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46A" w:rsidRDefault="007C046A" w:rsidP="007C046A">
      <w:pPr>
        <w:jc w:val="center"/>
        <w:rPr>
          <w:rFonts w:ascii="Verdana" w:hAnsi="Verdana"/>
          <w:sz w:val="17"/>
          <w:szCs w:val="17"/>
        </w:rPr>
      </w:pPr>
      <w:r>
        <w:rPr>
          <w:rFonts w:ascii="Verdana" w:hAnsi="Verdana"/>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223.3pt;height:111.65pt">
            <v:imagedata r:id="rId7" r:href="rId8"/>
          </v:shape>
        </w:pict>
      </w:r>
      <w:r>
        <w:rPr>
          <w:rFonts w:ascii="Verdana" w:hAnsi="Verdana"/>
          <w:sz w:val="17"/>
          <w:szCs w:val="17"/>
        </w:rPr>
        <w:pict>
          <v:shape id="_x0000_i1026" type="#_x0000_t75" alt="Loyalist College" style="width:187.3pt;height:111.65pt">
            <v:imagedata r:id="rId9" r:href="rId10"/>
          </v:shape>
        </w:pict>
      </w:r>
    </w:p>
    <w:p w:rsidR="007C046A" w:rsidRDefault="007C046A">
      <w:pPr>
        <w:rPr>
          <w:rFonts w:ascii="Verdana" w:hAnsi="Verdana"/>
          <w:sz w:val="17"/>
          <w:szCs w:val="17"/>
        </w:rPr>
      </w:pPr>
    </w:p>
    <w:p w:rsidR="006D4DEF" w:rsidRPr="00730CAE" w:rsidRDefault="006D4DEF">
      <w:pPr>
        <w:widowControl w:val="0"/>
        <w:tabs>
          <w:tab w:val="center" w:pos="4680"/>
        </w:tabs>
        <w:rPr>
          <w:rFonts w:ascii="Arial" w:hAnsi="Arial"/>
          <w:b/>
        </w:rPr>
      </w:pPr>
      <w:r>
        <w:rPr>
          <w:rFonts w:ascii="Arial" w:hAnsi="Arial"/>
          <w:sz w:val="20"/>
        </w:rPr>
        <w:tab/>
      </w:r>
      <w:r w:rsidRPr="00730CAE">
        <w:rPr>
          <w:rFonts w:ascii="Arial" w:hAnsi="Arial"/>
          <w:b/>
        </w:rPr>
        <w:t>Course Documentation Outline</w:t>
      </w:r>
    </w:p>
    <w:p w:rsidR="006D4DEF" w:rsidRPr="00730CAE" w:rsidRDefault="006D4DEF">
      <w:pPr>
        <w:widowControl w:val="0"/>
        <w:rPr>
          <w:rFonts w:ascii="Arial" w:hAnsi="Arial"/>
          <w:b/>
        </w:rPr>
      </w:pPr>
    </w:p>
    <w:p w:rsidR="006D4DEF" w:rsidRDefault="006D4DEF" w:rsidP="002F0894">
      <w:pPr>
        <w:widowControl w:val="0"/>
        <w:tabs>
          <w:tab w:val="center" w:pos="4680"/>
        </w:tabs>
        <w:jc w:val="center"/>
        <w:rPr>
          <w:rFonts w:ascii="Arial" w:hAnsi="Arial"/>
        </w:rPr>
      </w:pPr>
      <w:smartTag w:uri="urn:schemas-microsoft-com:office:smarttags" w:element="place">
        <w:smartTag w:uri="urn:schemas-microsoft-com:office:smarttags" w:element="PlaceType">
          <w:r w:rsidRPr="00730CAE">
            <w:rPr>
              <w:rFonts w:ascii="Arial" w:hAnsi="Arial"/>
              <w:b/>
            </w:rPr>
            <w:t>School</w:t>
          </w:r>
        </w:smartTag>
        <w:r w:rsidRPr="00730CAE">
          <w:rPr>
            <w:rFonts w:ascii="Arial" w:hAnsi="Arial"/>
            <w:b/>
          </w:rPr>
          <w:t xml:space="preserve"> of</w:t>
        </w:r>
        <w:r w:rsidR="00AB6FC1">
          <w:rPr>
            <w:rFonts w:ascii="Arial" w:hAnsi="Arial"/>
            <w:b/>
          </w:rPr>
          <w:t xml:space="preserve"> </w:t>
        </w:r>
        <w:smartTag w:uri="urn:schemas-microsoft-com:office:smarttags" w:element="PlaceName">
          <w:r w:rsidR="00AB6FC1">
            <w:rPr>
              <w:rFonts w:ascii="Arial" w:hAnsi="Arial"/>
              <w:b/>
            </w:rPr>
            <w:t>Business</w:t>
          </w:r>
        </w:smartTag>
      </w:smartTag>
      <w:r w:rsidR="00AB6FC1">
        <w:rPr>
          <w:rFonts w:ascii="Arial" w:hAnsi="Arial"/>
          <w:b/>
        </w:rPr>
        <w:t>, Biosciences and Justice Studies</w:t>
      </w:r>
    </w:p>
    <w:p w:rsidR="002F0894" w:rsidRDefault="002F0894">
      <w:pPr>
        <w:widowControl w:val="0"/>
        <w:rPr>
          <w:rFonts w:ascii="Arial" w:hAnsi="Arial"/>
          <w:b/>
          <w:sz w:val="20"/>
        </w:rPr>
      </w:pPr>
    </w:p>
    <w:p w:rsidR="002F0894" w:rsidRDefault="002F0894">
      <w:pPr>
        <w:widowControl w:val="0"/>
        <w:rPr>
          <w:rFonts w:ascii="Arial" w:hAnsi="Arial"/>
          <w:b/>
          <w:sz w:val="20"/>
        </w:rPr>
      </w:pPr>
    </w:p>
    <w:p w:rsidR="006D4DEF" w:rsidRDefault="006D4DEF">
      <w:pPr>
        <w:widowControl w:val="0"/>
        <w:rPr>
          <w:rFonts w:ascii="Arial" w:hAnsi="Arial"/>
          <w:sz w:val="20"/>
        </w:rPr>
      </w:pPr>
      <w:r>
        <w:rPr>
          <w:rFonts w:ascii="Arial" w:hAnsi="Arial"/>
          <w:b/>
          <w:sz w:val="20"/>
        </w:rPr>
        <w:t>SECTION I</w:t>
      </w:r>
    </w:p>
    <w:p w:rsidR="006D4DEF" w:rsidRDefault="006D4DEF">
      <w:pPr>
        <w:widowControl w:val="0"/>
        <w:rPr>
          <w:rFonts w:ascii="Arial" w:hAnsi="Arial"/>
          <w:sz w:val="20"/>
        </w:rPr>
      </w:pPr>
    </w:p>
    <w:p w:rsidR="002F0894" w:rsidRDefault="006D4DEF">
      <w:pPr>
        <w:pStyle w:val="Level1"/>
        <w:numPr>
          <w:ilvl w:val="0"/>
          <w:numId w:val="4"/>
        </w:numPr>
        <w:ind w:left="720" w:hanging="720"/>
        <w:rPr>
          <w:rFonts w:ascii="Arial" w:hAnsi="Arial"/>
          <w:sz w:val="20"/>
        </w:rPr>
      </w:pPr>
      <w:r>
        <w:rPr>
          <w:rFonts w:ascii="Arial" w:hAnsi="Arial"/>
          <w:sz w:val="20"/>
        </w:rPr>
        <w:tab/>
        <w:t>Program (s):</w:t>
      </w:r>
      <w:r w:rsidR="00E45EBD">
        <w:rPr>
          <w:rFonts w:ascii="Arial" w:hAnsi="Arial"/>
          <w:sz w:val="20"/>
        </w:rPr>
        <w:t xml:space="preserve"> Biofood, Biotechnology, Chemical, Environmental</w:t>
      </w:r>
    </w:p>
    <w:p w:rsidR="002F0894" w:rsidRDefault="002F0894" w:rsidP="002F0894">
      <w:pPr>
        <w:pStyle w:val="Level1"/>
        <w:rPr>
          <w:rFonts w:ascii="Arial" w:hAnsi="Arial"/>
          <w:sz w:val="20"/>
        </w:rPr>
      </w:pPr>
    </w:p>
    <w:p w:rsidR="002F0894" w:rsidRDefault="006D4DEF">
      <w:pPr>
        <w:pStyle w:val="Level1"/>
        <w:numPr>
          <w:ilvl w:val="0"/>
          <w:numId w:val="4"/>
        </w:numPr>
        <w:ind w:left="720" w:hanging="720"/>
        <w:rPr>
          <w:rFonts w:ascii="Arial" w:hAnsi="Arial"/>
          <w:sz w:val="20"/>
        </w:rPr>
      </w:pPr>
      <w:r>
        <w:rPr>
          <w:rFonts w:ascii="Arial" w:hAnsi="Arial"/>
          <w:sz w:val="20"/>
        </w:rPr>
        <w:tab/>
        <w:t>Course Name:</w:t>
      </w:r>
      <w:r w:rsidR="00E45EBD">
        <w:rPr>
          <w:rFonts w:ascii="Arial" w:hAnsi="Arial"/>
          <w:sz w:val="20"/>
        </w:rPr>
        <w:t xml:space="preserve"> </w:t>
      </w:r>
      <w:r w:rsidR="00B24D45">
        <w:rPr>
          <w:rFonts w:ascii="Arial" w:hAnsi="Arial"/>
          <w:sz w:val="20"/>
        </w:rPr>
        <w:t xml:space="preserve">Instrumentation 1 Theory </w:t>
      </w:r>
    </w:p>
    <w:p w:rsidR="002F0894" w:rsidRDefault="002F0894" w:rsidP="00E45EBD">
      <w:pPr>
        <w:pStyle w:val="Level1"/>
        <w:rPr>
          <w:rFonts w:ascii="Arial" w:hAnsi="Arial"/>
          <w:sz w:val="20"/>
        </w:rPr>
      </w:pPr>
    </w:p>
    <w:p w:rsidR="00E45EBD" w:rsidRDefault="006D4DEF">
      <w:pPr>
        <w:pStyle w:val="Level1"/>
        <w:numPr>
          <w:ilvl w:val="0"/>
          <w:numId w:val="4"/>
        </w:numPr>
        <w:ind w:left="720" w:hanging="720"/>
        <w:rPr>
          <w:rFonts w:ascii="Arial" w:hAnsi="Arial"/>
          <w:sz w:val="20"/>
        </w:rPr>
      </w:pPr>
      <w:r>
        <w:rPr>
          <w:rFonts w:ascii="Arial" w:hAnsi="Arial"/>
          <w:sz w:val="20"/>
        </w:rPr>
        <w:tab/>
        <w:t>Course Code:</w:t>
      </w:r>
      <w:r w:rsidR="00E45EBD">
        <w:rPr>
          <w:rFonts w:ascii="Arial" w:hAnsi="Arial"/>
          <w:sz w:val="20"/>
        </w:rPr>
        <w:t xml:space="preserve"> </w:t>
      </w:r>
      <w:r w:rsidR="00B24D45">
        <w:rPr>
          <w:rFonts w:ascii="Arial" w:hAnsi="Arial"/>
          <w:sz w:val="20"/>
        </w:rPr>
        <w:t>CHEM</w:t>
      </w:r>
      <w:r w:rsidR="00E45EBD">
        <w:rPr>
          <w:rFonts w:ascii="Arial" w:hAnsi="Arial"/>
          <w:sz w:val="20"/>
        </w:rPr>
        <w:t xml:space="preserve"> 200</w:t>
      </w:r>
      <w:r w:rsidR="00B24D45">
        <w:rPr>
          <w:rFonts w:ascii="Arial" w:hAnsi="Arial"/>
          <w:sz w:val="20"/>
        </w:rPr>
        <w:t>1</w:t>
      </w:r>
      <w:r w:rsidR="002F0894">
        <w:rPr>
          <w:rFonts w:ascii="Arial" w:hAnsi="Arial"/>
          <w:sz w:val="20"/>
        </w:rPr>
        <w:tab/>
      </w:r>
      <w:r w:rsidR="002F0894">
        <w:rPr>
          <w:rFonts w:ascii="Arial" w:hAnsi="Arial"/>
          <w:sz w:val="20"/>
        </w:rPr>
        <w:tab/>
      </w:r>
      <w:r w:rsidR="002F0894">
        <w:rPr>
          <w:rFonts w:ascii="Arial" w:hAnsi="Arial"/>
          <w:sz w:val="20"/>
        </w:rPr>
        <w:tab/>
      </w:r>
      <w:r w:rsidR="00E45EBD">
        <w:rPr>
          <w:rFonts w:ascii="Arial" w:hAnsi="Arial"/>
          <w:sz w:val="20"/>
        </w:rPr>
        <w:tab/>
      </w:r>
      <w:r w:rsidR="00E45EBD">
        <w:rPr>
          <w:rFonts w:ascii="Arial" w:hAnsi="Arial"/>
          <w:sz w:val="20"/>
        </w:rPr>
        <w:tab/>
      </w:r>
    </w:p>
    <w:p w:rsidR="00E45EBD" w:rsidRDefault="00E45EBD" w:rsidP="00E45EBD">
      <w:pPr>
        <w:pStyle w:val="Level1"/>
        <w:rPr>
          <w:rFonts w:ascii="Arial" w:hAnsi="Arial"/>
          <w:sz w:val="20"/>
        </w:rPr>
      </w:pPr>
    </w:p>
    <w:p w:rsidR="006D4DEF" w:rsidRDefault="00E45EBD">
      <w:pPr>
        <w:pStyle w:val="Level1"/>
        <w:numPr>
          <w:ilvl w:val="0"/>
          <w:numId w:val="4"/>
        </w:numPr>
        <w:ind w:left="720" w:hanging="720"/>
        <w:rPr>
          <w:rFonts w:ascii="Arial" w:hAnsi="Arial"/>
          <w:sz w:val="20"/>
        </w:rPr>
      </w:pPr>
      <w:r>
        <w:rPr>
          <w:rFonts w:ascii="Arial" w:hAnsi="Arial"/>
          <w:sz w:val="20"/>
        </w:rPr>
        <w:tab/>
      </w:r>
      <w:r w:rsidR="006D4DEF">
        <w:rPr>
          <w:rFonts w:ascii="Arial" w:hAnsi="Arial"/>
          <w:sz w:val="20"/>
        </w:rPr>
        <w:t>Credit Value:</w:t>
      </w:r>
      <w:r>
        <w:rPr>
          <w:rFonts w:ascii="Arial" w:hAnsi="Arial"/>
          <w:sz w:val="20"/>
        </w:rPr>
        <w:t xml:space="preserve"> 3</w:t>
      </w:r>
      <w:r w:rsidR="003E00FA">
        <w:rPr>
          <w:rFonts w:ascii="Arial" w:hAnsi="Arial"/>
          <w:sz w:val="20"/>
        </w:rPr>
        <w:tab/>
      </w:r>
      <w:r w:rsidR="003E00FA">
        <w:rPr>
          <w:rFonts w:ascii="Arial" w:hAnsi="Arial"/>
          <w:sz w:val="20"/>
        </w:rPr>
        <w:tab/>
      </w:r>
      <w:r w:rsidR="006D4DEF">
        <w:rPr>
          <w:rFonts w:ascii="Arial" w:hAnsi="Arial"/>
          <w:sz w:val="20"/>
        </w:rPr>
        <w:t>Course Hours:</w:t>
      </w:r>
      <w:r>
        <w:rPr>
          <w:rFonts w:ascii="Arial" w:hAnsi="Arial"/>
          <w:sz w:val="20"/>
        </w:rPr>
        <w:t xml:space="preserve"> 45</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530"/>
        <w:gridCol w:w="1530"/>
        <w:gridCol w:w="1980"/>
        <w:gridCol w:w="1440"/>
        <w:gridCol w:w="2880"/>
      </w:tblGrid>
      <w:tr w:rsidR="006D4DEF">
        <w:tblPrEx>
          <w:tblCellMar>
            <w:top w:w="0" w:type="dxa"/>
            <w:bottom w:w="0" w:type="dxa"/>
          </w:tblCellMar>
        </w:tblPrEx>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6D4DEF" w:rsidP="00E45EBD">
            <w:pPr>
              <w:widowControl w:val="0"/>
              <w:spacing w:before="84" w:after="40"/>
              <w:rPr>
                <w:rFonts w:ascii="Arial" w:hAnsi="Arial"/>
                <w:sz w:val="20"/>
              </w:rPr>
            </w:pPr>
            <w:r>
              <w:rPr>
                <w:rFonts w:ascii="Arial" w:hAnsi="Arial"/>
                <w:b/>
                <w:sz w:val="20"/>
              </w:rPr>
              <w:t>Class</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Lab</w:t>
            </w: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Field</w:t>
            </w: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Other</w:t>
            </w:r>
          </w:p>
        </w:tc>
        <w:tc>
          <w:tcPr>
            <w:tcW w:w="28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Total</w:t>
            </w:r>
          </w:p>
        </w:tc>
      </w:tr>
      <w:tr w:rsidR="006D4DEF">
        <w:tblPrEx>
          <w:tblCellMar>
            <w:top w:w="0" w:type="dxa"/>
            <w:bottom w:w="0" w:type="dxa"/>
          </w:tblCellMar>
        </w:tblPrEx>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B24D45" w:rsidP="00E45EBD">
            <w:pPr>
              <w:widowControl w:val="0"/>
              <w:spacing w:before="84" w:after="40"/>
              <w:jc w:val="center"/>
              <w:rPr>
                <w:rFonts w:ascii="Arial" w:hAnsi="Arial"/>
                <w:sz w:val="20"/>
              </w:rPr>
            </w:pPr>
            <w:r>
              <w:rPr>
                <w:rFonts w:ascii="Arial" w:hAnsi="Arial"/>
                <w:sz w:val="20"/>
              </w:rPr>
              <w:t>4</w:t>
            </w:r>
            <w:r w:rsidR="00E45EBD">
              <w:rPr>
                <w:rFonts w:ascii="Arial" w:hAnsi="Arial"/>
                <w:sz w:val="20"/>
              </w:rPr>
              <w:t>5</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rsidP="00E45EBD">
            <w:pPr>
              <w:widowControl w:val="0"/>
              <w:spacing w:before="84" w:after="40"/>
              <w:jc w:val="center"/>
              <w:rPr>
                <w:rFonts w:ascii="Arial" w:hAnsi="Arial"/>
                <w:sz w:val="20"/>
              </w:rPr>
            </w:pP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2880" w:type="dxa"/>
            <w:tcBorders>
              <w:top w:val="single" w:sz="7" w:space="0" w:color="000000"/>
              <w:left w:val="single" w:sz="7" w:space="0" w:color="000000"/>
              <w:bottom w:val="single" w:sz="7" w:space="0" w:color="000000"/>
              <w:right w:val="single" w:sz="7" w:space="0" w:color="000000"/>
            </w:tcBorders>
          </w:tcPr>
          <w:p w:rsidR="006D4DEF" w:rsidRDefault="00E45EBD" w:rsidP="00E45EBD">
            <w:pPr>
              <w:widowControl w:val="0"/>
              <w:spacing w:before="84" w:after="40"/>
              <w:jc w:val="center"/>
              <w:rPr>
                <w:rFonts w:ascii="Arial" w:hAnsi="Arial"/>
                <w:sz w:val="20"/>
              </w:rPr>
            </w:pPr>
            <w:r>
              <w:rPr>
                <w:rFonts w:ascii="Arial" w:hAnsi="Arial"/>
                <w:sz w:val="20"/>
              </w:rPr>
              <w:t>45</w:t>
            </w:r>
          </w:p>
        </w:tc>
      </w:tr>
    </w:tbl>
    <w:p w:rsidR="006D4DEF" w:rsidRDefault="006D4DEF">
      <w:pPr>
        <w:widowControl w:val="0"/>
        <w:rPr>
          <w:rFonts w:ascii="Arial" w:hAnsi="Arial"/>
          <w:sz w:val="20"/>
        </w:rPr>
      </w:pPr>
    </w:p>
    <w:p w:rsidR="006D4DEF" w:rsidRDefault="006D4DEF">
      <w:pPr>
        <w:pStyle w:val="Level1"/>
        <w:numPr>
          <w:ilvl w:val="0"/>
          <w:numId w:val="5"/>
        </w:numPr>
        <w:ind w:left="720" w:hanging="720"/>
        <w:rPr>
          <w:rFonts w:ascii="Arial" w:hAnsi="Arial"/>
          <w:sz w:val="20"/>
        </w:rPr>
      </w:pPr>
      <w:r>
        <w:rPr>
          <w:rFonts w:ascii="Arial" w:hAnsi="Arial"/>
          <w:sz w:val="20"/>
        </w:rPr>
        <w:tab/>
        <w:t>Pre</w:t>
      </w:r>
      <w:r w:rsidR="00845E03">
        <w:rPr>
          <w:rFonts w:ascii="Arial" w:hAnsi="Arial"/>
          <w:sz w:val="20"/>
        </w:rPr>
        <w:t>requisites/Co</w:t>
      </w:r>
      <w:r w:rsidR="00F61F58">
        <w:rPr>
          <w:rFonts w:ascii="Arial" w:hAnsi="Arial"/>
          <w:sz w:val="20"/>
        </w:rPr>
        <w:t>-</w:t>
      </w:r>
      <w:r w:rsidR="00845E03">
        <w:rPr>
          <w:rFonts w:ascii="Arial" w:hAnsi="Arial"/>
          <w:sz w:val="20"/>
        </w:rPr>
        <w:t>requisites/</w:t>
      </w:r>
      <w:r>
        <w:rPr>
          <w:rFonts w:ascii="Arial" w:hAnsi="Arial"/>
          <w:sz w:val="20"/>
        </w:rPr>
        <w:t>Equivalent Courses</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520"/>
        <w:gridCol w:w="2070"/>
        <w:gridCol w:w="4770"/>
      </w:tblGrid>
      <w:tr w:rsidR="006D4DEF">
        <w:tblPrEx>
          <w:tblCellMar>
            <w:top w:w="0" w:type="dxa"/>
            <w:bottom w:w="0" w:type="dxa"/>
          </w:tblCellMar>
        </w:tblPrEx>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PR/CO/EQ</w:t>
            </w:r>
          </w:p>
        </w:tc>
        <w:tc>
          <w:tcPr>
            <w:tcW w:w="20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Course Code</w:t>
            </w:r>
          </w:p>
        </w:tc>
        <w:tc>
          <w:tcPr>
            <w:tcW w:w="47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Title</w:t>
            </w:r>
          </w:p>
        </w:tc>
      </w:tr>
      <w:tr w:rsidR="006D4DEF">
        <w:tblPrEx>
          <w:tblCellMar>
            <w:top w:w="0" w:type="dxa"/>
            <w:bottom w:w="0" w:type="dxa"/>
          </w:tblCellMar>
        </w:tblPrEx>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E45EBD" w:rsidP="00E45EBD">
            <w:pPr>
              <w:widowControl w:val="0"/>
              <w:spacing w:before="84" w:after="42"/>
              <w:rPr>
                <w:rFonts w:ascii="Arial" w:hAnsi="Arial"/>
                <w:sz w:val="20"/>
              </w:rPr>
            </w:pPr>
            <w:r>
              <w:rPr>
                <w:rFonts w:ascii="Arial" w:hAnsi="Arial"/>
                <w:sz w:val="20"/>
              </w:rPr>
              <w:t>PR</w:t>
            </w:r>
          </w:p>
        </w:tc>
        <w:tc>
          <w:tcPr>
            <w:tcW w:w="2070" w:type="dxa"/>
            <w:tcBorders>
              <w:top w:val="single" w:sz="7" w:space="0" w:color="000000"/>
              <w:left w:val="single" w:sz="7" w:space="0" w:color="000000"/>
              <w:bottom w:val="single" w:sz="7" w:space="0" w:color="000000"/>
              <w:right w:val="single" w:sz="7" w:space="0" w:color="000000"/>
            </w:tcBorders>
          </w:tcPr>
          <w:p w:rsidR="006D4DEF" w:rsidRDefault="00B24D45" w:rsidP="00B24D45">
            <w:pPr>
              <w:widowControl w:val="0"/>
              <w:spacing w:before="84" w:after="42"/>
              <w:rPr>
                <w:rFonts w:ascii="Arial" w:hAnsi="Arial"/>
                <w:sz w:val="20"/>
              </w:rPr>
            </w:pPr>
            <w:r>
              <w:rPr>
                <w:rFonts w:ascii="Arial" w:hAnsi="Arial"/>
                <w:sz w:val="20"/>
              </w:rPr>
              <w:t>CHEM</w:t>
            </w:r>
            <w:r w:rsidR="00E45EBD">
              <w:rPr>
                <w:rFonts w:ascii="Arial" w:hAnsi="Arial"/>
                <w:sz w:val="20"/>
              </w:rPr>
              <w:t>100</w:t>
            </w:r>
            <w:r>
              <w:rPr>
                <w:rFonts w:ascii="Arial" w:hAnsi="Arial"/>
                <w:sz w:val="20"/>
              </w:rPr>
              <w:t>3</w:t>
            </w:r>
          </w:p>
        </w:tc>
        <w:tc>
          <w:tcPr>
            <w:tcW w:w="4770" w:type="dxa"/>
            <w:tcBorders>
              <w:top w:val="single" w:sz="7" w:space="0" w:color="000000"/>
              <w:left w:val="single" w:sz="7" w:space="0" w:color="000000"/>
              <w:bottom w:val="single" w:sz="7" w:space="0" w:color="000000"/>
              <w:right w:val="single" w:sz="7" w:space="0" w:color="000000"/>
            </w:tcBorders>
          </w:tcPr>
          <w:p w:rsidR="006D4DEF" w:rsidRDefault="00B24D45">
            <w:pPr>
              <w:widowControl w:val="0"/>
              <w:spacing w:before="84" w:after="42"/>
              <w:rPr>
                <w:rFonts w:ascii="Arial" w:hAnsi="Arial"/>
                <w:sz w:val="20"/>
              </w:rPr>
            </w:pPr>
            <w:r>
              <w:rPr>
                <w:rFonts w:ascii="Arial" w:hAnsi="Arial"/>
                <w:sz w:val="20"/>
              </w:rPr>
              <w:t>General Chemistry 2</w:t>
            </w:r>
          </w:p>
        </w:tc>
      </w:tr>
      <w:tr w:rsidR="006D4DEF">
        <w:tblPrEx>
          <w:tblCellMar>
            <w:top w:w="0" w:type="dxa"/>
            <w:bottom w:w="0" w:type="dxa"/>
          </w:tblCellMar>
        </w:tblPrEx>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E45EBD">
            <w:pPr>
              <w:widowControl w:val="0"/>
              <w:spacing w:before="84" w:after="42"/>
              <w:rPr>
                <w:rFonts w:ascii="Arial" w:hAnsi="Arial"/>
                <w:sz w:val="20"/>
              </w:rPr>
            </w:pPr>
            <w:r>
              <w:rPr>
                <w:rFonts w:ascii="Arial" w:hAnsi="Arial"/>
                <w:sz w:val="20"/>
              </w:rPr>
              <w:t>PR</w:t>
            </w:r>
          </w:p>
        </w:tc>
        <w:tc>
          <w:tcPr>
            <w:tcW w:w="2070" w:type="dxa"/>
            <w:tcBorders>
              <w:top w:val="single" w:sz="7" w:space="0" w:color="000000"/>
              <w:left w:val="single" w:sz="7" w:space="0" w:color="000000"/>
              <w:bottom w:val="single" w:sz="7" w:space="0" w:color="000000"/>
              <w:right w:val="single" w:sz="7" w:space="0" w:color="000000"/>
            </w:tcBorders>
          </w:tcPr>
          <w:p w:rsidR="006D4DEF" w:rsidRDefault="00B24D45">
            <w:pPr>
              <w:widowControl w:val="0"/>
              <w:spacing w:before="84" w:after="42"/>
              <w:rPr>
                <w:rFonts w:ascii="Arial" w:hAnsi="Arial"/>
                <w:sz w:val="20"/>
              </w:rPr>
            </w:pPr>
            <w:r>
              <w:rPr>
                <w:rFonts w:ascii="Arial" w:hAnsi="Arial"/>
                <w:sz w:val="20"/>
              </w:rPr>
              <w:t>MATH1004</w:t>
            </w:r>
          </w:p>
        </w:tc>
        <w:tc>
          <w:tcPr>
            <w:tcW w:w="4770" w:type="dxa"/>
            <w:tcBorders>
              <w:top w:val="single" w:sz="7" w:space="0" w:color="000000"/>
              <w:left w:val="single" w:sz="7" w:space="0" w:color="000000"/>
              <w:bottom w:val="single" w:sz="7" w:space="0" w:color="000000"/>
              <w:right w:val="single" w:sz="7" w:space="0" w:color="000000"/>
            </w:tcBorders>
          </w:tcPr>
          <w:p w:rsidR="006D4DEF" w:rsidRDefault="00B24D45">
            <w:pPr>
              <w:widowControl w:val="0"/>
              <w:spacing w:before="84" w:after="42"/>
              <w:rPr>
                <w:rFonts w:ascii="Arial" w:hAnsi="Arial"/>
                <w:sz w:val="20"/>
              </w:rPr>
            </w:pPr>
            <w:r>
              <w:rPr>
                <w:rFonts w:ascii="Arial" w:hAnsi="Arial"/>
                <w:sz w:val="20"/>
              </w:rPr>
              <w:t>Math 2</w:t>
            </w:r>
          </w:p>
        </w:tc>
      </w:tr>
    </w:tbl>
    <w:p w:rsidR="006D4DEF" w:rsidRDefault="006D4DEF">
      <w:pPr>
        <w:widowControl w:val="0"/>
        <w:rPr>
          <w:rFonts w:ascii="Arial" w:hAnsi="Arial"/>
          <w:sz w:val="20"/>
        </w:rPr>
      </w:pPr>
    </w:p>
    <w:p w:rsidR="006D4DEF" w:rsidRDefault="006D4DEF">
      <w:pPr>
        <w:pStyle w:val="Level1"/>
        <w:numPr>
          <w:ilvl w:val="0"/>
          <w:numId w:val="5"/>
        </w:numPr>
        <w:ind w:left="6480" w:hanging="6480"/>
        <w:rPr>
          <w:rFonts w:ascii="Arial" w:hAnsi="Arial"/>
          <w:sz w:val="20"/>
        </w:rPr>
      </w:pPr>
      <w:r>
        <w:rPr>
          <w:rFonts w:ascii="Arial" w:hAnsi="Arial"/>
          <w:sz w:val="20"/>
        </w:rPr>
        <w:tab/>
      </w:r>
      <w:r>
        <w:rPr>
          <w:rFonts w:ascii="Arial" w:hAnsi="Arial"/>
          <w:b/>
          <w:sz w:val="20"/>
        </w:rPr>
        <w:t>Faculty:</w:t>
      </w:r>
      <w:r w:rsidR="002F0894">
        <w:rPr>
          <w:rFonts w:ascii="Arial" w:hAnsi="Arial"/>
          <w:b/>
          <w:sz w:val="20"/>
        </w:rPr>
        <w:t xml:space="preserve"> </w:t>
      </w:r>
      <w:r w:rsidR="00B24D45">
        <w:rPr>
          <w:rFonts w:ascii="Arial" w:hAnsi="Arial"/>
          <w:sz w:val="20"/>
        </w:rPr>
        <w:t>Elinor Brunet</w:t>
      </w:r>
      <w:r>
        <w:rPr>
          <w:rFonts w:ascii="Arial" w:hAnsi="Arial"/>
          <w:b/>
          <w:sz w:val="20"/>
        </w:rPr>
        <w:tab/>
      </w:r>
      <w:r>
        <w:rPr>
          <w:rFonts w:ascii="Arial" w:hAnsi="Arial"/>
          <w:b/>
          <w:sz w:val="20"/>
        </w:rPr>
        <w:tab/>
        <w:t>Date:</w:t>
      </w:r>
      <w:r w:rsidR="00E45EBD">
        <w:rPr>
          <w:rFonts w:ascii="Arial" w:hAnsi="Arial"/>
          <w:b/>
          <w:sz w:val="20"/>
        </w:rPr>
        <w:t xml:space="preserve"> </w:t>
      </w:r>
      <w:r w:rsidR="00E6341A" w:rsidRPr="00E6341A">
        <w:rPr>
          <w:rFonts w:ascii="Arial" w:hAnsi="Arial"/>
          <w:color w:val="FF0000"/>
          <w:sz w:val="20"/>
        </w:rPr>
        <w:t>Jun 8, 2010</w:t>
      </w:r>
      <w:r>
        <w:rPr>
          <w:rFonts w:ascii="Arial" w:hAnsi="Arial"/>
          <w:b/>
          <w:sz w:val="20"/>
        </w:rPr>
        <w:tab/>
      </w:r>
      <w:r>
        <w:rPr>
          <w:rFonts w:ascii="Arial" w:hAnsi="Arial"/>
          <w:b/>
          <w:sz w:val="20"/>
        </w:rPr>
        <w:tab/>
        <w:t>Effective Date:</w:t>
      </w:r>
      <w:r w:rsidR="00E45EBD">
        <w:rPr>
          <w:rFonts w:ascii="Arial" w:hAnsi="Arial"/>
          <w:b/>
          <w:sz w:val="20"/>
        </w:rPr>
        <w:t xml:space="preserve"> </w:t>
      </w:r>
      <w:r w:rsidR="00B24D45" w:rsidRPr="00E6341A">
        <w:rPr>
          <w:rFonts w:ascii="Arial" w:hAnsi="Arial"/>
          <w:color w:val="FF0000"/>
          <w:sz w:val="20"/>
        </w:rPr>
        <w:t xml:space="preserve">Sept </w:t>
      </w:r>
      <w:r w:rsidR="00E6341A" w:rsidRPr="00E6341A">
        <w:rPr>
          <w:rFonts w:ascii="Arial" w:hAnsi="Arial"/>
          <w:color w:val="FF0000"/>
          <w:sz w:val="20"/>
        </w:rPr>
        <w:t>7,</w:t>
      </w:r>
      <w:r w:rsidR="00B24D45" w:rsidRPr="00E6341A">
        <w:rPr>
          <w:rFonts w:ascii="Arial" w:hAnsi="Arial"/>
          <w:color w:val="FF0000"/>
          <w:sz w:val="20"/>
        </w:rPr>
        <w:t xml:space="preserve"> 20</w:t>
      </w:r>
      <w:r w:rsidR="00E6341A" w:rsidRPr="00E6341A">
        <w:rPr>
          <w:rFonts w:ascii="Arial" w:hAnsi="Arial"/>
          <w:color w:val="FF0000"/>
          <w:sz w:val="20"/>
        </w:rPr>
        <w:t>10</w:t>
      </w:r>
    </w:p>
    <w:p w:rsidR="006D4DEF" w:rsidRDefault="006D4DEF">
      <w:pPr>
        <w:widowControl w:val="0"/>
        <w:rPr>
          <w:rFonts w:ascii="Arial" w:hAnsi="Arial"/>
          <w:sz w:val="20"/>
        </w:rPr>
      </w:pPr>
    </w:p>
    <w:p w:rsidR="006D4DEF" w:rsidRPr="00E6341A" w:rsidRDefault="006D4DEF" w:rsidP="00E6341A">
      <w:pPr>
        <w:pStyle w:val="Level1"/>
        <w:numPr>
          <w:ilvl w:val="0"/>
          <w:numId w:val="5"/>
        </w:numPr>
        <w:ind w:left="4320" w:hanging="4320"/>
        <w:rPr>
          <w:rFonts w:ascii="Arial" w:hAnsi="Arial"/>
          <w:sz w:val="20"/>
        </w:rPr>
      </w:pPr>
      <w:r w:rsidRPr="00E6341A">
        <w:rPr>
          <w:rFonts w:ascii="Arial" w:hAnsi="Arial"/>
          <w:sz w:val="20"/>
        </w:rPr>
        <w:tab/>
      </w:r>
      <w:r w:rsidRPr="00E6341A">
        <w:rPr>
          <w:rFonts w:ascii="Arial" w:hAnsi="Arial"/>
          <w:b/>
          <w:sz w:val="20"/>
        </w:rPr>
        <w:t>Dean</w:t>
      </w:r>
      <w:r w:rsidR="00EF0D36">
        <w:rPr>
          <w:rFonts w:ascii="Arial" w:hAnsi="Arial"/>
          <w:b/>
          <w:sz w:val="20"/>
        </w:rPr>
        <w:t>/Chair</w:t>
      </w:r>
      <w:r w:rsidRPr="00E6341A">
        <w:rPr>
          <w:rFonts w:ascii="Arial" w:hAnsi="Arial"/>
          <w:b/>
          <w:sz w:val="20"/>
        </w:rPr>
        <w:t xml:space="preserve"> Approval:</w:t>
      </w:r>
      <w:r w:rsidR="00F27C88" w:rsidRPr="00E6341A">
        <w:rPr>
          <w:rFonts w:ascii="Arial" w:hAnsi="Arial"/>
          <w:b/>
          <w:sz w:val="20"/>
        </w:rPr>
        <w:t xml:space="preserve"> </w:t>
      </w:r>
      <w:r w:rsidR="00EF0D36">
        <w:rPr>
          <w:rFonts w:ascii="Lucida Handwriting" w:hAnsi="Lucida Handwriting"/>
          <w:b/>
          <w:sz w:val="20"/>
        </w:rPr>
        <w:t>Jim Whiteway</w:t>
      </w:r>
      <w:r w:rsidR="00F27C88" w:rsidRPr="00E6341A">
        <w:rPr>
          <w:rFonts w:ascii="Arial" w:hAnsi="Arial"/>
          <w:b/>
          <w:sz w:val="20"/>
        </w:rPr>
        <w:t xml:space="preserve"> </w:t>
      </w:r>
      <w:r w:rsidR="0045347C" w:rsidRPr="00E6341A">
        <w:rPr>
          <w:rFonts w:ascii="Arial" w:hAnsi="Arial"/>
          <w:b/>
          <w:sz w:val="20"/>
        </w:rPr>
        <w:tab/>
      </w:r>
      <w:r w:rsidR="0045347C" w:rsidRPr="00E6341A">
        <w:rPr>
          <w:rFonts w:ascii="Arial" w:hAnsi="Arial"/>
          <w:b/>
          <w:sz w:val="20"/>
        </w:rPr>
        <w:tab/>
      </w:r>
      <w:r w:rsidR="0045347C" w:rsidRPr="00E6341A">
        <w:rPr>
          <w:rFonts w:ascii="Arial" w:hAnsi="Arial"/>
          <w:b/>
          <w:sz w:val="20"/>
        </w:rPr>
        <w:tab/>
      </w:r>
      <w:r w:rsidRPr="00E6341A">
        <w:rPr>
          <w:rFonts w:ascii="Arial" w:hAnsi="Arial"/>
          <w:b/>
          <w:sz w:val="20"/>
        </w:rPr>
        <w:t>Date:</w:t>
      </w:r>
      <w:r w:rsidR="0045347C" w:rsidRPr="00E6341A">
        <w:rPr>
          <w:rFonts w:ascii="Arial" w:hAnsi="Arial"/>
          <w:b/>
          <w:sz w:val="20"/>
        </w:rPr>
        <w:t xml:space="preserve"> </w:t>
      </w:r>
      <w:r w:rsidR="00EF0D36">
        <w:rPr>
          <w:rFonts w:ascii="Arial" w:hAnsi="Arial"/>
          <w:b/>
          <w:sz w:val="20"/>
        </w:rPr>
        <w:t>August 2010</w:t>
      </w:r>
    </w:p>
    <w:p w:rsidR="00E6341A" w:rsidRDefault="00E6341A" w:rsidP="00E6341A">
      <w:pPr>
        <w:pStyle w:val="ListParagraph"/>
        <w:rPr>
          <w:rFonts w:ascii="Arial" w:hAnsi="Arial"/>
          <w:sz w:val="20"/>
        </w:rPr>
      </w:pPr>
    </w:p>
    <w:p w:rsidR="00E6341A" w:rsidRPr="00E6341A" w:rsidRDefault="00E6341A" w:rsidP="00E6341A">
      <w:pPr>
        <w:pStyle w:val="Level1"/>
        <w:ind w:left="4320"/>
        <w:rPr>
          <w:rFonts w:ascii="Arial" w:hAnsi="Arial"/>
          <w:sz w:val="20"/>
        </w:rPr>
      </w:pPr>
    </w:p>
    <w:p w:rsidR="006D4DEF" w:rsidRDefault="00477FA1">
      <w:pPr>
        <w:widowControl w:val="0"/>
        <w:rPr>
          <w:rFonts w:ascii="Arial" w:hAnsi="Arial"/>
          <w:b/>
          <w:sz w:val="20"/>
        </w:rPr>
      </w:pPr>
      <w:r w:rsidRPr="00477FA1">
        <w:rPr>
          <w:rFonts w:ascii="Arial" w:hAnsi="Arial"/>
          <w:sz w:val="20"/>
        </w:rPr>
        <w:t>9.</w:t>
      </w:r>
      <w:r w:rsidRPr="00477FA1">
        <w:rPr>
          <w:rFonts w:ascii="Arial" w:hAnsi="Arial"/>
          <w:b/>
          <w:sz w:val="20"/>
        </w:rPr>
        <w:tab/>
        <w:t>Revision Number:</w:t>
      </w:r>
      <w:r w:rsidRPr="00477FA1">
        <w:rPr>
          <w:rFonts w:ascii="Arial" w:hAnsi="Arial"/>
          <w:b/>
          <w:sz w:val="20"/>
        </w:rPr>
        <w:tab/>
      </w:r>
      <w:r w:rsidRPr="00477FA1">
        <w:rPr>
          <w:rFonts w:ascii="Arial" w:hAnsi="Arial"/>
          <w:b/>
          <w:sz w:val="20"/>
        </w:rPr>
        <w:tab/>
        <w:t>Date:</w:t>
      </w:r>
      <w:r w:rsidRPr="00477FA1">
        <w:rPr>
          <w:rFonts w:ascii="Arial" w:hAnsi="Arial"/>
          <w:b/>
          <w:sz w:val="20"/>
        </w:rPr>
        <w:tab/>
      </w:r>
      <w:r w:rsidRPr="00477FA1">
        <w:rPr>
          <w:rFonts w:ascii="Arial" w:hAnsi="Arial"/>
          <w:b/>
          <w:sz w:val="20"/>
        </w:rPr>
        <w:tab/>
      </w:r>
      <w:r w:rsidR="00E45EBD">
        <w:rPr>
          <w:rFonts w:ascii="Arial" w:hAnsi="Arial"/>
          <w:b/>
          <w:sz w:val="20"/>
        </w:rPr>
        <w:tab/>
      </w:r>
      <w:r w:rsidRPr="00477FA1">
        <w:rPr>
          <w:rFonts w:ascii="Arial" w:hAnsi="Arial"/>
          <w:b/>
          <w:sz w:val="20"/>
        </w:rPr>
        <w:tab/>
        <w:t>Effective Date:</w:t>
      </w:r>
      <w:r w:rsidRPr="00477FA1">
        <w:rPr>
          <w:rFonts w:ascii="Arial" w:hAnsi="Arial"/>
          <w:b/>
          <w:sz w:val="20"/>
        </w:rPr>
        <w:tab/>
      </w:r>
    </w:p>
    <w:p w:rsidR="00923644" w:rsidRDefault="00923644">
      <w:pPr>
        <w:widowControl w:val="0"/>
        <w:rPr>
          <w:rFonts w:ascii="Arial" w:hAnsi="Arial"/>
          <w:b/>
          <w:sz w:val="20"/>
        </w:rPr>
      </w:pPr>
    </w:p>
    <w:p w:rsidR="00923644" w:rsidRPr="00477FA1" w:rsidRDefault="00923644">
      <w:pPr>
        <w:widowControl w:val="0"/>
        <w:rPr>
          <w:rFonts w:ascii="Arial" w:hAnsi="Arial"/>
          <w:b/>
          <w:sz w:val="20"/>
        </w:rPr>
      </w:pPr>
      <w:r w:rsidRPr="00923644">
        <w:rPr>
          <w:rFonts w:ascii="Arial" w:hAnsi="Arial"/>
          <w:sz w:val="20"/>
        </w:rPr>
        <w:t>10:</w:t>
      </w:r>
      <w:r>
        <w:rPr>
          <w:rFonts w:ascii="Arial" w:hAnsi="Arial"/>
          <w:b/>
          <w:sz w:val="20"/>
        </w:rPr>
        <w:tab/>
        <w:t>Notes</w:t>
      </w:r>
    </w:p>
    <w:p w:rsidR="00477FA1" w:rsidRDefault="00477FA1">
      <w:pPr>
        <w:widowControl w:val="0"/>
        <w:rPr>
          <w:rFonts w:ascii="Arial" w:hAnsi="Arial"/>
          <w:sz w:val="20"/>
        </w:rPr>
      </w:pPr>
    </w:p>
    <w:p w:rsidR="006D4DEF" w:rsidRDefault="002F0894">
      <w:pPr>
        <w:widowControl w:val="0"/>
        <w:rPr>
          <w:rFonts w:ascii="Arial" w:hAnsi="Arial"/>
          <w:sz w:val="20"/>
        </w:rPr>
      </w:pPr>
      <w:r>
        <w:rPr>
          <w:rFonts w:ascii="Arial" w:hAnsi="Arial"/>
          <w:sz w:val="20"/>
        </w:rPr>
        <w:br w:type="page"/>
      </w:r>
      <w:r w:rsidR="006D4DEF">
        <w:rPr>
          <w:rFonts w:ascii="Arial" w:hAnsi="Arial"/>
          <w:b/>
          <w:sz w:val="20"/>
        </w:rPr>
        <w:lastRenderedPageBreak/>
        <w:t>Section II</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Pr>
          <w:rFonts w:ascii="Arial" w:hAnsi="Arial"/>
          <w:b/>
          <w:sz w:val="20"/>
        </w:rPr>
        <w:t>Calendar Description:</w:t>
      </w:r>
    </w:p>
    <w:p w:rsidR="006D4DEF" w:rsidRDefault="006D4DEF">
      <w:pPr>
        <w:widowControl w:val="0"/>
        <w:rPr>
          <w:rFonts w:ascii="Arial" w:hAnsi="Arial"/>
          <w:sz w:val="20"/>
        </w:rPr>
      </w:pPr>
    </w:p>
    <w:p w:rsidR="000D38A2" w:rsidRPr="000D38A2" w:rsidRDefault="000D38A2" w:rsidP="000D38A2">
      <w:pPr>
        <w:autoSpaceDE w:val="0"/>
        <w:autoSpaceDN w:val="0"/>
        <w:adjustRightInd w:val="0"/>
        <w:spacing w:before="40"/>
        <w:rPr>
          <w:rFonts w:ascii="Arial" w:hAnsi="Arial" w:cs="Arial"/>
          <w:color w:val="000000"/>
          <w:sz w:val="20"/>
        </w:rPr>
      </w:pPr>
      <w:r w:rsidRPr="000D38A2">
        <w:rPr>
          <w:rFonts w:ascii="Arial" w:hAnsi="Arial" w:cs="Arial"/>
          <w:color w:val="000000"/>
          <w:sz w:val="20"/>
        </w:rPr>
        <w:t>This course stresses the basic concepts and techniques of chromatography (thin layer</w:t>
      </w:r>
      <w:r w:rsidR="00E6341A">
        <w:rPr>
          <w:rFonts w:ascii="Arial" w:hAnsi="Arial" w:cs="Arial"/>
          <w:color w:val="000000"/>
          <w:sz w:val="20"/>
        </w:rPr>
        <w:t>, column, gas, liquid and ion),</w:t>
      </w:r>
      <w:r w:rsidR="00AB0CF7">
        <w:rPr>
          <w:rFonts w:ascii="Arial" w:hAnsi="Arial" w:cs="Arial"/>
          <w:color w:val="000000"/>
          <w:sz w:val="20"/>
        </w:rPr>
        <w:t xml:space="preserve"> </w:t>
      </w:r>
      <w:r w:rsidRPr="000D38A2">
        <w:rPr>
          <w:rFonts w:ascii="Arial" w:hAnsi="Arial" w:cs="Arial"/>
          <w:color w:val="000000"/>
          <w:sz w:val="20"/>
        </w:rPr>
        <w:t>spectroscopy</w:t>
      </w:r>
      <w:r w:rsidR="00E6341A">
        <w:rPr>
          <w:rFonts w:ascii="Arial" w:hAnsi="Arial" w:cs="Arial"/>
          <w:color w:val="000000"/>
          <w:sz w:val="20"/>
        </w:rPr>
        <w:t xml:space="preserve"> i.e. </w:t>
      </w:r>
      <w:r w:rsidR="00F61F58">
        <w:rPr>
          <w:rFonts w:ascii="Arial" w:hAnsi="Arial" w:cs="Arial"/>
          <w:color w:val="000000"/>
          <w:sz w:val="20"/>
        </w:rPr>
        <w:t>ultraviolet</w:t>
      </w:r>
      <w:r w:rsidRPr="000D38A2">
        <w:rPr>
          <w:rFonts w:ascii="Arial" w:hAnsi="Arial" w:cs="Arial"/>
          <w:color w:val="000000"/>
          <w:sz w:val="20"/>
        </w:rPr>
        <w:t xml:space="preserve"> </w:t>
      </w:r>
      <w:r w:rsidR="00F61F58">
        <w:rPr>
          <w:rFonts w:ascii="Arial" w:hAnsi="Arial" w:cs="Arial"/>
          <w:color w:val="000000"/>
          <w:sz w:val="20"/>
        </w:rPr>
        <w:t>(</w:t>
      </w:r>
      <w:r w:rsidRPr="000D38A2">
        <w:rPr>
          <w:rFonts w:ascii="Arial" w:hAnsi="Arial" w:cs="Arial"/>
          <w:color w:val="000000"/>
          <w:sz w:val="20"/>
        </w:rPr>
        <w:t>UV</w:t>
      </w:r>
      <w:r w:rsidR="00F61F58">
        <w:rPr>
          <w:rFonts w:ascii="Arial" w:hAnsi="Arial" w:cs="Arial"/>
          <w:color w:val="000000"/>
          <w:sz w:val="20"/>
        </w:rPr>
        <w:t>),</w:t>
      </w:r>
      <w:r w:rsidRPr="000D38A2">
        <w:rPr>
          <w:rFonts w:ascii="Arial" w:hAnsi="Arial" w:cs="Arial"/>
          <w:color w:val="000000"/>
          <w:sz w:val="20"/>
        </w:rPr>
        <w:t xml:space="preserve"> Visible</w:t>
      </w:r>
      <w:r w:rsidR="00F61F58">
        <w:rPr>
          <w:rFonts w:ascii="Arial" w:hAnsi="Arial" w:cs="Arial"/>
          <w:color w:val="000000"/>
          <w:sz w:val="20"/>
        </w:rPr>
        <w:t xml:space="preserve"> (Vis),</w:t>
      </w:r>
      <w:r w:rsidRPr="000D38A2">
        <w:rPr>
          <w:rFonts w:ascii="Arial" w:hAnsi="Arial" w:cs="Arial"/>
          <w:color w:val="000000"/>
          <w:sz w:val="20"/>
        </w:rPr>
        <w:t xml:space="preserve"> Infra-red (IR), Flame and Furnace Atomic Absorption</w:t>
      </w:r>
      <w:r w:rsidR="00E6341A">
        <w:rPr>
          <w:rFonts w:ascii="Arial" w:hAnsi="Arial" w:cs="Arial"/>
          <w:color w:val="000000"/>
          <w:sz w:val="20"/>
        </w:rPr>
        <w:t xml:space="preserve">, </w:t>
      </w:r>
      <w:r w:rsidR="00E6341A" w:rsidRPr="000D38A2">
        <w:rPr>
          <w:rFonts w:ascii="Arial" w:hAnsi="Arial" w:cs="Arial"/>
          <w:color w:val="000000"/>
          <w:sz w:val="20"/>
        </w:rPr>
        <w:t>conductivity</w:t>
      </w:r>
      <w:r w:rsidR="00E6341A">
        <w:rPr>
          <w:rFonts w:ascii="Arial" w:hAnsi="Arial" w:cs="Arial"/>
          <w:color w:val="000000"/>
          <w:sz w:val="20"/>
        </w:rPr>
        <w:t>, and specific ion electrodes i.e. fluoride</w:t>
      </w:r>
      <w:r w:rsidRPr="000D38A2">
        <w:rPr>
          <w:rFonts w:ascii="Arial" w:hAnsi="Arial" w:cs="Arial"/>
          <w:color w:val="000000"/>
          <w:sz w:val="20"/>
        </w:rPr>
        <w:t xml:space="preserve">. </w:t>
      </w:r>
    </w:p>
    <w:p w:rsidR="000D38A2" w:rsidRPr="000D38A2" w:rsidRDefault="000D38A2" w:rsidP="000D38A2">
      <w:pPr>
        <w:autoSpaceDE w:val="0"/>
        <w:autoSpaceDN w:val="0"/>
        <w:adjustRightInd w:val="0"/>
        <w:rPr>
          <w:rFonts w:ascii="Arial" w:hAnsi="Arial" w:cs="Arial"/>
          <w:color w:val="000000"/>
          <w:sz w:val="20"/>
        </w:rPr>
      </w:pPr>
    </w:p>
    <w:p w:rsidR="003E00FA" w:rsidRPr="003E00FA" w:rsidRDefault="003E00FA" w:rsidP="003E00FA">
      <w:pPr>
        <w:widowControl w:val="0"/>
        <w:ind w:left="720"/>
        <w:rPr>
          <w:rFonts w:ascii="Arial" w:hAnsi="Arial"/>
          <w:sz w:val="20"/>
        </w:rPr>
      </w:pPr>
      <w:r w:rsidRPr="003E00FA">
        <w:rPr>
          <w:rFonts w:ascii="Arial" w:hAnsi="Arial"/>
          <w:sz w:val="20"/>
          <w:lang w:val="en-GB"/>
        </w:rPr>
        <w:t>.</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Pr>
          <w:rFonts w:ascii="Arial" w:hAnsi="Arial"/>
          <w:b/>
          <w:sz w:val="20"/>
        </w:rPr>
        <w:t>Provincial Context:</w:t>
      </w:r>
    </w:p>
    <w:p w:rsidR="006D4DEF" w:rsidRDefault="006D4DEF">
      <w:pPr>
        <w:widowControl w:val="0"/>
        <w:rPr>
          <w:rFonts w:ascii="Arial" w:hAnsi="Arial"/>
          <w:sz w:val="20"/>
        </w:rPr>
      </w:pPr>
      <w:r>
        <w:rPr>
          <w:rFonts w:ascii="Arial" w:hAnsi="Arial"/>
          <w:sz w:val="20"/>
        </w:rPr>
        <w:tab/>
        <w:t>This course meets the following Ministry of Education and Training requirements:</w:t>
      </w:r>
    </w:p>
    <w:p w:rsidR="006D4DEF" w:rsidRDefault="006D4DEF">
      <w:pPr>
        <w:widowControl w:val="0"/>
        <w:rPr>
          <w:rFonts w:ascii="Arial" w:hAnsi="Arial"/>
          <w:sz w:val="20"/>
        </w:rPr>
      </w:pPr>
    </w:p>
    <w:p w:rsidR="006D4DEF" w:rsidRDefault="006D4DEF">
      <w:pPr>
        <w:widowControl w:val="0"/>
        <w:ind w:left="1440" w:hanging="1440"/>
        <w:rPr>
          <w:rFonts w:ascii="Arial" w:hAnsi="Arial"/>
          <w:sz w:val="20"/>
        </w:rPr>
      </w:pPr>
      <w:r>
        <w:rPr>
          <w:rFonts w:ascii="Arial" w:hAnsi="Arial"/>
          <w:sz w:val="20"/>
        </w:rPr>
        <w:tab/>
        <w:t xml:space="preserve">a).  </w:t>
      </w:r>
      <w:r>
        <w:rPr>
          <w:rFonts w:ascii="Arial" w:hAnsi="Arial"/>
          <w:sz w:val="20"/>
        </w:rPr>
        <w:tab/>
      </w:r>
      <w:r>
        <w:rPr>
          <w:rFonts w:ascii="Arial" w:hAnsi="Arial"/>
          <w:b/>
          <w:sz w:val="20"/>
        </w:rPr>
        <w:t>Prior Learning Assessment (PLA)</w:t>
      </w:r>
    </w:p>
    <w:p w:rsidR="006D4DEF" w:rsidRDefault="006D4DEF">
      <w:pPr>
        <w:widowControl w:val="0"/>
        <w:ind w:left="1440" w:hanging="1440"/>
        <w:rPr>
          <w:rFonts w:ascii="Arial" w:hAnsi="Arial"/>
          <w:sz w:val="20"/>
        </w:rPr>
      </w:pPr>
      <w:r>
        <w:rPr>
          <w:rFonts w:ascii="Arial" w:hAnsi="Arial"/>
          <w:sz w:val="20"/>
        </w:rPr>
        <w:tab/>
      </w:r>
      <w:r>
        <w:rPr>
          <w:rFonts w:ascii="Arial" w:hAnsi="Arial"/>
          <w:sz w:val="20"/>
        </w:rPr>
        <w:tab/>
        <w:t xml:space="preserve">Students may apply to receive credit by demonstrating achievement of the course </w:t>
      </w:r>
      <w:r w:rsidR="001A4EA0">
        <w:rPr>
          <w:rFonts w:ascii="Arial" w:hAnsi="Arial"/>
          <w:sz w:val="20"/>
        </w:rPr>
        <w:t>le</w:t>
      </w:r>
      <w:r>
        <w:rPr>
          <w:rFonts w:ascii="Arial" w:hAnsi="Arial"/>
          <w:sz w:val="20"/>
        </w:rPr>
        <w:t>arning outcomes through previous life and work experiences.</w:t>
      </w:r>
    </w:p>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sz w:val="20"/>
        </w:rPr>
        <w:tab/>
      </w:r>
      <w:r>
        <w:rPr>
          <w:rFonts w:ascii="Arial" w:hAnsi="Arial"/>
          <w:sz w:val="20"/>
        </w:rPr>
        <w:tab/>
        <w:t>This course is eligible for challenge through the following method(s) indicated by *</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872"/>
        <w:gridCol w:w="1872"/>
        <w:gridCol w:w="1872"/>
        <w:gridCol w:w="1872"/>
        <w:gridCol w:w="1872"/>
      </w:tblGrid>
      <w:tr w:rsidR="006D4DEF">
        <w:tblPrEx>
          <w:tblCellMar>
            <w:top w:w="0" w:type="dxa"/>
            <w:bottom w:w="0" w:type="dxa"/>
          </w:tblCellMar>
        </w:tblPrEx>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Challenge Exam</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Portfolio</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Interview</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Other</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Not Eligible</w:t>
            </w:r>
          </w:p>
        </w:tc>
      </w:tr>
      <w:tr w:rsidR="006D4DEF">
        <w:tblPrEx>
          <w:tblCellMar>
            <w:top w:w="0" w:type="dxa"/>
            <w:bottom w:w="0" w:type="dxa"/>
          </w:tblCellMar>
        </w:tblPrEx>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r>
    </w:tbl>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b/>
          <w:sz w:val="20"/>
        </w:rPr>
        <w:t>PLA</w:t>
      </w:r>
      <w:r w:rsidR="00477FA1">
        <w:rPr>
          <w:rFonts w:ascii="Arial" w:hAnsi="Arial"/>
          <w:b/>
          <w:sz w:val="20"/>
        </w:rPr>
        <w:t>R</w:t>
      </w:r>
      <w:r>
        <w:rPr>
          <w:rFonts w:ascii="Arial" w:hAnsi="Arial"/>
          <w:b/>
          <w:sz w:val="20"/>
        </w:rPr>
        <w:t xml:space="preserve"> Contact:</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sidR="002F7AAD">
        <w:rPr>
          <w:rFonts w:ascii="Arial" w:hAnsi="Arial"/>
          <w:b/>
          <w:sz w:val="20"/>
        </w:rPr>
        <w:t xml:space="preserve">Employability </w:t>
      </w:r>
      <w:r>
        <w:rPr>
          <w:rFonts w:ascii="Arial" w:hAnsi="Arial"/>
          <w:b/>
          <w:sz w:val="20"/>
        </w:rPr>
        <w:t>Skills emphasized in this course</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50"/>
        <w:gridCol w:w="2670"/>
        <w:gridCol w:w="660"/>
        <w:gridCol w:w="2460"/>
        <w:gridCol w:w="600"/>
        <w:gridCol w:w="2520"/>
      </w:tblGrid>
      <w:tr w:rsidR="006D4DEF">
        <w:tblPrEx>
          <w:tblCellMar>
            <w:top w:w="0" w:type="dxa"/>
            <w:bottom w:w="0" w:type="dxa"/>
          </w:tblCellMar>
        </w:tblPrEx>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written</w:t>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visual</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oral</w:t>
            </w:r>
          </w:p>
        </w:tc>
      </w:tr>
      <w:tr w:rsidR="006D4DEF">
        <w:tblPrEx>
          <w:tblCellMar>
            <w:top w:w="0" w:type="dxa"/>
            <w:bottom w:w="0" w:type="dxa"/>
          </w:tblCellMar>
        </w:tblPrEx>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ind w:left="1560" w:hanging="1560"/>
              <w:rPr>
                <w:rFonts w:ascii="Arial" w:hAnsi="Arial"/>
                <w:sz w:val="20"/>
              </w:rPr>
            </w:pPr>
            <w:r>
              <w:rPr>
                <w:rFonts w:ascii="Arial" w:hAnsi="Arial"/>
                <w:sz w:val="20"/>
              </w:rPr>
              <w:t>analytical</w:t>
            </w:r>
            <w:r>
              <w:rPr>
                <w:rFonts w:ascii="Arial" w:hAnsi="Arial"/>
                <w:sz w:val="20"/>
              </w:rPr>
              <w:tab/>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creative thinking</w:t>
            </w:r>
          </w:p>
        </w:tc>
        <w:tc>
          <w:tcPr>
            <w:tcW w:w="600" w:type="dxa"/>
            <w:tcBorders>
              <w:top w:val="single" w:sz="7" w:space="0" w:color="000000"/>
              <w:left w:val="single" w:sz="7" w:space="0" w:color="000000"/>
              <w:bottom w:val="single" w:sz="7" w:space="0" w:color="000000"/>
              <w:right w:val="single" w:sz="7" w:space="0" w:color="000000"/>
            </w:tcBorders>
          </w:tcPr>
          <w:p w:rsidR="006D4DEF" w:rsidRDefault="00F61F58">
            <w:pPr>
              <w:widowControl w:val="0"/>
              <w:spacing w:before="84" w:after="44"/>
              <w:rPr>
                <w:rFonts w:ascii="Arial" w:hAnsi="Arial"/>
                <w:sz w:val="20"/>
              </w:rPr>
            </w:pPr>
            <w:r>
              <w:rPr>
                <w:rFonts w:ascii="Arial" w:hAnsi="Arial"/>
                <w:sz w:val="20"/>
              </w:rPr>
              <w:t>*</w:t>
            </w: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decision making</w:t>
            </w:r>
          </w:p>
        </w:tc>
      </w:tr>
      <w:tr w:rsidR="006D4DEF">
        <w:tblPrEx>
          <w:tblCellMar>
            <w:top w:w="0" w:type="dxa"/>
            <w:bottom w:w="0" w:type="dxa"/>
          </w:tblCellMar>
        </w:tblPrEx>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interpersonal</w:t>
            </w:r>
          </w:p>
        </w:tc>
        <w:tc>
          <w:tcPr>
            <w:tcW w:w="66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numeracy</w:t>
            </w:r>
          </w:p>
        </w:tc>
        <w:tc>
          <w:tcPr>
            <w:tcW w:w="60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organizational </w:t>
            </w:r>
          </w:p>
        </w:tc>
      </w:tr>
      <w:tr w:rsidR="006D4DEF">
        <w:tblPrEx>
          <w:tblCellMar>
            <w:top w:w="0" w:type="dxa"/>
            <w:bottom w:w="0" w:type="dxa"/>
          </w:tblCellMar>
        </w:tblPrEx>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problem solving</w:t>
            </w:r>
          </w:p>
        </w:tc>
        <w:tc>
          <w:tcPr>
            <w:tcW w:w="66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technological </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other (specify)</w:t>
            </w:r>
          </w:p>
        </w:tc>
      </w:tr>
    </w:tbl>
    <w:p w:rsidR="006D4DEF" w:rsidRDefault="006D4DEF">
      <w:pPr>
        <w:widowControl w:val="0"/>
        <w:rPr>
          <w:rFonts w:ascii="Arial" w:hAnsi="Arial"/>
          <w:sz w:val="20"/>
        </w:rPr>
      </w:pPr>
    </w:p>
    <w:p w:rsidR="006D4DEF" w:rsidRDefault="006D4DEF">
      <w:pPr>
        <w:pStyle w:val="Level1"/>
        <w:numPr>
          <w:ilvl w:val="0"/>
          <w:numId w:val="7"/>
        </w:numPr>
        <w:ind w:left="720" w:hanging="720"/>
        <w:rPr>
          <w:rFonts w:ascii="Arial" w:hAnsi="Arial"/>
          <w:sz w:val="20"/>
        </w:rPr>
      </w:pPr>
      <w:r>
        <w:rPr>
          <w:rFonts w:ascii="Arial" w:hAnsi="Arial"/>
          <w:sz w:val="20"/>
        </w:rPr>
        <w:tab/>
      </w:r>
      <w:r>
        <w:rPr>
          <w:rFonts w:ascii="Arial" w:hAnsi="Arial"/>
          <w:b/>
          <w:sz w:val="20"/>
        </w:rPr>
        <w:t>Required Texts, Materials</w:t>
      </w:r>
      <w:r w:rsidR="00A961AA">
        <w:rPr>
          <w:rFonts w:ascii="Arial" w:hAnsi="Arial"/>
          <w:b/>
          <w:sz w:val="20"/>
        </w:rPr>
        <w:t>, R</w:t>
      </w:r>
      <w:r>
        <w:rPr>
          <w:rFonts w:ascii="Arial" w:hAnsi="Arial"/>
          <w:b/>
          <w:sz w:val="20"/>
        </w:rPr>
        <w:t>esources</w:t>
      </w:r>
      <w:r w:rsidR="00A961AA">
        <w:rPr>
          <w:rFonts w:ascii="Arial" w:hAnsi="Arial"/>
          <w:b/>
          <w:sz w:val="20"/>
        </w:rPr>
        <w:t xml:space="preserve"> or Technical Materials Required:</w:t>
      </w:r>
    </w:p>
    <w:p w:rsidR="003E00FA" w:rsidRDefault="003E00FA" w:rsidP="003E00FA">
      <w:pPr>
        <w:tabs>
          <w:tab w:val="left" w:pos="-1440"/>
          <w:tab w:val="left" w:pos="-720"/>
        </w:tabs>
        <w:suppressAutoHyphens/>
        <w:ind w:left="720"/>
        <w:rPr>
          <w:rFonts w:ascii="Arial" w:hAnsi="Arial"/>
          <w:sz w:val="20"/>
          <w:lang w:val="en-GB"/>
        </w:rPr>
      </w:pPr>
    </w:p>
    <w:p w:rsidR="000D38A2" w:rsidRPr="000D38A2" w:rsidRDefault="00586094" w:rsidP="000D38A2">
      <w:pPr>
        <w:autoSpaceDE w:val="0"/>
        <w:autoSpaceDN w:val="0"/>
        <w:adjustRightInd w:val="0"/>
        <w:spacing w:before="40"/>
        <w:rPr>
          <w:rFonts w:ascii="Arial" w:hAnsi="Arial" w:cs="Arial"/>
          <w:color w:val="000000"/>
          <w:sz w:val="20"/>
        </w:rPr>
      </w:pPr>
      <w:r>
        <w:rPr>
          <w:rFonts w:ascii="Arial" w:hAnsi="Arial" w:cs="Arial"/>
          <w:color w:val="000000"/>
          <w:sz w:val="20"/>
        </w:rPr>
        <w:t>Lab</w:t>
      </w:r>
      <w:r w:rsidR="000D38A2" w:rsidRPr="000D38A2">
        <w:rPr>
          <w:rFonts w:ascii="Arial" w:hAnsi="Arial" w:cs="Arial"/>
          <w:color w:val="000000"/>
          <w:sz w:val="20"/>
        </w:rPr>
        <w:t xml:space="preserve"> manual produced at the college, lab coat and safety eyewear (CSA approved) with colourless lenses, as well as a scientific calculator capable of linear regression. A formal textbook is not required for this course. </w:t>
      </w:r>
    </w:p>
    <w:p w:rsidR="000D38A2" w:rsidRPr="000D38A2" w:rsidRDefault="000D38A2" w:rsidP="000D38A2">
      <w:pPr>
        <w:autoSpaceDE w:val="0"/>
        <w:autoSpaceDN w:val="0"/>
        <w:adjustRightInd w:val="0"/>
        <w:rPr>
          <w:rFonts w:ascii="Arial" w:hAnsi="Arial" w:cs="Arial"/>
          <w:color w:val="000000"/>
          <w:sz w:val="20"/>
        </w:rPr>
      </w:pPr>
    </w:p>
    <w:p w:rsidR="006D4DEF" w:rsidRDefault="006D4DEF">
      <w:pPr>
        <w:widowControl w:val="0"/>
        <w:rPr>
          <w:rFonts w:ascii="Arial" w:hAnsi="Arial"/>
          <w:sz w:val="20"/>
        </w:rPr>
      </w:pPr>
    </w:p>
    <w:p w:rsidR="002752E8" w:rsidRDefault="002752E8">
      <w:pPr>
        <w:widowControl w:val="0"/>
        <w:rPr>
          <w:rFonts w:ascii="Arial" w:hAnsi="Arial"/>
          <w:sz w:val="20"/>
        </w:rPr>
      </w:pPr>
    </w:p>
    <w:p w:rsidR="002752E8" w:rsidRDefault="002752E8">
      <w:pPr>
        <w:widowControl w:val="0"/>
        <w:rPr>
          <w:rFonts w:ascii="Arial" w:hAnsi="Arial"/>
          <w:sz w:val="20"/>
        </w:rPr>
      </w:pPr>
    </w:p>
    <w:p w:rsidR="002752E8" w:rsidRDefault="002752E8">
      <w:pPr>
        <w:widowControl w:val="0"/>
        <w:rPr>
          <w:rFonts w:ascii="Arial" w:hAnsi="Arial"/>
          <w:sz w:val="20"/>
        </w:rPr>
      </w:pPr>
    </w:p>
    <w:p w:rsidR="002752E8" w:rsidRDefault="002752E8">
      <w:pPr>
        <w:widowControl w:val="0"/>
        <w:rPr>
          <w:rFonts w:ascii="Arial" w:hAnsi="Arial"/>
          <w:sz w:val="20"/>
        </w:rPr>
      </w:pPr>
    </w:p>
    <w:p w:rsidR="002752E8" w:rsidRDefault="002752E8">
      <w:pPr>
        <w:widowControl w:val="0"/>
        <w:rPr>
          <w:rFonts w:ascii="Arial" w:hAnsi="Arial"/>
          <w:sz w:val="20"/>
        </w:rPr>
      </w:pPr>
    </w:p>
    <w:p w:rsidR="002752E8" w:rsidRDefault="002752E8">
      <w:pPr>
        <w:widowControl w:val="0"/>
        <w:rPr>
          <w:rFonts w:ascii="Arial" w:hAnsi="Arial"/>
          <w:sz w:val="20"/>
        </w:rPr>
      </w:pPr>
    </w:p>
    <w:p w:rsidR="002752E8" w:rsidRDefault="002752E8">
      <w:pPr>
        <w:widowControl w:val="0"/>
        <w:rPr>
          <w:rFonts w:ascii="Arial" w:hAnsi="Arial"/>
          <w:sz w:val="20"/>
        </w:rPr>
      </w:pPr>
    </w:p>
    <w:p w:rsidR="002752E8" w:rsidRDefault="002752E8">
      <w:pPr>
        <w:widowControl w:val="0"/>
        <w:rPr>
          <w:rFonts w:ascii="Arial" w:hAnsi="Arial"/>
          <w:sz w:val="20"/>
        </w:rPr>
      </w:pPr>
    </w:p>
    <w:p w:rsidR="002752E8" w:rsidRDefault="002752E8">
      <w:pPr>
        <w:widowControl w:val="0"/>
        <w:rPr>
          <w:rFonts w:ascii="Arial" w:hAnsi="Arial"/>
          <w:sz w:val="20"/>
        </w:rPr>
      </w:pPr>
    </w:p>
    <w:p w:rsidR="006D4DEF" w:rsidRDefault="006D4DEF">
      <w:pPr>
        <w:pStyle w:val="Level1"/>
        <w:numPr>
          <w:ilvl w:val="0"/>
          <w:numId w:val="7"/>
        </w:numPr>
        <w:ind w:left="720" w:hanging="720"/>
        <w:rPr>
          <w:rFonts w:ascii="Arial" w:hAnsi="Arial"/>
          <w:sz w:val="20"/>
        </w:rPr>
      </w:pPr>
      <w:r>
        <w:rPr>
          <w:rFonts w:ascii="Arial" w:hAnsi="Arial"/>
          <w:sz w:val="20"/>
        </w:rPr>
        <w:lastRenderedPageBreak/>
        <w:tab/>
      </w:r>
      <w:r>
        <w:rPr>
          <w:rFonts w:ascii="Arial" w:hAnsi="Arial"/>
          <w:b/>
          <w:sz w:val="20"/>
        </w:rPr>
        <w:t>Evaluation Plan</w:t>
      </w:r>
    </w:p>
    <w:p w:rsidR="006D4DEF" w:rsidRDefault="006D4DEF">
      <w:pPr>
        <w:widowControl w:val="0"/>
        <w:rPr>
          <w:rFonts w:ascii="Arial" w:hAnsi="Arial"/>
          <w:sz w:val="20"/>
        </w:rPr>
      </w:pPr>
      <w:r>
        <w:rPr>
          <w:rFonts w:ascii="Arial" w:hAnsi="Arial"/>
          <w:sz w:val="20"/>
        </w:rPr>
        <w:tab/>
        <w:t>Students will demonstrate learning in the following ways:</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050"/>
        <w:gridCol w:w="3780"/>
        <w:gridCol w:w="1530"/>
      </w:tblGrid>
      <w:tr w:rsidR="006D4DEF">
        <w:tblPrEx>
          <w:tblCellMar>
            <w:top w:w="0" w:type="dxa"/>
            <w:bottom w:w="0" w:type="dxa"/>
          </w:tblCellMar>
        </w:tblPrEx>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sz w:val="20"/>
              </w:rPr>
              <w:tab/>
            </w:r>
            <w:r>
              <w:rPr>
                <w:rFonts w:ascii="Arial" w:hAnsi="Arial"/>
                <w:b/>
                <w:sz w:val="20"/>
              </w:rPr>
              <w:t>Assignment  Description</w:t>
            </w:r>
          </w:p>
        </w:tc>
        <w:tc>
          <w:tcPr>
            <w:tcW w:w="37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Evaluation Methodology</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Due Date</w:t>
            </w:r>
          </w:p>
        </w:tc>
      </w:tr>
      <w:tr w:rsidR="006D4DEF">
        <w:tblPrEx>
          <w:tblCellMar>
            <w:top w:w="0" w:type="dxa"/>
            <w:bottom w:w="0" w:type="dxa"/>
          </w:tblCellMar>
        </w:tblPrEx>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Default="000D38A2">
            <w:pPr>
              <w:widowControl w:val="0"/>
              <w:spacing w:before="84" w:after="42"/>
              <w:rPr>
                <w:rFonts w:ascii="Arial" w:hAnsi="Arial"/>
                <w:sz w:val="20"/>
              </w:rPr>
            </w:pPr>
            <w:r>
              <w:rPr>
                <w:rFonts w:ascii="Arial" w:hAnsi="Arial"/>
                <w:sz w:val="20"/>
              </w:rPr>
              <w:t>Assignments</w:t>
            </w:r>
          </w:p>
        </w:tc>
        <w:tc>
          <w:tcPr>
            <w:tcW w:w="3780" w:type="dxa"/>
            <w:tcBorders>
              <w:top w:val="single" w:sz="7" w:space="0" w:color="000000"/>
              <w:left w:val="single" w:sz="7" w:space="0" w:color="000000"/>
              <w:bottom w:val="single" w:sz="7" w:space="0" w:color="000000"/>
              <w:right w:val="single" w:sz="7" w:space="0" w:color="000000"/>
            </w:tcBorders>
          </w:tcPr>
          <w:p w:rsidR="006D4DEF" w:rsidRDefault="000D38A2" w:rsidP="002752E8">
            <w:pPr>
              <w:widowControl w:val="0"/>
              <w:spacing w:before="84" w:after="42"/>
              <w:rPr>
                <w:rFonts w:ascii="Arial" w:hAnsi="Arial"/>
                <w:sz w:val="20"/>
              </w:rPr>
            </w:pPr>
            <w:r>
              <w:rPr>
                <w:rFonts w:ascii="Arial" w:hAnsi="Arial"/>
                <w:sz w:val="20"/>
              </w:rPr>
              <w:t>3</w:t>
            </w:r>
            <w:r w:rsidR="002752E8">
              <w:rPr>
                <w:rFonts w:ascii="Arial" w:hAnsi="Arial"/>
                <w:sz w:val="20"/>
              </w:rPr>
              <w:t xml:space="preserve">0 </w:t>
            </w:r>
            <w:r>
              <w:rPr>
                <w:rFonts w:ascii="Arial" w:hAnsi="Arial"/>
                <w:sz w:val="20"/>
              </w:rPr>
              <w:t>%</w:t>
            </w:r>
          </w:p>
        </w:tc>
        <w:tc>
          <w:tcPr>
            <w:tcW w:w="1530" w:type="dxa"/>
            <w:tcBorders>
              <w:top w:val="single" w:sz="7" w:space="0" w:color="000000"/>
              <w:left w:val="single" w:sz="7" w:space="0" w:color="000000"/>
              <w:bottom w:val="single" w:sz="7" w:space="0" w:color="000000"/>
              <w:right w:val="single" w:sz="7" w:space="0" w:color="000000"/>
            </w:tcBorders>
          </w:tcPr>
          <w:p w:rsidR="006D4DEF" w:rsidRDefault="000D38A2">
            <w:pPr>
              <w:widowControl w:val="0"/>
              <w:spacing w:before="84" w:after="42"/>
              <w:rPr>
                <w:rFonts w:ascii="Arial" w:hAnsi="Arial"/>
                <w:sz w:val="20"/>
              </w:rPr>
            </w:pPr>
            <w:r>
              <w:rPr>
                <w:rFonts w:ascii="Arial" w:hAnsi="Arial"/>
                <w:sz w:val="20"/>
              </w:rPr>
              <w:t>On going</w:t>
            </w:r>
          </w:p>
        </w:tc>
      </w:tr>
      <w:tr w:rsidR="006D4DEF">
        <w:tblPrEx>
          <w:tblCellMar>
            <w:top w:w="0" w:type="dxa"/>
            <w:bottom w:w="0" w:type="dxa"/>
          </w:tblCellMar>
        </w:tblPrEx>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Pr="00EF0D36" w:rsidRDefault="000D38A2" w:rsidP="002752E8">
            <w:pPr>
              <w:widowControl w:val="0"/>
              <w:spacing w:before="84" w:after="42"/>
              <w:rPr>
                <w:rFonts w:ascii="Arial" w:hAnsi="Arial"/>
                <w:sz w:val="20"/>
              </w:rPr>
            </w:pPr>
            <w:r w:rsidRPr="00EF0D36">
              <w:rPr>
                <w:rFonts w:ascii="Arial" w:hAnsi="Arial"/>
                <w:sz w:val="20"/>
              </w:rPr>
              <w:t xml:space="preserve">Quizzes </w:t>
            </w:r>
          </w:p>
        </w:tc>
        <w:tc>
          <w:tcPr>
            <w:tcW w:w="3780" w:type="dxa"/>
            <w:tcBorders>
              <w:top w:val="single" w:sz="7" w:space="0" w:color="000000"/>
              <w:left w:val="single" w:sz="7" w:space="0" w:color="000000"/>
              <w:bottom w:val="single" w:sz="7" w:space="0" w:color="000000"/>
              <w:right w:val="single" w:sz="7" w:space="0" w:color="000000"/>
            </w:tcBorders>
          </w:tcPr>
          <w:p w:rsidR="006D4DEF" w:rsidRPr="00EF0D36" w:rsidRDefault="002752E8">
            <w:pPr>
              <w:widowControl w:val="0"/>
              <w:spacing w:before="84" w:after="42"/>
              <w:rPr>
                <w:rFonts w:ascii="Arial" w:hAnsi="Arial"/>
                <w:sz w:val="20"/>
              </w:rPr>
            </w:pPr>
            <w:r w:rsidRPr="00EF0D36">
              <w:rPr>
                <w:rFonts w:ascii="Arial" w:hAnsi="Arial"/>
                <w:sz w:val="20"/>
              </w:rPr>
              <w:t>2</w:t>
            </w:r>
            <w:r w:rsidR="000D38A2" w:rsidRPr="00EF0D36">
              <w:rPr>
                <w:rFonts w:ascii="Arial" w:hAnsi="Arial"/>
                <w:sz w:val="20"/>
              </w:rPr>
              <w:t>0</w:t>
            </w:r>
            <w:r w:rsidRPr="00EF0D36">
              <w:rPr>
                <w:rFonts w:ascii="Arial" w:hAnsi="Arial"/>
                <w:sz w:val="20"/>
              </w:rPr>
              <w:t xml:space="preserve"> </w:t>
            </w:r>
            <w:r w:rsidR="000D38A2" w:rsidRPr="00EF0D36">
              <w:rPr>
                <w:rFonts w:ascii="Arial" w:hAnsi="Arial"/>
                <w:sz w:val="20"/>
              </w:rPr>
              <w:t>%</w:t>
            </w:r>
          </w:p>
        </w:tc>
        <w:tc>
          <w:tcPr>
            <w:tcW w:w="1530" w:type="dxa"/>
            <w:tcBorders>
              <w:top w:val="single" w:sz="7" w:space="0" w:color="000000"/>
              <w:left w:val="single" w:sz="7" w:space="0" w:color="000000"/>
              <w:bottom w:val="single" w:sz="7" w:space="0" w:color="000000"/>
              <w:right w:val="single" w:sz="7" w:space="0" w:color="000000"/>
            </w:tcBorders>
          </w:tcPr>
          <w:p w:rsidR="006D4DEF" w:rsidRPr="00EF0D36" w:rsidRDefault="000D38A2">
            <w:pPr>
              <w:widowControl w:val="0"/>
              <w:spacing w:before="84" w:after="42"/>
              <w:rPr>
                <w:rFonts w:ascii="Arial" w:hAnsi="Arial"/>
                <w:sz w:val="20"/>
              </w:rPr>
            </w:pPr>
            <w:r w:rsidRPr="00EF0D36">
              <w:rPr>
                <w:rFonts w:ascii="Arial" w:hAnsi="Arial"/>
                <w:sz w:val="20"/>
              </w:rPr>
              <w:t>On going</w:t>
            </w:r>
          </w:p>
        </w:tc>
      </w:tr>
      <w:tr w:rsidR="002752E8">
        <w:tblPrEx>
          <w:tblCellMar>
            <w:top w:w="0" w:type="dxa"/>
            <w:bottom w:w="0" w:type="dxa"/>
          </w:tblCellMar>
        </w:tblPrEx>
        <w:trPr>
          <w:cantSplit/>
        </w:trPr>
        <w:tc>
          <w:tcPr>
            <w:tcW w:w="4050" w:type="dxa"/>
            <w:tcBorders>
              <w:top w:val="single" w:sz="7" w:space="0" w:color="000000"/>
              <w:left w:val="single" w:sz="7" w:space="0" w:color="000000"/>
              <w:bottom w:val="single" w:sz="7" w:space="0" w:color="000000"/>
              <w:right w:val="single" w:sz="7" w:space="0" w:color="000000"/>
            </w:tcBorders>
          </w:tcPr>
          <w:p w:rsidR="002752E8" w:rsidRPr="00EF0D36" w:rsidRDefault="002752E8" w:rsidP="002752E8">
            <w:pPr>
              <w:widowControl w:val="0"/>
              <w:spacing w:before="84" w:after="42"/>
              <w:rPr>
                <w:rFonts w:ascii="Arial" w:hAnsi="Arial"/>
                <w:sz w:val="20"/>
              </w:rPr>
            </w:pPr>
            <w:r w:rsidRPr="00EF0D36">
              <w:rPr>
                <w:rFonts w:ascii="Arial" w:hAnsi="Arial"/>
                <w:sz w:val="20"/>
              </w:rPr>
              <w:t xml:space="preserve">Midterm </w:t>
            </w:r>
          </w:p>
        </w:tc>
        <w:tc>
          <w:tcPr>
            <w:tcW w:w="3780" w:type="dxa"/>
            <w:tcBorders>
              <w:top w:val="single" w:sz="7" w:space="0" w:color="000000"/>
              <w:left w:val="single" w:sz="7" w:space="0" w:color="000000"/>
              <w:bottom w:val="single" w:sz="7" w:space="0" w:color="000000"/>
              <w:right w:val="single" w:sz="7" w:space="0" w:color="000000"/>
            </w:tcBorders>
          </w:tcPr>
          <w:p w:rsidR="002752E8" w:rsidRPr="00EF0D36" w:rsidRDefault="002752E8">
            <w:pPr>
              <w:widowControl w:val="0"/>
              <w:spacing w:before="84" w:after="42"/>
              <w:rPr>
                <w:rFonts w:ascii="Arial" w:hAnsi="Arial"/>
                <w:sz w:val="20"/>
              </w:rPr>
            </w:pPr>
            <w:r w:rsidRPr="00EF0D36">
              <w:rPr>
                <w:rFonts w:ascii="Arial" w:hAnsi="Arial"/>
                <w:sz w:val="20"/>
              </w:rPr>
              <w:t>15 %</w:t>
            </w:r>
          </w:p>
        </w:tc>
        <w:tc>
          <w:tcPr>
            <w:tcW w:w="1530" w:type="dxa"/>
            <w:tcBorders>
              <w:top w:val="single" w:sz="7" w:space="0" w:color="000000"/>
              <w:left w:val="single" w:sz="7" w:space="0" w:color="000000"/>
              <w:bottom w:val="single" w:sz="7" w:space="0" w:color="000000"/>
              <w:right w:val="single" w:sz="7" w:space="0" w:color="000000"/>
            </w:tcBorders>
          </w:tcPr>
          <w:p w:rsidR="002752E8" w:rsidRPr="00EF0D36" w:rsidRDefault="002752E8">
            <w:pPr>
              <w:widowControl w:val="0"/>
              <w:spacing w:before="84" w:after="42"/>
              <w:rPr>
                <w:rFonts w:ascii="Arial" w:hAnsi="Arial"/>
                <w:sz w:val="20"/>
              </w:rPr>
            </w:pPr>
            <w:r w:rsidRPr="00EF0D36">
              <w:rPr>
                <w:rFonts w:ascii="Arial" w:hAnsi="Arial"/>
                <w:sz w:val="20"/>
              </w:rPr>
              <w:t>Oct 2010</w:t>
            </w:r>
          </w:p>
        </w:tc>
      </w:tr>
      <w:tr w:rsidR="00403E3D">
        <w:tblPrEx>
          <w:tblCellMar>
            <w:top w:w="0" w:type="dxa"/>
            <w:bottom w:w="0" w:type="dxa"/>
          </w:tblCellMar>
        </w:tblPrEx>
        <w:trPr>
          <w:cantSplit/>
        </w:trPr>
        <w:tc>
          <w:tcPr>
            <w:tcW w:w="4050" w:type="dxa"/>
            <w:tcBorders>
              <w:top w:val="single" w:sz="7" w:space="0" w:color="000000"/>
              <w:left w:val="single" w:sz="7" w:space="0" w:color="000000"/>
              <w:bottom w:val="single" w:sz="7" w:space="0" w:color="000000"/>
              <w:right w:val="single" w:sz="7" w:space="0" w:color="000000"/>
            </w:tcBorders>
          </w:tcPr>
          <w:p w:rsidR="00403E3D" w:rsidRPr="00EF0D36" w:rsidRDefault="000D38A2">
            <w:pPr>
              <w:widowControl w:val="0"/>
              <w:spacing w:before="84" w:after="42"/>
              <w:rPr>
                <w:rFonts w:ascii="Arial" w:hAnsi="Arial"/>
                <w:sz w:val="20"/>
              </w:rPr>
            </w:pPr>
            <w:r w:rsidRPr="00EF0D36">
              <w:rPr>
                <w:rFonts w:ascii="Arial" w:hAnsi="Arial"/>
                <w:sz w:val="20"/>
              </w:rPr>
              <w:t>Final Test</w:t>
            </w:r>
          </w:p>
        </w:tc>
        <w:tc>
          <w:tcPr>
            <w:tcW w:w="3780" w:type="dxa"/>
            <w:tcBorders>
              <w:top w:val="single" w:sz="7" w:space="0" w:color="000000"/>
              <w:left w:val="single" w:sz="7" w:space="0" w:color="000000"/>
              <w:bottom w:val="single" w:sz="7" w:space="0" w:color="000000"/>
              <w:right w:val="single" w:sz="7" w:space="0" w:color="000000"/>
            </w:tcBorders>
          </w:tcPr>
          <w:p w:rsidR="00403E3D" w:rsidRPr="00EF0D36" w:rsidRDefault="000D38A2">
            <w:pPr>
              <w:widowControl w:val="0"/>
              <w:spacing w:before="84" w:after="42"/>
              <w:rPr>
                <w:rFonts w:ascii="Arial" w:hAnsi="Arial"/>
                <w:sz w:val="20"/>
              </w:rPr>
            </w:pPr>
            <w:r w:rsidRPr="00EF0D36">
              <w:rPr>
                <w:rFonts w:ascii="Arial" w:hAnsi="Arial"/>
                <w:sz w:val="20"/>
              </w:rPr>
              <w:t>35</w:t>
            </w:r>
            <w:r w:rsidR="002752E8" w:rsidRPr="00EF0D36">
              <w:rPr>
                <w:rFonts w:ascii="Arial" w:hAnsi="Arial"/>
                <w:sz w:val="20"/>
              </w:rPr>
              <w:t xml:space="preserve"> </w:t>
            </w:r>
            <w:r w:rsidRPr="00EF0D36">
              <w:rPr>
                <w:rFonts w:ascii="Arial" w:hAnsi="Arial"/>
                <w:sz w:val="20"/>
              </w:rPr>
              <w:t>%</w:t>
            </w:r>
          </w:p>
        </w:tc>
        <w:tc>
          <w:tcPr>
            <w:tcW w:w="1530" w:type="dxa"/>
            <w:tcBorders>
              <w:top w:val="single" w:sz="7" w:space="0" w:color="000000"/>
              <w:left w:val="single" w:sz="7" w:space="0" w:color="000000"/>
              <w:bottom w:val="single" w:sz="7" w:space="0" w:color="000000"/>
              <w:right w:val="single" w:sz="7" w:space="0" w:color="000000"/>
            </w:tcBorders>
          </w:tcPr>
          <w:p w:rsidR="00403E3D" w:rsidRPr="00EF0D36" w:rsidRDefault="000D38A2" w:rsidP="00E6341A">
            <w:pPr>
              <w:widowControl w:val="0"/>
              <w:spacing w:before="84" w:after="42"/>
              <w:rPr>
                <w:rFonts w:ascii="Arial" w:hAnsi="Arial"/>
                <w:sz w:val="20"/>
              </w:rPr>
            </w:pPr>
            <w:r w:rsidRPr="00EF0D36">
              <w:rPr>
                <w:rFonts w:ascii="Arial" w:hAnsi="Arial"/>
                <w:sz w:val="20"/>
              </w:rPr>
              <w:t>Dec 20</w:t>
            </w:r>
            <w:r w:rsidR="00E6341A" w:rsidRPr="00EF0D36">
              <w:rPr>
                <w:rFonts w:ascii="Arial" w:hAnsi="Arial"/>
                <w:sz w:val="20"/>
              </w:rPr>
              <w:t>10</w:t>
            </w:r>
          </w:p>
        </w:tc>
      </w:tr>
    </w:tbl>
    <w:p w:rsidR="006D4DEF" w:rsidRDefault="006D4DEF">
      <w:pPr>
        <w:widowControl w:val="0"/>
        <w:rPr>
          <w:rFonts w:ascii="Arial" w:hAnsi="Arial"/>
          <w:sz w:val="20"/>
        </w:rPr>
      </w:pPr>
    </w:p>
    <w:p w:rsidR="006D4DEF" w:rsidRDefault="006D4DEF">
      <w:pPr>
        <w:widowControl w:val="0"/>
        <w:rPr>
          <w:rFonts w:ascii="Arial" w:hAnsi="Arial"/>
          <w:sz w:val="20"/>
        </w:rPr>
      </w:pPr>
    </w:p>
    <w:p w:rsidR="006D4DEF" w:rsidRDefault="006D4DEF">
      <w:pPr>
        <w:widowControl w:val="0"/>
        <w:rPr>
          <w:rFonts w:ascii="Arial" w:hAnsi="Arial"/>
          <w:sz w:val="20"/>
        </w:rPr>
      </w:pPr>
    </w:p>
    <w:p w:rsidR="00E00D84" w:rsidRDefault="00286A3F">
      <w:pPr>
        <w:widowControl w:val="0"/>
        <w:rPr>
          <w:rFonts w:ascii="Arial" w:hAnsi="Arial"/>
          <w:b/>
          <w:sz w:val="20"/>
        </w:rPr>
      </w:pPr>
      <w:r>
        <w:rPr>
          <w:rFonts w:ascii="Arial" w:hAnsi="Arial"/>
          <w:sz w:val="20"/>
        </w:rPr>
        <w:t xml:space="preserve">16. </w:t>
      </w:r>
      <w:r>
        <w:rPr>
          <w:rFonts w:ascii="Arial" w:hAnsi="Arial"/>
          <w:sz w:val="20"/>
        </w:rPr>
        <w:tab/>
      </w:r>
      <w:r w:rsidRPr="00286A3F">
        <w:rPr>
          <w:rFonts w:ascii="Arial" w:hAnsi="Arial"/>
          <w:b/>
          <w:sz w:val="20"/>
        </w:rPr>
        <w:t>Other</w:t>
      </w:r>
    </w:p>
    <w:p w:rsidR="007C046A" w:rsidRDefault="007C046A">
      <w:pPr>
        <w:widowControl w:val="0"/>
        <w:rPr>
          <w:rFonts w:ascii="Arial" w:hAnsi="Arial"/>
          <w:sz w:val="20"/>
        </w:rPr>
      </w:pPr>
    </w:p>
    <w:p w:rsidR="00403E3D" w:rsidRDefault="00403E3D" w:rsidP="00403E3D">
      <w:pPr>
        <w:tabs>
          <w:tab w:val="left" w:pos="-1440"/>
          <w:tab w:val="left" w:pos="-720"/>
        </w:tabs>
        <w:suppressAutoHyphens/>
        <w:ind w:left="720" w:right="-720"/>
        <w:rPr>
          <w:rFonts w:ascii="Arial" w:hAnsi="Arial"/>
          <w:sz w:val="20"/>
          <w:lang w:val="en-GB"/>
        </w:rPr>
      </w:pPr>
      <w:r w:rsidRPr="00403E3D">
        <w:rPr>
          <w:rFonts w:ascii="Arial" w:hAnsi="Arial"/>
          <w:sz w:val="20"/>
          <w:lang w:val="en-GB"/>
        </w:rPr>
        <w:t>Policy for missed tests/work and submission of assignments</w:t>
      </w:r>
      <w:r>
        <w:rPr>
          <w:rFonts w:ascii="Arial" w:hAnsi="Arial"/>
          <w:sz w:val="20"/>
          <w:lang w:val="en-GB"/>
        </w:rPr>
        <w:t xml:space="preserve">: </w:t>
      </w:r>
    </w:p>
    <w:p w:rsidR="00403E3D" w:rsidRDefault="00403E3D" w:rsidP="00403E3D">
      <w:pPr>
        <w:tabs>
          <w:tab w:val="left" w:pos="-1440"/>
          <w:tab w:val="left" w:pos="-720"/>
        </w:tabs>
        <w:suppressAutoHyphens/>
        <w:ind w:left="720" w:right="-720"/>
        <w:rPr>
          <w:rFonts w:ascii="Arial" w:hAnsi="Arial"/>
          <w:sz w:val="20"/>
          <w:lang w:val="en-GB"/>
        </w:rPr>
      </w:pPr>
      <w:r>
        <w:rPr>
          <w:rFonts w:ascii="Arial" w:hAnsi="Arial"/>
          <w:sz w:val="20"/>
          <w:lang w:val="en-GB"/>
        </w:rPr>
        <w:t>S</w:t>
      </w:r>
      <w:r w:rsidRPr="00403E3D">
        <w:rPr>
          <w:rFonts w:ascii="Arial" w:hAnsi="Arial"/>
          <w:sz w:val="20"/>
          <w:lang w:val="en-GB"/>
        </w:rPr>
        <w:t>tudents are expected to make every reasonable effort not to miss tests and to s</w:t>
      </w:r>
      <w:r w:rsidR="00F61F58">
        <w:rPr>
          <w:rFonts w:ascii="Arial" w:hAnsi="Arial"/>
          <w:sz w:val="20"/>
          <w:lang w:val="en-GB"/>
        </w:rPr>
        <w:t>ubmit all assigned work on time.</w:t>
      </w:r>
      <w:r w:rsidRPr="00403E3D">
        <w:rPr>
          <w:rFonts w:ascii="Arial" w:hAnsi="Arial"/>
          <w:sz w:val="20"/>
          <w:lang w:val="en-GB"/>
        </w:rPr>
        <w:t xml:space="preserve">  Students must advise the instructor </w:t>
      </w:r>
      <w:r w:rsidRPr="00403E3D">
        <w:rPr>
          <w:rFonts w:ascii="Arial" w:hAnsi="Arial"/>
          <w:b/>
          <w:sz w:val="20"/>
          <w:u w:val="single"/>
          <w:lang w:val="en-GB"/>
        </w:rPr>
        <w:t>in advance</w:t>
      </w:r>
      <w:r w:rsidRPr="00403E3D">
        <w:rPr>
          <w:rFonts w:ascii="Arial" w:hAnsi="Arial"/>
          <w:sz w:val="20"/>
          <w:lang w:val="en-GB"/>
        </w:rPr>
        <w:t xml:space="preserve"> if they are unable to meet scheduled deadlines, </w:t>
      </w:r>
      <w:r w:rsidRPr="00403E3D">
        <w:rPr>
          <w:rFonts w:ascii="Arial" w:hAnsi="Arial"/>
          <w:b/>
          <w:sz w:val="20"/>
          <w:u w:val="single"/>
          <w:lang w:val="en-GB"/>
        </w:rPr>
        <w:t>otherwise late assignments will not be accepted for evaluation and a grade of zero will be assigned</w:t>
      </w:r>
      <w:r w:rsidRPr="00403E3D">
        <w:rPr>
          <w:rFonts w:ascii="Arial" w:hAnsi="Arial"/>
          <w:sz w:val="20"/>
          <w:lang w:val="en-GB"/>
        </w:rPr>
        <w:t xml:space="preserve">.  Every effort will be made to accommodate students unable to meet specified deadlines as a result of extenuating circumstances; however, the instructor reserves the right to refuse late assignments and to refuse to reschedule </w:t>
      </w:r>
      <w:r>
        <w:rPr>
          <w:rFonts w:ascii="Arial" w:hAnsi="Arial"/>
          <w:sz w:val="20"/>
          <w:lang w:val="en-GB"/>
        </w:rPr>
        <w:t>assessments</w:t>
      </w:r>
      <w:r w:rsidRPr="00403E3D">
        <w:rPr>
          <w:rFonts w:ascii="Arial" w:hAnsi="Arial"/>
          <w:sz w:val="20"/>
          <w:lang w:val="en-GB"/>
        </w:rPr>
        <w:t>.</w:t>
      </w:r>
    </w:p>
    <w:p w:rsidR="000D38A2" w:rsidRDefault="000D38A2" w:rsidP="00403E3D">
      <w:pPr>
        <w:tabs>
          <w:tab w:val="left" w:pos="-1440"/>
          <w:tab w:val="left" w:pos="-720"/>
        </w:tabs>
        <w:suppressAutoHyphens/>
        <w:ind w:left="720" w:right="-720"/>
        <w:rPr>
          <w:rFonts w:ascii="Arial" w:hAnsi="Arial"/>
          <w:sz w:val="20"/>
          <w:lang w:val="en-GB"/>
        </w:rPr>
      </w:pPr>
    </w:p>
    <w:p w:rsidR="000D38A2" w:rsidRDefault="000D38A2" w:rsidP="00403E3D">
      <w:pPr>
        <w:tabs>
          <w:tab w:val="left" w:pos="-1440"/>
          <w:tab w:val="left" w:pos="-720"/>
        </w:tabs>
        <w:suppressAutoHyphens/>
        <w:ind w:left="720" w:right="-720"/>
        <w:rPr>
          <w:rFonts w:ascii="Arial" w:hAnsi="Arial"/>
          <w:sz w:val="20"/>
          <w:lang w:val="en-GB"/>
        </w:rPr>
      </w:pPr>
      <w:r>
        <w:rPr>
          <w:rFonts w:ascii="Arial" w:hAnsi="Arial"/>
          <w:sz w:val="20"/>
          <w:lang w:val="en-GB"/>
        </w:rPr>
        <w:t>All students must pass the final test with a 50% or better mark</w:t>
      </w:r>
    </w:p>
    <w:p w:rsidR="000D38A2" w:rsidRDefault="000D38A2" w:rsidP="00403E3D">
      <w:pPr>
        <w:tabs>
          <w:tab w:val="left" w:pos="-1440"/>
          <w:tab w:val="left" w:pos="-720"/>
        </w:tabs>
        <w:suppressAutoHyphens/>
        <w:ind w:left="720" w:right="-720"/>
        <w:rPr>
          <w:rFonts w:ascii="Arial" w:hAnsi="Arial"/>
          <w:sz w:val="20"/>
          <w:lang w:val="en-GB"/>
        </w:rPr>
      </w:pPr>
    </w:p>
    <w:p w:rsidR="000D38A2" w:rsidRDefault="000D38A2" w:rsidP="00403E3D">
      <w:pPr>
        <w:tabs>
          <w:tab w:val="left" w:pos="-1440"/>
          <w:tab w:val="left" w:pos="-720"/>
        </w:tabs>
        <w:suppressAutoHyphens/>
        <w:ind w:left="720" w:right="-720"/>
        <w:rPr>
          <w:rFonts w:ascii="Arial" w:hAnsi="Arial"/>
          <w:sz w:val="20"/>
          <w:lang w:val="en-GB"/>
        </w:rPr>
      </w:pPr>
      <w:r>
        <w:rPr>
          <w:rFonts w:ascii="Arial" w:hAnsi="Arial"/>
          <w:sz w:val="20"/>
          <w:lang w:val="en-GB"/>
        </w:rPr>
        <w:t>The total of the marks for the quizzes, midterm, assignments and final test must be equal to or greater than 60% to obtain a pass in this course</w:t>
      </w:r>
    </w:p>
    <w:p w:rsidR="000D38A2" w:rsidRDefault="000D38A2" w:rsidP="00403E3D">
      <w:pPr>
        <w:tabs>
          <w:tab w:val="left" w:pos="-1440"/>
          <w:tab w:val="left" w:pos="-720"/>
        </w:tabs>
        <w:suppressAutoHyphens/>
        <w:ind w:left="720" w:right="-720"/>
        <w:rPr>
          <w:rFonts w:ascii="Arial" w:hAnsi="Arial"/>
          <w:sz w:val="20"/>
          <w:lang w:val="en-GB"/>
        </w:rPr>
      </w:pPr>
    </w:p>
    <w:p w:rsidR="000D38A2" w:rsidRPr="00403E3D" w:rsidRDefault="00302FEF" w:rsidP="00403E3D">
      <w:pPr>
        <w:tabs>
          <w:tab w:val="left" w:pos="-1440"/>
          <w:tab w:val="left" w:pos="-720"/>
        </w:tabs>
        <w:suppressAutoHyphens/>
        <w:ind w:left="720" w:right="-720"/>
        <w:rPr>
          <w:rFonts w:ascii="Arial" w:hAnsi="Arial"/>
          <w:sz w:val="20"/>
          <w:lang w:val="en-GB"/>
        </w:rPr>
      </w:pPr>
      <w:r>
        <w:rPr>
          <w:rFonts w:ascii="Arial" w:hAnsi="Arial"/>
          <w:sz w:val="20"/>
          <w:lang w:val="en-GB"/>
        </w:rPr>
        <w:t>The midterm test will cover material from the beginning of the semester to that point. The final test will cover material from the entire semester.  The style of the questions will be exactly the same as those contained in the assignments and quizzes.</w:t>
      </w:r>
    </w:p>
    <w:p w:rsidR="00E00D84" w:rsidRDefault="00E00D84" w:rsidP="00403E3D">
      <w:pPr>
        <w:widowControl w:val="0"/>
        <w:ind w:left="720"/>
        <w:rPr>
          <w:rFonts w:ascii="Arial" w:hAnsi="Arial"/>
          <w:sz w:val="20"/>
        </w:rPr>
      </w:pPr>
    </w:p>
    <w:p w:rsidR="00EF0D36" w:rsidRPr="00B65A1E" w:rsidRDefault="00EF0D36" w:rsidP="00EF0D36">
      <w:pPr>
        <w:pStyle w:val="Level11"/>
        <w:tabs>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0" w:firstLine="720"/>
        <w:rPr>
          <w:rFonts w:ascii="Arial" w:hAnsi="Arial"/>
          <w:sz w:val="20"/>
        </w:rPr>
      </w:pPr>
      <w:r w:rsidRPr="00B65A1E">
        <w:rPr>
          <w:rFonts w:ascii="Arial" w:hAnsi="Arial" w:cs="Arial"/>
          <w:b/>
          <w:sz w:val="20"/>
          <w:lang w:val="en-CA"/>
        </w:rPr>
        <w:t xml:space="preserve">Loyalist College has a </w:t>
      </w:r>
      <w:r w:rsidRPr="00B65A1E">
        <w:rPr>
          <w:rFonts w:ascii="Arial" w:hAnsi="Arial" w:cs="Arial"/>
          <w:b/>
          <w:bCs/>
          <w:sz w:val="20"/>
          <w:lang w:val="en-CA"/>
        </w:rPr>
        <w:t>Violence Prevention</w:t>
      </w:r>
      <w:r w:rsidRPr="00B65A1E">
        <w:rPr>
          <w:rFonts w:ascii="Arial" w:hAnsi="Arial" w:cs="Arial"/>
          <w:b/>
          <w:sz w:val="20"/>
          <w:lang w:val="en-CA"/>
        </w:rPr>
        <w:t xml:space="preserve"> policy:</w:t>
      </w:r>
    </w:p>
    <w:p w:rsidR="00EF0D36" w:rsidRPr="00B65A1E" w:rsidRDefault="00EF0D36" w:rsidP="00EF0D36">
      <w:pPr>
        <w:pStyle w:val="ListParagraph"/>
        <w:tabs>
          <w:tab w:val="left" w:pos="2160"/>
          <w:tab w:val="left" w:pos="3144"/>
        </w:tabs>
        <w:rPr>
          <w:rFonts w:ascii="Arial" w:hAnsi="Arial" w:cs="Arial"/>
          <w:sz w:val="20"/>
        </w:rPr>
      </w:pPr>
    </w:p>
    <w:p w:rsidR="00EF0D36" w:rsidRDefault="00EF0D36" w:rsidP="00EF0D36">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All College members have a responsibility to foster a climate of respect and safety, free from</w:t>
      </w:r>
    </w:p>
    <w:p w:rsidR="00EF0D36" w:rsidRPr="00B65A1E" w:rsidRDefault="00EF0D36" w:rsidP="00EF0D36">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 xml:space="preserve"> </w:t>
      </w:r>
      <w:r>
        <w:rPr>
          <w:rFonts w:ascii="Arial" w:hAnsi="Arial" w:cs="Arial"/>
          <w:sz w:val="20"/>
        </w:rPr>
        <w:t xml:space="preserve"> </w:t>
      </w:r>
      <w:r w:rsidRPr="00B65A1E">
        <w:rPr>
          <w:rFonts w:ascii="Arial" w:hAnsi="Arial" w:cs="Arial"/>
          <w:sz w:val="20"/>
        </w:rPr>
        <w:t>violent behavior and harassment.</w:t>
      </w:r>
    </w:p>
    <w:p w:rsidR="00EF0D36" w:rsidRDefault="00EF0D36" w:rsidP="00EF0D36">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 xml:space="preserve">Violence (e.g. physical violence, threatening actions or harassment) is not, in any way, </w:t>
      </w:r>
    </w:p>
    <w:p w:rsidR="00EF0D36" w:rsidRPr="00B65A1E" w:rsidRDefault="00EF0D36" w:rsidP="00EF0D36">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acceptable behavior.</w:t>
      </w:r>
    </w:p>
    <w:p w:rsidR="00EF0D36" w:rsidRPr="00B65A1E" w:rsidRDefault="00EF0D36" w:rsidP="00EF0D36">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Weapons or replicas of weapons are not permitted on Loyalist College property.</w:t>
      </w:r>
    </w:p>
    <w:p w:rsidR="00EF0D36" w:rsidRPr="00B65A1E" w:rsidRDefault="00EF0D36" w:rsidP="00EF0D36">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Unacceptable behavior will result in disciplinary action or appropriate sanctions.</w:t>
      </w:r>
    </w:p>
    <w:p w:rsidR="00EF0D36" w:rsidRPr="00B65A1E" w:rsidRDefault="00EF0D36" w:rsidP="00EF0D36">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More information can be found in the “Student Manual and Guide - Rights &amp; Responsibilities”.</w:t>
      </w:r>
    </w:p>
    <w:p w:rsidR="00302FEF" w:rsidRDefault="00302FEF" w:rsidP="00403E3D">
      <w:pPr>
        <w:widowControl w:val="0"/>
        <w:ind w:left="720"/>
        <w:rPr>
          <w:rFonts w:ascii="Arial" w:hAnsi="Arial"/>
          <w:sz w:val="20"/>
        </w:rPr>
      </w:pPr>
    </w:p>
    <w:p w:rsidR="00302FEF" w:rsidRPr="00EF0D36" w:rsidRDefault="00302FEF" w:rsidP="00403E3D">
      <w:pPr>
        <w:widowControl w:val="0"/>
        <w:ind w:left="720"/>
        <w:rPr>
          <w:rFonts w:ascii="Arial" w:hAnsi="Arial"/>
          <w:b/>
          <w:sz w:val="20"/>
        </w:rPr>
      </w:pPr>
      <w:r w:rsidRPr="00EF0D36">
        <w:rPr>
          <w:rFonts w:ascii="Arial" w:hAnsi="Arial"/>
          <w:b/>
          <w:sz w:val="20"/>
        </w:rPr>
        <w:t>Contact Information for Elinor Brunet:</w:t>
      </w:r>
    </w:p>
    <w:p w:rsidR="00302FEF" w:rsidRDefault="00302FEF" w:rsidP="00403E3D">
      <w:pPr>
        <w:widowControl w:val="0"/>
        <w:ind w:left="720"/>
        <w:rPr>
          <w:rFonts w:ascii="Arial" w:hAnsi="Arial"/>
          <w:sz w:val="20"/>
        </w:rPr>
      </w:pPr>
    </w:p>
    <w:p w:rsidR="00302FEF" w:rsidRPr="00302FEF" w:rsidRDefault="00302FEF" w:rsidP="00EF0D36">
      <w:pPr>
        <w:autoSpaceDE w:val="0"/>
        <w:autoSpaceDN w:val="0"/>
        <w:adjustRightInd w:val="0"/>
        <w:spacing w:before="40"/>
        <w:ind w:firstLine="720"/>
        <w:rPr>
          <w:rFonts w:ascii="Arial" w:hAnsi="Arial" w:cs="Arial"/>
          <w:color w:val="000000"/>
          <w:sz w:val="20"/>
        </w:rPr>
      </w:pPr>
      <w:r w:rsidRPr="00302FEF">
        <w:rPr>
          <w:rFonts w:ascii="Arial" w:hAnsi="Arial" w:cs="Arial"/>
          <w:color w:val="000000"/>
          <w:sz w:val="20"/>
        </w:rPr>
        <w:t xml:space="preserve">Office: 2L25 a </w:t>
      </w:r>
    </w:p>
    <w:p w:rsidR="00302FEF" w:rsidRPr="00302FEF" w:rsidRDefault="00302FEF" w:rsidP="00EF0D36">
      <w:pPr>
        <w:autoSpaceDE w:val="0"/>
        <w:autoSpaceDN w:val="0"/>
        <w:adjustRightInd w:val="0"/>
        <w:spacing w:before="40"/>
        <w:ind w:left="-360" w:firstLine="1080"/>
        <w:rPr>
          <w:rFonts w:ascii="Arial" w:hAnsi="Arial" w:cs="Arial"/>
          <w:color w:val="000000"/>
          <w:sz w:val="20"/>
        </w:rPr>
      </w:pPr>
      <w:r w:rsidRPr="00302FEF">
        <w:rPr>
          <w:rFonts w:ascii="Arial" w:hAnsi="Arial" w:cs="Arial"/>
          <w:color w:val="000000"/>
          <w:sz w:val="20"/>
        </w:rPr>
        <w:t xml:space="preserve">Work Phone #: 613-969-1913, ext 2290 </w:t>
      </w:r>
    </w:p>
    <w:p w:rsidR="00302FEF" w:rsidRPr="00302FEF" w:rsidRDefault="00302FEF" w:rsidP="00EF0D36">
      <w:pPr>
        <w:autoSpaceDE w:val="0"/>
        <w:autoSpaceDN w:val="0"/>
        <w:adjustRightInd w:val="0"/>
        <w:spacing w:before="40"/>
        <w:ind w:firstLine="720"/>
        <w:rPr>
          <w:rFonts w:ascii="Arial" w:hAnsi="Arial" w:cs="Arial"/>
          <w:color w:val="000000"/>
          <w:sz w:val="20"/>
        </w:rPr>
      </w:pPr>
      <w:r w:rsidRPr="00302FEF">
        <w:rPr>
          <w:rFonts w:ascii="Arial" w:hAnsi="Arial" w:cs="Arial"/>
          <w:color w:val="000000"/>
          <w:sz w:val="20"/>
        </w:rPr>
        <w:t xml:space="preserve">Home Phone #: 613-968-8695 </w:t>
      </w:r>
    </w:p>
    <w:p w:rsidR="00302FEF" w:rsidRPr="00302FEF" w:rsidRDefault="00302FEF" w:rsidP="00EF0D36">
      <w:pPr>
        <w:autoSpaceDE w:val="0"/>
        <w:autoSpaceDN w:val="0"/>
        <w:adjustRightInd w:val="0"/>
        <w:spacing w:before="40"/>
        <w:ind w:firstLine="720"/>
        <w:rPr>
          <w:rFonts w:ascii="Arial" w:hAnsi="Arial" w:cs="Arial"/>
          <w:color w:val="000000"/>
          <w:sz w:val="20"/>
        </w:rPr>
      </w:pPr>
      <w:r w:rsidRPr="00302FEF">
        <w:rPr>
          <w:rFonts w:ascii="Arial" w:hAnsi="Arial" w:cs="Arial"/>
          <w:color w:val="000000"/>
          <w:sz w:val="20"/>
        </w:rPr>
        <w:t xml:space="preserve">E-mail: </w:t>
      </w:r>
      <w:r w:rsidRPr="00302FEF">
        <w:rPr>
          <w:rFonts w:ascii="Arial" w:hAnsi="Arial" w:cs="Arial"/>
          <w:color w:val="000000"/>
          <w:sz w:val="20"/>
          <w:u w:val="single"/>
        </w:rPr>
        <w:t xml:space="preserve">ebrunet@loyalistc.on.ca </w:t>
      </w:r>
    </w:p>
    <w:p w:rsidR="007845F2" w:rsidRDefault="007845F2" w:rsidP="00302FEF">
      <w:pPr>
        <w:autoSpaceDE w:val="0"/>
        <w:autoSpaceDN w:val="0"/>
        <w:adjustRightInd w:val="0"/>
        <w:rPr>
          <w:rFonts w:ascii="Arial" w:hAnsi="Arial" w:cs="Arial"/>
          <w:color w:val="000000"/>
          <w:szCs w:val="24"/>
        </w:rPr>
      </w:pPr>
    </w:p>
    <w:p w:rsidR="00EF0D36" w:rsidRDefault="00EF0D36">
      <w:pPr>
        <w:widowControl w:val="0"/>
        <w:rPr>
          <w:rFonts w:ascii="Arial" w:hAnsi="Arial"/>
          <w:b/>
          <w:sz w:val="20"/>
        </w:rPr>
      </w:pPr>
    </w:p>
    <w:p w:rsidR="006D4DEF" w:rsidRDefault="006D4DEF">
      <w:pPr>
        <w:widowControl w:val="0"/>
        <w:rPr>
          <w:rFonts w:ascii="Arial" w:hAnsi="Arial"/>
          <w:sz w:val="20"/>
        </w:rPr>
      </w:pPr>
      <w:r>
        <w:rPr>
          <w:rFonts w:ascii="Arial" w:hAnsi="Arial"/>
          <w:b/>
          <w:sz w:val="20"/>
        </w:rPr>
        <w:lastRenderedPageBreak/>
        <w:t>Section III</w:t>
      </w:r>
    </w:p>
    <w:p w:rsidR="006D4DEF" w:rsidRDefault="006D4DEF">
      <w:pPr>
        <w:widowControl w:val="0"/>
        <w:rPr>
          <w:rFonts w:ascii="Arial" w:hAnsi="Arial"/>
          <w:sz w:val="20"/>
        </w:rPr>
      </w:pPr>
    </w:p>
    <w:p w:rsidR="006D4DEF" w:rsidRDefault="00286A3F" w:rsidP="00286A3F">
      <w:pPr>
        <w:pStyle w:val="Level1"/>
        <w:rPr>
          <w:rFonts w:ascii="Arial" w:hAnsi="Arial"/>
          <w:sz w:val="20"/>
        </w:rPr>
      </w:pPr>
      <w:r>
        <w:rPr>
          <w:rFonts w:ascii="Arial" w:hAnsi="Arial"/>
          <w:sz w:val="20"/>
        </w:rPr>
        <w:t>17.</w:t>
      </w:r>
      <w:r w:rsidR="006D4DEF">
        <w:rPr>
          <w:rFonts w:ascii="Arial" w:hAnsi="Arial"/>
          <w:sz w:val="20"/>
        </w:rPr>
        <w:tab/>
      </w:r>
      <w:r w:rsidR="006D4DEF">
        <w:rPr>
          <w:rFonts w:ascii="Arial" w:hAnsi="Arial"/>
          <w:b/>
          <w:sz w:val="20"/>
        </w:rPr>
        <w:t>Curriculum Delivery, Learning Plan and Learning Outcomes:</w:t>
      </w:r>
    </w:p>
    <w:p w:rsidR="00403E3D" w:rsidRDefault="00403E3D">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880"/>
        <w:gridCol w:w="3960"/>
        <w:gridCol w:w="2340"/>
      </w:tblGrid>
      <w:tr w:rsidR="00485754">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Course Components/Content</w:t>
            </w:r>
          </w:p>
        </w:tc>
        <w:tc>
          <w:tcPr>
            <w:tcW w:w="396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 xml:space="preserve">Related Learning Outcomes </w:t>
            </w:r>
          </w:p>
        </w:tc>
        <w:tc>
          <w:tcPr>
            <w:tcW w:w="234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Learning Activities/Resources</w:t>
            </w:r>
          </w:p>
        </w:tc>
      </w:tr>
      <w:tr w:rsidR="00AB6FC1">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AB6FC1" w:rsidRDefault="007845F2" w:rsidP="007845F2">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Spectroscopy</w:t>
            </w:r>
          </w:p>
          <w:p w:rsidR="007845F2" w:rsidRDefault="007845F2" w:rsidP="007845F2">
            <w:pPr>
              <w:widowControl w:val="0"/>
              <w:tabs>
                <w:tab w:val="left" w:pos="-1440"/>
                <w:tab w:val="left" w:pos="-720"/>
                <w:tab w:val="left" w:pos="0"/>
                <w:tab w:val="left" w:pos="330"/>
                <w:tab w:val="left" w:pos="432"/>
              </w:tabs>
              <w:suppressAutoHyphens/>
              <w:spacing w:before="40"/>
              <w:rPr>
                <w:rFonts w:ascii="Arial" w:hAnsi="Arial"/>
                <w:sz w:val="20"/>
                <w:lang w:val="en-GB"/>
              </w:rPr>
            </w:pPr>
          </w:p>
          <w:p w:rsidR="007845F2" w:rsidRDefault="007845F2" w:rsidP="007845F2">
            <w:pPr>
              <w:widowControl w:val="0"/>
              <w:tabs>
                <w:tab w:val="left" w:pos="-1440"/>
                <w:tab w:val="left" w:pos="-720"/>
                <w:tab w:val="left" w:pos="0"/>
                <w:tab w:val="left" w:pos="330"/>
                <w:tab w:val="left" w:pos="432"/>
              </w:tabs>
              <w:suppressAutoHyphens/>
              <w:spacing w:before="40"/>
              <w:rPr>
                <w:rFonts w:ascii="Arial" w:hAnsi="Arial"/>
                <w:sz w:val="20"/>
                <w:lang w:val="en-GB"/>
              </w:rPr>
            </w:pPr>
            <w:r>
              <w:rPr>
                <w:rFonts w:ascii="Arial" w:hAnsi="Arial"/>
                <w:sz w:val="20"/>
                <w:lang w:val="en-GB"/>
              </w:rPr>
              <w:t>EMR</w:t>
            </w:r>
          </w:p>
          <w:p w:rsidR="00AB6FC1" w:rsidRPr="004F01CA" w:rsidRDefault="00AB6FC1" w:rsidP="0043143D">
            <w:pPr>
              <w:widowControl w:val="0"/>
              <w:tabs>
                <w:tab w:val="left" w:pos="-1440"/>
                <w:tab w:val="left" w:pos="-720"/>
                <w:tab w:val="left" w:pos="0"/>
                <w:tab w:val="left" w:pos="330"/>
                <w:tab w:val="left" w:pos="432"/>
              </w:tabs>
              <w:suppressAutoHyphens/>
              <w:spacing w:before="40"/>
              <w:rPr>
                <w:rFonts w:ascii="Arial" w:hAnsi="Arial"/>
                <w:sz w:val="20"/>
                <w:lang w:val="en-GB"/>
              </w:rPr>
            </w:pPr>
          </w:p>
        </w:tc>
        <w:tc>
          <w:tcPr>
            <w:tcW w:w="3960" w:type="dxa"/>
            <w:tcBorders>
              <w:top w:val="single" w:sz="7" w:space="0" w:color="000000"/>
              <w:left w:val="single" w:sz="7" w:space="0" w:color="000000"/>
              <w:bottom w:val="single" w:sz="7" w:space="0" w:color="000000"/>
              <w:right w:val="single" w:sz="7" w:space="0" w:color="000000"/>
            </w:tcBorders>
          </w:tcPr>
          <w:p w:rsidR="00AB6FC1" w:rsidRDefault="00AF1FF9" w:rsidP="00AF1FF9">
            <w:pPr>
              <w:widowControl w:val="0"/>
              <w:suppressAutoHyphens/>
              <w:spacing w:before="40" w:after="54"/>
              <w:rPr>
                <w:rFonts w:ascii="Arial" w:hAnsi="Arial"/>
                <w:sz w:val="20"/>
                <w:lang w:val="en-GB"/>
              </w:rPr>
            </w:pPr>
            <w:r>
              <w:rPr>
                <w:rFonts w:ascii="Arial" w:hAnsi="Arial"/>
                <w:sz w:val="20"/>
                <w:lang w:val="en-GB"/>
              </w:rPr>
              <w:t>Discuss</w:t>
            </w:r>
            <w:r w:rsidR="007845F2">
              <w:rPr>
                <w:rFonts w:ascii="Arial" w:hAnsi="Arial"/>
                <w:sz w:val="20"/>
                <w:lang w:val="en-GB"/>
              </w:rPr>
              <w:t xml:space="preserve"> the regions of the EMR and differentiate between the UV, </w:t>
            </w:r>
            <w:smartTag w:uri="urn:schemas-microsoft-com:office:smarttags" w:element="place">
              <w:r w:rsidR="007845F2">
                <w:rPr>
                  <w:rFonts w:ascii="Arial" w:hAnsi="Arial"/>
                  <w:sz w:val="20"/>
                  <w:lang w:val="en-GB"/>
                </w:rPr>
                <w:t>VIS</w:t>
              </w:r>
            </w:smartTag>
            <w:r w:rsidR="007845F2">
              <w:rPr>
                <w:rFonts w:ascii="Arial" w:hAnsi="Arial"/>
                <w:sz w:val="20"/>
                <w:lang w:val="en-GB"/>
              </w:rPr>
              <w:t xml:space="preserve"> and IR regions with respect to what part of the atom or molecule is reacting with energy</w:t>
            </w:r>
          </w:p>
          <w:p w:rsidR="007845F2" w:rsidRPr="00AF1FF9" w:rsidRDefault="007845F2" w:rsidP="00AF1FF9">
            <w:pPr>
              <w:widowControl w:val="0"/>
              <w:suppressAutoHyphens/>
              <w:spacing w:before="40" w:after="54"/>
              <w:rPr>
                <w:rFonts w:ascii="Arial" w:hAnsi="Arial"/>
                <w:sz w:val="20"/>
                <w:lang w:val="en-GB"/>
              </w:rPr>
            </w:pPr>
            <w:r>
              <w:rPr>
                <w:rFonts w:ascii="Arial" w:hAnsi="Arial"/>
                <w:sz w:val="20"/>
                <w:lang w:val="en-GB"/>
              </w:rPr>
              <w:t>Explain why we see objects as coloured</w:t>
            </w:r>
          </w:p>
        </w:tc>
        <w:tc>
          <w:tcPr>
            <w:tcW w:w="2340" w:type="dxa"/>
            <w:vMerge w:val="restart"/>
            <w:tcBorders>
              <w:top w:val="single" w:sz="7" w:space="0" w:color="000000"/>
              <w:left w:val="single" w:sz="7" w:space="0" w:color="000000"/>
              <w:right w:val="single" w:sz="7" w:space="0" w:color="000000"/>
            </w:tcBorders>
          </w:tcPr>
          <w:p w:rsidR="00AB6FC1" w:rsidRPr="00AB6FC1" w:rsidRDefault="00AB6FC1" w:rsidP="00AB6FC1">
            <w:pPr>
              <w:tabs>
                <w:tab w:val="left" w:pos="-1440"/>
                <w:tab w:val="left" w:pos="-720"/>
                <w:tab w:val="left" w:pos="0"/>
                <w:tab w:val="left" w:pos="432"/>
                <w:tab w:val="left" w:pos="720"/>
              </w:tabs>
              <w:suppressAutoHyphens/>
              <w:spacing w:before="40"/>
              <w:rPr>
                <w:rFonts w:ascii="Arial" w:hAnsi="Arial"/>
                <w:sz w:val="20"/>
                <w:lang w:val="en-GB"/>
              </w:rPr>
            </w:pPr>
            <w:r w:rsidRPr="00AB6FC1">
              <w:rPr>
                <w:rFonts w:ascii="Arial" w:hAnsi="Arial"/>
                <w:sz w:val="20"/>
                <w:lang w:val="en-GB"/>
              </w:rPr>
              <w:t>Curriculum objectives will be achieved through a combination of the following teaching strategies:</w:t>
            </w:r>
          </w:p>
          <w:p w:rsidR="00AB6FC1" w:rsidRPr="00AB6FC1" w:rsidRDefault="00AB6FC1" w:rsidP="00AB6FC1">
            <w:pPr>
              <w:tabs>
                <w:tab w:val="left" w:pos="-1440"/>
                <w:tab w:val="left" w:pos="-720"/>
                <w:tab w:val="left" w:pos="0"/>
                <w:tab w:val="left" w:pos="432"/>
                <w:tab w:val="left" w:pos="720"/>
              </w:tabs>
              <w:suppressAutoHyphens/>
              <w:spacing w:before="40"/>
              <w:rPr>
                <w:rFonts w:ascii="Arial" w:hAnsi="Arial"/>
                <w:sz w:val="20"/>
                <w:lang w:val="en-GB"/>
              </w:rPr>
            </w:pPr>
          </w:p>
          <w:p w:rsidR="00AB6FC1" w:rsidRDefault="00AB6FC1"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Lecture</w:t>
            </w:r>
          </w:p>
          <w:p w:rsidR="00AB6FC1" w:rsidRDefault="00AB6FC1"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Laboratory activities (guided and discovery)</w:t>
            </w:r>
          </w:p>
          <w:p w:rsidR="00AB6FC1" w:rsidRDefault="00AB6FC1"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Cooperative study</w:t>
            </w:r>
          </w:p>
          <w:p w:rsidR="00AB6FC1" w:rsidRPr="00AB6FC1" w:rsidRDefault="00AB6FC1"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Independent study (i.e. required readings and exercises)</w:t>
            </w:r>
          </w:p>
          <w:p w:rsidR="00AB6FC1" w:rsidRDefault="00AB6FC1">
            <w:pPr>
              <w:widowControl w:val="0"/>
              <w:spacing w:before="84" w:after="42"/>
              <w:rPr>
                <w:rFonts w:ascii="Arial" w:hAnsi="Arial"/>
                <w:b/>
                <w:sz w:val="20"/>
              </w:rPr>
            </w:pPr>
          </w:p>
        </w:tc>
      </w:tr>
      <w:tr w:rsidR="00AB6FC1">
        <w:tblPrEx>
          <w:tblCellMar>
            <w:top w:w="0" w:type="dxa"/>
            <w:bottom w:w="0" w:type="dxa"/>
          </w:tblCellMar>
        </w:tblPrEx>
        <w:trPr>
          <w:cantSplit/>
          <w:trHeight w:val="5956"/>
        </w:trPr>
        <w:tc>
          <w:tcPr>
            <w:tcW w:w="2880" w:type="dxa"/>
            <w:tcBorders>
              <w:top w:val="single" w:sz="7" w:space="0" w:color="000000"/>
              <w:left w:val="single" w:sz="7" w:space="0" w:color="000000"/>
              <w:bottom w:val="single" w:sz="7" w:space="0" w:color="000000"/>
              <w:right w:val="single" w:sz="7" w:space="0" w:color="000000"/>
            </w:tcBorders>
          </w:tcPr>
          <w:p w:rsidR="00AB6FC1" w:rsidRDefault="00AF1FF9" w:rsidP="00AF1FF9">
            <w:pPr>
              <w:widowControl w:val="0"/>
              <w:tabs>
                <w:tab w:val="left" w:pos="-1440"/>
                <w:tab w:val="left" w:pos="-720"/>
                <w:tab w:val="left" w:pos="-11"/>
              </w:tabs>
              <w:suppressAutoHyphens/>
              <w:spacing w:before="40"/>
              <w:ind w:left="-11" w:firstLine="11"/>
              <w:rPr>
                <w:rFonts w:ascii="Arial" w:hAnsi="Arial"/>
                <w:sz w:val="20"/>
                <w:lang w:val="en-GB"/>
              </w:rPr>
            </w:pPr>
            <w:r>
              <w:rPr>
                <w:rFonts w:ascii="Arial" w:hAnsi="Arial"/>
                <w:sz w:val="20"/>
                <w:lang w:val="en-GB"/>
              </w:rPr>
              <w:t>Beer’s Law</w:t>
            </w:r>
          </w:p>
          <w:p w:rsidR="00AB6FC1" w:rsidRPr="004F01CA" w:rsidRDefault="00AB6FC1" w:rsidP="0043143D">
            <w:pPr>
              <w:widowControl w:val="0"/>
              <w:tabs>
                <w:tab w:val="left" w:pos="-1440"/>
                <w:tab w:val="left" w:pos="-720"/>
                <w:tab w:val="left" w:pos="0"/>
                <w:tab w:val="left" w:pos="330"/>
                <w:tab w:val="left" w:pos="432"/>
              </w:tabs>
              <w:suppressAutoHyphens/>
              <w:spacing w:before="40"/>
              <w:rPr>
                <w:rFonts w:ascii="Arial" w:hAnsi="Arial"/>
                <w:sz w:val="20"/>
                <w:lang w:val="en-GB"/>
              </w:rPr>
            </w:pPr>
          </w:p>
        </w:tc>
        <w:tc>
          <w:tcPr>
            <w:tcW w:w="3960" w:type="dxa"/>
            <w:tcBorders>
              <w:top w:val="single" w:sz="7" w:space="0" w:color="000000"/>
              <w:left w:val="single" w:sz="7" w:space="0" w:color="000000"/>
              <w:bottom w:val="single" w:sz="7" w:space="0" w:color="000000"/>
              <w:right w:val="single" w:sz="7" w:space="0" w:color="000000"/>
            </w:tcBorders>
          </w:tcPr>
          <w:tbl>
            <w:tblPr>
              <w:tblpPr w:leftFromText="180" w:rightFromText="180" w:vertAnchor="text" w:horzAnchor="margin" w:tblpX="-100" w:tblpY="-244"/>
              <w:tblOverlap w:val="never"/>
              <w:tblW w:w="3950" w:type="dxa"/>
              <w:tblBorders>
                <w:top w:val="single" w:sz="6" w:space="0" w:color="000000"/>
                <w:left w:val="single" w:sz="6" w:space="0" w:color="000000"/>
                <w:bottom w:val="single" w:sz="6" w:space="0" w:color="000000"/>
                <w:right w:val="single" w:sz="6" w:space="0" w:color="000000"/>
              </w:tblBorders>
              <w:tblLayout w:type="fixed"/>
              <w:tblLook w:val="0000"/>
            </w:tblPr>
            <w:tblGrid>
              <w:gridCol w:w="3950"/>
            </w:tblGrid>
            <w:tr w:rsidR="00AF1FF9" w:rsidRPr="00AF1FF9">
              <w:tblPrEx>
                <w:tblCellMar>
                  <w:top w:w="0" w:type="dxa"/>
                  <w:bottom w:w="0" w:type="dxa"/>
                </w:tblCellMar>
              </w:tblPrEx>
              <w:trPr>
                <w:trHeight w:val="5292"/>
              </w:trPr>
              <w:tc>
                <w:tcPr>
                  <w:tcW w:w="3950" w:type="dxa"/>
                  <w:tcBorders>
                    <w:top w:val="single" w:sz="8" w:space="0" w:color="000000"/>
                    <w:left w:val="single" w:sz="8" w:space="0" w:color="000000"/>
                    <w:bottom w:val="single" w:sz="8" w:space="0" w:color="000000"/>
                  </w:tcBorders>
                </w:tcPr>
                <w:p w:rsidR="00AF1FF9" w:rsidRDefault="00AF1FF9" w:rsidP="00914F6F">
                  <w:pPr>
                    <w:autoSpaceDE w:val="0"/>
                    <w:autoSpaceDN w:val="0"/>
                    <w:adjustRightInd w:val="0"/>
                    <w:spacing w:before="40"/>
                    <w:rPr>
                      <w:rFonts w:ascii="Arial" w:hAnsi="Arial" w:cs="Arial"/>
                      <w:color w:val="000000"/>
                      <w:sz w:val="20"/>
                    </w:rPr>
                  </w:pPr>
                  <w:r>
                    <w:rPr>
                      <w:rFonts w:ascii="Arial" w:hAnsi="Arial" w:cs="Arial"/>
                      <w:color w:val="000000"/>
                      <w:sz w:val="20"/>
                    </w:rPr>
                    <w:t>B</w:t>
                  </w:r>
                  <w:r w:rsidRPr="00AF1FF9">
                    <w:rPr>
                      <w:rFonts w:ascii="Arial" w:hAnsi="Arial" w:cs="Arial"/>
                      <w:color w:val="000000"/>
                      <w:sz w:val="20"/>
                    </w:rPr>
                    <w:t xml:space="preserve">e adept at rearranging the Beer’s Law equations regardless of which concentration units or constant are involved to calculate whatever parameter is desired </w:t>
                  </w:r>
                </w:p>
                <w:p w:rsidR="00AF1FF9" w:rsidRPr="00AF1FF9" w:rsidRDefault="00AF1FF9" w:rsidP="00914F6F">
                  <w:pPr>
                    <w:autoSpaceDE w:val="0"/>
                    <w:autoSpaceDN w:val="0"/>
                    <w:adjustRightInd w:val="0"/>
                    <w:spacing w:before="40"/>
                    <w:rPr>
                      <w:rFonts w:ascii="Arial" w:hAnsi="Arial" w:cs="Arial"/>
                      <w:color w:val="000000"/>
                      <w:sz w:val="20"/>
                    </w:rPr>
                  </w:pPr>
                </w:p>
                <w:p w:rsidR="00AF1FF9" w:rsidRDefault="00AF1FF9" w:rsidP="00914F6F">
                  <w:pPr>
                    <w:autoSpaceDE w:val="0"/>
                    <w:autoSpaceDN w:val="0"/>
                    <w:adjustRightInd w:val="0"/>
                    <w:spacing w:before="40"/>
                    <w:rPr>
                      <w:rFonts w:ascii="Arial" w:hAnsi="Arial" w:cs="Arial"/>
                      <w:color w:val="000000"/>
                      <w:sz w:val="20"/>
                    </w:rPr>
                  </w:pPr>
                  <w:r>
                    <w:rPr>
                      <w:rFonts w:ascii="Arial" w:hAnsi="Arial" w:cs="Arial"/>
                      <w:color w:val="000000"/>
                      <w:sz w:val="20"/>
                    </w:rPr>
                    <w:t>Explain</w:t>
                  </w:r>
                  <w:r w:rsidRPr="00AF1FF9">
                    <w:rPr>
                      <w:rFonts w:ascii="Arial" w:hAnsi="Arial" w:cs="Arial"/>
                      <w:color w:val="000000"/>
                      <w:sz w:val="20"/>
                    </w:rPr>
                    <w:t xml:space="preserve"> the significance of λ</w:t>
                  </w:r>
                  <w:r w:rsidR="00F61F58">
                    <w:rPr>
                      <w:rFonts w:ascii="Arial" w:hAnsi="Arial" w:cs="Arial"/>
                      <w:color w:val="000000"/>
                      <w:sz w:val="20"/>
                    </w:rPr>
                    <w:t xml:space="preserve"> </w:t>
                  </w:r>
                  <w:r w:rsidRPr="00F61F58">
                    <w:rPr>
                      <w:rFonts w:ascii="Arial" w:hAnsi="Arial" w:cs="Arial"/>
                      <w:color w:val="000000"/>
                      <w:sz w:val="20"/>
                      <w:vertAlign w:val="subscript"/>
                    </w:rPr>
                    <w:t>max</w:t>
                  </w:r>
                  <w:r w:rsidRPr="00AF1FF9">
                    <w:rPr>
                      <w:rFonts w:ascii="Arial" w:hAnsi="Arial" w:cs="Arial"/>
                      <w:color w:val="000000"/>
                      <w:sz w:val="20"/>
                    </w:rPr>
                    <w:t xml:space="preserve"> </w:t>
                  </w:r>
                </w:p>
                <w:p w:rsidR="00AF1FF9" w:rsidRPr="00AF1FF9" w:rsidRDefault="00AF1FF9" w:rsidP="00914F6F">
                  <w:pPr>
                    <w:autoSpaceDE w:val="0"/>
                    <w:autoSpaceDN w:val="0"/>
                    <w:adjustRightInd w:val="0"/>
                    <w:spacing w:before="40"/>
                    <w:rPr>
                      <w:rFonts w:ascii="Arial" w:hAnsi="Arial" w:cs="Arial"/>
                      <w:color w:val="000000"/>
                      <w:sz w:val="20"/>
                    </w:rPr>
                  </w:pPr>
                </w:p>
                <w:p w:rsidR="00F61F58" w:rsidRDefault="00AF1FF9" w:rsidP="00AF1FF9">
                  <w:pPr>
                    <w:autoSpaceDE w:val="0"/>
                    <w:autoSpaceDN w:val="0"/>
                    <w:adjustRightInd w:val="0"/>
                    <w:spacing w:before="40"/>
                    <w:rPr>
                      <w:rFonts w:ascii="Arial" w:hAnsi="Arial" w:cs="Arial"/>
                      <w:color w:val="000000"/>
                      <w:sz w:val="20"/>
                    </w:rPr>
                  </w:pPr>
                  <w:r>
                    <w:rPr>
                      <w:rFonts w:ascii="Arial" w:hAnsi="Arial" w:cs="Arial"/>
                      <w:color w:val="000000"/>
                      <w:sz w:val="20"/>
                    </w:rPr>
                    <w:t>M</w:t>
                  </w:r>
                  <w:r w:rsidRPr="00AF1FF9">
                    <w:rPr>
                      <w:rFonts w:ascii="Arial" w:hAnsi="Arial" w:cs="Arial"/>
                      <w:color w:val="000000"/>
                      <w:sz w:val="20"/>
                    </w:rPr>
                    <w:t>easure %T</w:t>
                  </w:r>
                  <w:r w:rsidR="00F61F58">
                    <w:rPr>
                      <w:rFonts w:ascii="Arial" w:hAnsi="Arial" w:cs="Arial"/>
                      <w:color w:val="000000"/>
                      <w:sz w:val="20"/>
                    </w:rPr>
                    <w:t>ransmittance</w:t>
                  </w:r>
                  <w:r w:rsidRPr="00AF1FF9">
                    <w:rPr>
                      <w:rFonts w:ascii="Arial" w:hAnsi="Arial" w:cs="Arial"/>
                      <w:color w:val="000000"/>
                      <w:sz w:val="20"/>
                    </w:rPr>
                    <w:t xml:space="preserve"> or A</w:t>
                  </w:r>
                  <w:r w:rsidR="00F61F58">
                    <w:rPr>
                      <w:rFonts w:ascii="Arial" w:hAnsi="Arial" w:cs="Arial"/>
                      <w:color w:val="000000"/>
                      <w:sz w:val="20"/>
                    </w:rPr>
                    <w:t>bsorbance</w:t>
                  </w:r>
                  <w:r w:rsidRPr="00AF1FF9">
                    <w:rPr>
                      <w:rFonts w:ascii="Arial" w:hAnsi="Arial" w:cs="Arial"/>
                      <w:color w:val="000000"/>
                      <w:sz w:val="20"/>
                    </w:rPr>
                    <w:t xml:space="preserve"> </w:t>
                  </w:r>
                </w:p>
                <w:p w:rsidR="00F61F58" w:rsidRDefault="00F61F58" w:rsidP="00AF1FF9">
                  <w:pPr>
                    <w:autoSpaceDE w:val="0"/>
                    <w:autoSpaceDN w:val="0"/>
                    <w:adjustRightInd w:val="0"/>
                    <w:spacing w:before="40"/>
                    <w:rPr>
                      <w:rFonts w:ascii="Arial" w:hAnsi="Arial" w:cs="Arial"/>
                      <w:color w:val="000000"/>
                      <w:sz w:val="20"/>
                    </w:rPr>
                  </w:pPr>
                  <w:r>
                    <w:rPr>
                      <w:rFonts w:ascii="Arial" w:hAnsi="Arial" w:cs="Arial"/>
                      <w:color w:val="000000"/>
                      <w:sz w:val="20"/>
                    </w:rPr>
                    <w:t xml:space="preserve"> </w:t>
                  </w:r>
                  <w:r w:rsidR="00AF1FF9">
                    <w:rPr>
                      <w:rFonts w:ascii="Arial" w:hAnsi="Arial" w:cs="Arial"/>
                      <w:color w:val="000000"/>
                      <w:sz w:val="20"/>
                    </w:rPr>
                    <w:t xml:space="preserve"> </w:t>
                  </w:r>
                </w:p>
                <w:p w:rsidR="00AF1FF9" w:rsidRDefault="00F61F58" w:rsidP="00AF1FF9">
                  <w:pPr>
                    <w:autoSpaceDE w:val="0"/>
                    <w:autoSpaceDN w:val="0"/>
                    <w:adjustRightInd w:val="0"/>
                    <w:spacing w:before="40"/>
                    <w:rPr>
                      <w:rFonts w:ascii="Arial" w:hAnsi="Arial" w:cs="Arial"/>
                      <w:color w:val="000000"/>
                      <w:sz w:val="20"/>
                    </w:rPr>
                  </w:pPr>
                  <w:r>
                    <w:rPr>
                      <w:rFonts w:ascii="Arial" w:hAnsi="Arial" w:cs="Arial"/>
                      <w:color w:val="000000"/>
                      <w:sz w:val="20"/>
                    </w:rPr>
                    <w:t>C</w:t>
                  </w:r>
                  <w:r w:rsidR="00AF1FF9" w:rsidRPr="00AF1FF9">
                    <w:rPr>
                      <w:rFonts w:ascii="Arial" w:hAnsi="Arial" w:cs="Arial"/>
                      <w:color w:val="000000"/>
                      <w:sz w:val="20"/>
                    </w:rPr>
                    <w:t>onvert %T</w:t>
                  </w:r>
                  <w:r>
                    <w:rPr>
                      <w:rFonts w:ascii="Arial" w:hAnsi="Arial" w:cs="Arial"/>
                      <w:color w:val="000000"/>
                      <w:sz w:val="20"/>
                    </w:rPr>
                    <w:t>ransmittance</w:t>
                  </w:r>
                  <w:r w:rsidR="00AF1FF9" w:rsidRPr="00AF1FF9">
                    <w:rPr>
                      <w:rFonts w:ascii="Arial" w:hAnsi="Arial" w:cs="Arial"/>
                      <w:color w:val="000000"/>
                      <w:sz w:val="20"/>
                    </w:rPr>
                    <w:t xml:space="preserve"> to Absorbance</w:t>
                  </w:r>
                  <w:r>
                    <w:rPr>
                      <w:rFonts w:ascii="Arial" w:hAnsi="Arial" w:cs="Arial"/>
                      <w:color w:val="000000"/>
                      <w:sz w:val="20"/>
                    </w:rPr>
                    <w:t xml:space="preserve"> or convert Absorbance to % Transmittance</w:t>
                  </w:r>
                </w:p>
                <w:p w:rsidR="00AF1FF9" w:rsidRPr="00AF1FF9" w:rsidRDefault="00AF1FF9" w:rsidP="00AF1FF9">
                  <w:pPr>
                    <w:autoSpaceDE w:val="0"/>
                    <w:autoSpaceDN w:val="0"/>
                    <w:adjustRightInd w:val="0"/>
                    <w:spacing w:before="40"/>
                    <w:rPr>
                      <w:rFonts w:ascii="Arial" w:hAnsi="Arial" w:cs="Arial"/>
                      <w:color w:val="000000"/>
                      <w:sz w:val="20"/>
                    </w:rPr>
                  </w:pPr>
                  <w:r w:rsidRPr="00AF1FF9">
                    <w:rPr>
                      <w:rFonts w:ascii="Arial" w:hAnsi="Arial" w:cs="Arial"/>
                      <w:color w:val="000000"/>
                      <w:sz w:val="20"/>
                    </w:rPr>
                    <w:t xml:space="preserve"> </w:t>
                  </w:r>
                </w:p>
                <w:p w:rsidR="00ED599C" w:rsidRDefault="00ED599C" w:rsidP="00914F6F">
                  <w:pPr>
                    <w:autoSpaceDE w:val="0"/>
                    <w:autoSpaceDN w:val="0"/>
                    <w:adjustRightInd w:val="0"/>
                    <w:spacing w:before="40"/>
                    <w:rPr>
                      <w:rFonts w:ascii="Arial" w:hAnsi="Arial" w:cs="Arial"/>
                      <w:color w:val="000000"/>
                      <w:sz w:val="20"/>
                    </w:rPr>
                  </w:pPr>
                  <w:r>
                    <w:rPr>
                      <w:rFonts w:ascii="Arial" w:hAnsi="Arial" w:cs="Arial"/>
                      <w:color w:val="000000"/>
                      <w:sz w:val="20"/>
                    </w:rPr>
                    <w:t>P</w:t>
                  </w:r>
                  <w:r w:rsidR="00AF1FF9" w:rsidRPr="00AF1FF9">
                    <w:rPr>
                      <w:rFonts w:ascii="Arial" w:hAnsi="Arial" w:cs="Arial"/>
                      <w:color w:val="000000"/>
                      <w:sz w:val="20"/>
                    </w:rPr>
                    <w:t>lot Absorbance vs</w:t>
                  </w:r>
                  <w:r w:rsidR="00F61F58">
                    <w:rPr>
                      <w:rFonts w:ascii="Arial" w:hAnsi="Arial" w:cs="Arial"/>
                      <w:color w:val="000000"/>
                      <w:sz w:val="20"/>
                    </w:rPr>
                    <w:t>.</w:t>
                  </w:r>
                  <w:r w:rsidR="00AF1FF9" w:rsidRPr="00AF1FF9">
                    <w:rPr>
                      <w:rFonts w:ascii="Arial" w:hAnsi="Arial" w:cs="Arial"/>
                      <w:color w:val="000000"/>
                      <w:sz w:val="20"/>
                    </w:rPr>
                    <w:t xml:space="preserve"> Concentration</w:t>
                  </w:r>
                </w:p>
                <w:p w:rsidR="00AF1FF9" w:rsidRPr="00AF1FF9" w:rsidRDefault="00AF1FF9" w:rsidP="00914F6F">
                  <w:pPr>
                    <w:autoSpaceDE w:val="0"/>
                    <w:autoSpaceDN w:val="0"/>
                    <w:adjustRightInd w:val="0"/>
                    <w:spacing w:before="40"/>
                    <w:rPr>
                      <w:rFonts w:ascii="Arial" w:hAnsi="Arial" w:cs="Arial"/>
                      <w:color w:val="000000"/>
                      <w:sz w:val="20"/>
                    </w:rPr>
                  </w:pPr>
                  <w:r w:rsidRPr="00AF1FF9">
                    <w:rPr>
                      <w:rFonts w:ascii="Arial" w:hAnsi="Arial" w:cs="Arial"/>
                      <w:color w:val="000000"/>
                      <w:sz w:val="20"/>
                    </w:rPr>
                    <w:t xml:space="preserve"> </w:t>
                  </w:r>
                </w:p>
                <w:p w:rsidR="00AF1FF9" w:rsidRDefault="00ED599C" w:rsidP="00914F6F">
                  <w:pPr>
                    <w:autoSpaceDE w:val="0"/>
                    <w:autoSpaceDN w:val="0"/>
                    <w:adjustRightInd w:val="0"/>
                    <w:spacing w:before="40"/>
                    <w:rPr>
                      <w:rFonts w:ascii="Arial" w:hAnsi="Arial" w:cs="Arial"/>
                      <w:color w:val="000000"/>
                      <w:sz w:val="20"/>
                    </w:rPr>
                  </w:pPr>
                  <w:r>
                    <w:rPr>
                      <w:rFonts w:ascii="Arial" w:hAnsi="Arial" w:cs="Arial"/>
                      <w:color w:val="000000"/>
                      <w:sz w:val="20"/>
                    </w:rPr>
                    <w:t>P</w:t>
                  </w:r>
                  <w:r w:rsidR="00AF1FF9" w:rsidRPr="00AF1FF9">
                    <w:rPr>
                      <w:rFonts w:ascii="Arial" w:hAnsi="Arial" w:cs="Arial"/>
                      <w:color w:val="000000"/>
                      <w:sz w:val="20"/>
                    </w:rPr>
                    <w:t xml:space="preserve">erform linear regression on Absorbance and Concentration data to obtain the absorptivity or molar absorptivity constant </w:t>
                  </w:r>
                </w:p>
                <w:p w:rsidR="00ED599C" w:rsidRPr="00AF1FF9" w:rsidRDefault="00ED599C" w:rsidP="00914F6F">
                  <w:pPr>
                    <w:autoSpaceDE w:val="0"/>
                    <w:autoSpaceDN w:val="0"/>
                    <w:adjustRightInd w:val="0"/>
                    <w:spacing w:before="40"/>
                    <w:rPr>
                      <w:rFonts w:ascii="Arial" w:hAnsi="Arial" w:cs="Arial"/>
                      <w:color w:val="000000"/>
                      <w:sz w:val="20"/>
                    </w:rPr>
                  </w:pPr>
                </w:p>
                <w:p w:rsidR="00AF1FF9" w:rsidRDefault="00ED599C" w:rsidP="00914F6F">
                  <w:pPr>
                    <w:autoSpaceDE w:val="0"/>
                    <w:autoSpaceDN w:val="0"/>
                    <w:adjustRightInd w:val="0"/>
                    <w:spacing w:before="40"/>
                    <w:rPr>
                      <w:rFonts w:ascii="Arial" w:hAnsi="Arial" w:cs="Arial"/>
                      <w:color w:val="000000"/>
                      <w:sz w:val="20"/>
                    </w:rPr>
                  </w:pPr>
                  <w:r>
                    <w:rPr>
                      <w:rFonts w:ascii="Arial" w:hAnsi="Arial" w:cs="Arial"/>
                      <w:color w:val="000000"/>
                      <w:sz w:val="20"/>
                    </w:rPr>
                    <w:t>D</w:t>
                  </w:r>
                  <w:r w:rsidR="00AF1FF9" w:rsidRPr="00AF1FF9">
                    <w:rPr>
                      <w:rFonts w:ascii="Arial" w:hAnsi="Arial" w:cs="Arial"/>
                      <w:color w:val="000000"/>
                      <w:sz w:val="20"/>
                    </w:rPr>
                    <w:t xml:space="preserve">iscuss the limitations to Beer’s Law </w:t>
                  </w:r>
                </w:p>
                <w:p w:rsidR="00ED599C" w:rsidRPr="00AF1FF9" w:rsidRDefault="00ED599C" w:rsidP="00914F6F">
                  <w:pPr>
                    <w:autoSpaceDE w:val="0"/>
                    <w:autoSpaceDN w:val="0"/>
                    <w:adjustRightInd w:val="0"/>
                    <w:spacing w:before="40"/>
                    <w:rPr>
                      <w:rFonts w:ascii="Arial" w:hAnsi="Arial" w:cs="Arial"/>
                      <w:color w:val="000000"/>
                      <w:sz w:val="20"/>
                    </w:rPr>
                  </w:pPr>
                </w:p>
                <w:p w:rsidR="00AF1FF9" w:rsidRPr="00AF1FF9" w:rsidRDefault="00ED599C" w:rsidP="00914F6F">
                  <w:pPr>
                    <w:autoSpaceDE w:val="0"/>
                    <w:autoSpaceDN w:val="0"/>
                    <w:adjustRightInd w:val="0"/>
                    <w:spacing w:before="40"/>
                    <w:rPr>
                      <w:rFonts w:ascii="Arial" w:hAnsi="Arial" w:cs="Arial"/>
                      <w:color w:val="000000"/>
                      <w:szCs w:val="24"/>
                    </w:rPr>
                  </w:pPr>
                  <w:r>
                    <w:rPr>
                      <w:rFonts w:ascii="Arial" w:hAnsi="Arial" w:cs="Arial"/>
                      <w:color w:val="000000"/>
                      <w:sz w:val="20"/>
                    </w:rPr>
                    <w:t>U</w:t>
                  </w:r>
                  <w:r w:rsidR="00AF1FF9" w:rsidRPr="00AF1FF9">
                    <w:rPr>
                      <w:rFonts w:ascii="Arial" w:hAnsi="Arial" w:cs="Arial"/>
                      <w:color w:val="000000"/>
                      <w:sz w:val="20"/>
                    </w:rPr>
                    <w:t>nderstand the impact of wavelength of light, solvent and other conditions</w:t>
                  </w:r>
                  <w:r>
                    <w:rPr>
                      <w:rFonts w:ascii="Arial" w:hAnsi="Arial" w:cs="Arial"/>
                      <w:color w:val="000000"/>
                      <w:sz w:val="20"/>
                    </w:rPr>
                    <w:t xml:space="preserve"> on absorbance</w:t>
                  </w:r>
                  <w:r w:rsidR="00AF1FF9" w:rsidRPr="00AF1FF9">
                    <w:rPr>
                      <w:rFonts w:ascii="Arial" w:hAnsi="Arial" w:cs="Arial"/>
                      <w:color w:val="000000"/>
                      <w:szCs w:val="24"/>
                    </w:rPr>
                    <w:t xml:space="preserve"> </w:t>
                  </w:r>
                </w:p>
                <w:p w:rsidR="00AF1FF9" w:rsidRDefault="00AF1FF9" w:rsidP="00914F6F">
                  <w:pPr>
                    <w:autoSpaceDE w:val="0"/>
                    <w:autoSpaceDN w:val="0"/>
                    <w:adjustRightInd w:val="0"/>
                    <w:spacing w:before="40"/>
                    <w:rPr>
                      <w:rFonts w:ascii="Arial" w:hAnsi="Arial" w:cs="Arial"/>
                      <w:color w:val="000000"/>
                      <w:szCs w:val="24"/>
                    </w:rPr>
                  </w:pPr>
                </w:p>
                <w:p w:rsidR="00F61F58" w:rsidRPr="00F61F58" w:rsidRDefault="00F61F58" w:rsidP="00914F6F">
                  <w:pPr>
                    <w:autoSpaceDE w:val="0"/>
                    <w:autoSpaceDN w:val="0"/>
                    <w:adjustRightInd w:val="0"/>
                    <w:spacing w:before="40"/>
                    <w:rPr>
                      <w:rFonts w:ascii="Arial" w:hAnsi="Arial" w:cs="Arial"/>
                      <w:color w:val="000000"/>
                      <w:sz w:val="20"/>
                    </w:rPr>
                  </w:pPr>
                  <w:r w:rsidRPr="00F61F58">
                    <w:rPr>
                      <w:rFonts w:ascii="Arial" w:hAnsi="Arial" w:cs="Arial"/>
                      <w:color w:val="000000"/>
                      <w:sz w:val="20"/>
                    </w:rPr>
                    <w:t xml:space="preserve">Be able to convert a peak height </w:t>
                  </w:r>
                  <w:r w:rsidR="00AB0CF7">
                    <w:rPr>
                      <w:rFonts w:ascii="Arial" w:hAnsi="Arial" w:cs="Arial"/>
                      <w:color w:val="000000"/>
                      <w:sz w:val="20"/>
                    </w:rPr>
                    <w:t xml:space="preserve">obtained </w:t>
                  </w:r>
                  <w:r w:rsidRPr="00F61F58">
                    <w:rPr>
                      <w:rFonts w:ascii="Arial" w:hAnsi="Arial" w:cs="Arial"/>
                      <w:color w:val="000000"/>
                      <w:sz w:val="20"/>
                    </w:rPr>
                    <w:t xml:space="preserve">from a wavelength scan to an absorbance value to be used </w:t>
                  </w:r>
                  <w:r w:rsidR="00AB0CF7">
                    <w:rPr>
                      <w:rFonts w:ascii="Arial" w:hAnsi="Arial" w:cs="Arial"/>
                      <w:color w:val="000000"/>
                      <w:sz w:val="20"/>
                    </w:rPr>
                    <w:t xml:space="preserve">in a linear regression calculation </w:t>
                  </w:r>
                  <w:r w:rsidRPr="00F61F58">
                    <w:rPr>
                      <w:rFonts w:ascii="Arial" w:hAnsi="Arial" w:cs="Arial"/>
                      <w:color w:val="000000"/>
                      <w:sz w:val="20"/>
                    </w:rPr>
                    <w:t>to quantify the anayte</w:t>
                  </w:r>
                  <w:r w:rsidR="00AB0CF7">
                    <w:rPr>
                      <w:rFonts w:ascii="Arial" w:hAnsi="Arial" w:cs="Arial"/>
                      <w:color w:val="000000"/>
                      <w:sz w:val="20"/>
                    </w:rPr>
                    <w:t xml:space="preserve"> present in an unknown</w:t>
                  </w:r>
                </w:p>
              </w:tc>
            </w:tr>
          </w:tbl>
          <w:p w:rsidR="00AF1FF9" w:rsidRPr="00AF1FF9" w:rsidRDefault="00AF1FF9" w:rsidP="00AF1FF9">
            <w:pPr>
              <w:autoSpaceDE w:val="0"/>
              <w:autoSpaceDN w:val="0"/>
              <w:adjustRightInd w:val="0"/>
              <w:rPr>
                <w:rFonts w:ascii="Arial" w:hAnsi="Arial" w:cs="Arial"/>
                <w:color w:val="000000"/>
                <w:szCs w:val="24"/>
              </w:rPr>
            </w:pPr>
          </w:p>
          <w:p w:rsidR="00AF1FF9" w:rsidRPr="00AF1FF9" w:rsidRDefault="00AF1FF9" w:rsidP="00AF1FF9">
            <w:pPr>
              <w:autoSpaceDE w:val="0"/>
              <w:autoSpaceDN w:val="0"/>
              <w:adjustRightInd w:val="0"/>
              <w:rPr>
                <w:rFonts w:ascii="Arial" w:hAnsi="Arial" w:cs="Arial"/>
                <w:szCs w:val="24"/>
              </w:rPr>
            </w:pPr>
          </w:p>
          <w:p w:rsidR="00AB6FC1" w:rsidRPr="00AE0ECA" w:rsidRDefault="00AB6FC1" w:rsidP="00AF1FF9">
            <w:pPr>
              <w:widowControl w:val="0"/>
              <w:suppressAutoHyphens/>
              <w:spacing w:before="40" w:after="54"/>
              <w:rPr>
                <w:rFonts w:ascii="Arial" w:hAnsi="Arial"/>
                <w:sz w:val="20"/>
                <w:lang w:val="en-GB"/>
              </w:rPr>
            </w:pPr>
          </w:p>
        </w:tc>
        <w:tc>
          <w:tcPr>
            <w:tcW w:w="2340" w:type="dxa"/>
            <w:vMerge/>
            <w:tcBorders>
              <w:left w:val="single" w:sz="7" w:space="0" w:color="000000"/>
              <w:bottom w:val="single" w:sz="7" w:space="0" w:color="000000"/>
              <w:right w:val="single" w:sz="7" w:space="0" w:color="000000"/>
            </w:tcBorders>
          </w:tcPr>
          <w:p w:rsidR="00AB6FC1" w:rsidRDefault="00AB6FC1">
            <w:pPr>
              <w:widowControl w:val="0"/>
              <w:spacing w:before="84" w:after="42"/>
              <w:rPr>
                <w:rFonts w:ascii="Arial" w:hAnsi="Arial"/>
                <w:b/>
                <w:sz w:val="20"/>
              </w:rPr>
            </w:pPr>
          </w:p>
        </w:tc>
      </w:tr>
      <w:tr w:rsidR="00AB6FC1">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AB6FC1" w:rsidRDefault="00ED599C" w:rsidP="00ED599C">
            <w:pPr>
              <w:widowControl w:val="0"/>
              <w:tabs>
                <w:tab w:val="left" w:pos="-1440"/>
                <w:tab w:val="left" w:pos="-720"/>
                <w:tab w:val="left" w:pos="-11"/>
              </w:tabs>
              <w:suppressAutoHyphens/>
              <w:spacing w:before="40"/>
              <w:ind w:left="-11" w:firstLine="11"/>
              <w:rPr>
                <w:rFonts w:ascii="Arial" w:hAnsi="Arial"/>
                <w:sz w:val="20"/>
                <w:lang w:val="en-GB"/>
              </w:rPr>
            </w:pPr>
            <w:r>
              <w:rPr>
                <w:rFonts w:ascii="Arial" w:hAnsi="Arial"/>
                <w:sz w:val="20"/>
                <w:lang w:val="en-GB"/>
              </w:rPr>
              <w:lastRenderedPageBreak/>
              <w:t>Instrument Design</w:t>
            </w:r>
          </w:p>
          <w:p w:rsidR="00ED599C" w:rsidRDefault="00ED599C" w:rsidP="00ED599C">
            <w:pPr>
              <w:widowControl w:val="0"/>
              <w:tabs>
                <w:tab w:val="left" w:pos="-1440"/>
                <w:tab w:val="left" w:pos="-720"/>
                <w:tab w:val="left" w:pos="-11"/>
              </w:tabs>
              <w:suppressAutoHyphens/>
              <w:spacing w:before="40"/>
              <w:ind w:left="-11" w:firstLine="11"/>
              <w:rPr>
                <w:rFonts w:ascii="Arial" w:hAnsi="Arial"/>
                <w:sz w:val="20"/>
                <w:lang w:val="en-GB"/>
              </w:rPr>
            </w:pPr>
          </w:p>
          <w:p w:rsidR="00ED599C" w:rsidRDefault="00ED599C" w:rsidP="00ED599C">
            <w:pPr>
              <w:widowControl w:val="0"/>
              <w:tabs>
                <w:tab w:val="left" w:pos="-1440"/>
                <w:tab w:val="left" w:pos="-720"/>
                <w:tab w:val="left" w:pos="-11"/>
              </w:tabs>
              <w:suppressAutoHyphens/>
              <w:spacing w:before="40"/>
              <w:ind w:left="-11" w:firstLine="11"/>
              <w:rPr>
                <w:rFonts w:ascii="Arial" w:hAnsi="Arial"/>
                <w:sz w:val="20"/>
                <w:lang w:val="en-GB"/>
              </w:rPr>
            </w:pPr>
            <w:r>
              <w:rPr>
                <w:rFonts w:ascii="Arial" w:hAnsi="Arial"/>
                <w:sz w:val="20"/>
                <w:lang w:val="en-GB"/>
              </w:rPr>
              <w:t>Spec 20,</w:t>
            </w:r>
            <w:r w:rsidR="008E6853">
              <w:rPr>
                <w:rFonts w:ascii="Arial" w:hAnsi="Arial"/>
                <w:sz w:val="20"/>
                <w:lang w:val="en-GB"/>
              </w:rPr>
              <w:t xml:space="preserve"> Scanning Spec.,</w:t>
            </w:r>
            <w:r>
              <w:rPr>
                <w:rFonts w:ascii="Arial" w:hAnsi="Arial"/>
                <w:sz w:val="20"/>
                <w:lang w:val="en-GB"/>
              </w:rPr>
              <w:t xml:space="preserve"> IR, Flame and Furnace AA</w:t>
            </w:r>
          </w:p>
          <w:p w:rsidR="00AB6FC1" w:rsidRPr="004F01CA" w:rsidRDefault="00AB6FC1" w:rsidP="0043143D">
            <w:pPr>
              <w:widowControl w:val="0"/>
              <w:tabs>
                <w:tab w:val="left" w:pos="-1440"/>
                <w:tab w:val="left" w:pos="-720"/>
                <w:tab w:val="left" w:pos="0"/>
                <w:tab w:val="left" w:pos="330"/>
                <w:tab w:val="left" w:pos="432"/>
              </w:tabs>
              <w:suppressAutoHyphens/>
              <w:spacing w:before="40"/>
              <w:rPr>
                <w:rFonts w:ascii="Arial" w:hAnsi="Arial"/>
                <w:sz w:val="20"/>
                <w:lang w:val="en-GB"/>
              </w:rPr>
            </w:pPr>
          </w:p>
        </w:tc>
        <w:tc>
          <w:tcPr>
            <w:tcW w:w="3960" w:type="dxa"/>
            <w:tcBorders>
              <w:top w:val="single" w:sz="7" w:space="0" w:color="000000"/>
              <w:left w:val="single" w:sz="7" w:space="0" w:color="000000"/>
              <w:bottom w:val="single" w:sz="7" w:space="0" w:color="000000"/>
              <w:right w:val="single" w:sz="7" w:space="0" w:color="000000"/>
            </w:tcBorders>
          </w:tcPr>
          <w:p w:rsidR="00AB6FC1" w:rsidRDefault="00ED599C" w:rsidP="00ED599C">
            <w:pPr>
              <w:widowControl w:val="0"/>
              <w:tabs>
                <w:tab w:val="left" w:pos="-1440"/>
                <w:tab w:val="left" w:pos="-720"/>
              </w:tabs>
              <w:suppressAutoHyphens/>
              <w:spacing w:before="40" w:after="54"/>
              <w:rPr>
                <w:rFonts w:ascii="Arial" w:hAnsi="Arial"/>
                <w:sz w:val="20"/>
                <w:lang w:val="en-GB"/>
              </w:rPr>
            </w:pPr>
            <w:r>
              <w:rPr>
                <w:rFonts w:ascii="Arial" w:hAnsi="Arial"/>
                <w:sz w:val="20"/>
                <w:lang w:val="en-GB"/>
              </w:rPr>
              <w:t xml:space="preserve">Identify the parts and their </w:t>
            </w:r>
            <w:r w:rsidR="00F61F58">
              <w:rPr>
                <w:rFonts w:ascii="Arial" w:hAnsi="Arial"/>
                <w:sz w:val="20"/>
                <w:lang w:val="en-GB"/>
              </w:rPr>
              <w:t>position</w:t>
            </w:r>
            <w:r>
              <w:rPr>
                <w:rFonts w:ascii="Arial" w:hAnsi="Arial"/>
                <w:sz w:val="20"/>
                <w:lang w:val="en-GB"/>
              </w:rPr>
              <w:t xml:space="preserve"> in a single and double beam instrument</w:t>
            </w:r>
          </w:p>
          <w:p w:rsidR="00ED599C" w:rsidRDefault="00ED599C" w:rsidP="00ED599C">
            <w:pPr>
              <w:widowControl w:val="0"/>
              <w:tabs>
                <w:tab w:val="left" w:pos="-1440"/>
                <w:tab w:val="left" w:pos="-720"/>
              </w:tabs>
              <w:suppressAutoHyphens/>
              <w:spacing w:before="40" w:after="54"/>
              <w:rPr>
                <w:rFonts w:ascii="Arial" w:hAnsi="Arial"/>
                <w:sz w:val="20"/>
                <w:lang w:val="en-GB"/>
              </w:rPr>
            </w:pPr>
          </w:p>
          <w:p w:rsidR="00ED599C" w:rsidRDefault="008E6853" w:rsidP="00ED599C">
            <w:pPr>
              <w:widowControl w:val="0"/>
              <w:tabs>
                <w:tab w:val="left" w:pos="-1440"/>
                <w:tab w:val="left" w:pos="-720"/>
              </w:tabs>
              <w:suppressAutoHyphens/>
              <w:spacing w:before="40" w:after="54"/>
              <w:rPr>
                <w:rFonts w:ascii="Arial" w:hAnsi="Arial"/>
                <w:sz w:val="20"/>
                <w:lang w:val="en-GB"/>
              </w:rPr>
            </w:pPr>
            <w:r>
              <w:rPr>
                <w:rFonts w:ascii="Arial" w:hAnsi="Arial"/>
                <w:sz w:val="20"/>
                <w:lang w:val="en-GB"/>
              </w:rPr>
              <w:t>Compare the uses for single and double beam instruments</w:t>
            </w:r>
          </w:p>
          <w:p w:rsidR="008E6853" w:rsidRDefault="008E6853" w:rsidP="00ED599C">
            <w:pPr>
              <w:widowControl w:val="0"/>
              <w:tabs>
                <w:tab w:val="left" w:pos="-1440"/>
                <w:tab w:val="left" w:pos="-720"/>
              </w:tabs>
              <w:suppressAutoHyphens/>
              <w:spacing w:before="40" w:after="54"/>
              <w:rPr>
                <w:rFonts w:ascii="Arial" w:hAnsi="Arial"/>
                <w:sz w:val="20"/>
                <w:lang w:val="en-GB"/>
              </w:rPr>
            </w:pPr>
          </w:p>
          <w:p w:rsidR="008E6853" w:rsidRPr="00AE0ECA" w:rsidRDefault="008E6853" w:rsidP="00ED599C">
            <w:pPr>
              <w:widowControl w:val="0"/>
              <w:tabs>
                <w:tab w:val="left" w:pos="-1440"/>
                <w:tab w:val="left" w:pos="-720"/>
              </w:tabs>
              <w:suppressAutoHyphens/>
              <w:spacing w:before="40" w:after="54"/>
              <w:rPr>
                <w:rFonts w:ascii="Arial" w:hAnsi="Arial"/>
                <w:sz w:val="20"/>
                <w:lang w:val="en-GB"/>
              </w:rPr>
            </w:pPr>
            <w:r>
              <w:rPr>
                <w:rFonts w:ascii="Arial" w:hAnsi="Arial"/>
                <w:sz w:val="20"/>
                <w:lang w:val="en-GB"/>
              </w:rPr>
              <w:t xml:space="preserve">Discuss: types of energy </w:t>
            </w:r>
            <w:r w:rsidRPr="008E6853">
              <w:rPr>
                <w:rFonts w:ascii="Arial" w:hAnsi="Arial"/>
                <w:sz w:val="20"/>
                <w:u w:val="single"/>
                <w:lang w:val="en-GB"/>
              </w:rPr>
              <w:t xml:space="preserve">sources </w:t>
            </w:r>
            <w:r>
              <w:rPr>
                <w:rFonts w:ascii="Arial" w:hAnsi="Arial"/>
                <w:sz w:val="20"/>
                <w:lang w:val="en-GB"/>
              </w:rPr>
              <w:t xml:space="preserve">(effective region), </w:t>
            </w:r>
            <w:r w:rsidRPr="008E6853">
              <w:rPr>
                <w:rFonts w:ascii="Arial" w:hAnsi="Arial"/>
                <w:sz w:val="20"/>
                <w:u w:val="single"/>
                <w:lang w:val="en-GB"/>
              </w:rPr>
              <w:t>wavelength selectors</w:t>
            </w:r>
            <w:r>
              <w:rPr>
                <w:rFonts w:ascii="Arial" w:hAnsi="Arial"/>
                <w:sz w:val="20"/>
                <w:lang w:val="en-GB"/>
              </w:rPr>
              <w:t xml:space="preserve"> (filters, prisms, gratings), </w:t>
            </w:r>
            <w:r w:rsidRPr="008E6853">
              <w:rPr>
                <w:rFonts w:ascii="Arial" w:hAnsi="Arial"/>
                <w:sz w:val="20"/>
                <w:u w:val="single"/>
                <w:lang w:val="en-GB"/>
              </w:rPr>
              <w:t>sample holder</w:t>
            </w:r>
            <w:r>
              <w:rPr>
                <w:rFonts w:ascii="Arial" w:hAnsi="Arial"/>
                <w:sz w:val="20"/>
                <w:lang w:val="en-GB"/>
              </w:rPr>
              <w:t xml:space="preserve"> (materials available), and </w:t>
            </w:r>
            <w:r w:rsidRPr="008E6853">
              <w:rPr>
                <w:rFonts w:ascii="Arial" w:hAnsi="Arial"/>
                <w:sz w:val="20"/>
                <w:u w:val="single"/>
                <w:lang w:val="en-GB"/>
              </w:rPr>
              <w:t>detectors</w:t>
            </w:r>
            <w:r>
              <w:rPr>
                <w:rFonts w:ascii="Arial" w:hAnsi="Arial"/>
                <w:sz w:val="20"/>
                <w:lang w:val="en-GB"/>
              </w:rPr>
              <w:t xml:space="preserve"> (their effective region)</w:t>
            </w:r>
          </w:p>
        </w:tc>
        <w:tc>
          <w:tcPr>
            <w:tcW w:w="2340" w:type="dxa"/>
            <w:vMerge w:val="restart"/>
            <w:tcBorders>
              <w:top w:val="single" w:sz="7" w:space="0" w:color="000000"/>
              <w:left w:val="single" w:sz="7" w:space="0" w:color="000000"/>
              <w:right w:val="single" w:sz="7" w:space="0" w:color="000000"/>
            </w:tcBorders>
          </w:tcPr>
          <w:p w:rsidR="00AB6FC1" w:rsidRDefault="00AB6FC1">
            <w:pPr>
              <w:widowControl w:val="0"/>
              <w:spacing w:before="84" w:after="42"/>
              <w:rPr>
                <w:rFonts w:ascii="Arial" w:hAnsi="Arial"/>
                <w:b/>
                <w:sz w:val="20"/>
              </w:rPr>
            </w:pPr>
          </w:p>
        </w:tc>
      </w:tr>
      <w:tr w:rsidR="00AB6FC1">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AB6FC1" w:rsidRPr="004F01CA" w:rsidRDefault="008E6853" w:rsidP="008E6853">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Organic Nomenclature</w:t>
            </w:r>
          </w:p>
        </w:tc>
        <w:tc>
          <w:tcPr>
            <w:tcW w:w="3960" w:type="dxa"/>
            <w:tcBorders>
              <w:top w:val="single" w:sz="7" w:space="0" w:color="000000"/>
              <w:left w:val="single" w:sz="7" w:space="0" w:color="000000"/>
              <w:bottom w:val="single" w:sz="7" w:space="0" w:color="000000"/>
              <w:right w:val="single" w:sz="7" w:space="0" w:color="000000"/>
            </w:tcBorders>
          </w:tcPr>
          <w:p w:rsidR="00AB6FC1" w:rsidRDefault="008E6853" w:rsidP="008E6853">
            <w:pPr>
              <w:widowControl w:val="0"/>
              <w:tabs>
                <w:tab w:val="left" w:pos="-1440"/>
                <w:tab w:val="left" w:pos="-720"/>
              </w:tabs>
              <w:suppressAutoHyphens/>
              <w:spacing w:before="40" w:after="54"/>
              <w:rPr>
                <w:rFonts w:ascii="Arial" w:hAnsi="Arial"/>
                <w:sz w:val="20"/>
                <w:lang w:val="en-GB"/>
              </w:rPr>
            </w:pPr>
            <w:r>
              <w:rPr>
                <w:rFonts w:ascii="Arial" w:hAnsi="Arial"/>
                <w:sz w:val="20"/>
                <w:lang w:val="en-GB"/>
              </w:rPr>
              <w:t>Identify the functional groups present in a compound</w:t>
            </w:r>
          </w:p>
          <w:p w:rsidR="008E6853" w:rsidRDefault="008E6853" w:rsidP="008E6853">
            <w:pPr>
              <w:widowControl w:val="0"/>
              <w:tabs>
                <w:tab w:val="left" w:pos="-1440"/>
                <w:tab w:val="left" w:pos="-720"/>
              </w:tabs>
              <w:suppressAutoHyphens/>
              <w:spacing w:before="40" w:after="54"/>
              <w:rPr>
                <w:rFonts w:ascii="Arial" w:hAnsi="Arial"/>
                <w:sz w:val="20"/>
                <w:lang w:val="en-GB"/>
              </w:rPr>
            </w:pPr>
            <w:r>
              <w:rPr>
                <w:rFonts w:ascii="Arial" w:hAnsi="Arial"/>
                <w:sz w:val="20"/>
                <w:lang w:val="en-GB"/>
              </w:rPr>
              <w:t>Identify functional groups that would cause a compound to be polar</w:t>
            </w:r>
          </w:p>
          <w:p w:rsidR="008E6853" w:rsidRPr="00AE0ECA" w:rsidRDefault="008E6853" w:rsidP="008E6853">
            <w:pPr>
              <w:widowControl w:val="0"/>
              <w:tabs>
                <w:tab w:val="left" w:pos="-1440"/>
                <w:tab w:val="left" w:pos="-720"/>
              </w:tabs>
              <w:suppressAutoHyphens/>
              <w:spacing w:before="40" w:after="54"/>
              <w:rPr>
                <w:rFonts w:ascii="Arial" w:hAnsi="Arial"/>
                <w:sz w:val="20"/>
                <w:lang w:val="en-GB"/>
              </w:rPr>
            </w:pPr>
            <w:r>
              <w:rPr>
                <w:rFonts w:ascii="Arial" w:hAnsi="Arial"/>
                <w:sz w:val="20"/>
                <w:lang w:val="en-GB"/>
              </w:rPr>
              <w:t>Compare relative polarities of various compounds</w:t>
            </w:r>
          </w:p>
        </w:tc>
        <w:tc>
          <w:tcPr>
            <w:tcW w:w="2340" w:type="dxa"/>
            <w:vMerge/>
            <w:tcBorders>
              <w:left w:val="single" w:sz="7" w:space="0" w:color="000000"/>
              <w:right w:val="single" w:sz="7" w:space="0" w:color="000000"/>
            </w:tcBorders>
          </w:tcPr>
          <w:p w:rsidR="00AB6FC1" w:rsidRDefault="00AB6FC1">
            <w:pPr>
              <w:widowControl w:val="0"/>
              <w:spacing w:before="84" w:after="42"/>
              <w:rPr>
                <w:rFonts w:ascii="Arial" w:hAnsi="Arial"/>
                <w:b/>
                <w:sz w:val="20"/>
              </w:rPr>
            </w:pPr>
          </w:p>
        </w:tc>
      </w:tr>
      <w:tr w:rsidR="00AB6FC1">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8E6853" w:rsidRDefault="008E6853" w:rsidP="008E6853">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Chromatography</w:t>
            </w:r>
          </w:p>
          <w:p w:rsidR="008E6853" w:rsidRDefault="008E6853" w:rsidP="008E6853">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(thin layer, column, gas, liquid, ion)</w:t>
            </w:r>
          </w:p>
          <w:p w:rsidR="00AB6FC1" w:rsidRPr="004F01CA" w:rsidRDefault="00AB6FC1" w:rsidP="008E6853">
            <w:pPr>
              <w:widowControl w:val="0"/>
              <w:tabs>
                <w:tab w:val="left" w:pos="-1440"/>
                <w:tab w:val="left" w:pos="-720"/>
                <w:tab w:val="left" w:pos="0"/>
                <w:tab w:val="left" w:pos="330"/>
                <w:tab w:val="left" w:pos="432"/>
              </w:tabs>
              <w:suppressAutoHyphens/>
              <w:spacing w:before="40"/>
              <w:ind w:left="360"/>
              <w:rPr>
                <w:rFonts w:ascii="Arial" w:hAnsi="Arial"/>
                <w:sz w:val="20"/>
                <w:lang w:val="en-GB"/>
              </w:rPr>
            </w:pPr>
          </w:p>
        </w:tc>
        <w:tc>
          <w:tcPr>
            <w:tcW w:w="3960" w:type="dxa"/>
            <w:tcBorders>
              <w:top w:val="single" w:sz="7" w:space="0" w:color="000000"/>
              <w:left w:val="single" w:sz="7" w:space="0" w:color="000000"/>
              <w:bottom w:val="single" w:sz="7" w:space="0" w:color="000000"/>
              <w:right w:val="single" w:sz="7" w:space="0" w:color="000000"/>
            </w:tcBorders>
          </w:tcPr>
          <w:p w:rsidR="00AB6FC1" w:rsidRDefault="00B2238A"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Describe the difference between separation performed using the processes of adsorption and partition and identify which one is happening in a specified environment</w:t>
            </w:r>
          </w:p>
          <w:p w:rsidR="00B2238A" w:rsidRDefault="00B2238A"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Define and give examples of stationary and mobile phases</w:t>
            </w:r>
          </w:p>
          <w:p w:rsidR="00B2238A" w:rsidRDefault="00B2238A"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Describe how to start up, calibrate, and introduce a sample to a GC, LC, and IC</w:t>
            </w:r>
          </w:p>
          <w:p w:rsidR="00B2238A" w:rsidRDefault="00B2238A"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Discuss the form a GC, LC and IC chromatogram will take</w:t>
            </w:r>
          </w:p>
          <w:p w:rsidR="00B2238A" w:rsidRDefault="00B2238A"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Be able to calculate the retention time of compounds</w:t>
            </w:r>
          </w:p>
          <w:p w:rsidR="00F61F58" w:rsidRPr="00AE0ECA" w:rsidRDefault="00F61F58"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 xml:space="preserve">Be able to </w:t>
            </w:r>
            <w:r w:rsidR="00AB0CF7">
              <w:rPr>
                <w:rFonts w:ascii="Arial" w:hAnsi="Arial"/>
                <w:sz w:val="20"/>
                <w:lang w:val="en-GB"/>
              </w:rPr>
              <w:t>use the retention time to identify the components present in an unknown</w:t>
            </w:r>
          </w:p>
        </w:tc>
        <w:tc>
          <w:tcPr>
            <w:tcW w:w="2340" w:type="dxa"/>
            <w:vMerge/>
            <w:tcBorders>
              <w:left w:val="single" w:sz="7" w:space="0" w:color="000000"/>
              <w:right w:val="single" w:sz="7" w:space="0" w:color="000000"/>
            </w:tcBorders>
          </w:tcPr>
          <w:p w:rsidR="00AB6FC1" w:rsidRDefault="00AB6FC1">
            <w:pPr>
              <w:widowControl w:val="0"/>
              <w:spacing w:before="84" w:after="42"/>
              <w:rPr>
                <w:rFonts w:ascii="Arial" w:hAnsi="Arial"/>
                <w:b/>
                <w:sz w:val="20"/>
              </w:rPr>
            </w:pPr>
          </w:p>
        </w:tc>
      </w:tr>
      <w:tr w:rsidR="00AB6FC1">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AB6FC1" w:rsidRDefault="00B2238A" w:rsidP="00B2238A">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Stereo Isomerism</w:t>
            </w:r>
          </w:p>
          <w:p w:rsidR="00AC0FCF" w:rsidRDefault="00AC0FCF" w:rsidP="00B2238A">
            <w:pPr>
              <w:widowControl w:val="0"/>
              <w:tabs>
                <w:tab w:val="left" w:pos="-1440"/>
                <w:tab w:val="left" w:pos="-720"/>
                <w:tab w:val="left" w:pos="0"/>
              </w:tabs>
              <w:suppressAutoHyphens/>
              <w:spacing w:before="40"/>
              <w:rPr>
                <w:rFonts w:ascii="Arial" w:hAnsi="Arial"/>
                <w:sz w:val="20"/>
                <w:lang w:val="en-GB"/>
              </w:rPr>
            </w:pPr>
          </w:p>
          <w:p w:rsidR="00AC0FCF" w:rsidRPr="004F01CA" w:rsidRDefault="00AC0FCF" w:rsidP="00B2238A">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Polarimeter</w:t>
            </w:r>
          </w:p>
        </w:tc>
        <w:tc>
          <w:tcPr>
            <w:tcW w:w="3960" w:type="dxa"/>
            <w:tcBorders>
              <w:top w:val="single" w:sz="7" w:space="0" w:color="000000"/>
              <w:left w:val="single" w:sz="7" w:space="0" w:color="000000"/>
              <w:bottom w:val="single" w:sz="7" w:space="0" w:color="000000"/>
              <w:right w:val="single" w:sz="7" w:space="0" w:color="000000"/>
            </w:tcBorders>
          </w:tcPr>
          <w:p w:rsidR="00AB6FC1" w:rsidRDefault="00B2238A" w:rsidP="00B2238A">
            <w:pPr>
              <w:widowControl w:val="0"/>
              <w:suppressAutoHyphens/>
              <w:spacing w:before="40" w:after="54"/>
              <w:rPr>
                <w:rFonts w:ascii="Arial" w:hAnsi="Arial"/>
                <w:sz w:val="20"/>
                <w:lang w:val="en-GB"/>
              </w:rPr>
            </w:pPr>
            <w:r>
              <w:rPr>
                <w:rFonts w:ascii="Arial" w:hAnsi="Arial"/>
                <w:sz w:val="20"/>
                <w:lang w:val="en-GB"/>
              </w:rPr>
              <w:t>Be able to recognize the different types of isomers</w:t>
            </w:r>
          </w:p>
          <w:p w:rsidR="00B2238A" w:rsidRDefault="00B2238A" w:rsidP="00B2238A">
            <w:pPr>
              <w:widowControl w:val="0"/>
              <w:suppressAutoHyphens/>
              <w:spacing w:before="40" w:after="54"/>
              <w:rPr>
                <w:rFonts w:ascii="Arial" w:hAnsi="Arial"/>
                <w:sz w:val="20"/>
                <w:lang w:val="en-GB"/>
              </w:rPr>
            </w:pPr>
            <w:r>
              <w:rPr>
                <w:rFonts w:ascii="Arial" w:hAnsi="Arial"/>
                <w:sz w:val="20"/>
                <w:lang w:val="en-GB"/>
              </w:rPr>
              <w:t>Be able to identify</w:t>
            </w:r>
            <w:r w:rsidR="00AC0FCF">
              <w:rPr>
                <w:rFonts w:ascii="Arial" w:hAnsi="Arial"/>
                <w:sz w:val="20"/>
                <w:lang w:val="en-GB"/>
              </w:rPr>
              <w:t xml:space="preserve"> chiral carbons</w:t>
            </w:r>
          </w:p>
          <w:p w:rsidR="00AC0FCF" w:rsidRDefault="00AC0FCF" w:rsidP="00B2238A">
            <w:pPr>
              <w:widowControl w:val="0"/>
              <w:suppressAutoHyphens/>
              <w:spacing w:before="40" w:after="54"/>
              <w:rPr>
                <w:rFonts w:ascii="Arial" w:hAnsi="Arial"/>
                <w:sz w:val="20"/>
                <w:lang w:val="en-GB"/>
              </w:rPr>
            </w:pPr>
            <w:r>
              <w:rPr>
                <w:rFonts w:ascii="Arial" w:hAnsi="Arial"/>
                <w:sz w:val="20"/>
                <w:lang w:val="en-GB"/>
              </w:rPr>
              <w:t>Be able to calculate a specific rotation from an observed rotation and use it to determine the concentration of a compound in an unknown</w:t>
            </w:r>
          </w:p>
          <w:p w:rsidR="00B2238A" w:rsidRPr="00AE0ECA" w:rsidRDefault="00B2238A" w:rsidP="00B2238A">
            <w:pPr>
              <w:widowControl w:val="0"/>
              <w:suppressAutoHyphens/>
              <w:spacing w:before="40" w:after="54"/>
              <w:rPr>
                <w:rFonts w:ascii="Arial" w:hAnsi="Arial"/>
                <w:sz w:val="20"/>
                <w:lang w:val="en-GB"/>
              </w:rPr>
            </w:pPr>
          </w:p>
        </w:tc>
        <w:tc>
          <w:tcPr>
            <w:tcW w:w="2340" w:type="dxa"/>
            <w:vMerge/>
            <w:tcBorders>
              <w:left w:val="single" w:sz="7" w:space="0" w:color="000000"/>
              <w:right w:val="single" w:sz="7" w:space="0" w:color="000000"/>
            </w:tcBorders>
          </w:tcPr>
          <w:p w:rsidR="00AB6FC1" w:rsidRDefault="00AB6FC1">
            <w:pPr>
              <w:widowControl w:val="0"/>
              <w:spacing w:before="84" w:after="42"/>
              <w:rPr>
                <w:rFonts w:ascii="Arial" w:hAnsi="Arial"/>
                <w:b/>
                <w:sz w:val="20"/>
              </w:rPr>
            </w:pPr>
          </w:p>
        </w:tc>
      </w:tr>
      <w:tr w:rsidR="008E6853">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8E6853" w:rsidRPr="004F01CA" w:rsidRDefault="00AC0FCF" w:rsidP="00AC0FCF">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lastRenderedPageBreak/>
              <w:t>Linear Regression</w:t>
            </w:r>
          </w:p>
        </w:tc>
        <w:tc>
          <w:tcPr>
            <w:tcW w:w="3960" w:type="dxa"/>
            <w:tcBorders>
              <w:top w:val="single" w:sz="7" w:space="0" w:color="000000"/>
              <w:left w:val="single" w:sz="7" w:space="0" w:color="000000"/>
              <w:bottom w:val="single" w:sz="7" w:space="0" w:color="000000"/>
              <w:right w:val="single" w:sz="7" w:space="0" w:color="000000"/>
            </w:tcBorders>
          </w:tcPr>
          <w:p w:rsidR="008E6853" w:rsidRPr="00AE0ECA" w:rsidRDefault="00AC0FCF" w:rsidP="00AC0FCF">
            <w:pPr>
              <w:widowControl w:val="0"/>
              <w:suppressAutoHyphens/>
              <w:spacing w:before="40" w:after="54"/>
              <w:rPr>
                <w:rFonts w:ascii="Arial" w:hAnsi="Arial"/>
                <w:sz w:val="20"/>
                <w:lang w:val="en-GB"/>
              </w:rPr>
            </w:pPr>
            <w:r>
              <w:rPr>
                <w:rFonts w:ascii="Arial" w:hAnsi="Arial"/>
                <w:sz w:val="20"/>
                <w:lang w:val="en-GB"/>
              </w:rPr>
              <w:t xml:space="preserve">Use linear regression on the results of a Beer’s Law determination (absorbance vs. concentration) to calculate the concentration of an unknown </w:t>
            </w:r>
          </w:p>
        </w:tc>
        <w:tc>
          <w:tcPr>
            <w:tcW w:w="2340" w:type="dxa"/>
            <w:tcBorders>
              <w:left w:val="single" w:sz="7" w:space="0" w:color="000000"/>
              <w:right w:val="single" w:sz="7" w:space="0" w:color="000000"/>
            </w:tcBorders>
          </w:tcPr>
          <w:p w:rsidR="008E6853" w:rsidRDefault="008E6853">
            <w:pPr>
              <w:widowControl w:val="0"/>
              <w:spacing w:before="84" w:after="42"/>
              <w:rPr>
                <w:rFonts w:ascii="Arial" w:hAnsi="Arial"/>
                <w:b/>
                <w:sz w:val="20"/>
              </w:rPr>
            </w:pPr>
          </w:p>
        </w:tc>
      </w:tr>
      <w:tr w:rsidR="00AC0FCF">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AC0FCF" w:rsidRDefault="006D3021" w:rsidP="00AC0FCF">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Fluorometry, conductivity</w:t>
            </w:r>
          </w:p>
        </w:tc>
        <w:tc>
          <w:tcPr>
            <w:tcW w:w="3960" w:type="dxa"/>
            <w:tcBorders>
              <w:top w:val="single" w:sz="7" w:space="0" w:color="000000"/>
              <w:left w:val="single" w:sz="7" w:space="0" w:color="000000"/>
              <w:bottom w:val="single" w:sz="7" w:space="0" w:color="000000"/>
              <w:right w:val="single" w:sz="7" w:space="0" w:color="000000"/>
            </w:tcBorders>
          </w:tcPr>
          <w:p w:rsidR="00AC0FCF" w:rsidRDefault="00586094" w:rsidP="00AC0FCF">
            <w:pPr>
              <w:widowControl w:val="0"/>
              <w:suppressAutoHyphens/>
              <w:spacing w:before="40" w:after="54"/>
              <w:rPr>
                <w:rFonts w:ascii="Arial" w:hAnsi="Arial"/>
                <w:sz w:val="20"/>
                <w:lang w:val="en-GB"/>
              </w:rPr>
            </w:pPr>
            <w:r>
              <w:rPr>
                <w:rFonts w:ascii="Arial" w:hAnsi="Arial"/>
                <w:sz w:val="20"/>
                <w:lang w:val="en-GB"/>
              </w:rPr>
              <w:t>Be able to prepare standards for a fluorometric analysis</w:t>
            </w:r>
          </w:p>
          <w:p w:rsidR="00586094" w:rsidRDefault="00586094" w:rsidP="00AC0FCF">
            <w:pPr>
              <w:widowControl w:val="0"/>
              <w:suppressAutoHyphens/>
              <w:spacing w:before="40" w:after="54"/>
              <w:rPr>
                <w:rFonts w:ascii="Arial" w:hAnsi="Arial"/>
                <w:sz w:val="20"/>
                <w:lang w:val="en-GB"/>
              </w:rPr>
            </w:pPr>
            <w:r>
              <w:rPr>
                <w:rFonts w:ascii="Arial" w:hAnsi="Arial"/>
                <w:sz w:val="20"/>
                <w:lang w:val="en-GB"/>
              </w:rPr>
              <w:t>Be able to use a mV meter equipped with a combination fluoride specific ion electrode/reference electrode to measure the potential of a series of fluoride standards and an unknown</w:t>
            </w:r>
          </w:p>
          <w:p w:rsidR="006D3021" w:rsidRDefault="00586094" w:rsidP="006D3021">
            <w:pPr>
              <w:widowControl w:val="0"/>
              <w:suppressAutoHyphens/>
              <w:spacing w:before="240" w:after="54"/>
              <w:rPr>
                <w:rFonts w:ascii="Arial" w:hAnsi="Arial"/>
                <w:sz w:val="20"/>
                <w:lang w:val="en-GB"/>
              </w:rPr>
            </w:pPr>
            <w:r>
              <w:rPr>
                <w:rFonts w:ascii="Arial" w:hAnsi="Arial"/>
                <w:sz w:val="20"/>
                <w:lang w:val="en-GB"/>
              </w:rPr>
              <w:t xml:space="preserve">Be able to plot the </w:t>
            </w:r>
            <w:r w:rsidR="006D3021">
              <w:rPr>
                <w:rFonts w:ascii="Arial" w:hAnsi="Arial"/>
                <w:sz w:val="20"/>
                <w:lang w:val="en-GB"/>
              </w:rPr>
              <w:t xml:space="preserve">mV </w:t>
            </w:r>
            <w:r>
              <w:rPr>
                <w:rFonts w:ascii="Arial" w:hAnsi="Arial"/>
                <w:sz w:val="20"/>
                <w:lang w:val="en-GB"/>
              </w:rPr>
              <w:t xml:space="preserve">measurements </w:t>
            </w:r>
            <w:r w:rsidR="006D3021">
              <w:rPr>
                <w:rFonts w:ascii="Arial" w:hAnsi="Arial"/>
                <w:sz w:val="20"/>
                <w:lang w:val="en-GB"/>
              </w:rPr>
              <w:t xml:space="preserve">for the standards </w:t>
            </w:r>
            <w:r>
              <w:rPr>
                <w:rFonts w:ascii="Arial" w:hAnsi="Arial"/>
                <w:sz w:val="20"/>
                <w:lang w:val="en-GB"/>
              </w:rPr>
              <w:t>on semi-log paper</w:t>
            </w:r>
            <w:r w:rsidR="006D3021">
              <w:rPr>
                <w:rFonts w:ascii="Arial" w:hAnsi="Arial"/>
                <w:sz w:val="20"/>
                <w:lang w:val="en-GB"/>
              </w:rPr>
              <w:t xml:space="preserve"> vs. concentration and determine the concentration of the unknown from the plot</w:t>
            </w:r>
          </w:p>
          <w:p w:rsidR="006D3021" w:rsidRDefault="006D3021" w:rsidP="006D3021">
            <w:pPr>
              <w:widowControl w:val="0"/>
              <w:suppressAutoHyphens/>
              <w:spacing w:before="240" w:after="54"/>
              <w:rPr>
                <w:rFonts w:ascii="Arial" w:hAnsi="Arial"/>
                <w:sz w:val="20"/>
                <w:lang w:val="en-GB"/>
              </w:rPr>
            </w:pPr>
            <w:r>
              <w:rPr>
                <w:rFonts w:ascii="Arial" w:hAnsi="Arial"/>
                <w:sz w:val="20"/>
                <w:lang w:val="en-GB"/>
              </w:rPr>
              <w:t>Understand how to plot a set of conductivity data (concentration vs. conductivity on log-log paper) and use the plot to determine the concentration of an unknown</w:t>
            </w:r>
          </w:p>
        </w:tc>
        <w:tc>
          <w:tcPr>
            <w:tcW w:w="2340" w:type="dxa"/>
            <w:tcBorders>
              <w:left w:val="single" w:sz="7" w:space="0" w:color="000000"/>
              <w:right w:val="single" w:sz="7" w:space="0" w:color="000000"/>
            </w:tcBorders>
          </w:tcPr>
          <w:p w:rsidR="00AC0FCF" w:rsidRDefault="00AC0FCF">
            <w:pPr>
              <w:widowControl w:val="0"/>
              <w:spacing w:before="84" w:after="42"/>
              <w:rPr>
                <w:rFonts w:ascii="Arial" w:hAnsi="Arial"/>
                <w:b/>
                <w:sz w:val="20"/>
              </w:rPr>
            </w:pPr>
          </w:p>
        </w:tc>
      </w:tr>
      <w:tr w:rsidR="00AC0FCF">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AC0FCF" w:rsidRDefault="00AC0FCF" w:rsidP="00AC0FCF">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WHMIS, MSDS, Other Reference Materials</w:t>
            </w:r>
          </w:p>
        </w:tc>
        <w:tc>
          <w:tcPr>
            <w:tcW w:w="3960" w:type="dxa"/>
            <w:tcBorders>
              <w:top w:val="single" w:sz="7" w:space="0" w:color="000000"/>
              <w:left w:val="single" w:sz="7" w:space="0" w:color="000000"/>
              <w:bottom w:val="single" w:sz="7" w:space="0" w:color="000000"/>
              <w:right w:val="single" w:sz="7" w:space="0" w:color="000000"/>
            </w:tcBorders>
          </w:tcPr>
          <w:p w:rsidR="00AC0FCF" w:rsidRDefault="00AC0FCF" w:rsidP="00AC0FCF">
            <w:pPr>
              <w:widowControl w:val="0"/>
              <w:suppressAutoHyphens/>
              <w:spacing w:before="40" w:after="54"/>
              <w:rPr>
                <w:rFonts w:ascii="Arial" w:hAnsi="Arial"/>
                <w:sz w:val="20"/>
                <w:lang w:val="en-GB"/>
              </w:rPr>
            </w:pPr>
            <w:r>
              <w:rPr>
                <w:rFonts w:ascii="Arial" w:hAnsi="Arial"/>
                <w:sz w:val="20"/>
                <w:lang w:val="en-GB"/>
              </w:rPr>
              <w:t>Demonstrate a working knowledge of these subjects</w:t>
            </w:r>
          </w:p>
        </w:tc>
        <w:tc>
          <w:tcPr>
            <w:tcW w:w="2340" w:type="dxa"/>
            <w:tcBorders>
              <w:left w:val="single" w:sz="7" w:space="0" w:color="000000"/>
              <w:bottom w:val="single" w:sz="7" w:space="0" w:color="000000"/>
              <w:right w:val="single" w:sz="7" w:space="0" w:color="000000"/>
            </w:tcBorders>
          </w:tcPr>
          <w:p w:rsidR="00AC0FCF" w:rsidRDefault="00AC0FCF">
            <w:pPr>
              <w:widowControl w:val="0"/>
              <w:spacing w:before="84" w:after="42"/>
              <w:rPr>
                <w:rFonts w:ascii="Arial" w:hAnsi="Arial"/>
                <w:b/>
                <w:sz w:val="20"/>
              </w:rPr>
            </w:pPr>
          </w:p>
        </w:tc>
      </w:tr>
    </w:tbl>
    <w:p w:rsidR="006D4DEF" w:rsidRDefault="006D4DEF">
      <w:pPr>
        <w:widowControl w:val="0"/>
        <w:rPr>
          <w:rFonts w:ascii="Arial" w:hAnsi="Arial"/>
          <w:sz w:val="20"/>
        </w:rPr>
      </w:pPr>
    </w:p>
    <w:p w:rsidR="006D4DEF" w:rsidRDefault="006D4DEF">
      <w:pPr>
        <w:widowControl w:val="0"/>
        <w:rPr>
          <w:rFonts w:ascii="Arial" w:hAnsi="Arial"/>
          <w:sz w:val="20"/>
        </w:rPr>
      </w:pPr>
    </w:p>
    <w:p w:rsidR="00ED599C" w:rsidRPr="00ED599C" w:rsidRDefault="00ED599C" w:rsidP="00ED599C">
      <w:pPr>
        <w:autoSpaceDE w:val="0"/>
        <w:autoSpaceDN w:val="0"/>
        <w:adjustRightInd w:val="0"/>
        <w:spacing w:before="40"/>
        <w:rPr>
          <w:rFonts w:ascii="Arial" w:hAnsi="Arial" w:cs="Arial"/>
          <w:color w:val="000000"/>
          <w:sz w:val="22"/>
          <w:szCs w:val="22"/>
          <w:u w:val="single"/>
        </w:rPr>
      </w:pPr>
      <w:r w:rsidRPr="00ED599C">
        <w:rPr>
          <w:rFonts w:ascii="Arial" w:hAnsi="Arial" w:cs="Arial"/>
          <w:color w:val="000000"/>
          <w:sz w:val="22"/>
          <w:szCs w:val="22"/>
          <w:u w:val="single"/>
        </w:rPr>
        <w:t xml:space="preserve">Upon successful completion of this course, the student will be able to: </w:t>
      </w:r>
    </w:p>
    <w:p w:rsidR="00ED599C" w:rsidRPr="00ED599C" w:rsidRDefault="00ED599C" w:rsidP="00ED599C">
      <w:pPr>
        <w:autoSpaceDE w:val="0"/>
        <w:autoSpaceDN w:val="0"/>
        <w:adjustRightInd w:val="0"/>
        <w:spacing w:before="40"/>
        <w:rPr>
          <w:rFonts w:ascii="Arial" w:hAnsi="Arial" w:cs="Arial"/>
          <w:color w:val="000000"/>
          <w:sz w:val="22"/>
          <w:szCs w:val="22"/>
        </w:rPr>
      </w:pPr>
      <w:r w:rsidRPr="00ED599C">
        <w:rPr>
          <w:rFonts w:ascii="Arial" w:hAnsi="Arial" w:cs="Arial"/>
          <w:color w:val="000000"/>
          <w:sz w:val="22"/>
          <w:szCs w:val="22"/>
        </w:rPr>
        <w:t xml:space="preserve"> </w:t>
      </w:r>
    </w:p>
    <w:p w:rsidR="00ED599C" w:rsidRPr="00ED599C" w:rsidRDefault="00ED599C" w:rsidP="00ED599C">
      <w:pPr>
        <w:autoSpaceDE w:val="0"/>
        <w:autoSpaceDN w:val="0"/>
        <w:adjustRightInd w:val="0"/>
        <w:rPr>
          <w:rFonts w:ascii="Arial" w:hAnsi="Arial" w:cs="Arial"/>
          <w:color w:val="000000"/>
          <w:sz w:val="22"/>
          <w:szCs w:val="22"/>
        </w:rPr>
      </w:pPr>
      <w:r w:rsidRPr="00ED599C">
        <w:rPr>
          <w:rFonts w:ascii="Arial" w:hAnsi="Arial" w:cs="Arial"/>
          <w:color w:val="000000"/>
          <w:sz w:val="22"/>
          <w:szCs w:val="22"/>
        </w:rPr>
        <w:t xml:space="preserve">Discuss how to prepare standards and samples accurately by dilution or dissolution </w:t>
      </w:r>
    </w:p>
    <w:p w:rsidR="00ED599C" w:rsidRPr="00ED599C" w:rsidRDefault="00ED599C" w:rsidP="00ED599C">
      <w:pPr>
        <w:autoSpaceDE w:val="0"/>
        <w:autoSpaceDN w:val="0"/>
        <w:adjustRightInd w:val="0"/>
        <w:rPr>
          <w:rFonts w:ascii="Arial" w:hAnsi="Arial" w:cs="Arial"/>
          <w:color w:val="000000"/>
          <w:sz w:val="22"/>
          <w:szCs w:val="22"/>
        </w:rPr>
      </w:pPr>
    </w:p>
    <w:p w:rsidR="00ED599C" w:rsidRPr="00ED599C" w:rsidRDefault="00ED599C" w:rsidP="00ED599C">
      <w:pPr>
        <w:autoSpaceDE w:val="0"/>
        <w:autoSpaceDN w:val="0"/>
        <w:adjustRightInd w:val="0"/>
        <w:rPr>
          <w:rFonts w:ascii="Arial" w:hAnsi="Arial" w:cs="Arial"/>
          <w:color w:val="000000"/>
          <w:sz w:val="22"/>
          <w:szCs w:val="22"/>
        </w:rPr>
      </w:pPr>
      <w:r w:rsidRPr="00ED599C">
        <w:rPr>
          <w:rFonts w:ascii="Arial" w:hAnsi="Arial" w:cs="Arial"/>
          <w:color w:val="000000"/>
          <w:sz w:val="22"/>
          <w:szCs w:val="22"/>
        </w:rPr>
        <w:t>Discuss how to set up and calibrate the instruments</w:t>
      </w:r>
      <w:r w:rsidR="00586094">
        <w:rPr>
          <w:rFonts w:ascii="Arial" w:hAnsi="Arial" w:cs="Arial"/>
          <w:color w:val="000000"/>
          <w:sz w:val="22"/>
          <w:szCs w:val="22"/>
        </w:rPr>
        <w:t>:</w:t>
      </w:r>
      <w:r w:rsidRPr="00ED599C">
        <w:rPr>
          <w:rFonts w:ascii="Arial" w:hAnsi="Arial" w:cs="Arial"/>
          <w:color w:val="000000"/>
          <w:sz w:val="22"/>
          <w:szCs w:val="22"/>
        </w:rPr>
        <w:t xml:space="preserve">GC (gas chromatograph), HPLC (high pressure liquid chromatograph), Flame and Furnace AA (atomic absorption spectrophotometer),  polarimeter, refractometer, </w:t>
      </w:r>
      <w:r w:rsidR="00586094">
        <w:rPr>
          <w:rFonts w:ascii="Arial" w:hAnsi="Arial" w:cs="Arial"/>
          <w:color w:val="000000"/>
          <w:sz w:val="22"/>
          <w:szCs w:val="22"/>
        </w:rPr>
        <w:t>and spectrophotometer</w:t>
      </w:r>
      <w:r w:rsidRPr="00ED599C">
        <w:rPr>
          <w:rFonts w:ascii="Arial" w:hAnsi="Arial" w:cs="Arial"/>
          <w:color w:val="000000"/>
          <w:sz w:val="22"/>
          <w:szCs w:val="22"/>
        </w:rPr>
        <w:t xml:space="preserve"> </w:t>
      </w:r>
    </w:p>
    <w:p w:rsidR="00ED599C" w:rsidRPr="00ED599C" w:rsidRDefault="00ED599C" w:rsidP="00ED599C">
      <w:pPr>
        <w:autoSpaceDE w:val="0"/>
        <w:autoSpaceDN w:val="0"/>
        <w:adjustRightInd w:val="0"/>
        <w:rPr>
          <w:rFonts w:ascii="Arial" w:hAnsi="Arial" w:cs="Arial"/>
          <w:color w:val="000000"/>
          <w:sz w:val="22"/>
          <w:szCs w:val="22"/>
        </w:rPr>
      </w:pPr>
    </w:p>
    <w:p w:rsidR="00ED599C" w:rsidRPr="00ED599C" w:rsidRDefault="00ED599C" w:rsidP="00ED599C">
      <w:pPr>
        <w:autoSpaceDE w:val="0"/>
        <w:autoSpaceDN w:val="0"/>
        <w:adjustRightInd w:val="0"/>
        <w:rPr>
          <w:rFonts w:ascii="Arial" w:hAnsi="Arial" w:cs="Arial"/>
          <w:color w:val="000000"/>
          <w:sz w:val="22"/>
          <w:szCs w:val="22"/>
        </w:rPr>
      </w:pPr>
      <w:r w:rsidRPr="00ED599C">
        <w:rPr>
          <w:rFonts w:ascii="Arial" w:hAnsi="Arial" w:cs="Arial"/>
          <w:color w:val="000000"/>
          <w:sz w:val="22"/>
          <w:szCs w:val="22"/>
        </w:rPr>
        <w:t xml:space="preserve">Discuss the following topics for the instruments listed above:  </w:t>
      </w:r>
    </w:p>
    <w:p w:rsidR="00ED599C" w:rsidRPr="00ED599C" w:rsidRDefault="00ED599C" w:rsidP="00ED599C">
      <w:pPr>
        <w:numPr>
          <w:ilvl w:val="0"/>
          <w:numId w:val="39"/>
        </w:numPr>
        <w:autoSpaceDE w:val="0"/>
        <w:autoSpaceDN w:val="0"/>
        <w:adjustRightInd w:val="0"/>
        <w:rPr>
          <w:rFonts w:ascii="Arial" w:hAnsi="Arial" w:cs="Arial"/>
          <w:color w:val="000000"/>
          <w:sz w:val="22"/>
          <w:szCs w:val="22"/>
        </w:rPr>
      </w:pPr>
      <w:r w:rsidRPr="00ED599C">
        <w:rPr>
          <w:rFonts w:ascii="Arial" w:hAnsi="Arial" w:cs="Arial"/>
          <w:color w:val="000000"/>
          <w:sz w:val="22"/>
          <w:szCs w:val="22"/>
        </w:rPr>
        <w:t xml:space="preserve">Types of samples analyzed  </w:t>
      </w:r>
    </w:p>
    <w:p w:rsidR="00ED599C" w:rsidRPr="00ED599C" w:rsidRDefault="00ED599C" w:rsidP="00ED599C">
      <w:pPr>
        <w:numPr>
          <w:ilvl w:val="0"/>
          <w:numId w:val="39"/>
        </w:numPr>
        <w:autoSpaceDE w:val="0"/>
        <w:autoSpaceDN w:val="0"/>
        <w:adjustRightInd w:val="0"/>
        <w:rPr>
          <w:rFonts w:ascii="Arial" w:hAnsi="Arial" w:cs="Arial"/>
          <w:color w:val="000000"/>
          <w:sz w:val="22"/>
          <w:szCs w:val="22"/>
        </w:rPr>
      </w:pPr>
      <w:r w:rsidRPr="00ED599C">
        <w:rPr>
          <w:rFonts w:ascii="Arial" w:hAnsi="Arial" w:cs="Arial"/>
          <w:color w:val="000000"/>
          <w:sz w:val="22"/>
          <w:szCs w:val="22"/>
        </w:rPr>
        <w:t xml:space="preserve">Parts of the instrument, and their purpose </w:t>
      </w:r>
    </w:p>
    <w:p w:rsidR="00ED599C" w:rsidRPr="00ED599C" w:rsidRDefault="00ED599C" w:rsidP="00ED599C">
      <w:pPr>
        <w:numPr>
          <w:ilvl w:val="0"/>
          <w:numId w:val="39"/>
        </w:numPr>
        <w:autoSpaceDE w:val="0"/>
        <w:autoSpaceDN w:val="0"/>
        <w:adjustRightInd w:val="0"/>
        <w:rPr>
          <w:rFonts w:ascii="Arial" w:hAnsi="Arial" w:cs="Arial"/>
          <w:color w:val="000000"/>
          <w:sz w:val="22"/>
          <w:szCs w:val="22"/>
        </w:rPr>
      </w:pPr>
      <w:r w:rsidRPr="00ED599C">
        <w:rPr>
          <w:rFonts w:ascii="Arial" w:hAnsi="Arial" w:cs="Arial"/>
          <w:color w:val="000000"/>
          <w:sz w:val="22"/>
          <w:szCs w:val="22"/>
        </w:rPr>
        <w:t xml:space="preserve">Design of the instrument </w:t>
      </w:r>
    </w:p>
    <w:p w:rsidR="00ED599C" w:rsidRPr="00ED599C" w:rsidRDefault="00ED599C" w:rsidP="00ED599C">
      <w:pPr>
        <w:pStyle w:val="Default"/>
        <w:numPr>
          <w:ilvl w:val="0"/>
          <w:numId w:val="39"/>
        </w:numPr>
        <w:rPr>
          <w:sz w:val="22"/>
          <w:szCs w:val="22"/>
        </w:rPr>
      </w:pPr>
      <w:r w:rsidRPr="00ED599C">
        <w:rPr>
          <w:sz w:val="22"/>
          <w:szCs w:val="22"/>
        </w:rPr>
        <w:t xml:space="preserve">Path of the light or mobile phase </w:t>
      </w:r>
    </w:p>
    <w:p w:rsidR="00ED599C" w:rsidRPr="00ED599C" w:rsidRDefault="00ED599C" w:rsidP="00ED599C">
      <w:pPr>
        <w:pStyle w:val="Default"/>
        <w:numPr>
          <w:ilvl w:val="0"/>
          <w:numId w:val="39"/>
        </w:numPr>
        <w:rPr>
          <w:sz w:val="22"/>
          <w:szCs w:val="22"/>
        </w:rPr>
      </w:pPr>
      <w:r w:rsidRPr="00ED599C">
        <w:rPr>
          <w:sz w:val="22"/>
          <w:szCs w:val="22"/>
        </w:rPr>
        <w:t xml:space="preserve">What happens to the sample during analysis </w:t>
      </w:r>
    </w:p>
    <w:p w:rsidR="00ED599C" w:rsidRPr="00ED599C" w:rsidRDefault="00ED599C" w:rsidP="00ED599C">
      <w:pPr>
        <w:pStyle w:val="Default"/>
        <w:numPr>
          <w:ilvl w:val="0"/>
          <w:numId w:val="39"/>
        </w:numPr>
        <w:rPr>
          <w:sz w:val="22"/>
          <w:szCs w:val="22"/>
        </w:rPr>
      </w:pPr>
      <w:r w:rsidRPr="00ED599C">
        <w:rPr>
          <w:sz w:val="22"/>
          <w:szCs w:val="22"/>
        </w:rPr>
        <w:t xml:space="preserve">What form the instrumental output can take </w:t>
      </w:r>
    </w:p>
    <w:p w:rsidR="00ED599C" w:rsidRPr="00ED599C" w:rsidRDefault="00ED599C" w:rsidP="00ED599C">
      <w:pPr>
        <w:pStyle w:val="Default"/>
        <w:numPr>
          <w:ilvl w:val="0"/>
          <w:numId w:val="39"/>
        </w:numPr>
        <w:rPr>
          <w:sz w:val="22"/>
          <w:szCs w:val="22"/>
        </w:rPr>
      </w:pPr>
      <w:r w:rsidRPr="00ED599C">
        <w:rPr>
          <w:sz w:val="22"/>
          <w:szCs w:val="22"/>
        </w:rPr>
        <w:t xml:space="preserve">How the samples are introduced to the instrument </w:t>
      </w:r>
    </w:p>
    <w:p w:rsidR="00ED599C" w:rsidRPr="00ED599C" w:rsidRDefault="00ED599C" w:rsidP="00ED599C">
      <w:pPr>
        <w:pStyle w:val="Default"/>
        <w:numPr>
          <w:ilvl w:val="1"/>
          <w:numId w:val="38"/>
        </w:numPr>
        <w:rPr>
          <w:sz w:val="22"/>
          <w:szCs w:val="22"/>
        </w:rPr>
      </w:pPr>
      <w:r w:rsidRPr="00ED599C">
        <w:rPr>
          <w:sz w:val="22"/>
          <w:szCs w:val="22"/>
        </w:rPr>
        <w:t xml:space="preserve"> </w:t>
      </w:r>
    </w:p>
    <w:p w:rsidR="00ED599C" w:rsidRDefault="00ED599C" w:rsidP="00ED599C">
      <w:pPr>
        <w:pStyle w:val="Default"/>
        <w:rPr>
          <w:sz w:val="22"/>
          <w:szCs w:val="22"/>
        </w:rPr>
      </w:pPr>
      <w:r w:rsidRPr="00ED599C">
        <w:rPr>
          <w:sz w:val="22"/>
          <w:szCs w:val="22"/>
        </w:rPr>
        <w:t xml:space="preserve">Discuss what is happening (adsorption and partition processes) during a thin layer or paper or column chromatography analysis </w:t>
      </w:r>
    </w:p>
    <w:p w:rsidR="00586094" w:rsidRPr="00ED599C" w:rsidRDefault="00586094" w:rsidP="00ED599C">
      <w:pPr>
        <w:pStyle w:val="Default"/>
        <w:rPr>
          <w:sz w:val="22"/>
          <w:szCs w:val="22"/>
        </w:rPr>
      </w:pPr>
    </w:p>
    <w:p w:rsidR="00ED599C" w:rsidRPr="00ED599C" w:rsidRDefault="00ED599C" w:rsidP="00ED599C">
      <w:pPr>
        <w:pStyle w:val="Default"/>
        <w:rPr>
          <w:sz w:val="22"/>
          <w:szCs w:val="22"/>
        </w:rPr>
      </w:pPr>
      <w:r w:rsidRPr="00ED599C">
        <w:rPr>
          <w:sz w:val="22"/>
          <w:szCs w:val="22"/>
        </w:rPr>
        <w:lastRenderedPageBreak/>
        <w:t xml:space="preserve">Demonstrate a working knowledge of stereo isomers and chirality in organic compounds and their effect on the observed angle of rotation measured on the polarimeter </w:t>
      </w:r>
    </w:p>
    <w:p w:rsidR="00ED599C" w:rsidRPr="00ED599C" w:rsidRDefault="00ED599C" w:rsidP="00ED599C">
      <w:pPr>
        <w:pStyle w:val="Default"/>
        <w:rPr>
          <w:sz w:val="22"/>
          <w:szCs w:val="22"/>
        </w:rPr>
      </w:pPr>
    </w:p>
    <w:p w:rsidR="00ED599C" w:rsidRPr="00ED599C" w:rsidRDefault="00ED599C" w:rsidP="00ED599C">
      <w:pPr>
        <w:pStyle w:val="Default"/>
        <w:rPr>
          <w:sz w:val="22"/>
          <w:szCs w:val="22"/>
        </w:rPr>
      </w:pPr>
      <w:r w:rsidRPr="00ED599C">
        <w:rPr>
          <w:sz w:val="22"/>
          <w:szCs w:val="22"/>
        </w:rPr>
        <w:t xml:space="preserve">Demonstrate a working knowledge of basic nomenclature of organic compounds and the effect of polarity of the various classes of compounds on their chromatographic separation </w:t>
      </w:r>
    </w:p>
    <w:p w:rsidR="00ED599C" w:rsidRPr="00ED599C" w:rsidRDefault="00ED599C" w:rsidP="00ED599C">
      <w:pPr>
        <w:pStyle w:val="Default"/>
        <w:rPr>
          <w:sz w:val="22"/>
          <w:szCs w:val="22"/>
        </w:rPr>
      </w:pPr>
      <w:r w:rsidRPr="00ED599C">
        <w:rPr>
          <w:sz w:val="22"/>
          <w:szCs w:val="22"/>
        </w:rPr>
        <w:t xml:space="preserve"> </w:t>
      </w:r>
    </w:p>
    <w:p w:rsidR="00ED599C" w:rsidRPr="00ED599C" w:rsidRDefault="00ED599C" w:rsidP="00ED599C">
      <w:pPr>
        <w:pStyle w:val="Default"/>
        <w:rPr>
          <w:sz w:val="22"/>
          <w:szCs w:val="22"/>
        </w:rPr>
      </w:pPr>
      <w:r w:rsidRPr="00ED599C">
        <w:rPr>
          <w:sz w:val="22"/>
          <w:szCs w:val="22"/>
        </w:rPr>
        <w:t xml:space="preserve">Manipulate the quantitative data obtained using graphing and linear regression techniques and interpret the results </w:t>
      </w:r>
    </w:p>
    <w:p w:rsidR="00ED599C" w:rsidRPr="00ED599C" w:rsidRDefault="00ED599C" w:rsidP="00ED599C">
      <w:pPr>
        <w:pStyle w:val="Default"/>
        <w:rPr>
          <w:sz w:val="22"/>
          <w:szCs w:val="22"/>
        </w:rPr>
      </w:pPr>
    </w:p>
    <w:p w:rsidR="00ED599C" w:rsidRPr="00ED599C" w:rsidRDefault="00ED599C" w:rsidP="00ED599C">
      <w:pPr>
        <w:pStyle w:val="Default"/>
        <w:rPr>
          <w:sz w:val="22"/>
          <w:szCs w:val="22"/>
        </w:rPr>
      </w:pPr>
      <w:r w:rsidRPr="00ED599C">
        <w:rPr>
          <w:sz w:val="22"/>
          <w:szCs w:val="22"/>
        </w:rPr>
        <w:t xml:space="preserve">Express the results of </w:t>
      </w:r>
      <w:r w:rsidRPr="00ED599C">
        <w:rPr>
          <w:b/>
          <w:bCs/>
          <w:sz w:val="22"/>
          <w:szCs w:val="22"/>
          <w:u w:val="single"/>
        </w:rPr>
        <w:t xml:space="preserve">all </w:t>
      </w:r>
      <w:r w:rsidRPr="00ED599C">
        <w:rPr>
          <w:sz w:val="22"/>
          <w:szCs w:val="22"/>
        </w:rPr>
        <w:t xml:space="preserve">calculations to the appropriate number of significant figures or decimal places </w:t>
      </w:r>
      <w:r w:rsidRPr="00ED599C">
        <w:rPr>
          <w:b/>
          <w:bCs/>
          <w:sz w:val="22"/>
          <w:szCs w:val="22"/>
          <w:u w:val="single"/>
        </w:rPr>
        <w:t xml:space="preserve">with </w:t>
      </w:r>
      <w:r w:rsidRPr="00ED599C">
        <w:rPr>
          <w:sz w:val="22"/>
          <w:szCs w:val="22"/>
        </w:rPr>
        <w:t xml:space="preserve">the appropriate units </w:t>
      </w:r>
    </w:p>
    <w:p w:rsidR="00ED599C" w:rsidRPr="00ED599C" w:rsidRDefault="00ED599C" w:rsidP="00ED599C">
      <w:pPr>
        <w:pStyle w:val="Default"/>
        <w:rPr>
          <w:sz w:val="22"/>
          <w:szCs w:val="22"/>
        </w:rPr>
      </w:pPr>
      <w:r w:rsidRPr="00ED599C">
        <w:rPr>
          <w:sz w:val="22"/>
          <w:szCs w:val="22"/>
        </w:rPr>
        <w:t xml:space="preserve"> </w:t>
      </w:r>
    </w:p>
    <w:p w:rsidR="00ED599C" w:rsidRPr="00ED599C" w:rsidRDefault="00ED599C" w:rsidP="00ED599C">
      <w:pPr>
        <w:pStyle w:val="Default"/>
        <w:rPr>
          <w:sz w:val="22"/>
          <w:szCs w:val="22"/>
        </w:rPr>
      </w:pPr>
      <w:r w:rsidRPr="00ED599C">
        <w:rPr>
          <w:sz w:val="22"/>
          <w:szCs w:val="22"/>
        </w:rPr>
        <w:t xml:space="preserve">Demonstrate a working knowledge of Beer’s Law. Manipulate both forms of the Beer’s Law equation. Use linear regression on the results of a Beer’s Law determination to calculate the concentration of an unknown. </w:t>
      </w:r>
    </w:p>
    <w:p w:rsidR="00ED599C" w:rsidRPr="00ED599C" w:rsidRDefault="00ED599C" w:rsidP="00ED599C">
      <w:pPr>
        <w:pStyle w:val="Default"/>
        <w:rPr>
          <w:sz w:val="22"/>
          <w:szCs w:val="22"/>
        </w:rPr>
      </w:pPr>
      <w:r w:rsidRPr="00ED599C">
        <w:rPr>
          <w:sz w:val="22"/>
          <w:szCs w:val="22"/>
        </w:rPr>
        <w:t xml:space="preserve"> </w:t>
      </w:r>
    </w:p>
    <w:p w:rsidR="00ED599C" w:rsidRPr="00ED599C" w:rsidRDefault="00ED599C" w:rsidP="00ED599C">
      <w:pPr>
        <w:pStyle w:val="Default"/>
        <w:rPr>
          <w:sz w:val="22"/>
          <w:szCs w:val="22"/>
        </w:rPr>
      </w:pPr>
      <w:r w:rsidRPr="00ED599C">
        <w:rPr>
          <w:sz w:val="22"/>
          <w:szCs w:val="22"/>
        </w:rPr>
        <w:t xml:space="preserve">Demonstrate a working knowledge of WHMIS, MSDS and labels </w:t>
      </w:r>
    </w:p>
    <w:p w:rsidR="00ED599C" w:rsidRPr="00ED599C" w:rsidRDefault="00ED599C" w:rsidP="00ED599C">
      <w:pPr>
        <w:pStyle w:val="Default"/>
        <w:rPr>
          <w:sz w:val="22"/>
          <w:szCs w:val="22"/>
        </w:rPr>
      </w:pPr>
    </w:p>
    <w:p w:rsidR="00ED599C" w:rsidRPr="00ED599C" w:rsidRDefault="00ED599C" w:rsidP="00ED599C">
      <w:pPr>
        <w:autoSpaceDE w:val="0"/>
        <w:autoSpaceDN w:val="0"/>
        <w:adjustRightInd w:val="0"/>
        <w:rPr>
          <w:rFonts w:ascii="Arial" w:hAnsi="Arial" w:cs="Arial"/>
          <w:color w:val="000000"/>
          <w:sz w:val="22"/>
          <w:szCs w:val="22"/>
        </w:rPr>
      </w:pPr>
    </w:p>
    <w:p w:rsidR="00AF1F6A" w:rsidRDefault="006D4DEF" w:rsidP="00722AF7">
      <w:pPr>
        <w:widowControl w:val="0"/>
        <w:rPr>
          <w:rFonts w:ascii="Arial" w:hAnsi="Arial"/>
          <w:sz w:val="20"/>
        </w:rPr>
      </w:pPr>
      <w:r>
        <w:rPr>
          <w:rFonts w:ascii="Arial" w:hAnsi="Arial"/>
          <w:sz w:val="20"/>
        </w:rPr>
        <w:tab/>
      </w:r>
    </w:p>
    <w:sectPr w:rsidR="00AF1F6A">
      <w:headerReference w:type="even" r:id="rId11"/>
      <w:headerReference w:type="default" r:id="rId12"/>
      <w:footerReference w:type="even" r:id="rId13"/>
      <w:footerReference w:type="default" r:id="rId14"/>
      <w:footnotePr>
        <w:numFmt w:val="lowerLetter"/>
      </w:footnotePr>
      <w:endnotePr>
        <w:numFmt w:val="lowerLetter"/>
      </w:endnotePr>
      <w:type w:val="continuous"/>
      <w:pgSz w:w="12240" w:h="15840"/>
      <w:pgMar w:top="1920" w:right="1440" w:bottom="1920" w:left="1440" w:header="1440"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88B" w:rsidRDefault="002C688B">
      <w:r>
        <w:separator/>
      </w:r>
    </w:p>
  </w:endnote>
  <w:endnote w:type="continuationSeparator" w:id="0">
    <w:p w:rsidR="002C688B" w:rsidRDefault="002C688B">
      <w:r>
        <w:continuationSeparator/>
      </w:r>
    </w:p>
  </w:endnote>
</w:endnotes>
</file>

<file path=word/fontTable.xml><?xml version="1.0" encoding="utf-8"?>
<w:fonts xmlns:r="http://schemas.openxmlformats.org/officeDocument/2006/relationships" xmlns:w="http://schemas.openxmlformats.org/wordprocessingml/2006/main">
  <w:font w:name="WP TypographicSymbols">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G Times">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widowControl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framePr w:w="9360" w:h="280" w:hRule="exact" w:wrap="notBeside" w:vAnchor="page" w:hAnchor="text" w:y="14112"/>
      <w:widowControl w:val="0"/>
      <w:jc w:val="center"/>
      <w:rPr>
        <w:vanish/>
      </w:rPr>
    </w:pPr>
    <w:r>
      <w:pgNum/>
    </w:r>
  </w:p>
  <w:p w:rsidR="006D4DEF" w:rsidRDefault="006D4DEF">
    <w:pPr>
      <w:widowControl w:val="0"/>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88B" w:rsidRDefault="002C688B">
      <w:r>
        <w:separator/>
      </w:r>
    </w:p>
  </w:footnote>
  <w:footnote w:type="continuationSeparator" w:id="0">
    <w:p w:rsidR="002C688B" w:rsidRDefault="002C68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widowControl w:v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widowControl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none"/>
      <w:suff w:val="nothing"/>
      <w:lvlText w:val="$"/>
      <w:lvlJc w:val="left"/>
      <w:rPr>
        <w:rFonts w:ascii="WP TypographicSymbols" w:hAnsi="WP TypographicSymbols"/>
      </w:rPr>
    </w:lvl>
  </w:abstractNum>
  <w:abstractNum w:abstractNumId="1">
    <w:nsid w:val="00000002"/>
    <w:multiLevelType w:val="singleLevel"/>
    <w:tmpl w:val="00000002"/>
    <w:lvl w:ilvl="0">
      <w:start w:val="1"/>
      <w:numFmt w:val="none"/>
      <w:suff w:val="nothing"/>
      <w:lvlText w:val="$"/>
      <w:lvlJc w:val="left"/>
      <w:rPr>
        <w:rFonts w:ascii="WP TypographicSymbols" w:hAnsi="WP TypographicSymbols"/>
      </w:rPr>
    </w:lvl>
  </w:abstractNum>
  <w:abstractNum w:abstractNumId="2">
    <w:nsid w:val="00000003"/>
    <w:multiLevelType w:val="singleLevel"/>
    <w:tmpl w:val="00000003"/>
    <w:lvl w:ilvl="0">
      <w:start w:val="1"/>
      <w:numFmt w:val="none"/>
      <w:suff w:val="nothing"/>
      <w:lvlText w:val="$"/>
      <w:lvlJc w:val="left"/>
      <w:rPr>
        <w:rFonts w:ascii="WP TypographicSymbols" w:hAnsi="WP TypographicSymbols"/>
      </w:rPr>
    </w:lvl>
  </w:abstractNum>
  <w:abstractNum w:abstractNumId="3">
    <w:nsid w:val="00000004"/>
    <w:multiLevelType w:val="singleLevel"/>
    <w:tmpl w:val="00000004"/>
    <w:lvl w:ilvl="0">
      <w:start w:val="1"/>
      <w:numFmt w:val="decimal"/>
      <w:suff w:val="nothing"/>
      <w:lvlText w:val="%1."/>
      <w:lvlJc w:val="left"/>
    </w:lvl>
  </w:abstractNum>
  <w:abstractNum w:abstractNumId="4">
    <w:nsid w:val="00000005"/>
    <w:multiLevelType w:val="singleLevel"/>
    <w:tmpl w:val="00000005"/>
    <w:lvl w:ilvl="0">
      <w:start w:val="5"/>
      <w:numFmt w:val="decimal"/>
      <w:suff w:val="nothing"/>
      <w:lvlText w:val="%1."/>
      <w:lvlJc w:val="left"/>
    </w:lvl>
  </w:abstractNum>
  <w:abstractNum w:abstractNumId="5">
    <w:nsid w:val="00000006"/>
    <w:multiLevelType w:val="singleLevel"/>
    <w:tmpl w:val="00000006"/>
    <w:lvl w:ilvl="0">
      <w:start w:val="11"/>
      <w:numFmt w:val="decimal"/>
      <w:suff w:val="nothing"/>
      <w:lvlText w:val="%1."/>
      <w:lvlJc w:val="left"/>
    </w:lvl>
  </w:abstractNum>
  <w:abstractNum w:abstractNumId="6">
    <w:nsid w:val="00000007"/>
    <w:multiLevelType w:val="singleLevel"/>
    <w:tmpl w:val="00000007"/>
    <w:lvl w:ilvl="0">
      <w:start w:val="14"/>
      <w:numFmt w:val="decimal"/>
      <w:suff w:val="nothing"/>
      <w:lvlText w:val="%1."/>
      <w:lvlJc w:val="left"/>
    </w:lvl>
  </w:abstractNum>
  <w:abstractNum w:abstractNumId="7">
    <w:nsid w:val="00000008"/>
    <w:multiLevelType w:val="singleLevel"/>
    <w:tmpl w:val="00000008"/>
    <w:lvl w:ilvl="0">
      <w:start w:val="1"/>
      <w:numFmt w:val="none"/>
      <w:suff w:val="nothing"/>
      <w:lvlText w:val="#"/>
      <w:lvlJc w:val="left"/>
    </w:lvl>
  </w:abstractNum>
  <w:abstractNum w:abstractNumId="8">
    <w:nsid w:val="0D3B396C"/>
    <w:multiLevelType w:val="hybridMultilevel"/>
    <w:tmpl w:val="A7E690B4"/>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025103"/>
    <w:multiLevelType w:val="multilevel"/>
    <w:tmpl w:val="BC2697C6"/>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36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15806DB"/>
    <w:multiLevelType w:val="singleLevel"/>
    <w:tmpl w:val="092E9100"/>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11">
    <w:nsid w:val="12421FDD"/>
    <w:multiLevelType w:val="hybridMultilevel"/>
    <w:tmpl w:val="DD6E71B4"/>
    <w:lvl w:ilvl="0" w:tplc="BCFEE4B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2CD084A"/>
    <w:multiLevelType w:val="hybridMultilevel"/>
    <w:tmpl w:val="6E3A2838"/>
    <w:lvl w:ilvl="0" w:tplc="245E7B6A">
      <w:start w:val="1"/>
      <w:numFmt w:val="decimal"/>
      <w:lvlText w:val="%1. "/>
      <w:legacy w:legacy="1" w:legacySpace="0" w:legacyIndent="283"/>
      <w:lvlJc w:val="left"/>
      <w:pPr>
        <w:ind w:left="283" w:hanging="283"/>
      </w:pPr>
      <w:rPr>
        <w:rFonts w:ascii="CG Times" w:hAnsi="CG Times" w:hint="default"/>
        <w:b/>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5422E20"/>
    <w:multiLevelType w:val="singleLevel"/>
    <w:tmpl w:val="BB9AB878"/>
    <w:lvl w:ilvl="0">
      <w:start w:val="1"/>
      <w:numFmt w:val="decimal"/>
      <w:lvlText w:val="%1. "/>
      <w:lvlJc w:val="left"/>
      <w:pPr>
        <w:tabs>
          <w:tab w:val="num" w:pos="0"/>
        </w:tabs>
        <w:ind w:left="283" w:hanging="283"/>
      </w:pPr>
      <w:rPr>
        <w:rFonts w:ascii="Arial" w:hAnsi="Arial" w:hint="default"/>
        <w:b w:val="0"/>
        <w:i w:val="0"/>
        <w:sz w:val="20"/>
        <w:szCs w:val="20"/>
        <w:u w:val="none"/>
      </w:rPr>
    </w:lvl>
  </w:abstractNum>
  <w:abstractNum w:abstractNumId="14">
    <w:nsid w:val="1C5F27CD"/>
    <w:multiLevelType w:val="hybridMultilevel"/>
    <w:tmpl w:val="D638BA4C"/>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0482A54"/>
    <w:multiLevelType w:val="hybridMultilevel"/>
    <w:tmpl w:val="F4529156"/>
    <w:lvl w:ilvl="0" w:tplc="3A6828F2">
      <w:start w:val="1"/>
      <w:numFmt w:val="decimal"/>
      <w:lvlText w:val="%1."/>
      <w:lvlJc w:val="left"/>
      <w:pPr>
        <w:tabs>
          <w:tab w:val="num" w:pos="360"/>
        </w:tabs>
        <w:ind w:left="360" w:hanging="360"/>
      </w:pPr>
      <w:rPr>
        <w:rFonts w:ascii="Arial" w:hAnsi="Arial" w:hint="default"/>
        <w:b w:val="0"/>
        <w:i w:val="0"/>
        <w:sz w:val="20"/>
        <w:szCs w:val="20"/>
      </w:rPr>
    </w:lvl>
    <w:lvl w:ilvl="1" w:tplc="13E6C850">
      <w:start w:val="1"/>
      <w:numFmt w:val="lowerLetter"/>
      <w:lvlText w:val="%2."/>
      <w:lvlJc w:val="left"/>
      <w:pPr>
        <w:tabs>
          <w:tab w:val="num" w:pos="360"/>
        </w:tabs>
        <w:ind w:left="360" w:firstLine="720"/>
      </w:pPr>
      <w:rPr>
        <w:rFonts w:ascii="Arial" w:hAnsi="Arial" w:hint="default"/>
        <w:b w:val="0"/>
        <w:i w:val="0"/>
        <w:sz w:val="20"/>
        <w:szCs w:val="20"/>
      </w:rPr>
    </w:lvl>
    <w:lvl w:ilvl="2" w:tplc="74D226EC">
      <w:start w:val="2"/>
      <w:numFmt w:val="lowerRoman"/>
      <w:lvlText w:val="%3. "/>
      <w:legacy w:legacy="1" w:legacySpace="0" w:legacyIndent="283"/>
      <w:lvlJc w:val="left"/>
      <w:pPr>
        <w:ind w:left="2263" w:hanging="283"/>
      </w:pPr>
      <w:rPr>
        <w:rFonts w:ascii="CG Times" w:hAnsi="CG Times" w:hint="default"/>
        <w:b w:val="0"/>
        <w:i w:val="0"/>
        <w:sz w:val="24"/>
        <w:szCs w:val="20"/>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E1757EC"/>
    <w:multiLevelType w:val="singleLevel"/>
    <w:tmpl w:val="6054DF24"/>
    <w:lvl w:ilvl="0">
      <w:start w:val="6"/>
      <w:numFmt w:val="decimal"/>
      <w:lvlText w:val="%1. "/>
      <w:legacy w:legacy="1" w:legacySpace="0" w:legacyIndent="283"/>
      <w:lvlJc w:val="left"/>
      <w:pPr>
        <w:ind w:left="283" w:hanging="283"/>
      </w:pPr>
      <w:rPr>
        <w:rFonts w:ascii="CG Times" w:hAnsi="CG Times" w:hint="default"/>
        <w:b/>
        <w:i w:val="0"/>
        <w:sz w:val="24"/>
        <w:u w:val="none"/>
      </w:rPr>
    </w:lvl>
  </w:abstractNum>
  <w:abstractNum w:abstractNumId="17">
    <w:nsid w:val="37AD327F"/>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18">
    <w:nsid w:val="3AD4147F"/>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19">
    <w:nsid w:val="3BEC1A79"/>
    <w:multiLevelType w:val="multilevel"/>
    <w:tmpl w:val="2610BDC6"/>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72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EF1295"/>
    <w:multiLevelType w:val="singleLevel"/>
    <w:tmpl w:val="245E7B6A"/>
    <w:lvl w:ilvl="0">
      <w:start w:val="1"/>
      <w:numFmt w:val="decimal"/>
      <w:lvlText w:val="%1. "/>
      <w:legacy w:legacy="1" w:legacySpace="0" w:legacyIndent="283"/>
      <w:lvlJc w:val="left"/>
      <w:pPr>
        <w:ind w:left="283" w:hanging="283"/>
      </w:pPr>
      <w:rPr>
        <w:rFonts w:ascii="CG Times" w:hAnsi="CG Times" w:hint="default"/>
        <w:b/>
        <w:i w:val="0"/>
        <w:sz w:val="24"/>
        <w:u w:val="none"/>
      </w:rPr>
    </w:lvl>
  </w:abstractNum>
  <w:abstractNum w:abstractNumId="21">
    <w:nsid w:val="41C90619"/>
    <w:multiLevelType w:val="hybridMultilevel"/>
    <w:tmpl w:val="4948B12E"/>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584BD78"/>
    <w:multiLevelType w:val="hybridMultilevel"/>
    <w:tmpl w:val="28A89A3B"/>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AAD0B6F"/>
    <w:multiLevelType w:val="multilevel"/>
    <w:tmpl w:val="845A0F24"/>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72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BD278F6"/>
    <w:multiLevelType w:val="multilevel"/>
    <w:tmpl w:val="A7E690B4"/>
    <w:lvl w:ilvl="0">
      <w:start w:val="1"/>
      <w:numFmt w:val="lowerLetter"/>
      <w:lvlText w:val="%1."/>
      <w:lvlJc w:val="left"/>
      <w:pPr>
        <w:tabs>
          <w:tab w:val="num" w:pos="360"/>
        </w:tabs>
        <w:ind w:left="360" w:firstLine="720"/>
      </w:pPr>
      <w:rPr>
        <w:rFonts w:ascii="Arial" w:hAnsi="Arial" w:hint="default"/>
        <w:b w:val="0"/>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CF1016E"/>
    <w:multiLevelType w:val="hybridMultilevel"/>
    <w:tmpl w:val="16D2DF3C"/>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0046E73"/>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7">
    <w:nsid w:val="530A5C53"/>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8">
    <w:nsid w:val="60D179E7"/>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9">
    <w:nsid w:val="62CF6A1A"/>
    <w:multiLevelType w:val="singleLevel"/>
    <w:tmpl w:val="4C18A9C8"/>
    <w:lvl w:ilvl="0">
      <w:start w:val="3"/>
      <w:numFmt w:val="decimal"/>
      <w:lvlText w:val="%1. "/>
      <w:legacy w:legacy="1" w:legacySpace="0" w:legacyIndent="283"/>
      <w:lvlJc w:val="left"/>
      <w:pPr>
        <w:ind w:left="283" w:hanging="283"/>
      </w:pPr>
      <w:rPr>
        <w:rFonts w:ascii="CG Times" w:hAnsi="CG Times" w:hint="default"/>
        <w:b/>
        <w:i w:val="0"/>
        <w:sz w:val="24"/>
        <w:u w:val="none"/>
      </w:rPr>
    </w:lvl>
  </w:abstractNum>
  <w:abstractNum w:abstractNumId="30">
    <w:nsid w:val="662613D3"/>
    <w:multiLevelType w:val="hybridMultilevel"/>
    <w:tmpl w:val="02CCB336"/>
    <w:lvl w:ilvl="0" w:tplc="ABA2F7F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1B26BB"/>
    <w:multiLevelType w:val="singleLevel"/>
    <w:tmpl w:val="28908DC6"/>
    <w:lvl w:ilvl="0">
      <w:start w:val="5"/>
      <w:numFmt w:val="decimal"/>
      <w:lvlText w:val="%1. "/>
      <w:legacy w:legacy="1" w:legacySpace="0" w:legacyIndent="283"/>
      <w:lvlJc w:val="left"/>
      <w:pPr>
        <w:ind w:left="283" w:hanging="283"/>
      </w:pPr>
      <w:rPr>
        <w:rFonts w:ascii="CG Times" w:hAnsi="CG Times" w:hint="default"/>
        <w:b/>
        <w:i w:val="0"/>
        <w:sz w:val="24"/>
        <w:u w:val="none"/>
      </w:rPr>
    </w:lvl>
  </w:abstractNum>
  <w:abstractNum w:abstractNumId="32">
    <w:nsid w:val="6A285377"/>
    <w:multiLevelType w:val="hybridMultilevel"/>
    <w:tmpl w:val="DEE9BDF1"/>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AFC00C9"/>
    <w:multiLevelType w:val="hybridMultilevel"/>
    <w:tmpl w:val="9AEE48A2"/>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5436EA4"/>
    <w:multiLevelType w:val="singleLevel"/>
    <w:tmpl w:val="C10C8B8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35">
    <w:nsid w:val="7CF473EF"/>
    <w:multiLevelType w:val="singleLevel"/>
    <w:tmpl w:val="D49263B0"/>
    <w:lvl w:ilvl="0">
      <w:start w:val="2"/>
      <w:numFmt w:val="decimal"/>
      <w:lvlText w:val="%1. "/>
      <w:legacy w:legacy="1" w:legacySpace="0" w:legacyIndent="283"/>
      <w:lvlJc w:val="left"/>
      <w:pPr>
        <w:ind w:left="283" w:hanging="283"/>
      </w:pPr>
      <w:rPr>
        <w:rFonts w:ascii="CG Times" w:hAnsi="CG Times" w:hint="default"/>
        <w:b/>
        <w:i w:val="0"/>
        <w:sz w:val="24"/>
        <w:u w:val="none"/>
      </w:rPr>
    </w:lvl>
  </w:abstractNum>
  <w:abstractNum w:abstractNumId="36">
    <w:nsid w:val="7D323484"/>
    <w:multiLevelType w:val="hybridMultilevel"/>
    <w:tmpl w:val="AF5E5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DC9610F"/>
    <w:multiLevelType w:val="hybridMultilevel"/>
    <w:tmpl w:val="8E468506"/>
    <w:lvl w:ilvl="0" w:tplc="ABA2F7F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6"/>
  </w:num>
  <w:num w:numId="10">
    <w:abstractNumId w:val="11"/>
  </w:num>
  <w:num w:numId="11">
    <w:abstractNumId w:val="20"/>
  </w:num>
  <w:num w:numId="12">
    <w:abstractNumId w:val="35"/>
  </w:num>
  <w:num w:numId="13">
    <w:abstractNumId w:val="29"/>
  </w:num>
  <w:num w:numId="14">
    <w:abstractNumId w:val="31"/>
  </w:num>
  <w:num w:numId="15">
    <w:abstractNumId w:val="16"/>
  </w:num>
  <w:num w:numId="16">
    <w:abstractNumId w:val="34"/>
  </w:num>
  <w:num w:numId="17">
    <w:abstractNumId w:val="10"/>
  </w:num>
  <w:num w:numId="18">
    <w:abstractNumId w:val="10"/>
    <w:lvlOverride w:ilvl="0">
      <w:lvl w:ilvl="0">
        <w:start w:val="1"/>
        <w:numFmt w:val="lowerRoman"/>
        <w:lvlText w:val="%1. "/>
        <w:legacy w:legacy="1" w:legacySpace="0" w:legacyIndent="283"/>
        <w:lvlJc w:val="left"/>
        <w:pPr>
          <w:ind w:left="283" w:hanging="283"/>
        </w:pPr>
        <w:rPr>
          <w:rFonts w:ascii="CG Times" w:hAnsi="CG Times" w:hint="default"/>
          <w:b w:val="0"/>
          <w:i w:val="0"/>
          <w:sz w:val="24"/>
          <w:u w:val="none"/>
        </w:rPr>
      </w:lvl>
    </w:lvlOverride>
  </w:num>
  <w:num w:numId="19">
    <w:abstractNumId w:val="18"/>
  </w:num>
  <w:num w:numId="20">
    <w:abstractNumId w:val="28"/>
  </w:num>
  <w:num w:numId="21">
    <w:abstractNumId w:val="26"/>
  </w:num>
  <w:num w:numId="22">
    <w:abstractNumId w:val="17"/>
  </w:num>
  <w:num w:numId="23">
    <w:abstractNumId w:val="27"/>
  </w:num>
  <w:num w:numId="24">
    <w:abstractNumId w:val="13"/>
  </w:num>
  <w:num w:numId="25">
    <w:abstractNumId w:val="12"/>
  </w:num>
  <w:num w:numId="26">
    <w:abstractNumId w:val="15"/>
  </w:num>
  <w:num w:numId="27">
    <w:abstractNumId w:val="19"/>
  </w:num>
  <w:num w:numId="28">
    <w:abstractNumId w:val="23"/>
  </w:num>
  <w:num w:numId="29">
    <w:abstractNumId w:val="9"/>
  </w:num>
  <w:num w:numId="30">
    <w:abstractNumId w:val="14"/>
  </w:num>
  <w:num w:numId="31">
    <w:abstractNumId w:val="25"/>
  </w:num>
  <w:num w:numId="32">
    <w:abstractNumId w:val="8"/>
  </w:num>
  <w:num w:numId="33">
    <w:abstractNumId w:val="24"/>
  </w:num>
  <w:num w:numId="34">
    <w:abstractNumId w:val="21"/>
  </w:num>
  <w:num w:numId="35">
    <w:abstractNumId w:val="33"/>
  </w:num>
  <w:num w:numId="36">
    <w:abstractNumId w:val="30"/>
  </w:num>
  <w:num w:numId="37">
    <w:abstractNumId w:val="32"/>
  </w:num>
  <w:num w:numId="38">
    <w:abstractNumId w:val="22"/>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stylePaneFormatFilter w:val="3F01"/>
  <w:doNotTrackMove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3D18"/>
    <w:rsid w:val="00063181"/>
    <w:rsid w:val="000874BF"/>
    <w:rsid w:val="000B2290"/>
    <w:rsid w:val="000D38A2"/>
    <w:rsid w:val="00105687"/>
    <w:rsid w:val="001229BE"/>
    <w:rsid w:val="00167517"/>
    <w:rsid w:val="001937BB"/>
    <w:rsid w:val="001A4EA0"/>
    <w:rsid w:val="001B7027"/>
    <w:rsid w:val="001C73DF"/>
    <w:rsid w:val="001F0FC0"/>
    <w:rsid w:val="002000C1"/>
    <w:rsid w:val="002133B8"/>
    <w:rsid w:val="002752E8"/>
    <w:rsid w:val="00286A3F"/>
    <w:rsid w:val="00295324"/>
    <w:rsid w:val="002A1865"/>
    <w:rsid w:val="002C688B"/>
    <w:rsid w:val="002F0894"/>
    <w:rsid w:val="002F7AAD"/>
    <w:rsid w:val="00302FEF"/>
    <w:rsid w:val="0030451C"/>
    <w:rsid w:val="00357047"/>
    <w:rsid w:val="00363D18"/>
    <w:rsid w:val="00366DB7"/>
    <w:rsid w:val="003779EE"/>
    <w:rsid w:val="003A5B30"/>
    <w:rsid w:val="003E00FA"/>
    <w:rsid w:val="00403E3D"/>
    <w:rsid w:val="0040730F"/>
    <w:rsid w:val="0043143D"/>
    <w:rsid w:val="00444394"/>
    <w:rsid w:val="0045347C"/>
    <w:rsid w:val="00477FA1"/>
    <w:rsid w:val="00485634"/>
    <w:rsid w:val="00485754"/>
    <w:rsid w:val="00586094"/>
    <w:rsid w:val="005A65F0"/>
    <w:rsid w:val="005F7B70"/>
    <w:rsid w:val="006B70BF"/>
    <w:rsid w:val="006C02A5"/>
    <w:rsid w:val="006D3021"/>
    <w:rsid w:val="006D4DEF"/>
    <w:rsid w:val="006F3FD2"/>
    <w:rsid w:val="00722AF7"/>
    <w:rsid w:val="00730CAE"/>
    <w:rsid w:val="0073160A"/>
    <w:rsid w:val="0075060A"/>
    <w:rsid w:val="007845F2"/>
    <w:rsid w:val="007B1897"/>
    <w:rsid w:val="007C046A"/>
    <w:rsid w:val="00836C51"/>
    <w:rsid w:val="00845E03"/>
    <w:rsid w:val="00890450"/>
    <w:rsid w:val="00892F8F"/>
    <w:rsid w:val="008A5311"/>
    <w:rsid w:val="008E6853"/>
    <w:rsid w:val="009000D2"/>
    <w:rsid w:val="0090790F"/>
    <w:rsid w:val="00914F6F"/>
    <w:rsid w:val="00923644"/>
    <w:rsid w:val="0098192D"/>
    <w:rsid w:val="009A2390"/>
    <w:rsid w:val="00A44A77"/>
    <w:rsid w:val="00A866E6"/>
    <w:rsid w:val="00A961AA"/>
    <w:rsid w:val="00AB0CF7"/>
    <w:rsid w:val="00AB5C63"/>
    <w:rsid w:val="00AB6FC1"/>
    <w:rsid w:val="00AC0FCF"/>
    <w:rsid w:val="00AE0ECA"/>
    <w:rsid w:val="00AF1F6A"/>
    <w:rsid w:val="00AF1FF9"/>
    <w:rsid w:val="00B2238A"/>
    <w:rsid w:val="00B24D45"/>
    <w:rsid w:val="00B95084"/>
    <w:rsid w:val="00C0655A"/>
    <w:rsid w:val="00D76E98"/>
    <w:rsid w:val="00DF26BD"/>
    <w:rsid w:val="00E00D84"/>
    <w:rsid w:val="00E45EBD"/>
    <w:rsid w:val="00E6341A"/>
    <w:rsid w:val="00E96829"/>
    <w:rsid w:val="00EA2B04"/>
    <w:rsid w:val="00ED0976"/>
    <w:rsid w:val="00ED599C"/>
    <w:rsid w:val="00EF0D36"/>
    <w:rsid w:val="00F1336D"/>
    <w:rsid w:val="00F27C88"/>
    <w:rsid w:val="00F54959"/>
    <w:rsid w:val="00F61F58"/>
    <w:rsid w:val="00F74EEB"/>
    <w:rsid w:val="00F909EC"/>
    <w:rsid w:val="00FA0EFB"/>
    <w:rsid w:val="00FA6713"/>
    <w:rsid w:val="00FC0333"/>
    <w:rsid w:val="00FE113B"/>
    <w:rsid w:val="00FF08F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3">
    <w:name w:val="heading 3"/>
    <w:basedOn w:val="Normal"/>
    <w:next w:val="Normal"/>
    <w:qFormat/>
    <w:rsid w:val="001B7027"/>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00D84"/>
    <w:pPr>
      <w:tabs>
        <w:tab w:val="center" w:pos="4320"/>
        <w:tab w:val="right" w:pos="8640"/>
      </w:tabs>
    </w:pPr>
  </w:style>
  <w:style w:type="paragraph" w:customStyle="1" w:styleId="Level1">
    <w:name w:val="Level 1"/>
    <w:basedOn w:val="Normal"/>
    <w:pPr>
      <w:widowControl w:val="0"/>
    </w:pPr>
  </w:style>
  <w:style w:type="paragraph" w:customStyle="1" w:styleId="level10">
    <w:name w:val="_leve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
    <w:name w:val="_leve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
    <w:name w:val="_leve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
    <w:name w:val="_leve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
    <w:name w:val="_leve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
    <w:name w:val="_leve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
    <w:name w:val="_leve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
    <w:name w:val="_level8"/>
    <w:basedOn w:val="Normal"/>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
    <w:name w:val="_level9"/>
    <w:basedOn w:val="Normal"/>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
    <w:name w:val="_levs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
    <w:name w:val="_levs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
    <w:name w:val="_levs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
    <w:name w:val="_levs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
    <w:name w:val="_levs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
    <w:name w:val="_levs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
    <w:name w:val="_levs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
    <w:name w:val="_levsl8"/>
    <w:basedOn w:val="Normal"/>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
    <w:name w:val="_levsl9"/>
    <w:basedOn w:val="Normal"/>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
    <w:name w:val="_levn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
    <w:name w:val="_levn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
    <w:name w:val="_levn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
    <w:name w:val="_levn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
    <w:name w:val="_levn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
    <w:name w:val="_levn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
    <w:name w:val="_levn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
    <w:name w:val="_levnl8"/>
    <w:basedOn w:val="Normal"/>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
    <w:name w:val="_levnl9"/>
    <w:basedOn w:val="Normal"/>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WP9Heading1">
    <w:name w:val="WP9_Heading 1"/>
    <w:basedOn w:val="Normal"/>
    <w:pPr>
      <w:widowControl w:val="0"/>
    </w:pPr>
    <w:rPr>
      <w:sz w:val="36"/>
    </w:rPr>
  </w:style>
  <w:style w:type="paragraph" w:customStyle="1" w:styleId="WP9Heading2">
    <w:name w:val="WP9_Heading 2"/>
    <w:basedOn w:val="Normal"/>
    <w:pPr>
      <w:widowControl w:val="0"/>
    </w:pPr>
    <w:rPr>
      <w:sz w:val="28"/>
    </w:rPr>
  </w:style>
  <w:style w:type="paragraph" w:customStyle="1" w:styleId="WP9Heading3">
    <w:name w:val="WP9_Heading 3"/>
    <w:basedOn w:val="Normal"/>
    <w:pPr>
      <w:widowControl w:val="0"/>
    </w:pPr>
    <w:rPr>
      <w:b/>
      <w:sz w:val="28"/>
    </w:rPr>
  </w:style>
  <w:style w:type="paragraph" w:customStyle="1" w:styleId="WP9Heading4">
    <w:name w:val="WP9_Heading 4"/>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i/>
    </w:rPr>
  </w:style>
  <w:style w:type="paragraph" w:customStyle="1" w:styleId="WP9Heading5">
    <w:name w:val="WP9_Heading 5"/>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rPr>
  </w:style>
  <w:style w:type="character" w:customStyle="1" w:styleId="DefaultPara">
    <w:name w:val="Default Para"/>
    <w:basedOn w:val="Normal"/>
  </w:style>
  <w:style w:type="paragraph" w:customStyle="1" w:styleId="WP9BodyText">
    <w:name w:val="WP9_Body Text"/>
    <w:basedOn w:val="Normal"/>
    <w:pPr>
      <w:widowControl w:val="0"/>
    </w:pPr>
    <w:rPr>
      <w:b/>
      <w:i/>
    </w:rPr>
  </w:style>
  <w:style w:type="paragraph" w:styleId="BodyText2">
    <w:name w:val="Body Text 2"/>
    <w:basedOn w:val="Normal"/>
    <w:pPr>
      <w:widowControl w:val="0"/>
    </w:pPr>
    <w:rPr>
      <w:sz w:val="20"/>
    </w:rPr>
  </w:style>
  <w:style w:type="paragraph" w:customStyle="1" w:styleId="BodyTextIn">
    <w:name w:val="Body Text In"/>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style>
  <w:style w:type="paragraph" w:customStyle="1" w:styleId="Level11">
    <w:name w:val="Level 1"/>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pPr>
  </w:style>
  <w:style w:type="paragraph" w:styleId="Footer">
    <w:name w:val="footer"/>
    <w:basedOn w:val="Normal"/>
    <w:rsid w:val="00E00D84"/>
    <w:pPr>
      <w:tabs>
        <w:tab w:val="center" w:pos="4320"/>
        <w:tab w:val="right" w:pos="8640"/>
      </w:tabs>
    </w:pPr>
  </w:style>
  <w:style w:type="character" w:styleId="PageNumber">
    <w:name w:val="page number"/>
    <w:basedOn w:val="DefaultParagraphFont"/>
    <w:rsid w:val="00E00D84"/>
  </w:style>
  <w:style w:type="table" w:styleId="TableGrid">
    <w:name w:val="Table Grid"/>
    <w:basedOn w:val="TableNormal"/>
    <w:rsid w:val="001F0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B6FC1"/>
    <w:rPr>
      <w:rFonts w:ascii="Tahoma" w:hAnsi="Tahoma" w:cs="Tahoma"/>
      <w:sz w:val="16"/>
      <w:szCs w:val="16"/>
    </w:rPr>
  </w:style>
  <w:style w:type="paragraph" w:customStyle="1" w:styleId="Default">
    <w:name w:val="Default"/>
    <w:rsid w:val="000D38A2"/>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E6341A"/>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loyalistc.on.ca/app/TemplateRepository/Home/_images/pi_people.jp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ww.loyalistc.on.ca/app/TemplateRepository/Home/_images/ta_loyalist.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lpstr>
    </vt:vector>
  </TitlesOfParts>
  <Company>Loyalist College</Company>
  <LinksUpToDate>false</LinksUpToDate>
  <CharactersWithSpaces>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Eric Bauer</dc:creator>
  <cp:keywords/>
  <cp:lastModifiedBy>user</cp:lastModifiedBy>
  <cp:revision>2</cp:revision>
  <cp:lastPrinted>2007-05-16T19:26:00Z</cp:lastPrinted>
  <dcterms:created xsi:type="dcterms:W3CDTF">2010-08-18T13:13:00Z</dcterms:created>
  <dcterms:modified xsi:type="dcterms:W3CDTF">2010-08-18T13:13:00Z</dcterms:modified>
</cp:coreProperties>
</file>