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212" w:rsidRDefault="00D07212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proofErr w:type="spellStart"/>
      <w:r w:rsidR="00ED0F78">
        <w:rPr>
          <w:rFonts w:hint="eastAsia"/>
          <w:b/>
          <w:sz w:val="44"/>
        </w:rPr>
        <w:t>N</w:t>
      </w:r>
      <w:r w:rsidR="00ED0F78">
        <w:rPr>
          <w:b/>
          <w:sz w:val="44"/>
        </w:rPr>
        <w:t>oteJs</w:t>
      </w:r>
      <w:proofErr w:type="spellEnd"/>
      <w:r w:rsidR="00DC40F7">
        <w:rPr>
          <w:rFonts w:hint="eastAsia"/>
          <w:b/>
          <w:sz w:val="44"/>
        </w:rPr>
        <w:t>开发指南与规范</w:t>
      </w:r>
    </w:p>
    <w:p w:rsidR="00D07212" w:rsidRPr="00BE71F5" w:rsidRDefault="00D07212" w:rsidP="00BE71F5">
      <w:pPr>
        <w:jc w:val="center"/>
        <w:rPr>
          <w:b/>
        </w:rPr>
      </w:pPr>
      <w:bookmarkStart w:id="0" w:name="_GoBack"/>
      <w:bookmarkEnd w:id="0"/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467D87" w:rsidRPr="00BE71F5">
        <w:rPr>
          <w:rFonts w:hint="eastAsia"/>
          <w:b/>
        </w:rPr>
        <w:t>0.1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B92237" w:rsidRPr="00202DC6" w:rsidRDefault="00DC40F7">
      <w:pPr>
        <w:pStyle w:val="TOC1"/>
        <w:ind w:firstLine="180"/>
        <w:rPr>
          <w:rFonts w:ascii="等线" w:eastAsia="等线" w:hAnsi="等线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B92237">
        <w:rPr>
          <w:noProof/>
        </w:rPr>
        <w:t>文档类别使用对象</w:t>
      </w:r>
      <w:r w:rsidR="00B92237">
        <w:rPr>
          <w:noProof/>
        </w:rPr>
        <w:tab/>
      </w:r>
      <w:r w:rsidR="00B92237">
        <w:rPr>
          <w:noProof/>
        </w:rPr>
        <w:fldChar w:fldCharType="begin"/>
      </w:r>
      <w:r w:rsidR="00B92237">
        <w:rPr>
          <w:noProof/>
        </w:rPr>
        <w:instrText xml:space="preserve"> PAGEREF _Toc517793147 \h </w:instrText>
      </w:r>
      <w:r w:rsidR="00B92237">
        <w:rPr>
          <w:noProof/>
        </w:rPr>
      </w:r>
      <w:r w:rsidR="00B92237">
        <w:rPr>
          <w:noProof/>
        </w:rPr>
        <w:fldChar w:fldCharType="separate"/>
      </w:r>
      <w:r w:rsidR="00B92237">
        <w:rPr>
          <w:noProof/>
        </w:rPr>
        <w:t>2</w:t>
      </w:r>
      <w:r w:rsidR="00B92237">
        <w:rPr>
          <w:noProof/>
        </w:rPr>
        <w:fldChar w:fldCharType="end"/>
      </w:r>
    </w:p>
    <w:p w:rsidR="00B92237" w:rsidRPr="00202DC6" w:rsidRDefault="00B92237">
      <w:pPr>
        <w:pStyle w:val="TOC1"/>
        <w:tabs>
          <w:tab w:val="left" w:pos="840"/>
        </w:tabs>
        <w:ind w:firstLine="154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1</w:t>
      </w:r>
      <w:r>
        <w:rPr>
          <w:noProof/>
        </w:rPr>
        <w:t>．</w:t>
      </w:r>
      <w:r w:rsidRPr="00202DC6">
        <w:rPr>
          <w:rFonts w:ascii="等线" w:eastAsia="等线" w:hAnsi="等线"/>
          <w:noProof/>
          <w:sz w:val="21"/>
          <w:szCs w:val="22"/>
        </w:rPr>
        <w:tab/>
      </w: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2237" w:rsidRPr="00202DC6" w:rsidRDefault="00B92237">
      <w:pPr>
        <w:pStyle w:val="TOC2"/>
        <w:ind w:left="480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1.1</w:t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2237" w:rsidRPr="00202DC6" w:rsidRDefault="00B92237">
      <w:pPr>
        <w:pStyle w:val="TOC2"/>
        <w:ind w:left="480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1.2</w:t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2237" w:rsidRPr="00202DC6" w:rsidRDefault="00B92237">
      <w:pPr>
        <w:pStyle w:val="TOC2"/>
        <w:ind w:left="480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1.3</w:t>
      </w:r>
      <w:r>
        <w:rPr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2237" w:rsidRPr="00202DC6" w:rsidRDefault="00B92237">
      <w:pPr>
        <w:pStyle w:val="TOC2"/>
        <w:ind w:left="480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1.4</w:t>
      </w:r>
      <w:r w:rsidRPr="00CD05BF">
        <w:rPr>
          <w:rFonts w:hAnsi="Arial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2237" w:rsidRPr="00202DC6" w:rsidRDefault="00B92237">
      <w:pPr>
        <w:pStyle w:val="TOC2"/>
        <w:ind w:left="480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1.5</w:t>
      </w:r>
      <w:r>
        <w:rPr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2237" w:rsidRPr="00202DC6" w:rsidRDefault="00B92237">
      <w:pPr>
        <w:pStyle w:val="TOC2"/>
        <w:ind w:left="480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1.6</w:t>
      </w:r>
      <w:r>
        <w:rPr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2237" w:rsidRPr="00202DC6" w:rsidRDefault="00B92237">
      <w:pPr>
        <w:pStyle w:val="TOC1"/>
        <w:ind w:firstLine="154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2</w:t>
      </w:r>
      <w:r>
        <w:rPr>
          <w:noProof/>
        </w:rPr>
        <w:t>．项目工程</w:t>
      </w:r>
      <w:r>
        <w:rPr>
          <w:noProof/>
        </w:rPr>
        <w:t>IDE</w:t>
      </w:r>
      <w:r>
        <w:rPr>
          <w:noProof/>
        </w:rPr>
        <w:t>使用及设定规范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2237" w:rsidRPr="00202DC6" w:rsidRDefault="00B92237">
      <w:pPr>
        <w:pStyle w:val="TOC2"/>
        <w:ind w:left="480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2.1</w:t>
      </w:r>
      <w:r>
        <w:rPr>
          <w:noProof/>
        </w:rPr>
        <w:t>开发工具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2237" w:rsidRPr="00202DC6" w:rsidRDefault="00B92237">
      <w:pPr>
        <w:pStyle w:val="TOC1"/>
        <w:ind w:firstLine="154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所有的代码编码必须是</w:t>
      </w:r>
      <w:r>
        <w:rPr>
          <w:noProof/>
        </w:rPr>
        <w:t>UTF-8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2237" w:rsidRPr="00202DC6" w:rsidRDefault="00B92237">
      <w:pPr>
        <w:pStyle w:val="TOC2"/>
        <w:ind w:left="480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2.1</w:t>
      </w:r>
      <w:r>
        <w:rPr>
          <w:noProof/>
        </w:rPr>
        <w:t>数据库表及字段命名规范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2.1.1 数据库表规范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2.1.2表字段命名规范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2.1.3 加索引规则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2237" w:rsidRPr="00202DC6" w:rsidRDefault="00B92237">
      <w:pPr>
        <w:pStyle w:val="TOC2"/>
        <w:ind w:left="480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 xml:space="preserve">2.2 </w:t>
      </w:r>
      <w:r>
        <w:rPr>
          <w:noProof/>
        </w:rPr>
        <w:t>前台</w:t>
      </w:r>
      <w:r>
        <w:rPr>
          <w:noProof/>
        </w:rPr>
        <w:t>Javascript</w:t>
      </w:r>
      <w:r>
        <w:rPr>
          <w:noProof/>
        </w:rPr>
        <w:t>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2.2.1 前台框架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2.2.2 画面控件使用版本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2237" w:rsidRPr="00202DC6" w:rsidRDefault="00B92237">
      <w:pPr>
        <w:pStyle w:val="TOC2"/>
        <w:ind w:left="480"/>
        <w:rPr>
          <w:rFonts w:ascii="等线" w:eastAsia="等线" w:hAnsi="等线"/>
          <w:noProof/>
          <w:sz w:val="21"/>
          <w:szCs w:val="22"/>
        </w:rPr>
      </w:pPr>
      <w:r>
        <w:rPr>
          <w:noProof/>
        </w:rPr>
        <w:t>2.3 NodeJs</w:t>
      </w:r>
      <w:r>
        <w:rPr>
          <w:noProof/>
        </w:rPr>
        <w:t>开发指南和规范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2.3.1 Node版本以及库版本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2.3.2 node项目目录结构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2.4.1 Java版本以及库的版本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2.4.2 Java项目目录结构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2.4.3 Java 代码开发指南与规范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2.5.1 Python版本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2237" w:rsidRPr="00202DC6" w:rsidRDefault="00B92237">
      <w:pPr>
        <w:pStyle w:val="TOC3"/>
        <w:tabs>
          <w:tab w:val="right" w:leader="dot" w:pos="10195"/>
        </w:tabs>
        <w:ind w:left="960"/>
        <w:rPr>
          <w:rFonts w:ascii="等线" w:eastAsia="等线" w:hAnsi="等线"/>
          <w:noProof/>
          <w:sz w:val="21"/>
          <w:szCs w:val="22"/>
        </w:rPr>
      </w:pPr>
      <w:r w:rsidRPr="00CD05BF">
        <w:rPr>
          <w:rFonts w:ascii="宋体"/>
          <w:bCs/>
          <w:noProof/>
        </w:rPr>
        <w:t>2.5.2 Python代码开发指南与规范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_Toc517793172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</w:pPr>
      <w:r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8"/>
      </w:pPr>
      <w:bookmarkStart w:id="1" w:name="_Toc517793147"/>
      <w:r>
        <w:rPr>
          <w:rFonts w:hint="eastAsia"/>
        </w:rPr>
        <w:t>文档类别使用对象</w:t>
      </w:r>
      <w:bookmarkEnd w:id="1"/>
    </w:p>
    <w:p w:rsidR="00D07212" w:rsidRDefault="00DC40F7">
      <w:pPr>
        <w:pStyle w:val="af5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5"/>
        <w:ind w:firstLine="0"/>
        <w:rPr>
          <w:rFonts w:ascii="宋体"/>
          <w:i/>
          <w:sz w:val="24"/>
        </w:rPr>
      </w:pPr>
    </w:p>
    <w:p w:rsidR="00D07212" w:rsidRDefault="00DC40F7">
      <w:pPr>
        <w:pStyle w:val="af5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5"/>
        <w:ind w:left="420" w:firstLine="0"/>
        <w:rPr>
          <w:rFonts w:ascii="宋体"/>
          <w:sz w:val="24"/>
        </w:rPr>
      </w:pPr>
    </w:p>
    <w:p w:rsidR="00D07212" w:rsidRDefault="00DC40F7">
      <w:pPr>
        <w:pStyle w:val="af5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5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目的</w:t>
      </w:r>
    </w:p>
    <w:p w:rsidR="00D07212" w:rsidRDefault="00DC40F7" w:rsidP="00017899">
      <w:pPr>
        <w:pStyle w:val="af5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2" w:name="_Toc459519594"/>
      <w:bookmarkStart w:id="3" w:name="_Toc459519141"/>
      <w:bookmarkStart w:id="4" w:name="_Toc452773765"/>
      <w:bookmarkStart w:id="5" w:name="_Toc449320978"/>
      <w:bookmarkStart w:id="6" w:name="_Toc435931327"/>
      <w:bookmarkStart w:id="7" w:name="_Toc432407546"/>
      <w:bookmarkStart w:id="8" w:name="_Toc431029307"/>
      <w:bookmarkStart w:id="9" w:name="_Toc415979160"/>
      <w:bookmarkStart w:id="10" w:name="_Toc409249901"/>
      <w:bookmarkStart w:id="11" w:name="_Toc407078989"/>
      <w:bookmarkStart w:id="12" w:name="_Toc385215310"/>
      <w:bookmarkStart w:id="13" w:name="_Toc385215006"/>
      <w:bookmarkStart w:id="14" w:name="_Toc385214039"/>
      <w:bookmarkStart w:id="15" w:name="_Toc517793150"/>
      <w:r w:rsidRPr="0028735F">
        <w:rPr>
          <w:rFonts w:ascii="宋体" w:hAnsi="宋体" w:hint="eastAsia"/>
          <w:szCs w:val="28"/>
        </w:rPr>
        <w:t>范围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D07212" w:rsidRDefault="00DC40F7">
      <w:pPr>
        <w:pStyle w:val="af5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6" w:name="_Toc432407547"/>
      <w:bookmarkStart w:id="17" w:name="_Toc431029308"/>
      <w:bookmarkStart w:id="18" w:name="_Toc428236635"/>
      <w:bookmarkStart w:id="19" w:name="_Toc427637199"/>
      <w:bookmarkStart w:id="20" w:name="_Toc423944832"/>
      <w:bookmarkStart w:id="21" w:name="_Toc411922588"/>
      <w:bookmarkStart w:id="22" w:name="_Toc411836952"/>
      <w:bookmarkStart w:id="23" w:name="_Toc411754399"/>
      <w:bookmarkStart w:id="24" w:name="_Toc411679505"/>
      <w:bookmarkStart w:id="25" w:name="_Toc408994629"/>
      <w:bookmarkStart w:id="26" w:name="_Toc408976455"/>
      <w:bookmarkStart w:id="27" w:name="_Toc408976341"/>
      <w:bookmarkStart w:id="28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79011E" w:rsidRDefault="0079011E">
      <w:pPr>
        <w:pStyle w:val="a9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rFonts w:hint="eastAsia"/>
          <w:sz w:val="24"/>
        </w:rPr>
        <w:t>项目工程</w:t>
      </w:r>
      <w:r w:rsidR="00F86BF7">
        <w:rPr>
          <w:rFonts w:hint="eastAsia"/>
          <w:sz w:val="24"/>
        </w:rPr>
        <w:t>IDE使用及设定规范</w:t>
      </w:r>
    </w:p>
    <w:p w:rsidR="00C15065" w:rsidRDefault="00C15065">
      <w:pPr>
        <w:pStyle w:val="a9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sz w:val="24"/>
        </w:rPr>
        <w:t>软件开发</w:t>
      </w:r>
      <w:r>
        <w:rPr>
          <w:rFonts w:hint="eastAsia"/>
          <w:sz w:val="24"/>
        </w:rPr>
        <w:t>工程目录规范</w:t>
      </w:r>
      <w:r w:rsidR="00202DC6">
        <w:rPr>
          <w:rFonts w:hint="eastAsia"/>
          <w:sz w:val="24"/>
        </w:rPr>
        <w:t>及文件命名规范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29" w:name="_Toc459519595"/>
      <w:bookmarkStart w:id="30" w:name="_Toc459519142"/>
      <w:bookmarkStart w:id="31" w:name="_Toc452773766"/>
      <w:bookmarkStart w:id="32" w:name="_Toc449320979"/>
      <w:bookmarkStart w:id="33" w:name="_Toc435931328"/>
      <w:bookmarkStart w:id="34" w:name="_Toc517793151"/>
      <w:r w:rsidRPr="0028735F">
        <w:rPr>
          <w:rFonts w:ascii="宋体" w:hAnsi="宋体" w:hint="eastAsia"/>
          <w:szCs w:val="28"/>
        </w:rPr>
        <w:t>术语定义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5" w:name="_Toc459519596"/>
      <w:bookmarkStart w:id="36" w:name="_Toc459519143"/>
      <w:bookmarkStart w:id="37" w:name="_Toc452773767"/>
      <w:bookmarkStart w:id="38" w:name="_Toc449320980"/>
      <w:bookmarkStart w:id="39" w:name="_Toc435931329"/>
      <w:bookmarkStart w:id="40" w:name="_Toc432407548"/>
      <w:bookmarkStart w:id="41" w:name="_Toc431029309"/>
      <w:bookmarkStart w:id="42" w:name="_Toc428236636"/>
      <w:bookmarkStart w:id="43" w:name="_Toc427637200"/>
      <w:bookmarkStart w:id="44" w:name="_Toc423944833"/>
      <w:bookmarkStart w:id="45" w:name="_Toc411922589"/>
      <w:bookmarkStart w:id="46" w:name="_Toc411836953"/>
      <w:bookmarkStart w:id="47" w:name="_Toc411754400"/>
      <w:bookmarkStart w:id="48" w:name="_Toc411679506"/>
      <w:bookmarkStart w:id="49" w:name="_Toc411667982"/>
      <w:bookmarkStart w:id="50" w:name="_Toc411325348"/>
      <w:bookmarkStart w:id="51" w:name="_Toc407682068"/>
      <w:bookmarkStart w:id="52" w:name="_Toc407531190"/>
      <w:bookmarkStart w:id="53" w:name="_Toc391978470"/>
      <w:bookmarkStart w:id="54" w:name="_Toc517793152"/>
      <w:r w:rsidRPr="0028735F">
        <w:rPr>
          <w:rFonts w:ascii="宋体" w:hAnsi="宋体" w:hint="eastAsia"/>
          <w:szCs w:val="28"/>
        </w:rPr>
        <w:t>参考资料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5" w:name="_Toc459519597"/>
      <w:bookmarkStart w:id="56" w:name="_Toc459519144"/>
      <w:bookmarkStart w:id="57" w:name="_Toc517793153"/>
      <w:bookmarkStart w:id="58" w:name="_Toc452773768"/>
      <w:bookmarkStart w:id="59" w:name="_Toc450012428"/>
      <w:bookmarkStart w:id="60" w:name="_Toc435931330"/>
      <w:bookmarkStart w:id="61" w:name="_Toc435929679"/>
      <w:bookmarkStart w:id="62" w:name="_Toc432407549"/>
      <w:bookmarkStart w:id="63" w:name="_Toc431200747"/>
      <w:bookmarkStart w:id="64" w:name="_Toc426525943"/>
      <w:bookmarkStart w:id="65" w:name="_Toc422121084"/>
      <w:bookmarkStart w:id="66" w:name="_Toc422111103"/>
      <w:bookmarkStart w:id="67" w:name="_Toc416851710"/>
      <w:bookmarkStart w:id="68" w:name="_Toc415045652"/>
      <w:r w:rsidRPr="0028735F">
        <w:rPr>
          <w:rFonts w:ascii="宋体" w:hAnsi="宋体" w:hint="eastAsia"/>
          <w:szCs w:val="28"/>
        </w:rPr>
        <w:t>版序控制记录</w:t>
      </w:r>
      <w:bookmarkEnd w:id="55"/>
      <w:bookmarkEnd w:id="56"/>
      <w:bookmarkEnd w:id="57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版序状态</w:t>
            </w:r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69" w:name="_Toc459519598"/>
      <w:bookmarkStart w:id="70" w:name="_Toc459519145"/>
      <w:bookmarkStart w:id="71" w:name="_Toc517793154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5"/>
        <w:rPr>
          <w:rFonts w:ascii="宋体"/>
          <w:b/>
          <w:sz w:val="24"/>
        </w:rPr>
      </w:pPr>
    </w:p>
    <w:p w:rsidR="00D07212" w:rsidRPr="00B40A5A" w:rsidRDefault="00B40A5A" w:rsidP="00B40A5A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bookmarkStart w:id="72" w:name="_Toc517793155"/>
      <w:r w:rsidRPr="006379CC">
        <w:rPr>
          <w:rFonts w:ascii="宋体" w:hAnsi="宋体"/>
          <w:szCs w:val="28"/>
          <w:highlight w:val="lightGray"/>
        </w:rPr>
        <w:br w:type="page"/>
      </w:r>
      <w:r w:rsidR="00BE71F5" w:rsidRPr="00B40A5A">
        <w:rPr>
          <w:rFonts w:ascii="宋体" w:hAnsi="宋体" w:hint="eastAsia"/>
          <w:b/>
          <w:sz w:val="32"/>
          <w:szCs w:val="28"/>
        </w:rPr>
        <w:lastRenderedPageBreak/>
        <w:t>项目工程IDE使用及设定规范</w:t>
      </w:r>
      <w:bookmarkEnd w:id="72"/>
    </w:p>
    <w:p w:rsidR="0028735F" w:rsidRPr="0028735F" w:rsidRDefault="0028735F" w:rsidP="0028735F">
      <w:pPr>
        <w:pStyle w:val="af6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  <w:bookmarkStart w:id="73" w:name="_Toc517793156"/>
    </w:p>
    <w:p w:rsidR="003B1FF8" w:rsidRPr="0028735F" w:rsidRDefault="003B1FF8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r w:rsidRPr="0028735F">
        <w:rPr>
          <w:rFonts w:ascii="宋体" w:hAnsi="宋体" w:hint="eastAsia"/>
          <w:szCs w:val="28"/>
        </w:rPr>
        <w:t>开发</w:t>
      </w:r>
      <w:r w:rsidR="00B92237" w:rsidRPr="0028735F">
        <w:rPr>
          <w:rFonts w:ascii="宋体" w:hAnsi="宋体" w:hint="eastAsia"/>
          <w:szCs w:val="28"/>
        </w:rPr>
        <w:t>环境及IDE</w:t>
      </w:r>
      <w:r w:rsidRPr="0028735F">
        <w:rPr>
          <w:rFonts w:ascii="宋体" w:hAnsi="宋体" w:hint="eastAsia"/>
          <w:szCs w:val="28"/>
        </w:rPr>
        <w:t>工具</w:t>
      </w:r>
      <w:bookmarkEnd w:id="73"/>
    </w:p>
    <w:p w:rsidR="00B92237" w:rsidRDefault="00B92237" w:rsidP="00B92237">
      <w:r>
        <w:tab/>
      </w:r>
      <w:r>
        <w:tab/>
      </w:r>
      <w:r w:rsidR="004629A0">
        <w:rPr>
          <w:rFonts w:hint="eastAsia"/>
        </w:rPr>
        <w:t>IDE</w:t>
      </w:r>
      <w:r w:rsidR="004629A0">
        <w:rPr>
          <w:rFonts w:hint="eastAsia"/>
        </w:rPr>
        <w:t>：</w:t>
      </w:r>
      <w:r>
        <w:t>W</w:t>
      </w:r>
      <w:r>
        <w:rPr>
          <w:rFonts w:hint="eastAsia"/>
        </w:rPr>
        <w:t>eb</w:t>
      </w:r>
      <w:r w:rsidR="004629A0">
        <w:rPr>
          <w:rFonts w:hint="eastAsia"/>
        </w:rPr>
        <w:t>Storm</w:t>
      </w:r>
      <w:r w:rsidR="004629A0">
        <w:t xml:space="preserve"> </w:t>
      </w:r>
      <w:r w:rsidR="004629A0">
        <w:rPr>
          <w:rFonts w:hint="eastAsia"/>
        </w:rPr>
        <w:t>最新版</w:t>
      </w:r>
    </w:p>
    <w:p w:rsidR="004629A0" w:rsidRDefault="004629A0" w:rsidP="00B92237">
      <w:r>
        <w:tab/>
      </w:r>
      <w:r>
        <w:tab/>
      </w:r>
      <w:r>
        <w:rPr>
          <w:rFonts w:hint="eastAsia"/>
        </w:rPr>
        <w:t>服务端：</w:t>
      </w:r>
      <w:proofErr w:type="spellStart"/>
      <w:r>
        <w:rPr>
          <w:rFonts w:hint="eastAsia"/>
        </w:rPr>
        <w:t>Node</w:t>
      </w:r>
      <w:r w:rsidR="00A90585">
        <w:rPr>
          <w:rFonts w:hint="eastAsia"/>
        </w:rPr>
        <w:t>.</w:t>
      </w:r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8.11.1</w:t>
      </w:r>
    </w:p>
    <w:p w:rsidR="004629A0" w:rsidRDefault="004629A0" w:rsidP="00B92237">
      <w:r>
        <w:tab/>
      </w:r>
      <w:r>
        <w:tab/>
      </w:r>
      <w:r>
        <w:rPr>
          <w:rFonts w:hint="eastAsia"/>
        </w:rPr>
        <w:t>浏览器支持：</w:t>
      </w:r>
      <w:r w:rsidR="00735234">
        <w:rPr>
          <w:rFonts w:hint="eastAsia"/>
        </w:rPr>
        <w:t>谷歌，火狐，</w:t>
      </w:r>
      <w:r w:rsidR="00735234">
        <w:rPr>
          <w:rFonts w:hint="eastAsia"/>
        </w:rPr>
        <w:t>Edge</w:t>
      </w:r>
    </w:p>
    <w:p w:rsidR="00735234" w:rsidRDefault="00735234" w:rsidP="00B92237">
      <w:r>
        <w:tab/>
      </w:r>
      <w:r>
        <w:tab/>
      </w:r>
      <w:r>
        <w:rPr>
          <w:rFonts w:hint="eastAsia"/>
        </w:rPr>
        <w:t>分辨率支持：</w:t>
      </w:r>
      <w:r>
        <w:rPr>
          <w:rFonts w:hint="eastAsia"/>
        </w:rPr>
        <w:t>1366*768</w:t>
      </w:r>
    </w:p>
    <w:p w:rsidR="00735234" w:rsidRPr="00B92237" w:rsidRDefault="00735234" w:rsidP="00B92237">
      <w:r>
        <w:tab/>
      </w:r>
      <w:r>
        <w:tab/>
      </w:r>
      <w:r w:rsidR="00AE7FD4">
        <w:rPr>
          <w:rFonts w:hint="eastAsia"/>
        </w:rPr>
        <w:t>WebSocket</w:t>
      </w:r>
      <w:r w:rsidR="00AE7FD4">
        <w:rPr>
          <w:rFonts w:hint="eastAsia"/>
        </w:rPr>
        <w:t>：</w:t>
      </w:r>
      <w:r w:rsidR="00AE7FD4">
        <w:rPr>
          <w:rFonts w:hint="eastAsia"/>
        </w:rPr>
        <w:t>Socket.IO</w:t>
      </w:r>
    </w:p>
    <w:p w:rsidR="003B1FF8" w:rsidRPr="0028735F" w:rsidRDefault="00AE7FD4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r w:rsidRPr="0028735F">
        <w:rPr>
          <w:rFonts w:ascii="宋体" w:hAnsi="宋体"/>
          <w:szCs w:val="28"/>
        </w:rPr>
        <w:t xml:space="preserve"> IDE</w:t>
      </w:r>
      <w:r w:rsidRPr="0028735F">
        <w:rPr>
          <w:rFonts w:ascii="宋体" w:hAnsi="宋体" w:hint="eastAsia"/>
          <w:szCs w:val="28"/>
        </w:rPr>
        <w:t>设定要求</w:t>
      </w:r>
    </w:p>
    <w:p w:rsidR="00AE7FD4" w:rsidRDefault="00AE7FD4" w:rsidP="00AE7FD4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>
        <w:t>E</w:t>
      </w:r>
      <w:r>
        <w:rPr>
          <w:rFonts w:hint="eastAsia"/>
        </w:rPr>
        <w:t>ncodeing</w:t>
      </w:r>
      <w:proofErr w:type="spellEnd"/>
      <w:r>
        <w:rPr>
          <w:rFonts w:hint="eastAsia"/>
        </w:rPr>
        <w:t>设定</w:t>
      </w:r>
    </w:p>
    <w:p w:rsidR="00AE7FD4" w:rsidRDefault="00417BC0" w:rsidP="00AE7F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2899410</wp:posOffset>
                </wp:positionV>
                <wp:extent cx="273050" cy="107950"/>
                <wp:effectExtent l="9525" t="8255" r="12700" b="762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36F23" id="Rectangle 3" o:spid="_x0000_s1026" style="position:absolute;left:0;text-align:left;margin-left:195.3pt;margin-top:228.3pt;width:21.5pt;height: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3102610</wp:posOffset>
                </wp:positionV>
                <wp:extent cx="1212850" cy="190500"/>
                <wp:effectExtent l="6350" t="11430" r="9525" b="762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81200" id="Rectangle 4" o:spid="_x0000_s1026" style="position:absolute;left:0;text-align:left;margin-left:165.8pt;margin-top:244.3pt;width:95.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213360</wp:posOffset>
                </wp:positionV>
                <wp:extent cx="273050" cy="260350"/>
                <wp:effectExtent l="9525" t="8255" r="12700" b="76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AFAE4" id="Rectangle 2" o:spid="_x0000_s1026" style="position:absolute;left:0;text-align:left;margin-left:159.3pt;margin-top:16.8pt;width:21.5pt;height:2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>
            <wp:extent cx="6477000" cy="351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FD4" w:rsidRDefault="00AE7FD4" w:rsidP="00AE7FD4"/>
    <w:p w:rsidR="00202DC6" w:rsidRPr="00B40A5A" w:rsidRDefault="00202DC6" w:rsidP="00B40A5A">
      <w:pPr>
        <w:pStyle w:val="2"/>
        <w:numPr>
          <w:ilvl w:val="0"/>
          <w:numId w:val="25"/>
        </w:numPr>
        <w:rPr>
          <w:rFonts w:ascii="宋体" w:hAnsi="宋体"/>
          <w:b/>
          <w:sz w:val="32"/>
          <w:szCs w:val="28"/>
        </w:rPr>
      </w:pPr>
      <w:r w:rsidRPr="00B40A5A">
        <w:rPr>
          <w:rFonts w:ascii="宋体" w:hAnsi="宋体" w:hint="eastAsia"/>
          <w:b/>
          <w:sz w:val="32"/>
          <w:szCs w:val="28"/>
        </w:rPr>
        <w:t>软件开发工程目录规范及文件命名规范</w:t>
      </w:r>
    </w:p>
    <w:p w:rsidR="0028735F" w:rsidRPr="0028735F" w:rsidRDefault="0028735F" w:rsidP="0028735F">
      <w:pPr>
        <w:pStyle w:val="af6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</w:p>
    <w:p w:rsidR="0028735F" w:rsidRPr="0028735F" w:rsidRDefault="0028735F" w:rsidP="00B40A5A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目录定义及说明</w:t>
      </w:r>
    </w:p>
    <w:p w:rsidR="00D6390E" w:rsidRDefault="00D6390E" w:rsidP="0028735F">
      <w:pPr>
        <w:ind w:left="2100" w:firstLine="420"/>
      </w:pPr>
    </w:p>
    <w:p w:rsidR="00202DC6" w:rsidRPr="0028735F" w:rsidRDefault="00202DC6" w:rsidP="00B40A5A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r w:rsidRPr="00B40A5A">
        <w:rPr>
          <w:rFonts w:ascii="宋体" w:hAnsi="宋体" w:hint="eastAsia"/>
          <w:szCs w:val="28"/>
        </w:rPr>
        <w:lastRenderedPageBreak/>
        <w:t>目录使用规范</w:t>
      </w:r>
      <w:r w:rsidR="00B40A5A">
        <w:rPr>
          <w:rFonts w:ascii="宋体" w:hAnsi="宋体" w:hint="eastAsia"/>
          <w:szCs w:val="28"/>
        </w:rPr>
        <w:t>及文件名定义规范</w:t>
      </w:r>
    </w:p>
    <w:p w:rsidR="0028735F" w:rsidRPr="00B40A5A" w:rsidRDefault="00202DC6" w:rsidP="00B40A5A">
      <w:pPr>
        <w:pStyle w:val="2"/>
        <w:numPr>
          <w:ilvl w:val="2"/>
          <w:numId w:val="25"/>
        </w:numPr>
        <w:rPr>
          <w:rFonts w:ascii="宋体" w:hAnsi="宋体"/>
          <w:sz w:val="24"/>
          <w:szCs w:val="28"/>
        </w:rPr>
      </w:pPr>
      <w:r w:rsidRPr="00B40A5A">
        <w:rPr>
          <w:rFonts w:ascii="宋体" w:hAnsi="宋体" w:hint="eastAsia"/>
          <w:sz w:val="24"/>
          <w:szCs w:val="28"/>
        </w:rPr>
        <w:t>可添加文件目录</w:t>
      </w:r>
    </w:p>
    <w:p w:rsidR="00D07212" w:rsidRDefault="00202DC6" w:rsidP="00202DC6">
      <w:pPr>
        <w:ind w:left="840"/>
      </w:pPr>
      <w:r>
        <w:tab/>
      </w:r>
      <w:r w:rsidR="00B40A5A" w:rsidRPr="00B40A5A">
        <w:t>Project-folder</w:t>
      </w:r>
      <w:r w:rsidR="00B40A5A">
        <w:rPr>
          <w:rFonts w:hint="eastAsia"/>
        </w:rPr>
        <w:t>/</w:t>
      </w:r>
      <w:r w:rsidR="00B40A5A" w:rsidRPr="00B40A5A">
        <w:t xml:space="preserve"> controllers</w:t>
      </w:r>
      <w:r w:rsidR="00B40A5A">
        <w:rPr>
          <w:rFonts w:hint="eastAsia"/>
        </w:rPr>
        <w:t>/</w:t>
      </w:r>
      <w:r w:rsidR="00B40A5A" w:rsidRPr="00B40A5A">
        <w:t xml:space="preserve"> exports</w:t>
      </w:r>
      <w:r w:rsidR="00B40A5A">
        <w:tab/>
      </w:r>
    </w:p>
    <w:p w:rsidR="00DC40F7" w:rsidRDefault="00DC40F7"/>
    <w:sectPr w:rsidR="00DC40F7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C9E" w:rsidRDefault="00F55C9E">
      <w:r>
        <w:separator/>
      </w:r>
    </w:p>
  </w:endnote>
  <w:endnote w:type="continuationSeparator" w:id="0">
    <w:p w:rsidR="00F55C9E" w:rsidRDefault="00F5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C9E" w:rsidRDefault="00F55C9E">
      <w:r>
        <w:separator/>
      </w:r>
    </w:p>
  </w:footnote>
  <w:footnote w:type="continuationSeparator" w:id="0">
    <w:p w:rsidR="00F55C9E" w:rsidRDefault="00F55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417BC0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D07212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417BC0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9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417BC0">
    <w:pPr>
      <w:pStyle w:val="af1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212" w:rsidRDefault="00F55C9E">
    <w:pPr>
      <w:pStyle w:val="af1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1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5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"/>
  </w:num>
  <w:num w:numId="14">
    <w:abstractNumId w:val="6"/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7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6FB"/>
    <w:rsid w:val="00006A2C"/>
    <w:rsid w:val="00007684"/>
    <w:rsid w:val="00014DE1"/>
    <w:rsid w:val="00017072"/>
    <w:rsid w:val="00017899"/>
    <w:rsid w:val="00021A83"/>
    <w:rsid w:val="000227EB"/>
    <w:rsid w:val="00024F02"/>
    <w:rsid w:val="000263DA"/>
    <w:rsid w:val="00037346"/>
    <w:rsid w:val="00042EBB"/>
    <w:rsid w:val="00044804"/>
    <w:rsid w:val="000451FD"/>
    <w:rsid w:val="00046333"/>
    <w:rsid w:val="000513FE"/>
    <w:rsid w:val="00055117"/>
    <w:rsid w:val="00065494"/>
    <w:rsid w:val="00066DA5"/>
    <w:rsid w:val="000705B1"/>
    <w:rsid w:val="00073804"/>
    <w:rsid w:val="00084563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15B4"/>
    <w:rsid w:val="000B16AE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6132"/>
    <w:rsid w:val="00116E86"/>
    <w:rsid w:val="001203C2"/>
    <w:rsid w:val="0012088B"/>
    <w:rsid w:val="0012769D"/>
    <w:rsid w:val="00140848"/>
    <w:rsid w:val="0014194F"/>
    <w:rsid w:val="001429D7"/>
    <w:rsid w:val="00142E49"/>
    <w:rsid w:val="0014543D"/>
    <w:rsid w:val="00145562"/>
    <w:rsid w:val="001566E2"/>
    <w:rsid w:val="001659F6"/>
    <w:rsid w:val="001818C3"/>
    <w:rsid w:val="00183476"/>
    <w:rsid w:val="001850F0"/>
    <w:rsid w:val="0018550A"/>
    <w:rsid w:val="00195A9F"/>
    <w:rsid w:val="0019731B"/>
    <w:rsid w:val="001A1A63"/>
    <w:rsid w:val="001A342E"/>
    <w:rsid w:val="001A55BA"/>
    <w:rsid w:val="001A6D21"/>
    <w:rsid w:val="001A6F36"/>
    <w:rsid w:val="001A7508"/>
    <w:rsid w:val="001B67B8"/>
    <w:rsid w:val="001B7EC8"/>
    <w:rsid w:val="001C2F62"/>
    <w:rsid w:val="001C4115"/>
    <w:rsid w:val="001D1DE3"/>
    <w:rsid w:val="001E28E1"/>
    <w:rsid w:val="001E7BDC"/>
    <w:rsid w:val="001F04B3"/>
    <w:rsid w:val="001F25CD"/>
    <w:rsid w:val="001F5469"/>
    <w:rsid w:val="002023BD"/>
    <w:rsid w:val="00202DC6"/>
    <w:rsid w:val="002078FC"/>
    <w:rsid w:val="0021444E"/>
    <w:rsid w:val="00215BF1"/>
    <w:rsid w:val="002204B9"/>
    <w:rsid w:val="00222414"/>
    <w:rsid w:val="00223920"/>
    <w:rsid w:val="00224720"/>
    <w:rsid w:val="0022551E"/>
    <w:rsid w:val="002258E8"/>
    <w:rsid w:val="00245ED1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255EC"/>
    <w:rsid w:val="00326953"/>
    <w:rsid w:val="00332A97"/>
    <w:rsid w:val="00341B60"/>
    <w:rsid w:val="0034239E"/>
    <w:rsid w:val="0034401F"/>
    <w:rsid w:val="00344F31"/>
    <w:rsid w:val="003470D8"/>
    <w:rsid w:val="00351581"/>
    <w:rsid w:val="0035189E"/>
    <w:rsid w:val="00352C5E"/>
    <w:rsid w:val="00357A15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D27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62B7"/>
    <w:rsid w:val="0040444B"/>
    <w:rsid w:val="00405581"/>
    <w:rsid w:val="00412E09"/>
    <w:rsid w:val="00413108"/>
    <w:rsid w:val="004137F7"/>
    <w:rsid w:val="00417B3F"/>
    <w:rsid w:val="00417BC0"/>
    <w:rsid w:val="004258FC"/>
    <w:rsid w:val="0043013F"/>
    <w:rsid w:val="004354E5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EB8"/>
    <w:rsid w:val="00480CA1"/>
    <w:rsid w:val="004818BA"/>
    <w:rsid w:val="00484DDE"/>
    <w:rsid w:val="00487824"/>
    <w:rsid w:val="00493695"/>
    <w:rsid w:val="004A0850"/>
    <w:rsid w:val="004A7573"/>
    <w:rsid w:val="004A7C75"/>
    <w:rsid w:val="004B1185"/>
    <w:rsid w:val="004C0805"/>
    <w:rsid w:val="004C149A"/>
    <w:rsid w:val="004C2F19"/>
    <w:rsid w:val="004C6A11"/>
    <w:rsid w:val="004C6C96"/>
    <w:rsid w:val="004D26A6"/>
    <w:rsid w:val="004D450D"/>
    <w:rsid w:val="004E0581"/>
    <w:rsid w:val="004E09F5"/>
    <w:rsid w:val="004E11F8"/>
    <w:rsid w:val="004E18C6"/>
    <w:rsid w:val="004E3771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12D10"/>
    <w:rsid w:val="00513C18"/>
    <w:rsid w:val="00516C2D"/>
    <w:rsid w:val="00520B8C"/>
    <w:rsid w:val="0052200C"/>
    <w:rsid w:val="0052444F"/>
    <w:rsid w:val="0052475C"/>
    <w:rsid w:val="00524EDD"/>
    <w:rsid w:val="005279FF"/>
    <w:rsid w:val="00531B6A"/>
    <w:rsid w:val="00532317"/>
    <w:rsid w:val="00535B84"/>
    <w:rsid w:val="0054013D"/>
    <w:rsid w:val="00540504"/>
    <w:rsid w:val="00541003"/>
    <w:rsid w:val="00542F37"/>
    <w:rsid w:val="005452BC"/>
    <w:rsid w:val="00546301"/>
    <w:rsid w:val="0054712F"/>
    <w:rsid w:val="00547958"/>
    <w:rsid w:val="005502A3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5C05"/>
    <w:rsid w:val="005905EB"/>
    <w:rsid w:val="00590D7B"/>
    <w:rsid w:val="00591767"/>
    <w:rsid w:val="00593DBE"/>
    <w:rsid w:val="005A042F"/>
    <w:rsid w:val="005A0AD7"/>
    <w:rsid w:val="005A0DA1"/>
    <w:rsid w:val="005A3696"/>
    <w:rsid w:val="005A429A"/>
    <w:rsid w:val="005A4FB4"/>
    <w:rsid w:val="005B2A88"/>
    <w:rsid w:val="005B7294"/>
    <w:rsid w:val="005B74E0"/>
    <w:rsid w:val="005B7791"/>
    <w:rsid w:val="005C5FCB"/>
    <w:rsid w:val="005D1717"/>
    <w:rsid w:val="005D1D7D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769D"/>
    <w:rsid w:val="006304E3"/>
    <w:rsid w:val="006359DD"/>
    <w:rsid w:val="00636BF9"/>
    <w:rsid w:val="006379CC"/>
    <w:rsid w:val="0064111F"/>
    <w:rsid w:val="00641347"/>
    <w:rsid w:val="0064169A"/>
    <w:rsid w:val="00643EDB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8064B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2D9C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541F"/>
    <w:rsid w:val="007504DE"/>
    <w:rsid w:val="007531E5"/>
    <w:rsid w:val="00754587"/>
    <w:rsid w:val="00757F54"/>
    <w:rsid w:val="00770312"/>
    <w:rsid w:val="00770AF2"/>
    <w:rsid w:val="00775D16"/>
    <w:rsid w:val="00776640"/>
    <w:rsid w:val="00780581"/>
    <w:rsid w:val="007825A3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74BD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5B44"/>
    <w:rsid w:val="00892CB9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71EA"/>
    <w:rsid w:val="008F03DC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E08"/>
    <w:rsid w:val="00942B67"/>
    <w:rsid w:val="00943E35"/>
    <w:rsid w:val="009500B6"/>
    <w:rsid w:val="00951467"/>
    <w:rsid w:val="00952159"/>
    <w:rsid w:val="00956880"/>
    <w:rsid w:val="00956BD5"/>
    <w:rsid w:val="00957003"/>
    <w:rsid w:val="00957CED"/>
    <w:rsid w:val="00962756"/>
    <w:rsid w:val="00993042"/>
    <w:rsid w:val="00993913"/>
    <w:rsid w:val="00995747"/>
    <w:rsid w:val="009A0F97"/>
    <w:rsid w:val="009A2363"/>
    <w:rsid w:val="009B0FF9"/>
    <w:rsid w:val="009B58D7"/>
    <w:rsid w:val="009B73BC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760A"/>
    <w:rsid w:val="009F78DD"/>
    <w:rsid w:val="00A0314D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E82"/>
    <w:rsid w:val="00A969F5"/>
    <w:rsid w:val="00A97AE3"/>
    <w:rsid w:val="00AA08CB"/>
    <w:rsid w:val="00AA0EDB"/>
    <w:rsid w:val="00AB14CF"/>
    <w:rsid w:val="00AB189B"/>
    <w:rsid w:val="00AB4D1F"/>
    <w:rsid w:val="00AB5197"/>
    <w:rsid w:val="00AB568F"/>
    <w:rsid w:val="00AC1554"/>
    <w:rsid w:val="00AC2F76"/>
    <w:rsid w:val="00AC6CA5"/>
    <w:rsid w:val="00AD2D32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56F8"/>
    <w:rsid w:val="00B26A65"/>
    <w:rsid w:val="00B31028"/>
    <w:rsid w:val="00B351F4"/>
    <w:rsid w:val="00B353AF"/>
    <w:rsid w:val="00B37E4B"/>
    <w:rsid w:val="00B40A5A"/>
    <w:rsid w:val="00B448D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300"/>
    <w:rsid w:val="00C56004"/>
    <w:rsid w:val="00C568E1"/>
    <w:rsid w:val="00C62519"/>
    <w:rsid w:val="00C646E4"/>
    <w:rsid w:val="00C650BC"/>
    <w:rsid w:val="00C66134"/>
    <w:rsid w:val="00C74D70"/>
    <w:rsid w:val="00C837A9"/>
    <w:rsid w:val="00C86BA0"/>
    <w:rsid w:val="00C91357"/>
    <w:rsid w:val="00C92AE8"/>
    <w:rsid w:val="00C93D8E"/>
    <w:rsid w:val="00CA1AB5"/>
    <w:rsid w:val="00CA3838"/>
    <w:rsid w:val="00CA7B6E"/>
    <w:rsid w:val="00CB288D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65E5"/>
    <w:rsid w:val="00D16B05"/>
    <w:rsid w:val="00D17C1B"/>
    <w:rsid w:val="00D30E70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3107"/>
    <w:rsid w:val="00D932E4"/>
    <w:rsid w:val="00D975FB"/>
    <w:rsid w:val="00D97CF7"/>
    <w:rsid w:val="00DA2ECF"/>
    <w:rsid w:val="00DA3603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102EE"/>
    <w:rsid w:val="00E12327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5528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5ADC"/>
    <w:rsid w:val="00E91459"/>
    <w:rsid w:val="00EA0766"/>
    <w:rsid w:val="00EA2049"/>
    <w:rsid w:val="00EA2E22"/>
    <w:rsid w:val="00EB208D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B9A"/>
    <w:rsid w:val="00F46A9B"/>
    <w:rsid w:val="00F505B7"/>
    <w:rsid w:val="00F51309"/>
    <w:rsid w:val="00F5188E"/>
    <w:rsid w:val="00F522B8"/>
    <w:rsid w:val="00F53AAC"/>
    <w:rsid w:val="00F55C9E"/>
    <w:rsid w:val="00F615AF"/>
    <w:rsid w:val="00F62191"/>
    <w:rsid w:val="00F62A31"/>
    <w:rsid w:val="00F83239"/>
    <w:rsid w:val="00F83492"/>
    <w:rsid w:val="00F85CC0"/>
    <w:rsid w:val="00F86BF7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0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a4">
    <w:name w:val="文档结构图 字符"/>
    <w:link w:val="a5"/>
    <w:rPr>
      <w:rFonts w:ascii="宋体"/>
      <w:kern w:val="2"/>
      <w:sz w:val="18"/>
      <w:szCs w:val="18"/>
    </w:rPr>
  </w:style>
  <w:style w:type="character" w:customStyle="1" w:styleId="a6">
    <w:name w:val="纯文本 字符"/>
    <w:link w:val="a7"/>
    <w:rPr>
      <w:rFonts w:ascii="宋体" w:hAnsi="Courier New" w:cs="Courier New"/>
      <w:kern w:val="2"/>
      <w:sz w:val="21"/>
      <w:szCs w:val="21"/>
    </w:rPr>
  </w:style>
  <w:style w:type="character" w:customStyle="1" w:styleId="a8">
    <w:name w:val="正文文本缩进 字符"/>
    <w:link w:val="a9"/>
    <w:rPr>
      <w:rFonts w:ascii="宋体"/>
      <w:kern w:val="2"/>
      <w:sz w:val="21"/>
    </w:rPr>
  </w:style>
  <w:style w:type="character" w:styleId="aa">
    <w:name w:val="Hyperlink"/>
    <w:uiPriority w:val="99"/>
    <w:rPr>
      <w:color w:val="0000FF"/>
      <w:u w:val="single"/>
    </w:rPr>
  </w:style>
  <w:style w:type="character" w:customStyle="1" w:styleId="60">
    <w:name w:val="标题 6 字符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b">
    <w:name w:val="page number"/>
    <w:basedOn w:val="a1"/>
  </w:style>
  <w:style w:type="character" w:customStyle="1" w:styleId="ac">
    <w:name w:val="日期 字符"/>
    <w:link w:val="ad"/>
    <w:rPr>
      <w:kern w:val="2"/>
      <w:sz w:val="24"/>
      <w:szCs w:val="24"/>
    </w:rPr>
  </w:style>
  <w:style w:type="character" w:customStyle="1" w:styleId="30">
    <w:name w:val="正文文本缩进 3 字符"/>
    <w:link w:val="31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e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f">
    <w:name w:val="Normal (Web)"/>
    <w:basedOn w:val="a0"/>
    <w:pPr>
      <w:spacing w:before="100" w:beforeAutospacing="1" w:after="100" w:afterAutospacing="1"/>
      <w:jc w:val="left"/>
    </w:pPr>
    <w:rPr>
      <w:kern w:val="0"/>
    </w:rPr>
  </w:style>
  <w:style w:type="paragraph" w:styleId="TOC2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1">
    <w:name w:val="Body Text Indent 3"/>
    <w:basedOn w:val="a0"/>
    <w:link w:val="30"/>
    <w:pPr>
      <w:ind w:left="420" w:firstLine="420"/>
    </w:pPr>
    <w:rPr>
      <w:szCs w:val="20"/>
    </w:rPr>
  </w:style>
  <w:style w:type="paragraph" w:styleId="af0">
    <w:name w:val="List"/>
    <w:basedOn w:val="a0"/>
    <w:pPr>
      <w:ind w:left="420" w:hanging="420"/>
    </w:pPr>
    <w:rPr>
      <w:sz w:val="21"/>
      <w:szCs w:val="20"/>
    </w:rPr>
  </w:style>
  <w:style w:type="paragraph" w:styleId="TOC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f1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2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Date"/>
    <w:basedOn w:val="a0"/>
    <w:next w:val="a0"/>
    <w:link w:val="ac"/>
    <w:pPr>
      <w:ind w:leftChars="2500" w:left="100"/>
    </w:pPr>
  </w:style>
  <w:style w:type="paragraph" w:styleId="a7">
    <w:name w:val="Plain Text"/>
    <w:basedOn w:val="a0"/>
    <w:link w:val="a6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9">
    <w:name w:val="Body Text Indent"/>
    <w:basedOn w:val="a0"/>
    <w:link w:val="a8"/>
    <w:pPr>
      <w:ind w:left="1515"/>
    </w:pPr>
    <w:rPr>
      <w:rFonts w:ascii="宋体"/>
      <w:sz w:val="21"/>
      <w:szCs w:val="20"/>
    </w:rPr>
  </w:style>
  <w:style w:type="paragraph" w:styleId="af3">
    <w:name w:val="Balloon Text"/>
    <w:basedOn w:val="a0"/>
    <w:semiHidden/>
    <w:rPr>
      <w:sz w:val="18"/>
      <w:szCs w:val="18"/>
    </w:rPr>
  </w:style>
  <w:style w:type="paragraph" w:styleId="af4">
    <w:name w:val="annotation text"/>
    <w:basedOn w:val="a0"/>
    <w:semiHidden/>
    <w:pPr>
      <w:jc w:val="left"/>
    </w:pPr>
  </w:style>
  <w:style w:type="paragraph" w:styleId="a5">
    <w:name w:val="Document Map"/>
    <w:basedOn w:val="a0"/>
    <w:link w:val="a4"/>
    <w:rPr>
      <w:rFonts w:ascii="宋体"/>
      <w:sz w:val="18"/>
      <w:szCs w:val="18"/>
    </w:rPr>
  </w:style>
  <w:style w:type="paragraph" w:styleId="af5">
    <w:name w:val="Normal Indent"/>
    <w:basedOn w:val="a0"/>
    <w:pPr>
      <w:ind w:firstLine="420"/>
    </w:pPr>
    <w:rPr>
      <w:sz w:val="21"/>
      <w:szCs w:val="20"/>
    </w:rPr>
  </w:style>
  <w:style w:type="paragraph" w:styleId="af6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7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8">
    <w:name w:val="Title"/>
    <w:basedOn w:val="a0"/>
    <w:next w:val="a0"/>
    <w:link w:val="af9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9">
    <w:name w:val="标题 字符"/>
    <w:link w:val="af8"/>
    <w:rsid w:val="003B1FF8"/>
    <w:rPr>
      <w:rFonts w:ascii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290</Words>
  <Characters>1655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SEWIND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4</cp:revision>
  <cp:lastPrinted>2011-04-08T20:57:00Z</cp:lastPrinted>
  <dcterms:created xsi:type="dcterms:W3CDTF">2018-06-27T07:09:00Z</dcterms:created>
  <dcterms:modified xsi:type="dcterms:W3CDTF">2018-06-27T07:11:00Z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