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F685" w14:textId="77777777" w:rsidR="005566C3" w:rsidRPr="001770F0" w:rsidRDefault="0088752C">
      <w:pPr>
        <w:spacing w:before="1200" w:after="60"/>
        <w:jc w:val="center"/>
        <w:rPr>
          <w:lang w:val="es-419"/>
        </w:rPr>
      </w:pPr>
      <w:r w:rsidRPr="001770F0">
        <w:rPr>
          <w:b/>
          <w:bCs/>
          <w:sz w:val="28"/>
          <w:szCs w:val="28"/>
          <w:lang w:val="es-419"/>
        </w:rPr>
        <w:t>UNIVERSIDAD TÉCNICA FEDERICO SANTA MARÍA</w:t>
      </w:r>
    </w:p>
    <w:p w14:paraId="7228B8B2" w14:textId="77777777" w:rsidR="00624346" w:rsidRDefault="00B76178" w:rsidP="00624346">
      <w:pPr>
        <w:spacing w:after="600"/>
        <w:jc w:val="center"/>
        <w:rPr>
          <w:lang w:val="es-419"/>
        </w:rPr>
      </w:pPr>
      <w:r>
        <w:rPr>
          <w:lang w:val="es-419"/>
        </w:rPr>
        <w:t>Sistemas de información para la gestión</w:t>
      </w:r>
      <w:r w:rsidRPr="001770F0">
        <w:rPr>
          <w:lang w:val="es-419"/>
        </w:rPr>
        <w:t xml:space="preserve"> </w:t>
      </w:r>
      <w:r>
        <w:rPr>
          <w:lang w:val="es-419"/>
        </w:rPr>
        <w:t>–</w:t>
      </w:r>
      <w:r w:rsidRPr="001770F0">
        <w:rPr>
          <w:lang w:val="es-419"/>
        </w:rPr>
        <w:t xml:space="preserve"> I</w:t>
      </w:r>
      <w:r>
        <w:rPr>
          <w:lang w:val="es-419"/>
        </w:rPr>
        <w:t>CN-292</w:t>
      </w:r>
    </w:p>
    <w:p w14:paraId="6D7DFEC9" w14:textId="723B90A3" w:rsidR="005566C3" w:rsidRDefault="001770F0" w:rsidP="00624346">
      <w:pPr>
        <w:spacing w:after="600"/>
        <w:jc w:val="center"/>
        <w:rPr>
          <w:lang w:val="es-419"/>
        </w:rPr>
      </w:pPr>
      <w:r>
        <w:rPr>
          <w:lang w:val="es-419"/>
        </w:rPr>
        <w:t>Laboratorio</w:t>
      </w:r>
      <w:r w:rsidR="00B76178">
        <w:rPr>
          <w:lang w:val="es-419"/>
        </w:rPr>
        <w:t xml:space="preserve"> </w:t>
      </w:r>
      <w:r w:rsidR="003C3018">
        <w:rPr>
          <w:lang w:val="es-419"/>
        </w:rPr>
        <w:t>2</w:t>
      </w:r>
    </w:p>
    <w:p w14:paraId="32D4B355" w14:textId="77777777" w:rsidR="003C3018" w:rsidRDefault="003C3018" w:rsidP="00B76178">
      <w:pPr>
        <w:spacing w:after="600"/>
        <w:jc w:val="center"/>
        <w:rPr>
          <w:b/>
          <w:sz w:val="44"/>
          <w:szCs w:val="44"/>
          <w:lang w:val="es-419"/>
        </w:rPr>
      </w:pPr>
      <w:r w:rsidRPr="003C3018">
        <w:rPr>
          <w:b/>
          <w:sz w:val="44"/>
          <w:szCs w:val="44"/>
          <w:lang w:val="es-419"/>
        </w:rPr>
        <w:t>Modelados de procesos con BPMN 2.0</w:t>
      </w:r>
    </w:p>
    <w:p w14:paraId="5E6D31A5" w14:textId="26269FFF" w:rsidR="005566C3" w:rsidRPr="00B76178" w:rsidRDefault="001770F0" w:rsidP="00B76178">
      <w:pPr>
        <w:spacing w:after="600"/>
        <w:jc w:val="center"/>
        <w:rPr>
          <w:b/>
          <w:sz w:val="48"/>
          <w:szCs w:val="48"/>
          <w:lang w:val="es-419"/>
        </w:rPr>
      </w:pPr>
      <w:r>
        <w:rPr>
          <w:color w:val="000000" w:themeColor="text1"/>
          <w:lang w:val="es-419"/>
        </w:rPr>
        <w:t>Segundo</w:t>
      </w:r>
      <w:r w:rsidRPr="001770F0">
        <w:rPr>
          <w:color w:val="000000" w:themeColor="text1"/>
          <w:lang w:val="es-419"/>
        </w:rPr>
        <w:t xml:space="preserve"> Semestre 2026</w:t>
      </w:r>
    </w:p>
    <w:p w14:paraId="76A37834" w14:textId="77777777" w:rsidR="001770F0" w:rsidRDefault="0088752C" w:rsidP="001770F0">
      <w:pPr>
        <w:spacing w:after="30"/>
        <w:jc w:val="center"/>
        <w:rPr>
          <w:lang w:val="es-419"/>
        </w:rPr>
      </w:pPr>
      <w:r w:rsidRPr="001770F0">
        <w:rPr>
          <w:lang w:val="es-419"/>
        </w:rPr>
        <w:t>Gonzalo Orellana</w:t>
      </w:r>
    </w:p>
    <w:p w14:paraId="000F75B8" w14:textId="1D5C3D2C" w:rsidR="005566C3" w:rsidRPr="001770F0" w:rsidRDefault="0088752C" w:rsidP="001770F0">
      <w:pPr>
        <w:spacing w:after="30"/>
        <w:jc w:val="center"/>
        <w:rPr>
          <w:lang w:val="es-419"/>
        </w:rPr>
      </w:pPr>
      <w:r w:rsidRPr="001770F0">
        <w:rPr>
          <w:lang w:val="es-419"/>
        </w:rPr>
        <w:t>Profesor: José Miguel González</w:t>
      </w:r>
    </w:p>
    <w:p w14:paraId="6C23C79E" w14:textId="1267CAE9" w:rsidR="005566C3" w:rsidRPr="001770F0" w:rsidRDefault="0088752C">
      <w:pPr>
        <w:spacing w:after="30"/>
        <w:jc w:val="center"/>
        <w:rPr>
          <w:lang w:val="es-419"/>
        </w:rPr>
      </w:pPr>
      <w:r w:rsidRPr="001770F0">
        <w:rPr>
          <w:lang w:val="es-419"/>
        </w:rPr>
        <w:t xml:space="preserve">Fecha de entrega: </w:t>
      </w:r>
      <w:r w:rsidR="00927A15">
        <w:rPr>
          <w:lang w:val="es-419"/>
        </w:rPr>
        <w:t>4</w:t>
      </w:r>
      <w:r w:rsidR="001770F0">
        <w:rPr>
          <w:lang w:val="es-419"/>
        </w:rPr>
        <w:t xml:space="preserve"> </w:t>
      </w:r>
      <w:r w:rsidRPr="001770F0">
        <w:rPr>
          <w:lang w:val="es-419"/>
        </w:rPr>
        <w:t xml:space="preserve">de </w:t>
      </w:r>
      <w:r w:rsidR="00927A15">
        <w:rPr>
          <w:lang w:val="es-419"/>
        </w:rPr>
        <w:t>septiembre</w:t>
      </w:r>
      <w:r w:rsidRPr="001770F0">
        <w:rPr>
          <w:lang w:val="es-419"/>
        </w:rPr>
        <w:t xml:space="preserve"> de 2026</w:t>
      </w:r>
    </w:p>
    <w:p w14:paraId="15EA7CC2" w14:textId="77777777" w:rsidR="00F96F30" w:rsidRDefault="0088752C" w:rsidP="00CE6ECC">
      <w:pPr>
        <w:pStyle w:val="Ttulo1"/>
        <w:rPr>
          <w:lang w:val="es-419"/>
        </w:rPr>
      </w:pPr>
      <w:r w:rsidRPr="001770F0">
        <w:rPr>
          <w:lang w:val="es-419"/>
        </w:rPr>
        <w:br w:type="page"/>
      </w:r>
      <w:bookmarkStart w:id="0" w:name="_Toc233673600"/>
    </w:p>
    <w:sdt>
      <w:sdtPr>
        <w:rPr>
          <w:rFonts w:ascii="Calibri" w:eastAsia="Calibri" w:hAnsi="Calibri" w:cs="Calibri"/>
          <w:color w:val="auto"/>
          <w:sz w:val="24"/>
          <w:szCs w:val="24"/>
          <w:lang w:val="es-ES" w:eastAsia="en-US"/>
        </w:rPr>
        <w:id w:val="-1415086707"/>
        <w:docPartObj>
          <w:docPartGallery w:val="Table of Contents"/>
          <w:docPartUnique/>
        </w:docPartObj>
      </w:sdtPr>
      <w:sdtEndPr>
        <w:rPr>
          <w:b/>
          <w:bCs/>
        </w:rPr>
      </w:sdtEndPr>
      <w:sdtContent>
        <w:p w14:paraId="054D4ED5" w14:textId="6A102237" w:rsidR="00357240" w:rsidRDefault="00357240" w:rsidP="00357240">
          <w:pPr>
            <w:pStyle w:val="TtuloTDC"/>
            <w:rPr>
              <w:lang w:val="es-ES"/>
            </w:rPr>
          </w:pPr>
          <w:r>
            <w:rPr>
              <w:lang w:val="es-ES"/>
            </w:rPr>
            <w:t>Índice</w:t>
          </w:r>
        </w:p>
        <w:p w14:paraId="65CF67BC" w14:textId="77777777" w:rsidR="00357240" w:rsidRPr="00357240" w:rsidRDefault="00357240" w:rsidP="00357240">
          <w:pPr>
            <w:rPr>
              <w:lang w:val="es-ES" w:eastAsia="es-419"/>
            </w:rPr>
          </w:pPr>
        </w:p>
        <w:p w14:paraId="2F06C3A5" w14:textId="749190FB" w:rsidR="002A6EBF" w:rsidRDefault="00357240">
          <w:pPr>
            <w:pStyle w:val="TDC1"/>
            <w:tabs>
              <w:tab w:val="right" w:leader="dot" w:pos="9350"/>
            </w:tabs>
            <w:rPr>
              <w:rFonts w:asciiTheme="minorHAnsi" w:eastAsiaTheme="minorEastAsia" w:hAnsiTheme="minorHAnsi" w:cstheme="minorBidi"/>
              <w:noProof/>
              <w:kern w:val="2"/>
              <w:lang w:val="es-419" w:eastAsia="es-419"/>
              <w14:ligatures w14:val="standardContextual"/>
            </w:rPr>
          </w:pPr>
          <w:r>
            <w:fldChar w:fldCharType="begin"/>
          </w:r>
          <w:r>
            <w:instrText xml:space="preserve"> TOC \o "1-3" \h \z \u </w:instrText>
          </w:r>
          <w:r>
            <w:fldChar w:fldCharType="separate"/>
          </w:r>
          <w:hyperlink w:anchor="_Toc239280845" w:history="1">
            <w:r w:rsidR="002A6EBF" w:rsidRPr="009672E7">
              <w:rPr>
                <w:rStyle w:val="Hipervnculo"/>
                <w:noProof/>
                <w:lang w:val="es-419"/>
              </w:rPr>
              <w:t>Resu</w:t>
            </w:r>
            <w:r w:rsidR="002A6EBF" w:rsidRPr="002A6EBF">
              <w:rPr>
                <w:rStyle w:val="Hipervnculo"/>
                <w:noProof/>
                <w:lang w:val="es-419"/>
              </w:rPr>
              <w:t>men Ejecutivo</w:t>
            </w:r>
            <w:r w:rsidR="002A6EBF">
              <w:rPr>
                <w:noProof/>
                <w:webHidden/>
              </w:rPr>
              <w:tab/>
              <w:t>3</w:t>
            </w:r>
          </w:hyperlink>
        </w:p>
        <w:p w14:paraId="318C707A" w14:textId="6D108497" w:rsidR="002A6EBF" w:rsidRDefault="002A6EBF">
          <w:pPr>
            <w:pStyle w:val="TDC1"/>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46" w:history="1">
            <w:r w:rsidRPr="009672E7">
              <w:rPr>
                <w:rStyle w:val="Hipervnculo"/>
                <w:noProof/>
                <w:lang w:val="es-419"/>
              </w:rPr>
              <w:t>Desarrollo</w:t>
            </w:r>
            <w:r>
              <w:rPr>
                <w:noProof/>
                <w:webHidden/>
              </w:rPr>
              <w:tab/>
              <w:t>4</w:t>
            </w:r>
          </w:hyperlink>
        </w:p>
        <w:p w14:paraId="73C3C27F" w14:textId="0CD43A58"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47" w:history="1">
            <w:r w:rsidRPr="009672E7">
              <w:rPr>
                <w:rStyle w:val="Hipervnculo"/>
                <w:noProof/>
                <w:lang w:val="es-419"/>
              </w:rPr>
              <w:t>Parte A</w:t>
            </w:r>
            <w:r>
              <w:rPr>
                <w:noProof/>
                <w:webHidden/>
              </w:rPr>
              <w:tab/>
              <w:t>4</w:t>
            </w:r>
          </w:hyperlink>
        </w:p>
        <w:p w14:paraId="38097B99" w14:textId="54F26DD5"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48" w:history="1">
            <w:r w:rsidRPr="009672E7">
              <w:rPr>
                <w:rStyle w:val="Hipervnculo"/>
                <w:noProof/>
                <w:lang w:val="es-419"/>
              </w:rPr>
              <w:t>Parte B</w:t>
            </w:r>
            <w:r>
              <w:rPr>
                <w:noProof/>
                <w:webHidden/>
              </w:rPr>
              <w:tab/>
              <w:t>5</w:t>
            </w:r>
          </w:hyperlink>
        </w:p>
        <w:p w14:paraId="5ED760FD" w14:textId="3BCAD56C"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49" w:history="1">
            <w:r w:rsidRPr="009672E7">
              <w:rPr>
                <w:rStyle w:val="Hipervnculo"/>
                <w:noProof/>
                <w:lang w:val="es-419"/>
              </w:rPr>
              <w:t>Parte C</w:t>
            </w:r>
            <w:r>
              <w:rPr>
                <w:noProof/>
                <w:webHidden/>
              </w:rPr>
              <w:tab/>
              <w:t>6</w:t>
            </w:r>
          </w:hyperlink>
        </w:p>
        <w:p w14:paraId="07B0C3E6" w14:textId="6068AD17"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0" w:history="1">
            <w:r w:rsidRPr="009672E7">
              <w:rPr>
                <w:rStyle w:val="Hipervnculo"/>
                <w:noProof/>
                <w:lang w:val="es-419"/>
              </w:rPr>
              <w:t>Parte D</w:t>
            </w:r>
            <w:r>
              <w:rPr>
                <w:noProof/>
                <w:webHidden/>
              </w:rPr>
              <w:tab/>
              <w:t>8</w:t>
            </w:r>
          </w:hyperlink>
        </w:p>
        <w:p w14:paraId="2357F6F1" w14:textId="3CCC0384"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1" w:history="1">
            <w:r w:rsidRPr="009672E7">
              <w:rPr>
                <w:rStyle w:val="Hipervnculo"/>
                <w:noProof/>
                <w:lang w:val="es-419"/>
              </w:rPr>
              <w:t>Parte E</w:t>
            </w:r>
            <w:r>
              <w:rPr>
                <w:noProof/>
                <w:webHidden/>
              </w:rPr>
              <w:tab/>
              <w:t>10</w:t>
            </w:r>
          </w:hyperlink>
        </w:p>
        <w:p w14:paraId="00A951B9" w14:textId="4D749029" w:rsidR="002A6EBF" w:rsidRDefault="002A6EBF">
          <w:pPr>
            <w:pStyle w:val="TDC1"/>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2" w:history="1">
            <w:r w:rsidRPr="009672E7">
              <w:rPr>
                <w:rStyle w:val="Hipervnculo"/>
                <w:noProof/>
                <w:lang w:val="es-419"/>
              </w:rPr>
              <w:t>Conclusiones</w:t>
            </w:r>
            <w:r>
              <w:rPr>
                <w:noProof/>
                <w:webHidden/>
              </w:rPr>
              <w:tab/>
              <w:t>12</w:t>
            </w:r>
          </w:hyperlink>
        </w:p>
        <w:p w14:paraId="7AB0D555" w14:textId="39375E94" w:rsidR="002A6EBF" w:rsidRDefault="002A6EBF">
          <w:pPr>
            <w:pStyle w:val="TDC1"/>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3" w:history="1">
            <w:r w:rsidRPr="009672E7">
              <w:rPr>
                <w:rStyle w:val="Hipervnculo"/>
                <w:noProof/>
                <w:lang w:val="es-419"/>
              </w:rPr>
              <w:t>Anexos</w:t>
            </w:r>
            <w:r>
              <w:rPr>
                <w:noProof/>
                <w:webHidden/>
              </w:rPr>
              <w:tab/>
              <w:t>13</w:t>
            </w:r>
          </w:hyperlink>
        </w:p>
        <w:p w14:paraId="6CF527BF" w14:textId="57284149"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4" w:history="1">
            <w:r w:rsidRPr="009672E7">
              <w:rPr>
                <w:rStyle w:val="Hipervnculo"/>
                <w:noProof/>
                <w:lang w:val="es-419"/>
              </w:rPr>
              <w:t>Modelado de proceso AS-IS Parte A</w:t>
            </w:r>
            <w:r>
              <w:rPr>
                <w:noProof/>
                <w:webHidden/>
              </w:rPr>
              <w:tab/>
              <w:t>13</w:t>
            </w:r>
          </w:hyperlink>
        </w:p>
        <w:p w14:paraId="1402B829" w14:textId="3E5D83C2"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5" w:history="1">
            <w:r>
              <w:rPr>
                <w:noProof/>
                <w:webHidden/>
              </w:rPr>
              <w:tab/>
            </w:r>
          </w:hyperlink>
        </w:p>
        <w:p w14:paraId="475FB46B" w14:textId="698EDD3E"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6" w:history="1">
            <w:r w:rsidRPr="009672E7">
              <w:rPr>
                <w:rStyle w:val="Hipervnculo"/>
                <w:noProof/>
                <w:lang w:val="es-419"/>
              </w:rPr>
              <w:t>Modelado de proceso TO-BE Parte C</w:t>
            </w:r>
            <w:r>
              <w:rPr>
                <w:noProof/>
                <w:webHidden/>
              </w:rPr>
              <w:tab/>
              <w:t>13</w:t>
            </w:r>
          </w:hyperlink>
        </w:p>
        <w:p w14:paraId="3D993733" w14:textId="28CA8DBC"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7" w:history="1">
            <w:r>
              <w:rPr>
                <w:noProof/>
                <w:webHidden/>
              </w:rPr>
              <w:tab/>
            </w:r>
          </w:hyperlink>
        </w:p>
        <w:p w14:paraId="39E7808F" w14:textId="58005E16" w:rsidR="002A6EBF" w:rsidRDefault="002A6EBF">
          <w:pPr>
            <w:pStyle w:val="TDC2"/>
            <w:tabs>
              <w:tab w:val="right" w:leader="dot" w:pos="9350"/>
            </w:tabs>
            <w:rPr>
              <w:rFonts w:asciiTheme="minorHAnsi" w:eastAsiaTheme="minorEastAsia" w:hAnsiTheme="minorHAnsi" w:cstheme="minorBidi"/>
              <w:noProof/>
              <w:kern w:val="2"/>
              <w:lang w:val="es-419" w:eastAsia="es-419"/>
              <w14:ligatures w14:val="standardContextual"/>
            </w:rPr>
          </w:pPr>
          <w:hyperlink w:anchor="_Toc239280858" w:history="1">
            <w:r w:rsidRPr="009672E7">
              <w:rPr>
                <w:rStyle w:val="Hipervnculo"/>
                <w:noProof/>
                <w:lang w:val="es-419"/>
              </w:rPr>
              <w:t>Modelado de proceso con KPIs marcados Parte D</w:t>
            </w:r>
            <w:r>
              <w:rPr>
                <w:noProof/>
                <w:webHidden/>
              </w:rPr>
              <w:tab/>
              <w:t>14</w:t>
            </w:r>
          </w:hyperlink>
        </w:p>
        <w:p w14:paraId="0537058E" w14:textId="7A165D1B" w:rsidR="00357240" w:rsidRDefault="002A6EBF" w:rsidP="002A6EBF">
          <w:pPr>
            <w:pStyle w:val="TDC2"/>
            <w:tabs>
              <w:tab w:val="right" w:leader="dot" w:pos="9350"/>
            </w:tabs>
          </w:pPr>
          <w:hyperlink w:anchor="_Toc239280859" w:history="1">
            <w:r>
              <w:rPr>
                <w:noProof/>
                <w:webHidden/>
              </w:rPr>
              <w:tab/>
            </w:r>
          </w:hyperlink>
          <w:r w:rsidR="00357240">
            <w:rPr>
              <w:b/>
              <w:bCs/>
              <w:lang w:val="es-ES"/>
            </w:rPr>
            <w:fldChar w:fldCharType="end"/>
          </w:r>
        </w:p>
      </w:sdtContent>
    </w:sdt>
    <w:p w14:paraId="0426651A" w14:textId="77777777" w:rsidR="00F96F30" w:rsidRDefault="00F96F30" w:rsidP="00F96F30">
      <w:pPr>
        <w:rPr>
          <w:lang w:val="es-419"/>
        </w:rPr>
      </w:pPr>
    </w:p>
    <w:p w14:paraId="59A0B562" w14:textId="77777777" w:rsidR="00F96F30" w:rsidRDefault="00F96F30" w:rsidP="00F96F30">
      <w:pPr>
        <w:rPr>
          <w:lang w:val="es-419"/>
        </w:rPr>
      </w:pPr>
    </w:p>
    <w:p w14:paraId="1C742982" w14:textId="77777777" w:rsidR="00F96F30" w:rsidRDefault="00F96F30" w:rsidP="00F96F30">
      <w:pPr>
        <w:rPr>
          <w:lang w:val="es-419"/>
        </w:rPr>
      </w:pPr>
    </w:p>
    <w:p w14:paraId="6D620F58" w14:textId="77777777" w:rsidR="00F96F30" w:rsidRDefault="00F96F30" w:rsidP="00F96F30">
      <w:pPr>
        <w:rPr>
          <w:lang w:val="es-419"/>
        </w:rPr>
      </w:pPr>
    </w:p>
    <w:p w14:paraId="1A8BFEAF" w14:textId="77777777" w:rsidR="003C3018" w:rsidRDefault="003C3018" w:rsidP="00CE6ECC">
      <w:pPr>
        <w:pStyle w:val="Ttulo1"/>
        <w:rPr>
          <w:lang w:val="es-419"/>
        </w:rPr>
      </w:pPr>
    </w:p>
    <w:p w14:paraId="5EFA2F96" w14:textId="77777777" w:rsidR="009A6598" w:rsidRDefault="009A6598" w:rsidP="00CE6ECC">
      <w:pPr>
        <w:pStyle w:val="Ttulo1"/>
        <w:rPr>
          <w:lang w:val="es-419"/>
        </w:rPr>
      </w:pPr>
    </w:p>
    <w:p w14:paraId="3A0077F3" w14:textId="08795BF0" w:rsidR="005566C3" w:rsidRPr="001770F0" w:rsidRDefault="0088752C" w:rsidP="00CE6ECC">
      <w:pPr>
        <w:pStyle w:val="Ttulo1"/>
        <w:rPr>
          <w:lang w:val="es-419"/>
        </w:rPr>
      </w:pPr>
      <w:bookmarkStart w:id="1" w:name="_Toc239280845"/>
      <w:r w:rsidRPr="001770F0">
        <w:rPr>
          <w:lang w:val="es-419"/>
        </w:rPr>
        <w:lastRenderedPageBreak/>
        <w:t>Resumen Ejecutivo</w:t>
      </w:r>
      <w:bookmarkEnd w:id="0"/>
      <w:bookmarkEnd w:id="1"/>
    </w:p>
    <w:p w14:paraId="43CF3A28" w14:textId="72E82AF8" w:rsidR="003C3018" w:rsidRPr="002A6EBF" w:rsidRDefault="009B181B" w:rsidP="003C3018">
      <w:pPr>
        <w:jc w:val="both"/>
        <w:rPr>
          <w:lang w:val="es-419"/>
        </w:rPr>
      </w:pPr>
      <w:r w:rsidRPr="002A6EBF">
        <w:rPr>
          <w:lang w:val="es-419"/>
        </w:rPr>
        <w:t xml:space="preserve">El presente informe trata sobre el desarrollo del Laboratorio </w:t>
      </w:r>
      <w:r w:rsidR="003C3018" w:rsidRPr="002A6EBF">
        <w:rPr>
          <w:lang w:val="es-419"/>
        </w:rPr>
        <w:t>2</w:t>
      </w:r>
      <w:r w:rsidRPr="002A6EBF">
        <w:rPr>
          <w:lang w:val="es-419"/>
        </w:rPr>
        <w:t xml:space="preserve"> de </w:t>
      </w:r>
      <w:r w:rsidR="0028196E" w:rsidRPr="002A6EBF">
        <w:rPr>
          <w:lang w:val="es-419"/>
        </w:rPr>
        <w:t>SIG</w:t>
      </w:r>
      <w:r w:rsidR="003C3018" w:rsidRPr="002A6EBF">
        <w:rPr>
          <w:lang w:val="es-419"/>
        </w:rPr>
        <w:t>, e</w:t>
      </w:r>
      <w:r w:rsidR="006B227C" w:rsidRPr="002A6EBF">
        <w:rPr>
          <w:lang w:val="es-419"/>
        </w:rPr>
        <w:t>l</w:t>
      </w:r>
      <w:r w:rsidR="003C3018" w:rsidRPr="002A6EBF">
        <w:rPr>
          <w:lang w:val="es-419"/>
        </w:rPr>
        <w:t xml:space="preserve"> cual se realizó usando como </w:t>
      </w:r>
      <w:r w:rsidR="006B227C" w:rsidRPr="002A6EBF">
        <w:rPr>
          <w:lang w:val="es-419"/>
        </w:rPr>
        <w:t xml:space="preserve">base el </w:t>
      </w:r>
      <w:r w:rsidR="003C3018" w:rsidRPr="002A6EBF">
        <w:rPr>
          <w:lang w:val="es-419"/>
        </w:rPr>
        <w:t xml:space="preserve">identificador único S = 345. </w:t>
      </w:r>
      <w:r w:rsidR="006B227C" w:rsidRPr="002A6EBF">
        <w:rPr>
          <w:lang w:val="es-419"/>
        </w:rPr>
        <w:t xml:space="preserve">Se realizó la reingeniería integral del proceso de devolución de productos de AndesHogar SpA, diagnosticando el modelo AS-IS y diseñando una solución optimizada TO-BE en notación BPMN. El rediseño eliminó cuellos de botella y esperas por lotes mediante tres </w:t>
      </w:r>
      <w:r w:rsidR="00AE1DF0" w:rsidRPr="002A6EBF">
        <w:rPr>
          <w:lang w:val="es-419"/>
        </w:rPr>
        <w:t>cambios</w:t>
      </w:r>
      <w:r w:rsidR="006B227C" w:rsidRPr="002A6EBF">
        <w:rPr>
          <w:lang w:val="es-419"/>
        </w:rPr>
        <w:t xml:space="preserve"> tecnoló</w:t>
      </w:r>
      <w:r w:rsidR="00AE1DF0" w:rsidRPr="002A6EBF">
        <w:rPr>
          <w:lang w:val="es-419"/>
        </w:rPr>
        <w:t>gicos:</w:t>
      </w:r>
    </w:p>
    <w:p w14:paraId="4F51CE63" w14:textId="64A705F9" w:rsidR="00AE1DF0" w:rsidRPr="002A6EBF" w:rsidRDefault="00AE1DF0" w:rsidP="00AE1DF0">
      <w:pPr>
        <w:pStyle w:val="Prrafodelista"/>
        <w:numPr>
          <w:ilvl w:val="0"/>
          <w:numId w:val="12"/>
        </w:numPr>
        <w:jc w:val="both"/>
        <w:rPr>
          <w:lang w:val="es-419"/>
        </w:rPr>
      </w:pPr>
      <w:r w:rsidRPr="002A6EBF">
        <w:rPr>
          <w:lang w:val="es-419"/>
        </w:rPr>
        <w:t xml:space="preserve">Automatización del control comercial: Implementación de un motor de reglas en el CRM para aprobaciones automáticas de solicitudes </w:t>
      </w:r>
      <w:r w:rsidR="009A70F1" w:rsidRPr="002A6EBF">
        <w:rPr>
          <w:lang w:val="es-419"/>
        </w:rPr>
        <w:t>≤</w:t>
      </w:r>
      <w:r w:rsidRPr="002A6EBF">
        <w:rPr>
          <w:lang w:val="es-419"/>
        </w:rPr>
        <w:t>$30.000</w:t>
      </w:r>
      <w:r w:rsidR="0070125F" w:rsidRPr="002A6EBF">
        <w:rPr>
          <w:lang w:val="es-419"/>
        </w:rPr>
        <w:t xml:space="preserve"> trasladó el control al propio flujo del sistema, eliminando la cola de aprobación gerencial de 52 horas.</w:t>
      </w:r>
    </w:p>
    <w:p w14:paraId="6DCD09C8" w14:textId="5B8C7260" w:rsidR="00AE1DF0" w:rsidRPr="002A6EBF" w:rsidRDefault="00AE1DF0" w:rsidP="00AE1DF0">
      <w:pPr>
        <w:pStyle w:val="Prrafodelista"/>
        <w:numPr>
          <w:ilvl w:val="0"/>
          <w:numId w:val="12"/>
        </w:numPr>
        <w:jc w:val="both"/>
        <w:rPr>
          <w:lang w:val="es-419"/>
        </w:rPr>
      </w:pPr>
      <w:r w:rsidRPr="002A6EBF">
        <w:rPr>
          <w:lang w:val="es-419"/>
        </w:rPr>
        <w:t xml:space="preserve">Procesamiento de eventos en tiempo real: </w:t>
      </w:r>
      <w:r w:rsidR="00D5724A" w:rsidRPr="002A6EBF">
        <w:rPr>
          <w:lang w:val="es-419"/>
        </w:rPr>
        <w:t>La conexión vía API con PagoAndes permitió gatillar el reembolso financiero en el instante exacto en que Bodega confirma la recepción del producto, erradicando la espera ineficiente del procesamiento por lotes semanales</w:t>
      </w:r>
      <w:r w:rsidRPr="002A6EBF">
        <w:rPr>
          <w:lang w:val="es-419"/>
        </w:rPr>
        <w:t>.</w:t>
      </w:r>
    </w:p>
    <w:p w14:paraId="2CCE5FFE" w14:textId="41C98602" w:rsidR="00D5724A" w:rsidRPr="002A6EBF" w:rsidRDefault="00AE1DF0" w:rsidP="00D5724A">
      <w:pPr>
        <w:pStyle w:val="Prrafodelista"/>
        <w:numPr>
          <w:ilvl w:val="0"/>
          <w:numId w:val="12"/>
        </w:numPr>
        <w:jc w:val="both"/>
        <w:rPr>
          <w:lang w:val="es-419"/>
        </w:rPr>
      </w:pPr>
      <w:r w:rsidRPr="002A6EBF">
        <w:rPr>
          <w:lang w:val="es-419"/>
        </w:rPr>
        <w:t xml:space="preserve">Captura </w:t>
      </w:r>
      <w:r w:rsidR="009D28C4" w:rsidRPr="002A6EBF">
        <w:rPr>
          <w:lang w:val="es-419"/>
        </w:rPr>
        <w:t>la información una sola vez y en la fuente</w:t>
      </w:r>
      <w:r w:rsidRPr="002A6EBF">
        <w:rPr>
          <w:lang w:val="es-419"/>
        </w:rPr>
        <w:t>: Digitalización de la inspección en bodega con Tablets conectadas al WMS, eliminando fichas de papel y re-digitaciones</w:t>
      </w:r>
      <w:r w:rsidR="00D5724A" w:rsidRPr="002A6EBF">
        <w:rPr>
          <w:lang w:val="es-419"/>
        </w:rPr>
        <w:t xml:space="preserve"> posteriores.</w:t>
      </w:r>
    </w:p>
    <w:p w14:paraId="4711845A" w14:textId="77777777" w:rsidR="00DF582A" w:rsidRPr="002A6EBF" w:rsidRDefault="00DF582A" w:rsidP="00D5724A">
      <w:pPr>
        <w:jc w:val="both"/>
        <w:rPr>
          <w:lang w:val="es-419"/>
        </w:rPr>
      </w:pPr>
    </w:p>
    <w:p w14:paraId="3E4DB2E6" w14:textId="19EF4BF8" w:rsidR="003C3018" w:rsidRPr="002A6EBF" w:rsidRDefault="00DF582A" w:rsidP="003C3018">
      <w:pPr>
        <w:jc w:val="both"/>
        <w:rPr>
          <w:lang w:val="es-419"/>
        </w:rPr>
      </w:pPr>
      <w:r w:rsidRPr="002A6EBF">
        <w:rPr>
          <w:lang w:val="es-419"/>
        </w:rPr>
        <w:t>Asimismo, se diseñó un esquema de gobernabilidad con tres indicadores de gestión (KPIs) automáticos y se definió la estrategia de priorización para el despliegue del primer subproceso.</w:t>
      </w:r>
      <w:r w:rsidR="0088720F" w:rsidRPr="002A6EBF">
        <w:rPr>
          <w:lang w:val="es-419"/>
        </w:rPr>
        <w:t xml:space="preserve"> Las principales conclusiones son las siguientes: En lugar de "digitalizar la ineficiencia" previa, el rediseño aplicó los principios de Hammer &amp; Champy: colocar la decisión en la fuente (regla en CRM), capturar los datos una sola vez en el origen (Tablet WMS) e integrar el procesamiento de información al trabajo real (API PagoAndes). Esto erradicó la cola de 52 h en Gerencia Comercial y la espera de 84 h del lote semanal de Finanzas.</w:t>
      </w:r>
      <w:r w:rsidR="009356DE" w:rsidRPr="002A6EBF">
        <w:rPr>
          <w:lang w:val="es-419"/>
        </w:rPr>
        <w:t xml:space="preserve"> Por tanto, el i</w:t>
      </w:r>
      <w:r w:rsidR="0088720F" w:rsidRPr="002A6EBF">
        <w:rPr>
          <w:lang w:val="es-419"/>
        </w:rPr>
        <w:t>mpacto Operativo y Financier</w:t>
      </w:r>
      <w:r w:rsidR="009356DE" w:rsidRPr="002A6EBF">
        <w:rPr>
          <w:lang w:val="es-419"/>
        </w:rPr>
        <w:t xml:space="preserve">o que </w:t>
      </w:r>
      <w:r w:rsidR="00243F33" w:rsidRPr="002A6EBF">
        <w:rPr>
          <w:lang w:val="es-419"/>
        </w:rPr>
        <w:t>hubo</w:t>
      </w:r>
      <w:r w:rsidR="009356DE" w:rsidRPr="002A6EBF">
        <w:rPr>
          <w:lang w:val="es-419"/>
        </w:rPr>
        <w:t xml:space="preserve"> fue </w:t>
      </w:r>
      <w:r w:rsidR="00243F33" w:rsidRPr="002A6EBF">
        <w:rPr>
          <w:lang w:val="es-419"/>
        </w:rPr>
        <w:t>gracias a la</w:t>
      </w:r>
      <w:r w:rsidR="0088720F" w:rsidRPr="002A6EBF">
        <w:rPr>
          <w:lang w:val="es-419"/>
        </w:rPr>
        <w:t xml:space="preserve"> reingeniería</w:t>
      </w:r>
      <w:r w:rsidR="00243F33" w:rsidRPr="002A6EBF">
        <w:rPr>
          <w:lang w:val="es-419"/>
        </w:rPr>
        <w:t xml:space="preserve">, la cual </w:t>
      </w:r>
      <w:r w:rsidR="0088720F" w:rsidRPr="002A6EBF">
        <w:rPr>
          <w:lang w:val="es-419"/>
        </w:rPr>
        <w:t>redujo el tiempo total del ciclo</w:t>
      </w:r>
      <w:r w:rsidR="00243F33" w:rsidRPr="002A6EBF">
        <w:rPr>
          <w:lang w:val="es-419"/>
        </w:rPr>
        <w:t xml:space="preserve"> </w:t>
      </w:r>
      <w:r w:rsidR="0088720F" w:rsidRPr="002A6EBF">
        <w:rPr>
          <w:lang w:val="es-419"/>
        </w:rPr>
        <w:t>en un 62,8% y liberó 240,92 h-p/m</w:t>
      </w:r>
      <w:r w:rsidR="00243F33" w:rsidRPr="002A6EBF">
        <w:rPr>
          <w:lang w:val="es-419"/>
        </w:rPr>
        <w:t>es</w:t>
      </w:r>
      <w:r w:rsidR="0088720F" w:rsidRPr="002A6EBF">
        <w:rPr>
          <w:lang w:val="es-419"/>
        </w:rPr>
        <w:t>, generando un ahorro directo del 38,5%</w:t>
      </w:r>
      <w:r w:rsidR="00243F33" w:rsidRPr="002A6EBF">
        <w:rPr>
          <w:lang w:val="es-419"/>
        </w:rPr>
        <w:t xml:space="preserve"> </w:t>
      </w:r>
      <w:r w:rsidR="0088720F" w:rsidRPr="002A6EBF">
        <w:rPr>
          <w:lang w:val="es-419"/>
        </w:rPr>
        <w:t>en costos de procesamiento ($1.980.620 CLP/mes).</w:t>
      </w:r>
      <w:r w:rsidR="001D3615" w:rsidRPr="002A6EBF">
        <w:rPr>
          <w:lang w:val="es-419"/>
        </w:rPr>
        <w:t xml:space="preserve"> Además,</w:t>
      </w:r>
      <w:r w:rsidR="0088720F" w:rsidRPr="002A6EBF">
        <w:rPr>
          <w:lang w:val="es-419"/>
        </w:rPr>
        <w:t xml:space="preserve"> </w:t>
      </w:r>
      <w:r w:rsidR="001D3615" w:rsidRPr="002A6EBF">
        <w:rPr>
          <w:lang w:val="es-419"/>
        </w:rPr>
        <w:t>e</w:t>
      </w:r>
      <w:r w:rsidR="0088720F" w:rsidRPr="002A6EBF">
        <w:rPr>
          <w:lang w:val="es-419"/>
        </w:rPr>
        <w:t>l proceso se audita automáticamente mediante marcas de tiempo y registros del sistema sin depender de cálculos manuales. Se determinó iniciar la automatización con la regla de aprobación en CRM por su bajo riesgo de integración y su capacidad de entregar un</w:t>
      </w:r>
      <w:r w:rsidR="001D3615" w:rsidRPr="002A6EBF">
        <w:rPr>
          <w:lang w:val="es-419"/>
        </w:rPr>
        <w:t xml:space="preserve"> beneficio </w:t>
      </w:r>
      <w:r w:rsidR="0088720F" w:rsidRPr="002A6EBF">
        <w:rPr>
          <w:lang w:val="es-419"/>
        </w:rPr>
        <w:t>inmediato.</w:t>
      </w:r>
    </w:p>
    <w:p w14:paraId="157A35B6" w14:textId="1FA47BB8" w:rsidR="00CE6ECC" w:rsidRDefault="0088752C" w:rsidP="00CE6ECC">
      <w:pPr>
        <w:pStyle w:val="Ttulo1"/>
        <w:rPr>
          <w:lang w:val="es-419"/>
        </w:rPr>
      </w:pPr>
      <w:bookmarkStart w:id="2" w:name="_Toc233673602"/>
      <w:bookmarkStart w:id="3" w:name="_Toc239280846"/>
      <w:r w:rsidRPr="001770F0">
        <w:rPr>
          <w:lang w:val="es-419"/>
        </w:rPr>
        <w:lastRenderedPageBreak/>
        <w:t>Desarrollo</w:t>
      </w:r>
      <w:bookmarkEnd w:id="2"/>
      <w:bookmarkEnd w:id="3"/>
    </w:p>
    <w:p w14:paraId="51C749BC" w14:textId="524D5488" w:rsidR="000A5882" w:rsidRDefault="000A5882" w:rsidP="000A5882">
      <w:pPr>
        <w:pStyle w:val="Ttulo2"/>
        <w:rPr>
          <w:lang w:val="es-419"/>
        </w:rPr>
      </w:pPr>
      <w:bookmarkStart w:id="4" w:name="_Toc239280847"/>
      <w:r>
        <w:rPr>
          <w:lang w:val="es-419"/>
        </w:rPr>
        <w:t>Parte A</w:t>
      </w:r>
      <w:bookmarkEnd w:id="4"/>
    </w:p>
    <w:p w14:paraId="616B9119" w14:textId="0370E717" w:rsidR="009A6598" w:rsidRDefault="000A5882" w:rsidP="002A6EBF">
      <w:pPr>
        <w:jc w:val="both"/>
        <w:rPr>
          <w:lang w:val="es-419"/>
        </w:rPr>
      </w:pPr>
      <w:r>
        <w:rPr>
          <w:lang w:val="es-419"/>
        </w:rPr>
        <w:t>Para el desarrollo de esta parte, se usó el software Bizagi para lograr modelar el proceso descrito en el enunciado</w:t>
      </w:r>
      <w:r w:rsidR="006965E5">
        <w:rPr>
          <w:lang w:val="es-419"/>
        </w:rPr>
        <w:t xml:space="preserve">. El modelado </w:t>
      </w:r>
      <w:r w:rsidR="009A6598">
        <w:rPr>
          <w:lang w:val="es-419"/>
        </w:rPr>
        <w:t>está presente en los Anexos de este informe.</w:t>
      </w:r>
    </w:p>
    <w:p w14:paraId="0BF251DD" w14:textId="0894C8C9" w:rsidR="000A5882" w:rsidRDefault="006965E5" w:rsidP="002A6EBF">
      <w:pPr>
        <w:jc w:val="both"/>
        <w:rPr>
          <w:lang w:val="es-419"/>
        </w:rPr>
      </w:pPr>
      <w:r>
        <w:rPr>
          <w:lang w:val="es-419"/>
        </w:rPr>
        <w:t xml:space="preserve">Además, </w:t>
      </w:r>
      <w:r w:rsidR="00BA093E">
        <w:rPr>
          <w:lang w:val="es-419"/>
        </w:rPr>
        <w:t xml:space="preserve">se creó la siguiente tabla de supuestos, para así justificar los vacíos presentes en el enunciado, definiendo el vacío encontrado, el supuesto adoptado y que cambiaría si se hubiese adoptado lo contrario. </w:t>
      </w:r>
    </w:p>
    <w:tbl>
      <w:tblPr>
        <w:tblStyle w:val="Tablaconcuadrcula"/>
        <w:tblW w:w="0" w:type="auto"/>
        <w:tblLook w:val="04A0" w:firstRow="1" w:lastRow="0" w:firstColumn="1" w:lastColumn="0" w:noHBand="0" w:noVBand="1"/>
      </w:tblPr>
      <w:tblGrid>
        <w:gridCol w:w="3116"/>
        <w:gridCol w:w="3117"/>
        <w:gridCol w:w="3117"/>
      </w:tblGrid>
      <w:tr w:rsidR="00160A45" w:rsidRPr="00927A15" w14:paraId="799C726A" w14:textId="77777777" w:rsidTr="00160A45">
        <w:tc>
          <w:tcPr>
            <w:tcW w:w="3116" w:type="dxa"/>
          </w:tcPr>
          <w:p w14:paraId="1237C31A" w14:textId="6C43553B" w:rsidR="00160A45" w:rsidRPr="00754698" w:rsidRDefault="00D42A61" w:rsidP="002A6EBF">
            <w:pPr>
              <w:jc w:val="both"/>
              <w:rPr>
                <w:sz w:val="22"/>
                <w:szCs w:val="22"/>
                <w:u w:val="single"/>
                <w:lang w:val="es-419"/>
              </w:rPr>
            </w:pPr>
            <w:r w:rsidRPr="00754698">
              <w:rPr>
                <w:sz w:val="22"/>
                <w:szCs w:val="22"/>
                <w:u w:val="single"/>
                <w:lang w:val="es-419"/>
              </w:rPr>
              <w:t>Vacío o contradicción detectada</w:t>
            </w:r>
          </w:p>
        </w:tc>
        <w:tc>
          <w:tcPr>
            <w:tcW w:w="3117" w:type="dxa"/>
          </w:tcPr>
          <w:p w14:paraId="004483A2" w14:textId="1B518892" w:rsidR="00160A45" w:rsidRPr="00754698" w:rsidRDefault="00D42A61" w:rsidP="002A6EBF">
            <w:pPr>
              <w:jc w:val="both"/>
              <w:rPr>
                <w:sz w:val="22"/>
                <w:szCs w:val="22"/>
                <w:u w:val="single"/>
                <w:lang w:val="es-419"/>
              </w:rPr>
            </w:pPr>
            <w:r w:rsidRPr="00754698">
              <w:rPr>
                <w:sz w:val="22"/>
                <w:szCs w:val="22"/>
                <w:u w:val="single"/>
                <w:lang w:val="es-419"/>
              </w:rPr>
              <w:t>Supuesto</w:t>
            </w:r>
            <w:r w:rsidR="00356E89" w:rsidRPr="00754698">
              <w:rPr>
                <w:sz w:val="22"/>
                <w:szCs w:val="22"/>
                <w:u w:val="single"/>
                <w:lang w:val="es-419"/>
              </w:rPr>
              <w:t xml:space="preserve"> adoptado</w:t>
            </w:r>
          </w:p>
        </w:tc>
        <w:tc>
          <w:tcPr>
            <w:tcW w:w="3117" w:type="dxa"/>
          </w:tcPr>
          <w:p w14:paraId="6718B45C" w14:textId="77777777" w:rsidR="00160A45" w:rsidRDefault="00356E89" w:rsidP="002A6EBF">
            <w:pPr>
              <w:jc w:val="both"/>
              <w:rPr>
                <w:sz w:val="22"/>
                <w:szCs w:val="22"/>
                <w:u w:val="single"/>
                <w:lang w:val="es-419"/>
              </w:rPr>
            </w:pPr>
            <w:r w:rsidRPr="00754698">
              <w:rPr>
                <w:sz w:val="22"/>
                <w:szCs w:val="22"/>
                <w:u w:val="single"/>
                <w:lang w:val="es-419"/>
              </w:rPr>
              <w:t>Que cambia en modelo si se hubiese adoptado lo contrario</w:t>
            </w:r>
          </w:p>
          <w:p w14:paraId="5F7A8064" w14:textId="3FAEC470" w:rsidR="00754698" w:rsidRPr="00754698" w:rsidRDefault="00754698" w:rsidP="002A6EBF">
            <w:pPr>
              <w:jc w:val="both"/>
              <w:rPr>
                <w:sz w:val="22"/>
                <w:szCs w:val="22"/>
                <w:u w:val="single"/>
                <w:lang w:val="es-419"/>
              </w:rPr>
            </w:pPr>
          </w:p>
        </w:tc>
      </w:tr>
      <w:tr w:rsidR="00160A45" w:rsidRPr="00927A15" w14:paraId="5CE1C6BD" w14:textId="77777777" w:rsidTr="002F42B1">
        <w:trPr>
          <w:trHeight w:val="2380"/>
        </w:trPr>
        <w:tc>
          <w:tcPr>
            <w:tcW w:w="3116" w:type="dxa"/>
          </w:tcPr>
          <w:p w14:paraId="01DE3EED" w14:textId="08DD8B85" w:rsidR="00160A45" w:rsidRPr="00754698" w:rsidRDefault="0015001B" w:rsidP="002A6EBF">
            <w:pPr>
              <w:jc w:val="both"/>
              <w:rPr>
                <w:sz w:val="22"/>
                <w:szCs w:val="22"/>
                <w:lang w:val="es-419"/>
              </w:rPr>
            </w:pPr>
            <w:r w:rsidRPr="00754698">
              <w:rPr>
                <w:sz w:val="22"/>
                <w:szCs w:val="22"/>
                <w:lang w:val="es-419"/>
              </w:rPr>
              <w:t>Cliente no manda fotos</w:t>
            </w:r>
          </w:p>
        </w:tc>
        <w:tc>
          <w:tcPr>
            <w:tcW w:w="3117" w:type="dxa"/>
          </w:tcPr>
          <w:p w14:paraId="4620CBA9" w14:textId="5E96DFF0" w:rsidR="00160A45" w:rsidRPr="00754698" w:rsidRDefault="00721A7F" w:rsidP="002A6EBF">
            <w:pPr>
              <w:jc w:val="both"/>
              <w:rPr>
                <w:sz w:val="22"/>
                <w:szCs w:val="22"/>
                <w:lang w:val="es-419"/>
              </w:rPr>
            </w:pPr>
            <w:r w:rsidRPr="00754698">
              <w:rPr>
                <w:sz w:val="22"/>
                <w:szCs w:val="22"/>
                <w:lang w:val="es-419"/>
              </w:rPr>
              <w:t xml:space="preserve">Supuse </w:t>
            </w:r>
            <w:r w:rsidR="001C026F" w:rsidRPr="00754698">
              <w:rPr>
                <w:sz w:val="22"/>
                <w:szCs w:val="22"/>
                <w:lang w:val="es-419"/>
              </w:rPr>
              <w:t>que,</w:t>
            </w:r>
            <w:r w:rsidRPr="00754698">
              <w:rPr>
                <w:sz w:val="22"/>
                <w:szCs w:val="22"/>
                <w:lang w:val="es-419"/>
              </w:rPr>
              <w:t xml:space="preserve"> </w:t>
            </w:r>
            <w:r w:rsidR="00A13165" w:rsidRPr="00754698">
              <w:rPr>
                <w:sz w:val="22"/>
                <w:szCs w:val="22"/>
                <w:lang w:val="es-419"/>
              </w:rPr>
              <w:t>si pasan las 48 horas sin respuesta, la solicitud se cancela</w:t>
            </w:r>
          </w:p>
        </w:tc>
        <w:tc>
          <w:tcPr>
            <w:tcW w:w="3117" w:type="dxa"/>
          </w:tcPr>
          <w:p w14:paraId="7331E9C3" w14:textId="0E58B8D5" w:rsidR="00160A45" w:rsidRPr="00754698" w:rsidRDefault="00C748E9" w:rsidP="002A6EBF">
            <w:pPr>
              <w:jc w:val="both"/>
              <w:rPr>
                <w:sz w:val="22"/>
                <w:szCs w:val="22"/>
                <w:lang w:val="es-419"/>
              </w:rPr>
            </w:pPr>
            <w:r w:rsidRPr="00754698">
              <w:rPr>
                <w:sz w:val="22"/>
                <w:szCs w:val="22"/>
                <w:lang w:val="es-419"/>
              </w:rPr>
              <w:t xml:space="preserve">Se eliminaría el Reloj de 48 h y la tarea de cancelación en la lane de </w:t>
            </w:r>
            <w:r w:rsidR="002F42B1">
              <w:rPr>
                <w:sz w:val="22"/>
                <w:szCs w:val="22"/>
                <w:lang w:val="es-419"/>
              </w:rPr>
              <w:t>Atención cliente Nivel 1 (</w:t>
            </w:r>
            <w:r w:rsidRPr="00754698">
              <w:rPr>
                <w:sz w:val="22"/>
                <w:szCs w:val="22"/>
                <w:lang w:val="es-419"/>
              </w:rPr>
              <w:t>Camila</w:t>
            </w:r>
            <w:r w:rsidR="002F42B1">
              <w:rPr>
                <w:sz w:val="22"/>
                <w:szCs w:val="22"/>
                <w:lang w:val="es-419"/>
              </w:rPr>
              <w:t>)</w:t>
            </w:r>
            <w:r w:rsidRPr="00754698">
              <w:rPr>
                <w:sz w:val="22"/>
                <w:szCs w:val="22"/>
                <w:lang w:val="es-419"/>
              </w:rPr>
              <w:t xml:space="preserve">. El proceso quedaría en un bucle de espera indefinida </w:t>
            </w:r>
            <w:r w:rsidR="002F42B1">
              <w:rPr>
                <w:sz w:val="22"/>
                <w:szCs w:val="22"/>
                <w:lang w:val="es-419"/>
              </w:rPr>
              <w:t xml:space="preserve">o </w:t>
            </w:r>
            <w:r w:rsidRPr="00754698">
              <w:rPr>
                <w:sz w:val="22"/>
                <w:szCs w:val="22"/>
                <w:lang w:val="es-419"/>
              </w:rPr>
              <w:t xml:space="preserve">requeriría un ciclo de reintentos con </w:t>
            </w:r>
            <w:r w:rsidR="002F42B1">
              <w:rPr>
                <w:sz w:val="22"/>
                <w:szCs w:val="22"/>
                <w:lang w:val="es-419"/>
              </w:rPr>
              <w:t xml:space="preserve">algún tipo de </w:t>
            </w:r>
            <w:r w:rsidRPr="00754698">
              <w:rPr>
                <w:sz w:val="22"/>
                <w:szCs w:val="22"/>
                <w:lang w:val="es-419"/>
              </w:rPr>
              <w:t>recordatorio periódico.</w:t>
            </w:r>
          </w:p>
        </w:tc>
      </w:tr>
      <w:tr w:rsidR="00160A45" w:rsidRPr="00927A15" w14:paraId="168B5F00" w14:textId="77777777" w:rsidTr="002F42B1">
        <w:trPr>
          <w:trHeight w:val="1929"/>
        </w:trPr>
        <w:tc>
          <w:tcPr>
            <w:tcW w:w="3116" w:type="dxa"/>
          </w:tcPr>
          <w:p w14:paraId="5C9225E3" w14:textId="4FC3B066" w:rsidR="00160A45" w:rsidRPr="00754698" w:rsidRDefault="0015001B" w:rsidP="002A6EBF">
            <w:pPr>
              <w:jc w:val="both"/>
              <w:rPr>
                <w:sz w:val="22"/>
                <w:szCs w:val="22"/>
                <w:lang w:val="es-419"/>
              </w:rPr>
            </w:pPr>
            <w:r w:rsidRPr="00754698">
              <w:rPr>
                <w:sz w:val="22"/>
                <w:szCs w:val="22"/>
                <w:lang w:val="es-419"/>
              </w:rPr>
              <w:t xml:space="preserve">Quién avisa </w:t>
            </w:r>
            <w:r w:rsidR="00B061D0" w:rsidRPr="00754698">
              <w:rPr>
                <w:sz w:val="22"/>
                <w:szCs w:val="22"/>
                <w:lang w:val="es-419"/>
              </w:rPr>
              <w:t>cuando solicitud se rechaza por plazo</w:t>
            </w:r>
          </w:p>
        </w:tc>
        <w:tc>
          <w:tcPr>
            <w:tcW w:w="3117" w:type="dxa"/>
          </w:tcPr>
          <w:p w14:paraId="6DC45E83" w14:textId="1EA79E1E" w:rsidR="00160A45" w:rsidRPr="00754698" w:rsidRDefault="000E1CC9" w:rsidP="002A6EBF">
            <w:pPr>
              <w:jc w:val="both"/>
              <w:rPr>
                <w:sz w:val="22"/>
                <w:szCs w:val="22"/>
                <w:lang w:val="es-419"/>
              </w:rPr>
            </w:pPr>
            <w:r w:rsidRPr="00754698">
              <w:rPr>
                <w:sz w:val="22"/>
                <w:szCs w:val="22"/>
                <w:lang w:val="es-419"/>
              </w:rPr>
              <w:t>Supuse que Atención al cliente Nivel 1 (Camila), avisa al cliente y se termina el proceso</w:t>
            </w:r>
          </w:p>
        </w:tc>
        <w:tc>
          <w:tcPr>
            <w:tcW w:w="3117" w:type="dxa"/>
          </w:tcPr>
          <w:p w14:paraId="307AC1F7" w14:textId="70C3535F" w:rsidR="002F42B1" w:rsidRDefault="003C4AFB" w:rsidP="002A6EBF">
            <w:pPr>
              <w:jc w:val="both"/>
              <w:rPr>
                <w:sz w:val="22"/>
                <w:szCs w:val="22"/>
                <w:lang w:val="es-419"/>
              </w:rPr>
            </w:pPr>
            <w:r w:rsidRPr="00754698">
              <w:rPr>
                <w:sz w:val="22"/>
                <w:szCs w:val="22"/>
                <w:lang w:val="es-419"/>
              </w:rPr>
              <w:t xml:space="preserve">La tarea de notificación cambiaría de </w:t>
            </w:r>
            <w:r w:rsidR="002F42B1">
              <w:rPr>
                <w:sz w:val="22"/>
                <w:szCs w:val="22"/>
                <w:lang w:val="es-419"/>
              </w:rPr>
              <w:t xml:space="preserve">lane </w:t>
            </w:r>
            <w:r w:rsidRPr="00754698">
              <w:rPr>
                <w:sz w:val="22"/>
                <w:szCs w:val="22"/>
                <w:lang w:val="es-419"/>
              </w:rPr>
              <w:t>hacia un evento automático del sistema o a otra área. Si no se le avisara, se eliminaría el flujo de mensaje</w:t>
            </w:r>
          </w:p>
          <w:p w14:paraId="216ABAC2" w14:textId="6C37B72A" w:rsidR="00160A45" w:rsidRPr="00754698" w:rsidRDefault="003C4AFB" w:rsidP="002A6EBF">
            <w:pPr>
              <w:jc w:val="both"/>
              <w:rPr>
                <w:sz w:val="22"/>
                <w:szCs w:val="22"/>
                <w:lang w:val="es-419"/>
              </w:rPr>
            </w:pPr>
            <w:r w:rsidRPr="00754698">
              <w:rPr>
                <w:sz w:val="22"/>
                <w:szCs w:val="22"/>
                <w:lang w:val="es-419"/>
              </w:rPr>
              <w:t>hacia el Pool del Cliente.</w:t>
            </w:r>
          </w:p>
        </w:tc>
      </w:tr>
      <w:tr w:rsidR="00160A45" w:rsidRPr="00927A15" w14:paraId="083998DC" w14:textId="77777777" w:rsidTr="002F42B1">
        <w:trPr>
          <w:trHeight w:val="2163"/>
        </w:trPr>
        <w:tc>
          <w:tcPr>
            <w:tcW w:w="3116" w:type="dxa"/>
          </w:tcPr>
          <w:p w14:paraId="509E8CFE" w14:textId="6C7CBEF8" w:rsidR="00160A45" w:rsidRPr="00754698" w:rsidRDefault="00B061D0" w:rsidP="002A6EBF">
            <w:pPr>
              <w:jc w:val="both"/>
              <w:rPr>
                <w:sz w:val="22"/>
                <w:szCs w:val="22"/>
                <w:lang w:val="es-419"/>
              </w:rPr>
            </w:pPr>
            <w:r w:rsidRPr="00754698">
              <w:rPr>
                <w:sz w:val="22"/>
                <w:szCs w:val="22"/>
                <w:lang w:val="es-419"/>
              </w:rPr>
              <w:t>Ficha se cierra al derivar al taller o al recibir producto reacondicionado</w:t>
            </w:r>
          </w:p>
        </w:tc>
        <w:tc>
          <w:tcPr>
            <w:tcW w:w="3117" w:type="dxa"/>
          </w:tcPr>
          <w:p w14:paraId="6D93BDCB" w14:textId="3BAD2729" w:rsidR="00160A45" w:rsidRPr="00754698" w:rsidRDefault="000F2E18" w:rsidP="002A6EBF">
            <w:pPr>
              <w:jc w:val="both"/>
              <w:rPr>
                <w:sz w:val="22"/>
                <w:szCs w:val="22"/>
                <w:lang w:val="es-419"/>
              </w:rPr>
            </w:pPr>
            <w:r w:rsidRPr="00754698">
              <w:rPr>
                <w:sz w:val="22"/>
                <w:szCs w:val="22"/>
                <w:lang w:val="es-419"/>
              </w:rPr>
              <w:t xml:space="preserve">Supuse que las 3 opciones de estado del </w:t>
            </w:r>
            <w:r w:rsidR="001C026F" w:rsidRPr="00754698">
              <w:rPr>
                <w:sz w:val="22"/>
                <w:szCs w:val="22"/>
                <w:lang w:val="es-419"/>
              </w:rPr>
              <w:t>producto convergen a la tarea “Digitar resultado WMS”, cerrando la ficha en ese instante</w:t>
            </w:r>
          </w:p>
        </w:tc>
        <w:tc>
          <w:tcPr>
            <w:tcW w:w="3117" w:type="dxa"/>
          </w:tcPr>
          <w:p w14:paraId="57E50690" w14:textId="49FDA058" w:rsidR="00160A45" w:rsidRPr="00754698" w:rsidRDefault="003C4AFB" w:rsidP="002A6EBF">
            <w:pPr>
              <w:jc w:val="both"/>
              <w:rPr>
                <w:sz w:val="22"/>
                <w:szCs w:val="22"/>
                <w:lang w:val="es-419"/>
              </w:rPr>
            </w:pPr>
            <w:r w:rsidRPr="00754698">
              <w:rPr>
                <w:sz w:val="22"/>
                <w:szCs w:val="22"/>
                <w:lang w:val="es-419"/>
              </w:rPr>
              <w:t>El Reloj de 120 h (5 días) del taller se ubicaría antes de la digitación en WMS y la notificación a Finanzas. Esto congelaría el reembolso del cliente durante los 5 días que tarda la reparación técnica.</w:t>
            </w:r>
          </w:p>
        </w:tc>
      </w:tr>
      <w:tr w:rsidR="00160A45" w:rsidRPr="00927A15" w14:paraId="21EB774E" w14:textId="77777777" w:rsidTr="002F42B1">
        <w:trPr>
          <w:trHeight w:val="2415"/>
        </w:trPr>
        <w:tc>
          <w:tcPr>
            <w:tcW w:w="3116" w:type="dxa"/>
          </w:tcPr>
          <w:p w14:paraId="24A9DB88" w14:textId="50385701" w:rsidR="005B5375" w:rsidRPr="00754698" w:rsidRDefault="005B5375" w:rsidP="002A6EBF">
            <w:pPr>
              <w:jc w:val="both"/>
              <w:rPr>
                <w:sz w:val="22"/>
                <w:szCs w:val="22"/>
                <w:lang w:val="es-419"/>
              </w:rPr>
            </w:pPr>
            <w:r w:rsidRPr="00754698">
              <w:rPr>
                <w:sz w:val="22"/>
                <w:szCs w:val="22"/>
                <w:lang w:val="es-419"/>
              </w:rPr>
              <w:lastRenderedPageBreak/>
              <w:t>Pasarela confirma la transacción</w:t>
            </w:r>
          </w:p>
        </w:tc>
        <w:tc>
          <w:tcPr>
            <w:tcW w:w="3117" w:type="dxa"/>
          </w:tcPr>
          <w:p w14:paraId="2357BF4F" w14:textId="27F3ED13" w:rsidR="00160A45" w:rsidRPr="00754698" w:rsidRDefault="00824428" w:rsidP="002A6EBF">
            <w:pPr>
              <w:jc w:val="both"/>
              <w:rPr>
                <w:sz w:val="22"/>
                <w:szCs w:val="22"/>
                <w:lang w:val="es-419"/>
              </w:rPr>
            </w:pPr>
            <w:r w:rsidRPr="00754698">
              <w:rPr>
                <w:sz w:val="22"/>
                <w:szCs w:val="22"/>
                <w:lang w:val="es-419"/>
              </w:rPr>
              <w:t xml:space="preserve">Supuse que </w:t>
            </w:r>
            <w:r w:rsidR="00536BF3" w:rsidRPr="00754698">
              <w:rPr>
                <w:sz w:val="22"/>
                <w:szCs w:val="22"/>
                <w:lang w:val="es-419"/>
              </w:rPr>
              <w:t xml:space="preserve">la pasarela recibe la emisión de finanzas y al momento </w:t>
            </w:r>
            <w:r w:rsidR="00391F73" w:rsidRPr="00754698">
              <w:rPr>
                <w:sz w:val="22"/>
                <w:szCs w:val="22"/>
                <w:lang w:val="es-419"/>
              </w:rPr>
              <w:t>procesa la transacción y abona al cliente, dando termino al proceso</w:t>
            </w:r>
          </w:p>
        </w:tc>
        <w:tc>
          <w:tcPr>
            <w:tcW w:w="3117" w:type="dxa"/>
          </w:tcPr>
          <w:p w14:paraId="08003E76" w14:textId="7A8E932D" w:rsidR="00160A45" w:rsidRPr="00754698" w:rsidRDefault="003C4AFB" w:rsidP="002A6EBF">
            <w:pPr>
              <w:jc w:val="both"/>
              <w:rPr>
                <w:sz w:val="22"/>
                <w:szCs w:val="22"/>
                <w:lang w:val="es-419"/>
              </w:rPr>
            </w:pPr>
            <w:r w:rsidRPr="00754698">
              <w:rPr>
                <w:sz w:val="22"/>
                <w:szCs w:val="22"/>
                <w:lang w:val="es-419"/>
              </w:rPr>
              <w:t>Se tendría que agregar un Evento Intermedio de Recepción de Mensaje en la lane de Finanzas para recibir un flujo de mensaje de retorno</w:t>
            </w:r>
            <w:r w:rsidR="002F42B1">
              <w:rPr>
                <w:sz w:val="22"/>
                <w:szCs w:val="22"/>
                <w:lang w:val="es-419"/>
              </w:rPr>
              <w:t xml:space="preserve"> como un tipo de confirmación, </w:t>
            </w:r>
            <w:r w:rsidRPr="00754698">
              <w:rPr>
                <w:sz w:val="22"/>
                <w:szCs w:val="22"/>
                <w:lang w:val="es-419"/>
              </w:rPr>
              <w:t xml:space="preserve">desde PagoAndes antes de poder colocar el </w:t>
            </w:r>
            <w:r w:rsidR="002F42B1">
              <w:rPr>
                <w:sz w:val="22"/>
                <w:szCs w:val="22"/>
                <w:lang w:val="es-419"/>
              </w:rPr>
              <w:t>e</w:t>
            </w:r>
            <w:r w:rsidRPr="00754698">
              <w:rPr>
                <w:sz w:val="22"/>
                <w:szCs w:val="22"/>
                <w:lang w:val="es-419"/>
              </w:rPr>
              <w:t>vento de Fin.</w:t>
            </w:r>
          </w:p>
          <w:p w14:paraId="306F8097" w14:textId="77777777" w:rsidR="003C4AFB" w:rsidRPr="00754698" w:rsidRDefault="003C4AFB" w:rsidP="002A6EBF">
            <w:pPr>
              <w:jc w:val="both"/>
              <w:rPr>
                <w:sz w:val="22"/>
                <w:szCs w:val="22"/>
                <w:lang w:val="es-419"/>
              </w:rPr>
            </w:pPr>
          </w:p>
          <w:p w14:paraId="7852F770" w14:textId="77777777" w:rsidR="003C4AFB" w:rsidRPr="00754698" w:rsidRDefault="003C4AFB" w:rsidP="002A6EBF">
            <w:pPr>
              <w:jc w:val="both"/>
              <w:rPr>
                <w:sz w:val="22"/>
                <w:szCs w:val="22"/>
                <w:lang w:val="es-419"/>
              </w:rPr>
            </w:pPr>
          </w:p>
        </w:tc>
      </w:tr>
      <w:tr w:rsidR="005B5375" w:rsidRPr="00927A15" w14:paraId="3ABF5977" w14:textId="77777777" w:rsidTr="00160A45">
        <w:tc>
          <w:tcPr>
            <w:tcW w:w="3116" w:type="dxa"/>
          </w:tcPr>
          <w:p w14:paraId="4154859B" w14:textId="23CF0689" w:rsidR="005B5375" w:rsidRPr="00754698" w:rsidRDefault="00691C65" w:rsidP="002A6EBF">
            <w:pPr>
              <w:jc w:val="both"/>
              <w:rPr>
                <w:sz w:val="22"/>
                <w:szCs w:val="22"/>
                <w:lang w:val="es-419"/>
              </w:rPr>
            </w:pPr>
            <w:r w:rsidRPr="00754698">
              <w:rPr>
                <w:sz w:val="22"/>
                <w:szCs w:val="22"/>
                <w:lang w:val="es-419"/>
              </w:rPr>
              <w:t>Cliente no encontrado</w:t>
            </w:r>
          </w:p>
        </w:tc>
        <w:tc>
          <w:tcPr>
            <w:tcW w:w="3117" w:type="dxa"/>
          </w:tcPr>
          <w:p w14:paraId="62966D8A" w14:textId="3F2D80AA" w:rsidR="005B5375" w:rsidRPr="00754698" w:rsidRDefault="00691C65" w:rsidP="002A6EBF">
            <w:pPr>
              <w:jc w:val="both"/>
              <w:rPr>
                <w:sz w:val="22"/>
                <w:szCs w:val="22"/>
                <w:lang w:val="es-419"/>
              </w:rPr>
            </w:pPr>
            <w:r w:rsidRPr="00754698">
              <w:rPr>
                <w:sz w:val="22"/>
                <w:szCs w:val="22"/>
                <w:lang w:val="es-419"/>
              </w:rPr>
              <w:t xml:space="preserve">Supuse </w:t>
            </w:r>
            <w:r w:rsidR="00391F73" w:rsidRPr="00754698">
              <w:rPr>
                <w:sz w:val="22"/>
                <w:szCs w:val="22"/>
                <w:lang w:val="es-419"/>
              </w:rPr>
              <w:t>que,</w:t>
            </w:r>
            <w:r w:rsidRPr="00754698">
              <w:rPr>
                <w:sz w:val="22"/>
                <w:szCs w:val="22"/>
                <w:lang w:val="es-419"/>
              </w:rPr>
              <w:t xml:space="preserve"> si no se encuentra al cliente, se rechaza la solicitud</w:t>
            </w:r>
          </w:p>
        </w:tc>
        <w:tc>
          <w:tcPr>
            <w:tcW w:w="3117" w:type="dxa"/>
          </w:tcPr>
          <w:p w14:paraId="3FF525FE" w14:textId="03C67EA7" w:rsidR="003C4AFB" w:rsidRPr="00754698" w:rsidRDefault="003C4AFB" w:rsidP="002A6EBF">
            <w:pPr>
              <w:jc w:val="both"/>
              <w:rPr>
                <w:sz w:val="22"/>
                <w:szCs w:val="22"/>
                <w:lang w:val="es-419"/>
              </w:rPr>
            </w:pPr>
            <w:r w:rsidRPr="00754698">
              <w:rPr>
                <w:sz w:val="22"/>
                <w:szCs w:val="22"/>
                <w:lang w:val="es-419"/>
              </w:rPr>
              <w:t>Se agregaría una compuerta condicional con un bucle de reprogramación (reintento de visita) en la lane de Andesexpress antes de derivar a la cancelación o rechazo definitivo d</w:t>
            </w:r>
            <w:r w:rsidR="006D7164">
              <w:rPr>
                <w:sz w:val="22"/>
                <w:szCs w:val="22"/>
                <w:lang w:val="es-419"/>
              </w:rPr>
              <w:t>e la solicitud.</w:t>
            </w:r>
          </w:p>
        </w:tc>
      </w:tr>
    </w:tbl>
    <w:p w14:paraId="0A9D426D" w14:textId="07A65B14" w:rsidR="008E04A9" w:rsidRDefault="00BA093E" w:rsidP="002A6EBF">
      <w:pPr>
        <w:pStyle w:val="Ttulo2"/>
        <w:jc w:val="both"/>
        <w:rPr>
          <w:lang w:val="es-419"/>
        </w:rPr>
      </w:pPr>
      <w:bookmarkStart w:id="5" w:name="_Toc239280848"/>
      <w:r>
        <w:rPr>
          <w:lang w:val="es-419"/>
        </w:rPr>
        <w:t>Parte B</w:t>
      </w:r>
      <w:bookmarkEnd w:id="5"/>
    </w:p>
    <w:p w14:paraId="2B4EE958" w14:textId="77777777" w:rsidR="00B6525D" w:rsidRDefault="007E6AF3" w:rsidP="002A6EBF">
      <w:pPr>
        <w:jc w:val="both"/>
        <w:rPr>
          <w:lang w:val="es-419"/>
        </w:rPr>
      </w:pPr>
      <w:r>
        <w:rPr>
          <w:lang w:val="es-419"/>
        </w:rPr>
        <w:t xml:space="preserve">Para esta parte, era necesario, </w:t>
      </w:r>
      <w:r w:rsidRPr="007E6AF3">
        <w:rPr>
          <w:lang w:val="es-419"/>
        </w:rPr>
        <w:t>identifi</w:t>
      </w:r>
      <w:r>
        <w:rPr>
          <w:lang w:val="es-419"/>
        </w:rPr>
        <w:t xml:space="preserve">car </w:t>
      </w:r>
      <w:r w:rsidRPr="007E6AF3">
        <w:rPr>
          <w:lang w:val="es-419"/>
        </w:rPr>
        <w:t>al menos tres problemas y cuantifi</w:t>
      </w:r>
      <w:r>
        <w:rPr>
          <w:lang w:val="es-419"/>
        </w:rPr>
        <w:t>car</w:t>
      </w:r>
      <w:r w:rsidRPr="007E6AF3">
        <w:rPr>
          <w:lang w:val="es-419"/>
        </w:rPr>
        <w:t xml:space="preserve"> el impacto de cada uno</w:t>
      </w:r>
      <w:r>
        <w:rPr>
          <w:lang w:val="es-419"/>
        </w:rPr>
        <w:t xml:space="preserve">, </w:t>
      </w:r>
      <w:r w:rsidR="006E780B">
        <w:rPr>
          <w:lang w:val="es-419"/>
        </w:rPr>
        <w:t>calculado distintos parámetros e indicadores.</w:t>
      </w:r>
      <w:r w:rsidR="00505AB9">
        <w:rPr>
          <w:lang w:val="es-419"/>
        </w:rPr>
        <w:t xml:space="preserve"> El problema 1, </w:t>
      </w:r>
      <w:r w:rsidR="00110259">
        <w:rPr>
          <w:lang w:val="es-419"/>
        </w:rPr>
        <w:t>fue el P</w:t>
      </w:r>
      <w:r w:rsidR="00505AB9" w:rsidRPr="00505AB9">
        <w:rPr>
          <w:lang w:val="es-419"/>
        </w:rPr>
        <w:t>rocesamiento por lotes semanales en Finanzas</w:t>
      </w:r>
      <w:r w:rsidR="00110259">
        <w:rPr>
          <w:lang w:val="es-419"/>
        </w:rPr>
        <w:t xml:space="preserve">. </w:t>
      </w:r>
      <w:r w:rsidR="00505AB9" w:rsidRPr="00505AB9">
        <w:rPr>
          <w:lang w:val="es-419"/>
        </w:rPr>
        <w:t>Corresponde a una ineficiencia clasificada como Espera. En el modelo AS-IS, esta falla queda evidenciada en la lane de Finanzas mediante la presencia de un Evento Intermedio de Tiempo de 84 horas, ubicado inmediatamente antes de la tarea "</w:t>
      </w:r>
      <w:r w:rsidR="00EF6BB3" w:rsidRPr="00EF6BB3">
        <w:rPr>
          <w:lang w:val="es-419"/>
        </w:rPr>
        <w:t>Revalidar boleta y emitir devolución</w:t>
      </w:r>
      <w:r w:rsidR="00EF6BB3">
        <w:rPr>
          <w:lang w:val="es-419"/>
        </w:rPr>
        <w:t>”</w:t>
      </w:r>
      <w:r w:rsidR="00505AB9" w:rsidRPr="00505AB9">
        <w:rPr>
          <w:lang w:val="es-419"/>
        </w:rPr>
        <w:t>. En cuanto a su impacto cuantificado, este hito agrega 84 horas de tiempo muerto a cada solicitud reembolsada, lo que representa un 35,6% del tiempo total del ciclo (TL = 235,82 h). En términos operativos y de servicio al cliente, esta práctica retiene la liquidez de 284 clientes al mes</w:t>
      </w:r>
      <w:r w:rsidR="00B6525D">
        <w:rPr>
          <w:lang w:val="es-419"/>
        </w:rPr>
        <w:t xml:space="preserve">, </w:t>
      </w:r>
      <w:r w:rsidR="00505AB9" w:rsidRPr="00505AB9">
        <w:rPr>
          <w:lang w:val="es-419"/>
        </w:rPr>
        <w:t>incrementando significativamente las consultas y reclamos en Atención al Cliente.</w:t>
      </w:r>
    </w:p>
    <w:p w14:paraId="1856F788" w14:textId="5E308274" w:rsidR="00A57532" w:rsidRDefault="00B6525D" w:rsidP="002A6EBF">
      <w:pPr>
        <w:jc w:val="both"/>
        <w:rPr>
          <w:lang w:val="es-419"/>
        </w:rPr>
      </w:pPr>
      <w:r>
        <w:rPr>
          <w:lang w:val="es-419"/>
        </w:rPr>
        <w:t xml:space="preserve">El segundo problema escogido, es la </w:t>
      </w:r>
      <w:r w:rsidR="00505AB9" w:rsidRPr="00505AB9">
        <w:rPr>
          <w:lang w:val="es-419"/>
        </w:rPr>
        <w:t xml:space="preserve">Sobrecarga ejecutiva por umbral bajo (U= </w:t>
      </w:r>
      <w:r>
        <w:rPr>
          <w:lang w:val="es-419"/>
        </w:rPr>
        <w:t>$</w:t>
      </w:r>
      <w:r w:rsidR="00505AB9" w:rsidRPr="00505AB9">
        <w:rPr>
          <w:lang w:val="es-419"/>
        </w:rPr>
        <w:t>30.000)</w:t>
      </w:r>
      <w:r w:rsidR="007207EE">
        <w:rPr>
          <w:lang w:val="es-419"/>
        </w:rPr>
        <w:t xml:space="preserve">. </w:t>
      </w:r>
      <w:r w:rsidR="00EF6BB3">
        <w:rPr>
          <w:lang w:val="es-419"/>
        </w:rPr>
        <w:t>Este c</w:t>
      </w:r>
      <w:r w:rsidR="00505AB9" w:rsidRPr="00505AB9">
        <w:rPr>
          <w:lang w:val="es-419"/>
        </w:rPr>
        <w:t xml:space="preserve">orresponde a un problema de Decisión tardía y cuello de botella en jefatura. Su evidencia explícita en el modelo AS-IS se ubica en la tarea "Resolver la aprobación" dentro de la lane de Gerencia Comercial, la cual está precedida por un reloj de 48 h de espera + 4 h de revisión. Respecto a su impacto cuantificado, al fijar un umbral de aprobación tan bajo ($30.000), la demanda de revisión gerencial escala a 211 solicitudes/mes, consumiendo 28,13 h-p/mes del Gerente Comercial. Financieramente, este control manual genera un costo administrativo </w:t>
      </w:r>
      <w:r w:rsidR="00505AB9" w:rsidRPr="00505AB9">
        <w:rPr>
          <w:lang w:val="es-419"/>
        </w:rPr>
        <w:lastRenderedPageBreak/>
        <w:t>ejecutivo ineficiente de $506.400 CLP/mes</w:t>
      </w:r>
      <w:r w:rsidR="002859CE">
        <w:rPr>
          <w:lang w:val="es-419"/>
        </w:rPr>
        <w:t xml:space="preserve">. </w:t>
      </w:r>
      <w:r w:rsidR="000E41F7">
        <w:rPr>
          <w:lang w:val="es-419"/>
        </w:rPr>
        <w:t>Por último, el tercer problema es la “</w:t>
      </w:r>
      <w:r w:rsidR="00505AB9" w:rsidRPr="00505AB9">
        <w:rPr>
          <w:lang w:val="es-419"/>
        </w:rPr>
        <w:t>Redundancia en registro físico vs. digital y discrepancia</w:t>
      </w:r>
      <w:r w:rsidR="00A87E3C">
        <w:rPr>
          <w:lang w:val="es-419"/>
        </w:rPr>
        <w:t>s. Este problema c</w:t>
      </w:r>
      <w:r w:rsidR="00505AB9" w:rsidRPr="00505AB9">
        <w:rPr>
          <w:lang w:val="es-419"/>
        </w:rPr>
        <w:t xml:space="preserve">orresponde a una ineficiencia por Traspaso manual, control redundante y reproceso. En el modelo AS-IS, queda evidenciada en la lane de Bodega mediante la tarea </w:t>
      </w:r>
      <w:r w:rsidR="00651EA3">
        <w:rPr>
          <w:lang w:val="es-419"/>
        </w:rPr>
        <w:t>“</w:t>
      </w:r>
      <w:r w:rsidR="00651EA3" w:rsidRPr="00651EA3">
        <w:rPr>
          <w:lang w:val="es-419"/>
        </w:rPr>
        <w:t>Inspeccionar producto y llenar ficha</w:t>
      </w:r>
      <w:r w:rsidR="00651EA3">
        <w:rPr>
          <w:lang w:val="es-419"/>
        </w:rPr>
        <w:t>” (</w:t>
      </w:r>
      <w:r w:rsidR="00505AB9" w:rsidRPr="00505AB9">
        <w:rPr>
          <w:lang w:val="es-419"/>
        </w:rPr>
        <w:t>25min)</w:t>
      </w:r>
      <w:r w:rsidR="00651EA3">
        <w:rPr>
          <w:lang w:val="es-419"/>
        </w:rPr>
        <w:t xml:space="preserve">. El impacto que tiene </w:t>
      </w:r>
      <w:r w:rsidR="002A6EBF">
        <w:rPr>
          <w:lang w:val="es-419"/>
        </w:rPr>
        <w:t>c</w:t>
      </w:r>
      <w:r w:rsidR="002A6EBF" w:rsidRPr="00505AB9">
        <w:rPr>
          <w:lang w:val="es-419"/>
        </w:rPr>
        <w:t>uantitativamente</w:t>
      </w:r>
      <w:r w:rsidR="00505AB9" w:rsidRPr="00505AB9">
        <w:rPr>
          <w:lang w:val="es-419"/>
        </w:rPr>
        <w:t xml:space="preserve"> </w:t>
      </w:r>
      <w:r w:rsidR="002A6EBF">
        <w:rPr>
          <w:lang w:val="es-419"/>
        </w:rPr>
        <w:t>es que</w:t>
      </w:r>
      <w:r w:rsidR="00505AB9" w:rsidRPr="00505AB9">
        <w:rPr>
          <w:lang w:val="es-419"/>
        </w:rPr>
        <w:t xml:space="preserve"> demanda 175,58 h-p/mes del operario de bodega</w:t>
      </w:r>
      <w:r w:rsidR="002A6EBF">
        <w:rPr>
          <w:lang w:val="es-419"/>
        </w:rPr>
        <w:t xml:space="preserve">. </w:t>
      </w:r>
      <w:r w:rsidR="00505AB9" w:rsidRPr="00505AB9">
        <w:rPr>
          <w:lang w:val="es-419"/>
        </w:rPr>
        <w:t>A nivel de flujo, produce un retraso fijo de 12 horas de cola por lote en bodega (3.612 horas acumuladas al mes) antes de habilitar la orden de pago en Finanzas.</w:t>
      </w:r>
    </w:p>
    <w:p w14:paraId="7818049B" w14:textId="742C21F1" w:rsidR="00FD21F5" w:rsidRDefault="00FD21F5" w:rsidP="002A6EBF">
      <w:pPr>
        <w:pStyle w:val="Ttulo2"/>
        <w:jc w:val="both"/>
        <w:rPr>
          <w:lang w:val="es-419"/>
        </w:rPr>
      </w:pPr>
      <w:bookmarkStart w:id="6" w:name="_Toc239280849"/>
      <w:r>
        <w:rPr>
          <w:lang w:val="es-419"/>
        </w:rPr>
        <w:t>Parte C</w:t>
      </w:r>
      <w:bookmarkEnd w:id="6"/>
    </w:p>
    <w:p w14:paraId="42AB494E" w14:textId="2CE0A5EB" w:rsidR="00B61EA1" w:rsidRDefault="00FE7E11" w:rsidP="002A6EBF">
      <w:pPr>
        <w:jc w:val="both"/>
        <w:rPr>
          <w:lang w:val="es-419"/>
        </w:rPr>
      </w:pPr>
      <w:r>
        <w:rPr>
          <w:lang w:val="es-419"/>
        </w:rPr>
        <w:t xml:space="preserve">Durante esta parte, se modeló </w:t>
      </w:r>
      <w:r w:rsidRPr="00FE7E11">
        <w:rPr>
          <w:lang w:val="es-419"/>
        </w:rPr>
        <w:t xml:space="preserve">el proceso rediseñado en un segundo diagrama </w:t>
      </w:r>
      <w:r w:rsidR="00B61EA1" w:rsidRPr="00FE7E11">
        <w:rPr>
          <w:lang w:val="es-419"/>
        </w:rPr>
        <w:t>BPMN</w:t>
      </w:r>
      <w:r w:rsidR="00A57532">
        <w:rPr>
          <w:lang w:val="es-419"/>
        </w:rPr>
        <w:t xml:space="preserve">, presente en los Anexos de este informe </w:t>
      </w:r>
    </w:p>
    <w:p w14:paraId="3017BFA6" w14:textId="59FACE02" w:rsidR="00FE7E11" w:rsidRDefault="007E7F67" w:rsidP="002A6EBF">
      <w:pPr>
        <w:jc w:val="both"/>
        <w:rPr>
          <w:lang w:val="es-419"/>
        </w:rPr>
      </w:pPr>
      <w:r>
        <w:rPr>
          <w:lang w:val="es-419"/>
        </w:rPr>
        <w:t xml:space="preserve">Era necesario justificar </w:t>
      </w:r>
      <w:r w:rsidR="00FE7E11" w:rsidRPr="00FE7E11">
        <w:rPr>
          <w:lang w:val="es-419"/>
        </w:rPr>
        <w:t>cada cambio en una</w:t>
      </w:r>
      <w:r w:rsidR="00FE7E11">
        <w:rPr>
          <w:lang w:val="es-419"/>
        </w:rPr>
        <w:t xml:space="preserve"> </w:t>
      </w:r>
      <w:r w:rsidR="00FE7E11" w:rsidRPr="00FE7E11">
        <w:rPr>
          <w:lang w:val="es-419"/>
        </w:rPr>
        <w:t>tabla de tres columnas: qué cambió respecto del AS-IS, qué principio de reingeniería lo respalda</w:t>
      </w:r>
      <w:r w:rsidR="00FE7E11">
        <w:rPr>
          <w:lang w:val="es-419"/>
        </w:rPr>
        <w:t xml:space="preserve"> y </w:t>
      </w:r>
      <w:r w:rsidR="00FE7E11" w:rsidRPr="00FE7E11">
        <w:rPr>
          <w:lang w:val="es-419"/>
        </w:rPr>
        <w:t>cuánto mejora, en las unidades de la Parte B.</w:t>
      </w:r>
      <w:r>
        <w:rPr>
          <w:lang w:val="es-419"/>
        </w:rPr>
        <w:t xml:space="preserve"> La cual quedó de la siguiente manera:</w:t>
      </w:r>
    </w:p>
    <w:tbl>
      <w:tblPr>
        <w:tblStyle w:val="Tablaconcuadrcula"/>
        <w:tblW w:w="0" w:type="auto"/>
        <w:tblLook w:val="04A0" w:firstRow="1" w:lastRow="0" w:firstColumn="1" w:lastColumn="0" w:noHBand="0" w:noVBand="1"/>
      </w:tblPr>
      <w:tblGrid>
        <w:gridCol w:w="3414"/>
        <w:gridCol w:w="2968"/>
        <w:gridCol w:w="2968"/>
      </w:tblGrid>
      <w:tr w:rsidR="00EE3697" w:rsidRPr="00927A15" w14:paraId="3AAC8343" w14:textId="5CEBB771" w:rsidTr="00EE3697">
        <w:tc>
          <w:tcPr>
            <w:tcW w:w="3414" w:type="dxa"/>
          </w:tcPr>
          <w:p w14:paraId="66532C3A" w14:textId="61FAB44B" w:rsidR="00EE3697" w:rsidRDefault="00EE3697" w:rsidP="002A6EBF">
            <w:pPr>
              <w:jc w:val="both"/>
              <w:rPr>
                <w:lang w:val="es-419"/>
              </w:rPr>
            </w:pPr>
            <w:r>
              <w:rPr>
                <w:lang w:val="es-419"/>
              </w:rPr>
              <w:t>Q</w:t>
            </w:r>
            <w:r w:rsidRPr="008D2CCE">
              <w:rPr>
                <w:lang w:val="es-419"/>
              </w:rPr>
              <w:t>ué cambió respecto del AS-IS</w:t>
            </w:r>
          </w:p>
        </w:tc>
        <w:tc>
          <w:tcPr>
            <w:tcW w:w="2968" w:type="dxa"/>
          </w:tcPr>
          <w:p w14:paraId="1FD49D8A" w14:textId="346E785F" w:rsidR="00EE3697" w:rsidRDefault="00EE3697" w:rsidP="002A6EBF">
            <w:pPr>
              <w:jc w:val="both"/>
              <w:rPr>
                <w:lang w:val="es-419"/>
              </w:rPr>
            </w:pPr>
            <w:r>
              <w:rPr>
                <w:lang w:val="es-419"/>
              </w:rPr>
              <w:t>Q</w:t>
            </w:r>
            <w:r w:rsidRPr="008D2CCE">
              <w:rPr>
                <w:lang w:val="es-419"/>
              </w:rPr>
              <w:t>ué principio de reingeniería lo respalda</w:t>
            </w:r>
          </w:p>
        </w:tc>
        <w:tc>
          <w:tcPr>
            <w:tcW w:w="2968" w:type="dxa"/>
          </w:tcPr>
          <w:p w14:paraId="59E94EFA" w14:textId="5B6331AA" w:rsidR="00EE3697" w:rsidRDefault="00EE3697" w:rsidP="002A6EBF">
            <w:pPr>
              <w:jc w:val="both"/>
              <w:rPr>
                <w:lang w:val="es-419"/>
              </w:rPr>
            </w:pPr>
            <w:r>
              <w:rPr>
                <w:lang w:val="es-419"/>
              </w:rPr>
              <w:t>Cuanto mejora en las unidades de la Parte B</w:t>
            </w:r>
          </w:p>
        </w:tc>
      </w:tr>
      <w:tr w:rsidR="00EE3697" w:rsidRPr="00927A15" w14:paraId="31416055" w14:textId="61D00D10" w:rsidTr="00EE3697">
        <w:trPr>
          <w:trHeight w:val="2645"/>
        </w:trPr>
        <w:tc>
          <w:tcPr>
            <w:tcW w:w="3414" w:type="dxa"/>
          </w:tcPr>
          <w:p w14:paraId="796C89E5" w14:textId="252B175C" w:rsidR="00EE3697" w:rsidRDefault="00EE3697" w:rsidP="002A6EBF">
            <w:pPr>
              <w:jc w:val="both"/>
              <w:rPr>
                <w:lang w:val="es-419"/>
              </w:rPr>
            </w:pPr>
            <w:r w:rsidRPr="00881862">
              <w:rPr>
                <w:b/>
                <w:bCs/>
                <w:lang w:val="es-419"/>
              </w:rPr>
              <w:t>Eliminar el Lote de Finanzas (84 h):</w:t>
            </w:r>
            <w:r w:rsidRPr="00EE3697">
              <w:rPr>
                <w:lang w:val="es-419"/>
              </w:rPr>
              <w:t xml:space="preserve"> Sustituir el procesamiento semanal en lote por una integración API automática entre el WMS/ERP y la Pasarela de Pagos (PagoAndes), gatillando el reembolso inmediatamente al verificar el ingreso del producto.</w:t>
            </w:r>
          </w:p>
        </w:tc>
        <w:tc>
          <w:tcPr>
            <w:tcW w:w="2968" w:type="dxa"/>
          </w:tcPr>
          <w:p w14:paraId="0B917BE1" w14:textId="77777777" w:rsidR="00EE3697" w:rsidRDefault="006C5F1F" w:rsidP="002A6EBF">
            <w:pPr>
              <w:jc w:val="both"/>
              <w:rPr>
                <w:lang w:val="es-419"/>
              </w:rPr>
            </w:pPr>
            <w:r w:rsidRPr="006C5F1F">
              <w:rPr>
                <w:lang w:val="es-419"/>
              </w:rPr>
              <w:t>"Organizar en torno a los resultados, no a las tareas" e "Integrar el procesamiento de información en el trabajo real"</w:t>
            </w:r>
          </w:p>
          <w:p w14:paraId="2371A3E9" w14:textId="77777777" w:rsidR="00D5004B" w:rsidRDefault="00D5004B" w:rsidP="002A6EBF">
            <w:pPr>
              <w:jc w:val="both"/>
              <w:rPr>
                <w:lang w:val="es-419"/>
              </w:rPr>
            </w:pPr>
          </w:p>
          <w:p w14:paraId="53F320E2" w14:textId="53989B6A" w:rsidR="00D5004B" w:rsidRDefault="00D5004B" w:rsidP="002A6EBF">
            <w:pPr>
              <w:jc w:val="both"/>
              <w:rPr>
                <w:lang w:val="es-419"/>
              </w:rPr>
            </w:pPr>
            <w:r w:rsidRPr="00D5004B">
              <w:rPr>
                <w:lang w:val="es-419"/>
              </w:rPr>
              <w:t>El resultado real del proceso es reembolsar la devolución. Se elimina el artefacto de "trabajo por lotes" para que el procesamiento de la información fluya en tiempo real tan pronto como la bodega confirma el ingreso del producto.</w:t>
            </w:r>
          </w:p>
        </w:tc>
        <w:tc>
          <w:tcPr>
            <w:tcW w:w="2968" w:type="dxa"/>
          </w:tcPr>
          <w:p w14:paraId="1D9E71C8" w14:textId="20172E6C" w:rsidR="00F97FB4" w:rsidRPr="006042B2" w:rsidRDefault="00F97FB4" w:rsidP="002A6EBF">
            <w:pPr>
              <w:pStyle w:val="Prrafodelista"/>
              <w:numPr>
                <w:ilvl w:val="0"/>
                <w:numId w:val="9"/>
              </w:numPr>
              <w:jc w:val="both"/>
              <w:rPr>
                <w:lang w:val="es-419"/>
              </w:rPr>
            </w:pPr>
            <w:r w:rsidRPr="006042B2">
              <w:rPr>
                <w:lang w:val="es-419"/>
              </w:rPr>
              <w:t>Horas de ciclo: Disminución de 84,00 horas de tiempo muerto por solicitud.</w:t>
            </w:r>
          </w:p>
          <w:p w14:paraId="003CBD1E" w14:textId="77777777" w:rsidR="00F97FB4" w:rsidRDefault="00F97FB4" w:rsidP="002A6EBF">
            <w:pPr>
              <w:jc w:val="both"/>
              <w:rPr>
                <w:lang w:val="es-419"/>
              </w:rPr>
            </w:pPr>
          </w:p>
          <w:p w14:paraId="5997B764" w14:textId="5FC05FBB" w:rsidR="00F97FB4" w:rsidRPr="006042B2" w:rsidRDefault="00F97FB4" w:rsidP="002A6EBF">
            <w:pPr>
              <w:pStyle w:val="Prrafodelista"/>
              <w:numPr>
                <w:ilvl w:val="0"/>
                <w:numId w:val="9"/>
              </w:numPr>
              <w:jc w:val="both"/>
              <w:rPr>
                <w:lang w:val="es-419"/>
              </w:rPr>
            </w:pPr>
            <w:r w:rsidRPr="006042B2">
              <w:rPr>
                <w:lang w:val="es-419"/>
              </w:rPr>
              <w:t>Horas-persona: Ahorro de 66,27 h-p/mes en Finanzas (de 108,87</w:t>
            </w:r>
            <w:r w:rsidR="006042B2" w:rsidRPr="006042B2">
              <w:rPr>
                <w:lang w:val="es-419"/>
              </w:rPr>
              <w:t xml:space="preserve"> h-p </w:t>
            </w:r>
            <w:r w:rsidRPr="006042B2">
              <w:rPr>
                <w:lang w:val="es-419"/>
              </w:rPr>
              <w:t>a 42,60</w:t>
            </w:r>
            <w:r w:rsidR="006042B2" w:rsidRPr="006042B2">
              <w:rPr>
                <w:lang w:val="es-419"/>
              </w:rPr>
              <w:t xml:space="preserve"> h-p)</w:t>
            </w:r>
          </w:p>
          <w:p w14:paraId="7CEAE539" w14:textId="77777777" w:rsidR="00F97FB4" w:rsidRDefault="00F97FB4" w:rsidP="002A6EBF">
            <w:pPr>
              <w:jc w:val="both"/>
              <w:rPr>
                <w:lang w:val="es-419"/>
              </w:rPr>
            </w:pPr>
          </w:p>
          <w:p w14:paraId="0591FA74" w14:textId="7FA58E05" w:rsidR="00EE3697" w:rsidRPr="006042B2" w:rsidRDefault="00F97FB4" w:rsidP="002A6EBF">
            <w:pPr>
              <w:pStyle w:val="Prrafodelista"/>
              <w:numPr>
                <w:ilvl w:val="0"/>
                <w:numId w:val="9"/>
              </w:numPr>
              <w:jc w:val="both"/>
              <w:rPr>
                <w:lang w:val="es-419"/>
              </w:rPr>
            </w:pPr>
            <w:r w:rsidRPr="006042B2">
              <w:rPr>
                <w:lang w:val="es-419"/>
              </w:rPr>
              <w:t>Pesos al mes: Ahorro directo de $609.653 CLP/mes en mano de obra financiera.</w:t>
            </w:r>
          </w:p>
        </w:tc>
      </w:tr>
      <w:tr w:rsidR="00EE3697" w:rsidRPr="00927A15" w14:paraId="1A7C435C" w14:textId="792B5CFF" w:rsidTr="00EE3697">
        <w:tc>
          <w:tcPr>
            <w:tcW w:w="3414" w:type="dxa"/>
          </w:tcPr>
          <w:p w14:paraId="073469CD" w14:textId="6B9071DD" w:rsidR="00EE3697" w:rsidRDefault="00881862" w:rsidP="002A6EBF">
            <w:pPr>
              <w:jc w:val="both"/>
              <w:rPr>
                <w:lang w:val="es-419"/>
              </w:rPr>
            </w:pPr>
            <w:r w:rsidRPr="00881862">
              <w:rPr>
                <w:b/>
                <w:bCs/>
                <w:lang w:val="es-419"/>
              </w:rPr>
              <w:t>Automatizar la Aprobación Gerencial ($U = \$30.000$):</w:t>
            </w:r>
            <w:r w:rsidRPr="00881862">
              <w:rPr>
                <w:lang w:val="es-419"/>
              </w:rPr>
              <w:t xml:space="preserve"> Eliminar la revisión manual de Gerencia Comercial para casos estándar mediante un motor de </w:t>
            </w:r>
            <w:r w:rsidRPr="00881862">
              <w:rPr>
                <w:lang w:val="es-419"/>
              </w:rPr>
              <w:lastRenderedPageBreak/>
              <w:t>reglas en el CRM/ERP, derivando a la jefatura únicamente excepciones de alto riesgo</w:t>
            </w:r>
          </w:p>
        </w:tc>
        <w:tc>
          <w:tcPr>
            <w:tcW w:w="2968" w:type="dxa"/>
          </w:tcPr>
          <w:p w14:paraId="202290F2" w14:textId="77777777" w:rsidR="00EE3697" w:rsidRDefault="00C958DA" w:rsidP="002A6EBF">
            <w:pPr>
              <w:jc w:val="both"/>
              <w:rPr>
                <w:lang w:val="es-419"/>
              </w:rPr>
            </w:pPr>
            <w:r w:rsidRPr="00C958DA">
              <w:rPr>
                <w:lang w:val="es-419"/>
              </w:rPr>
              <w:lastRenderedPageBreak/>
              <w:t>"Colocar el punto de decisión donde se realiza el trabajo e incorporar el control al proceso"</w:t>
            </w:r>
          </w:p>
          <w:p w14:paraId="6FE01A8D" w14:textId="77777777" w:rsidR="00D5004B" w:rsidRDefault="00D5004B" w:rsidP="002A6EBF">
            <w:pPr>
              <w:jc w:val="both"/>
              <w:rPr>
                <w:lang w:val="es-419"/>
              </w:rPr>
            </w:pPr>
          </w:p>
          <w:p w14:paraId="00CB8364" w14:textId="535C805C" w:rsidR="00D5004B" w:rsidRDefault="00D5004B" w:rsidP="002A6EBF">
            <w:pPr>
              <w:jc w:val="both"/>
              <w:rPr>
                <w:lang w:val="es-419"/>
              </w:rPr>
            </w:pPr>
            <w:r w:rsidRPr="00D5004B">
              <w:rPr>
                <w:lang w:val="es-419"/>
              </w:rPr>
              <w:lastRenderedPageBreak/>
              <w:t>En lugar de desviar las solicitudes por la jerarquía organizacional creando un cuello de botella, la regla de control se parametriza e integra directamente en el sistema (</w:t>
            </w:r>
            <w:r w:rsidR="00DC4B70">
              <w:rPr>
                <w:lang w:val="es-419"/>
              </w:rPr>
              <w:t>ERP/CRM</w:t>
            </w:r>
            <w:r w:rsidRPr="00D5004B">
              <w:rPr>
                <w:lang w:val="es-419"/>
              </w:rPr>
              <w:t>), ejecutando el control por excepción</w:t>
            </w:r>
            <w:r w:rsidR="00DC4B70">
              <w:rPr>
                <w:lang w:val="es-419"/>
              </w:rPr>
              <w:t xml:space="preserve"> </w:t>
            </w:r>
            <w:r w:rsidRPr="00D5004B">
              <w:rPr>
                <w:lang w:val="es-419"/>
              </w:rPr>
              <w:t>automáticamente.</w:t>
            </w:r>
          </w:p>
        </w:tc>
        <w:tc>
          <w:tcPr>
            <w:tcW w:w="2968" w:type="dxa"/>
          </w:tcPr>
          <w:p w14:paraId="1FBB8D91" w14:textId="3FA0B28C" w:rsidR="0041595B" w:rsidRPr="006042B2" w:rsidRDefault="0041595B" w:rsidP="002A6EBF">
            <w:pPr>
              <w:pStyle w:val="Prrafodelista"/>
              <w:numPr>
                <w:ilvl w:val="0"/>
                <w:numId w:val="9"/>
              </w:numPr>
              <w:jc w:val="both"/>
              <w:rPr>
                <w:lang w:val="es-419"/>
              </w:rPr>
            </w:pPr>
            <w:r w:rsidRPr="006042B2">
              <w:rPr>
                <w:lang w:val="es-419"/>
              </w:rPr>
              <w:lastRenderedPageBreak/>
              <w:t>Horas de ciclo: Eliminación de 52 horas de cola administrativa (</w:t>
            </w:r>
            <w:r w:rsidR="006042B2">
              <w:rPr>
                <w:lang w:val="es-419"/>
              </w:rPr>
              <w:t>4</w:t>
            </w:r>
            <w:r w:rsidRPr="006042B2">
              <w:rPr>
                <w:lang w:val="es-419"/>
              </w:rPr>
              <w:t>8</w:t>
            </w:r>
            <w:r w:rsidR="006042B2">
              <w:rPr>
                <w:lang w:val="es-419"/>
              </w:rPr>
              <w:t>h</w:t>
            </w:r>
            <w:r w:rsidRPr="006042B2">
              <w:rPr>
                <w:lang w:val="es-419"/>
              </w:rPr>
              <w:t xml:space="preserve"> + 4</w:t>
            </w:r>
            <w:r w:rsidR="006042B2">
              <w:rPr>
                <w:lang w:val="es-419"/>
              </w:rPr>
              <w:t>h)</w:t>
            </w:r>
          </w:p>
          <w:p w14:paraId="2900EF2F" w14:textId="39C2117D" w:rsidR="0041595B" w:rsidRPr="006042B2" w:rsidRDefault="0041595B" w:rsidP="002A6EBF">
            <w:pPr>
              <w:pStyle w:val="Prrafodelista"/>
              <w:numPr>
                <w:ilvl w:val="0"/>
                <w:numId w:val="10"/>
              </w:numPr>
              <w:jc w:val="both"/>
              <w:rPr>
                <w:lang w:val="es-419"/>
              </w:rPr>
            </w:pPr>
            <w:r w:rsidRPr="006042B2">
              <w:rPr>
                <w:lang w:val="es-419"/>
              </w:rPr>
              <w:lastRenderedPageBreak/>
              <w:t>Horas-persona: Ahorro de 28,13 h-p/mes del Gerente Comercial y 21,10 h-p/mes de Camila. Total: 49,23 h-p/mes liberadas.</w:t>
            </w:r>
          </w:p>
          <w:p w14:paraId="13ECD1AC" w14:textId="77777777" w:rsidR="0041595B" w:rsidRDefault="0041595B" w:rsidP="002A6EBF">
            <w:pPr>
              <w:jc w:val="both"/>
              <w:rPr>
                <w:lang w:val="es-419"/>
              </w:rPr>
            </w:pPr>
          </w:p>
          <w:p w14:paraId="0F9B9FEC" w14:textId="742C2568" w:rsidR="00EE3697" w:rsidRPr="006042B2" w:rsidRDefault="0041595B" w:rsidP="002A6EBF">
            <w:pPr>
              <w:pStyle w:val="Prrafodelista"/>
              <w:numPr>
                <w:ilvl w:val="0"/>
                <w:numId w:val="10"/>
              </w:numPr>
              <w:jc w:val="both"/>
              <w:rPr>
                <w:lang w:val="es-419"/>
              </w:rPr>
            </w:pPr>
            <w:r w:rsidRPr="006042B2">
              <w:rPr>
                <w:lang w:val="es-419"/>
              </w:rPr>
              <w:t>Pesos al mes: Ahorro de</w:t>
            </w:r>
            <w:r w:rsidR="00521555">
              <w:rPr>
                <w:lang w:val="es-419"/>
              </w:rPr>
              <w:t xml:space="preserve"> </w:t>
            </w:r>
            <w:r w:rsidRPr="006042B2">
              <w:rPr>
                <w:lang w:val="es-419"/>
              </w:rPr>
              <w:t>$643.550 CLP/mes ($506.400 de Ge</w:t>
            </w:r>
            <w:r w:rsidR="00521555">
              <w:rPr>
                <w:lang w:val="es-419"/>
              </w:rPr>
              <w:t>r</w:t>
            </w:r>
            <w:r w:rsidRPr="006042B2">
              <w:rPr>
                <w:lang w:val="es-419"/>
              </w:rPr>
              <w:t xml:space="preserve">encia + $137.150 de </w:t>
            </w:r>
            <w:r w:rsidR="00310E16">
              <w:rPr>
                <w:lang w:val="es-419"/>
              </w:rPr>
              <w:t>Atención Nivel</w:t>
            </w:r>
            <w:r w:rsidRPr="006042B2">
              <w:rPr>
                <w:lang w:val="es-419"/>
              </w:rPr>
              <w:t>1).</w:t>
            </w:r>
          </w:p>
        </w:tc>
      </w:tr>
      <w:tr w:rsidR="00EE3697" w:rsidRPr="00927A15" w14:paraId="5FB86071" w14:textId="060429E5" w:rsidTr="009D2706">
        <w:trPr>
          <w:trHeight w:val="3221"/>
        </w:trPr>
        <w:tc>
          <w:tcPr>
            <w:tcW w:w="3414" w:type="dxa"/>
          </w:tcPr>
          <w:p w14:paraId="2C30E476" w14:textId="7ADFA956" w:rsidR="00EE3697" w:rsidRDefault="00881862" w:rsidP="002A6EBF">
            <w:pPr>
              <w:jc w:val="both"/>
              <w:rPr>
                <w:lang w:val="es-419"/>
              </w:rPr>
            </w:pPr>
            <w:r w:rsidRPr="00881862">
              <w:rPr>
                <w:b/>
                <w:bCs/>
                <w:lang w:val="es-419"/>
              </w:rPr>
              <w:lastRenderedPageBreak/>
              <w:t>Eliminar la Redundancia Física en Bodega (12 h de espera):</w:t>
            </w:r>
            <w:r w:rsidRPr="00881862">
              <w:rPr>
                <w:lang w:val="es-419"/>
              </w:rPr>
              <w:t xml:space="preserve"> Suprimir la ficha de papel (Anotar en papel con foto) y sustituirla por el registro directo mediante una Tablet</w:t>
            </w:r>
            <w:r w:rsidR="00CF4236">
              <w:rPr>
                <w:lang w:val="es-419"/>
              </w:rPr>
              <w:t xml:space="preserve"> </w:t>
            </w:r>
            <w:r w:rsidRPr="00881862">
              <w:rPr>
                <w:lang w:val="es-419"/>
              </w:rPr>
              <w:t>conectada en tiempo real al WMS.</w:t>
            </w:r>
          </w:p>
        </w:tc>
        <w:tc>
          <w:tcPr>
            <w:tcW w:w="2968" w:type="dxa"/>
          </w:tcPr>
          <w:p w14:paraId="10EE8045" w14:textId="77777777" w:rsidR="00EE3697" w:rsidRDefault="006C5F1F" w:rsidP="002A6EBF">
            <w:pPr>
              <w:jc w:val="both"/>
              <w:rPr>
                <w:lang w:val="es-419"/>
              </w:rPr>
            </w:pPr>
            <w:r w:rsidRPr="006C5F1F">
              <w:rPr>
                <w:lang w:val="es-419"/>
              </w:rPr>
              <w:t>"Capturar la información una sola vez y en la fuente"</w:t>
            </w:r>
          </w:p>
          <w:p w14:paraId="3D882AA0" w14:textId="77777777" w:rsidR="00D5004B" w:rsidRDefault="00D5004B" w:rsidP="002A6EBF">
            <w:pPr>
              <w:jc w:val="both"/>
              <w:rPr>
                <w:lang w:val="es-419"/>
              </w:rPr>
            </w:pPr>
          </w:p>
          <w:p w14:paraId="6AB93F25" w14:textId="1EB53E8A" w:rsidR="00D5004B" w:rsidRDefault="00D5004B" w:rsidP="002A6EBF">
            <w:pPr>
              <w:jc w:val="both"/>
              <w:rPr>
                <w:lang w:val="es-419"/>
              </w:rPr>
            </w:pPr>
            <w:r w:rsidRPr="00D5004B">
              <w:rPr>
                <w:lang w:val="es-419"/>
              </w:rPr>
              <w:t xml:space="preserve">Se erradica la re-digitación manual y la planilla en papel. El dato operativo se ingresa digitalmente en el WMS en el mismo lugar y momento en que ocurre la inspección física </w:t>
            </w:r>
          </w:p>
        </w:tc>
        <w:tc>
          <w:tcPr>
            <w:tcW w:w="2968" w:type="dxa"/>
          </w:tcPr>
          <w:p w14:paraId="15E671C3" w14:textId="2C1EE035" w:rsidR="0041595B" w:rsidRPr="00310E16" w:rsidRDefault="0041595B" w:rsidP="002A6EBF">
            <w:pPr>
              <w:pStyle w:val="Prrafodelista"/>
              <w:numPr>
                <w:ilvl w:val="0"/>
                <w:numId w:val="10"/>
              </w:numPr>
              <w:jc w:val="both"/>
              <w:rPr>
                <w:lang w:val="es-419"/>
              </w:rPr>
            </w:pPr>
            <w:r w:rsidRPr="00310E16">
              <w:rPr>
                <w:lang w:val="es-419"/>
              </w:rPr>
              <w:t>Horas de ciclo: Supresión de 1</w:t>
            </w:r>
            <w:r w:rsidR="00310E16" w:rsidRPr="00310E16">
              <w:rPr>
                <w:lang w:val="es-419"/>
              </w:rPr>
              <w:t xml:space="preserve">2 </w:t>
            </w:r>
            <w:r w:rsidRPr="00310E16">
              <w:rPr>
                <w:lang w:val="es-419"/>
              </w:rPr>
              <w:t>horas de retraso de notificación.</w:t>
            </w:r>
          </w:p>
          <w:p w14:paraId="56A2F3FB" w14:textId="77777777" w:rsidR="0041595B" w:rsidRDefault="0041595B" w:rsidP="002A6EBF">
            <w:pPr>
              <w:jc w:val="both"/>
              <w:rPr>
                <w:lang w:val="es-419"/>
              </w:rPr>
            </w:pPr>
          </w:p>
          <w:p w14:paraId="1DF3F4DC" w14:textId="6760786B" w:rsidR="0041595B" w:rsidRPr="00310E16" w:rsidRDefault="0041595B" w:rsidP="002A6EBF">
            <w:pPr>
              <w:pStyle w:val="Prrafodelista"/>
              <w:numPr>
                <w:ilvl w:val="0"/>
                <w:numId w:val="10"/>
              </w:numPr>
              <w:jc w:val="both"/>
              <w:rPr>
                <w:lang w:val="es-419"/>
              </w:rPr>
            </w:pPr>
            <w:r w:rsidRPr="00310E16">
              <w:rPr>
                <w:lang w:val="es-419"/>
              </w:rPr>
              <w:t>Horas-persona: Ahorro de 125,41 h-p/mes de Operario de Bodega (de 175,58</w:t>
            </w:r>
            <w:r w:rsidR="00310E16">
              <w:rPr>
                <w:lang w:val="es-419"/>
              </w:rPr>
              <w:t xml:space="preserve"> h-p a 50,17 h-p)</w:t>
            </w:r>
          </w:p>
          <w:p w14:paraId="6D64F1FE" w14:textId="77777777" w:rsidR="0041595B" w:rsidRDefault="0041595B" w:rsidP="002A6EBF">
            <w:pPr>
              <w:jc w:val="both"/>
              <w:rPr>
                <w:lang w:val="es-419"/>
              </w:rPr>
            </w:pPr>
          </w:p>
          <w:p w14:paraId="68C7F1D5" w14:textId="54097D81" w:rsidR="00EE3697" w:rsidRPr="00310E16" w:rsidRDefault="0041595B" w:rsidP="002A6EBF">
            <w:pPr>
              <w:pStyle w:val="Prrafodelista"/>
              <w:numPr>
                <w:ilvl w:val="0"/>
                <w:numId w:val="11"/>
              </w:numPr>
              <w:jc w:val="both"/>
              <w:rPr>
                <w:lang w:val="es-419"/>
              </w:rPr>
            </w:pPr>
            <w:r w:rsidRPr="00310E16">
              <w:rPr>
                <w:lang w:val="es-419"/>
              </w:rPr>
              <w:t xml:space="preserve">Pesos al mes: Ahorro de 727.417 CLP/mes </w:t>
            </w:r>
          </w:p>
        </w:tc>
      </w:tr>
    </w:tbl>
    <w:p w14:paraId="0E5EE6E8" w14:textId="77777777" w:rsidR="00E12E1B" w:rsidRDefault="00E12E1B" w:rsidP="002A6EBF">
      <w:pPr>
        <w:jc w:val="both"/>
        <w:rPr>
          <w:lang w:val="es-419"/>
        </w:rPr>
      </w:pPr>
    </w:p>
    <w:p w14:paraId="7BFD9724" w14:textId="61B6DF5E" w:rsidR="00E12E1B" w:rsidRDefault="001806CB" w:rsidP="002A6EBF">
      <w:pPr>
        <w:jc w:val="both"/>
        <w:rPr>
          <w:lang w:val="es-419"/>
        </w:rPr>
      </w:pPr>
      <w:r>
        <w:rPr>
          <w:lang w:val="es-419"/>
        </w:rPr>
        <w:t xml:space="preserve">Por último, </w:t>
      </w:r>
      <w:r w:rsidR="00A61887">
        <w:rPr>
          <w:lang w:val="es-419"/>
        </w:rPr>
        <w:t>se pedía c</w:t>
      </w:r>
      <w:r w:rsidR="00A61887" w:rsidRPr="00A61887">
        <w:rPr>
          <w:lang w:val="es-419"/>
        </w:rPr>
        <w:t>lasifi</w:t>
      </w:r>
      <w:r w:rsidR="00A61887">
        <w:rPr>
          <w:lang w:val="es-419"/>
        </w:rPr>
        <w:t>car</w:t>
      </w:r>
      <w:r w:rsidR="00A61887" w:rsidRPr="00A61887">
        <w:rPr>
          <w:lang w:val="es-419"/>
        </w:rPr>
        <w:t xml:space="preserve"> cada cambio y </w:t>
      </w:r>
      <w:r w:rsidR="00145A83">
        <w:rPr>
          <w:lang w:val="es-419"/>
        </w:rPr>
        <w:t>defendiendo</w:t>
      </w:r>
      <w:r w:rsidR="00A61887" w:rsidRPr="00A61887">
        <w:rPr>
          <w:lang w:val="es-419"/>
        </w:rPr>
        <w:t xml:space="preserve"> la clasificación</w:t>
      </w:r>
      <w:r w:rsidR="00145A83">
        <w:rPr>
          <w:lang w:val="es-419"/>
        </w:rPr>
        <w:t>, ya sea como;</w:t>
      </w:r>
      <w:r w:rsidR="00A61887" w:rsidRPr="00A61887">
        <w:rPr>
          <w:lang w:val="es-419"/>
        </w:rPr>
        <w:t xml:space="preserve"> reingeniería (el proceso cambia de</w:t>
      </w:r>
      <w:r w:rsidR="00145A83">
        <w:rPr>
          <w:lang w:val="es-419"/>
        </w:rPr>
        <w:t xml:space="preserve"> </w:t>
      </w:r>
      <w:r w:rsidR="00A61887" w:rsidRPr="00A61887">
        <w:rPr>
          <w:lang w:val="es-419"/>
        </w:rPr>
        <w:t>forma: desaparecen pasos, cambia quién decide, cambia el orden), mejora continua (el mismo</w:t>
      </w:r>
      <w:r w:rsidR="00145A83">
        <w:rPr>
          <w:lang w:val="es-419"/>
        </w:rPr>
        <w:t xml:space="preserve"> </w:t>
      </w:r>
      <w:r w:rsidR="00A61887" w:rsidRPr="00A61887">
        <w:rPr>
          <w:lang w:val="es-419"/>
        </w:rPr>
        <w:t xml:space="preserve">proceso, </w:t>
      </w:r>
      <w:r w:rsidR="00145A83" w:rsidRPr="00A61887">
        <w:rPr>
          <w:lang w:val="es-419"/>
        </w:rPr>
        <w:t>más rápido o barato</w:t>
      </w:r>
      <w:r w:rsidR="00A61887" w:rsidRPr="00A61887">
        <w:rPr>
          <w:lang w:val="es-419"/>
        </w:rPr>
        <w:t>) y automatización superficial (se digitaliza un paso que no</w:t>
      </w:r>
      <w:r w:rsidR="00145A83">
        <w:rPr>
          <w:lang w:val="es-419"/>
        </w:rPr>
        <w:t xml:space="preserve"> </w:t>
      </w:r>
      <w:r w:rsidR="00A61887" w:rsidRPr="00A61887">
        <w:rPr>
          <w:lang w:val="es-419"/>
        </w:rPr>
        <w:t>debería existir)</w:t>
      </w:r>
      <w:r w:rsidR="00145A83">
        <w:rPr>
          <w:lang w:val="es-419"/>
        </w:rPr>
        <w:t xml:space="preserve">. Esperando </w:t>
      </w:r>
      <w:r w:rsidR="00A61887" w:rsidRPr="00A61887">
        <w:rPr>
          <w:lang w:val="es-419"/>
        </w:rPr>
        <w:t xml:space="preserve">al menos un cambio de cada tipo, y que </w:t>
      </w:r>
      <w:r w:rsidR="00145A83">
        <w:rPr>
          <w:lang w:val="es-419"/>
        </w:rPr>
        <w:t xml:space="preserve">se </w:t>
      </w:r>
      <w:r w:rsidR="00A61887" w:rsidRPr="00A61887">
        <w:rPr>
          <w:lang w:val="es-419"/>
        </w:rPr>
        <w:t>reconozca cuál es superficial</w:t>
      </w:r>
      <w:r w:rsidR="00145A83">
        <w:rPr>
          <w:lang w:val="es-419"/>
        </w:rPr>
        <w:t>.</w:t>
      </w:r>
      <w:r w:rsidR="00A310AD">
        <w:rPr>
          <w:lang w:val="es-419"/>
        </w:rPr>
        <w:t xml:space="preserve"> Con respecto al cambio de “Eliminar el lote de finanzas (84hr), sería un cambio de tipo Mejora Continua</w:t>
      </w:r>
      <w:r w:rsidR="003535DE">
        <w:rPr>
          <w:lang w:val="es-419"/>
        </w:rPr>
        <w:t xml:space="preserve">, debido a que en sí es el </w:t>
      </w:r>
      <w:r w:rsidR="003535DE" w:rsidRPr="003535DE">
        <w:rPr>
          <w:lang w:val="es-419"/>
        </w:rPr>
        <w:t xml:space="preserve">mismo proceso, pero más rápido y barato. La actividad </w:t>
      </w:r>
      <w:r w:rsidR="003535DE">
        <w:rPr>
          <w:lang w:val="es-419"/>
        </w:rPr>
        <w:t xml:space="preserve">de </w:t>
      </w:r>
      <w:r w:rsidR="003535DE" w:rsidRPr="003535DE">
        <w:rPr>
          <w:lang w:val="es-419"/>
        </w:rPr>
        <w:t>reembolsar el dinero al cliente mediante</w:t>
      </w:r>
      <w:r w:rsidR="003535DE">
        <w:rPr>
          <w:lang w:val="es-419"/>
        </w:rPr>
        <w:t xml:space="preserve">, </w:t>
      </w:r>
      <w:r w:rsidR="003535DE" w:rsidRPr="003535DE">
        <w:rPr>
          <w:lang w:val="es-419"/>
        </w:rPr>
        <w:t>sigue manteniendo su lógica financiera</w:t>
      </w:r>
      <w:r w:rsidR="003535DE">
        <w:rPr>
          <w:lang w:val="es-419"/>
        </w:rPr>
        <w:t xml:space="preserve">. </w:t>
      </w:r>
      <w:r w:rsidR="003535DE" w:rsidRPr="003535DE">
        <w:rPr>
          <w:lang w:val="es-419"/>
        </w:rPr>
        <w:t xml:space="preserve">No cambia la decisión ni la naturaleza del pago, solo se optimiza la frecuencia eliminando las </w:t>
      </w:r>
      <w:r w:rsidR="003535DE">
        <w:rPr>
          <w:lang w:val="es-419"/>
        </w:rPr>
        <w:t xml:space="preserve">84 horas </w:t>
      </w:r>
      <w:r w:rsidR="003535DE" w:rsidRPr="003535DE">
        <w:rPr>
          <w:lang w:val="es-419"/>
        </w:rPr>
        <w:t xml:space="preserve">de tiempo muerto por </w:t>
      </w:r>
      <w:r w:rsidR="003535DE">
        <w:rPr>
          <w:lang w:val="es-419"/>
        </w:rPr>
        <w:t xml:space="preserve">espera. </w:t>
      </w:r>
      <w:r w:rsidR="00DA6FF8">
        <w:rPr>
          <w:lang w:val="es-419"/>
        </w:rPr>
        <w:t>En el caso de la “</w:t>
      </w:r>
      <w:r w:rsidR="00F8500F">
        <w:rPr>
          <w:lang w:val="es-419"/>
        </w:rPr>
        <w:t>Automatización de</w:t>
      </w:r>
      <w:r w:rsidR="00DA6FF8">
        <w:rPr>
          <w:lang w:val="es-419"/>
        </w:rPr>
        <w:t xml:space="preserve"> la </w:t>
      </w:r>
      <w:r w:rsidR="00DA6FF8">
        <w:rPr>
          <w:lang w:val="es-419"/>
        </w:rPr>
        <w:lastRenderedPageBreak/>
        <w:t>aprobación Gerencial”, es un cambio de tipo Reingeniería</w:t>
      </w:r>
      <w:r w:rsidR="00EF2DEC">
        <w:rPr>
          <w:lang w:val="es-419"/>
        </w:rPr>
        <w:t>, esto debido a que c</w:t>
      </w:r>
      <w:r w:rsidR="00EF2DEC" w:rsidRPr="00EF2DEC">
        <w:rPr>
          <w:lang w:val="es-419"/>
        </w:rPr>
        <w:t>ambia quién decide y desaparecen pasos. Se elimina por completo la tarea de revisión manual para el 90</w:t>
      </w:r>
      <w:r w:rsidR="00EF2DEC">
        <w:rPr>
          <w:lang w:val="es-419"/>
        </w:rPr>
        <w:t xml:space="preserve">% </w:t>
      </w:r>
      <w:r w:rsidR="00EF2DEC" w:rsidRPr="00EF2DEC">
        <w:rPr>
          <w:lang w:val="es-419"/>
        </w:rPr>
        <w:t xml:space="preserve">de las solicitudes </w:t>
      </w:r>
      <w:r w:rsidR="00EF2DEC">
        <w:rPr>
          <w:lang w:val="es-419"/>
        </w:rPr>
        <w:t>(</w:t>
      </w:r>
      <w:r w:rsidR="00EF2DEC" w:rsidRPr="00EF2DEC">
        <w:rPr>
          <w:lang w:val="es-419"/>
        </w:rPr>
        <w:t>&lt; U).</w:t>
      </w:r>
      <w:r w:rsidR="00EF2DEC">
        <w:rPr>
          <w:lang w:val="es-419"/>
        </w:rPr>
        <w:t xml:space="preserve"> Donde, el poder </w:t>
      </w:r>
      <w:r w:rsidR="00EF2DEC" w:rsidRPr="00EF2DEC">
        <w:rPr>
          <w:lang w:val="es-419"/>
        </w:rPr>
        <w:t>de decisión se transfiere desde un rol humano (Gerente Comercial) a un algoritmo de reglas de negocio en el sistema</w:t>
      </w:r>
      <w:r w:rsidR="00EF2DEC">
        <w:rPr>
          <w:lang w:val="es-419"/>
        </w:rPr>
        <w:t xml:space="preserve">. Para terminar, la “Eliminación de redundancia física en Bodega”, es un cambio de tipo Automatización superficial, donde </w:t>
      </w:r>
      <w:r w:rsidR="00EC3016" w:rsidRPr="00EC3016">
        <w:rPr>
          <w:lang w:val="es-419"/>
        </w:rPr>
        <w:t xml:space="preserve">Se digitaliza un paso que no debería existir en su forma actual. Se reconoce que reemplazar la planilla de papel por una pantalla digital es </w:t>
      </w:r>
      <w:r w:rsidR="006042B2">
        <w:rPr>
          <w:lang w:val="es-419"/>
        </w:rPr>
        <w:t xml:space="preserve">una mejora total con respecto a la automatización. </w:t>
      </w:r>
    </w:p>
    <w:p w14:paraId="6FDB1E84" w14:textId="08DB1CEC" w:rsidR="00145A83" w:rsidRDefault="00C958DA" w:rsidP="002A6EBF">
      <w:pPr>
        <w:pStyle w:val="Ttulo2"/>
        <w:jc w:val="both"/>
        <w:rPr>
          <w:lang w:val="es-419"/>
        </w:rPr>
      </w:pPr>
      <w:bookmarkStart w:id="7" w:name="_Toc239280850"/>
      <w:r>
        <w:rPr>
          <w:lang w:val="es-419"/>
        </w:rPr>
        <w:t>Parte D</w:t>
      </w:r>
      <w:bookmarkEnd w:id="7"/>
    </w:p>
    <w:p w14:paraId="2660F2D5" w14:textId="337F5D8B" w:rsidR="0057365D" w:rsidRDefault="009C1B52" w:rsidP="002A6EBF">
      <w:pPr>
        <w:jc w:val="both"/>
        <w:rPr>
          <w:lang w:val="es-419"/>
        </w:rPr>
      </w:pPr>
      <w:r>
        <w:rPr>
          <w:lang w:val="es-419"/>
        </w:rPr>
        <w:t xml:space="preserve">Para esta parte, se pidió definir </w:t>
      </w:r>
      <w:r w:rsidR="001C528F" w:rsidRPr="001C528F">
        <w:rPr>
          <w:lang w:val="es-419"/>
        </w:rPr>
        <w:t>tres indicadores para gobernar el proceso rediseñado. Para cada uno: nombre, fórmula</w:t>
      </w:r>
      <w:r>
        <w:rPr>
          <w:lang w:val="es-419"/>
        </w:rPr>
        <w:t xml:space="preserve"> </w:t>
      </w:r>
      <w:r w:rsidR="001C528F" w:rsidRPr="001C528F">
        <w:rPr>
          <w:lang w:val="es-419"/>
        </w:rPr>
        <w:t>explícita con numerador y denominador, unidad, fuente del dato, frecuencia de medición, meta</w:t>
      </w:r>
      <w:r>
        <w:rPr>
          <w:lang w:val="es-419"/>
        </w:rPr>
        <w:t xml:space="preserve"> </w:t>
      </w:r>
      <w:r w:rsidR="001C528F" w:rsidRPr="001C528F">
        <w:rPr>
          <w:lang w:val="es-419"/>
        </w:rPr>
        <w:t>numérica justificada y en qué punto exacto del diagrama TO-BE</w:t>
      </w:r>
      <w:r>
        <w:rPr>
          <w:lang w:val="es-419"/>
        </w:rPr>
        <w:t xml:space="preserve"> </w:t>
      </w:r>
      <w:r w:rsidR="001C528F" w:rsidRPr="001C528F">
        <w:rPr>
          <w:lang w:val="es-419"/>
        </w:rPr>
        <w:t xml:space="preserve">se captura el dato, señalado sobre el diagrama con una marca visible. </w:t>
      </w:r>
      <w:r w:rsidR="004C4E71">
        <w:rPr>
          <w:lang w:val="es-419"/>
        </w:rPr>
        <w:t>Donde, a</w:t>
      </w:r>
      <w:r w:rsidR="001C528F" w:rsidRPr="001C528F">
        <w:rPr>
          <w:lang w:val="es-419"/>
        </w:rPr>
        <w:t>l menos un KPI debe</w:t>
      </w:r>
      <w:r>
        <w:rPr>
          <w:lang w:val="es-419"/>
        </w:rPr>
        <w:t xml:space="preserve"> </w:t>
      </w:r>
      <w:r w:rsidR="001C528F" w:rsidRPr="001C528F">
        <w:rPr>
          <w:lang w:val="es-419"/>
        </w:rPr>
        <w:t>medir tiempo y al menos uno calidad o resultado</w:t>
      </w:r>
      <w:r w:rsidR="004C4E71">
        <w:rPr>
          <w:lang w:val="es-419"/>
        </w:rPr>
        <w:t xml:space="preserve"> y no </w:t>
      </w:r>
      <w:r w:rsidR="001C528F" w:rsidRPr="001C528F">
        <w:rPr>
          <w:lang w:val="es-419"/>
        </w:rPr>
        <w:t>puede</w:t>
      </w:r>
      <w:r w:rsidR="004C4E71">
        <w:rPr>
          <w:lang w:val="es-419"/>
        </w:rPr>
        <w:t>n</w:t>
      </w:r>
      <w:r w:rsidR="001C528F" w:rsidRPr="001C528F">
        <w:rPr>
          <w:lang w:val="es-419"/>
        </w:rPr>
        <w:t xml:space="preserve"> depender de un cálculo manual</w:t>
      </w:r>
      <w:r>
        <w:rPr>
          <w:lang w:val="es-419"/>
        </w:rPr>
        <w:t xml:space="preserve"> </w:t>
      </w:r>
      <w:r w:rsidR="001C528F" w:rsidRPr="001C528F">
        <w:rPr>
          <w:lang w:val="es-419"/>
        </w:rPr>
        <w:t>a fin de mes</w:t>
      </w:r>
      <w:r w:rsidR="004C4E71">
        <w:rPr>
          <w:lang w:val="es-419"/>
        </w:rPr>
        <w:t>.</w:t>
      </w:r>
      <w:r w:rsidR="0057365D">
        <w:rPr>
          <w:lang w:val="es-419"/>
        </w:rPr>
        <w:t xml:space="preserve"> Para mejorar la lectura, se creó la siguiente tabla:</w:t>
      </w:r>
    </w:p>
    <w:tbl>
      <w:tblPr>
        <w:tblStyle w:val="Tablaconcuadrcula"/>
        <w:tblW w:w="9493" w:type="dxa"/>
        <w:tblLook w:val="04A0" w:firstRow="1" w:lastRow="0" w:firstColumn="1" w:lastColumn="0" w:noHBand="0" w:noVBand="1"/>
      </w:tblPr>
      <w:tblGrid>
        <w:gridCol w:w="1848"/>
        <w:gridCol w:w="1559"/>
        <w:gridCol w:w="1615"/>
        <w:gridCol w:w="1616"/>
        <w:gridCol w:w="904"/>
        <w:gridCol w:w="1951"/>
      </w:tblGrid>
      <w:tr w:rsidR="00F911DF" w14:paraId="6ACB0A33" w14:textId="4E843748" w:rsidTr="001E285C">
        <w:tc>
          <w:tcPr>
            <w:tcW w:w="1848" w:type="dxa"/>
          </w:tcPr>
          <w:p w14:paraId="04265865" w14:textId="1D9FB53D" w:rsidR="00F911DF" w:rsidRDefault="00F911DF" w:rsidP="002A6EBF">
            <w:pPr>
              <w:jc w:val="both"/>
              <w:rPr>
                <w:lang w:val="es-419"/>
              </w:rPr>
            </w:pPr>
            <w:r w:rsidRPr="0057365D">
              <w:rPr>
                <w:lang w:val="es-419"/>
              </w:rPr>
              <w:t>Indicador</w:t>
            </w:r>
          </w:p>
        </w:tc>
        <w:tc>
          <w:tcPr>
            <w:tcW w:w="1559" w:type="dxa"/>
          </w:tcPr>
          <w:p w14:paraId="4E19C241" w14:textId="3DB3BD50" w:rsidR="00F911DF" w:rsidRDefault="00F911DF" w:rsidP="002A6EBF">
            <w:pPr>
              <w:jc w:val="both"/>
              <w:rPr>
                <w:lang w:val="es-419"/>
              </w:rPr>
            </w:pPr>
            <w:r>
              <w:rPr>
                <w:lang w:val="es-419"/>
              </w:rPr>
              <w:t>Tipo</w:t>
            </w:r>
          </w:p>
        </w:tc>
        <w:tc>
          <w:tcPr>
            <w:tcW w:w="1615" w:type="dxa"/>
          </w:tcPr>
          <w:p w14:paraId="4D3E0DDB" w14:textId="518D5967" w:rsidR="00F911DF" w:rsidRDefault="00F911DF" w:rsidP="002A6EBF">
            <w:pPr>
              <w:jc w:val="both"/>
              <w:rPr>
                <w:lang w:val="es-419"/>
              </w:rPr>
            </w:pPr>
            <w:r>
              <w:rPr>
                <w:lang w:val="es-419"/>
              </w:rPr>
              <w:t>Unidad</w:t>
            </w:r>
          </w:p>
        </w:tc>
        <w:tc>
          <w:tcPr>
            <w:tcW w:w="1616" w:type="dxa"/>
          </w:tcPr>
          <w:p w14:paraId="60A66705" w14:textId="02979C81" w:rsidR="00F911DF" w:rsidRDefault="00F911DF" w:rsidP="002A6EBF">
            <w:pPr>
              <w:jc w:val="both"/>
              <w:rPr>
                <w:lang w:val="es-419"/>
              </w:rPr>
            </w:pPr>
            <w:r>
              <w:rPr>
                <w:lang w:val="es-419"/>
              </w:rPr>
              <w:t>Frecuencia</w:t>
            </w:r>
          </w:p>
        </w:tc>
        <w:tc>
          <w:tcPr>
            <w:tcW w:w="904" w:type="dxa"/>
          </w:tcPr>
          <w:p w14:paraId="14741BAD" w14:textId="46C6EE7E" w:rsidR="00F911DF" w:rsidRDefault="00F911DF" w:rsidP="002A6EBF">
            <w:pPr>
              <w:jc w:val="both"/>
              <w:rPr>
                <w:lang w:val="es-419"/>
              </w:rPr>
            </w:pPr>
            <w:r>
              <w:rPr>
                <w:lang w:val="es-419"/>
              </w:rPr>
              <w:t>Meta</w:t>
            </w:r>
          </w:p>
        </w:tc>
        <w:tc>
          <w:tcPr>
            <w:tcW w:w="1951" w:type="dxa"/>
          </w:tcPr>
          <w:p w14:paraId="1D8FC9AB" w14:textId="71C613FD" w:rsidR="00F911DF" w:rsidRDefault="00F911DF" w:rsidP="002A6EBF">
            <w:pPr>
              <w:jc w:val="both"/>
              <w:rPr>
                <w:lang w:val="es-419"/>
              </w:rPr>
            </w:pPr>
            <w:r>
              <w:rPr>
                <w:lang w:val="es-419"/>
              </w:rPr>
              <w:t>Fuente</w:t>
            </w:r>
          </w:p>
        </w:tc>
      </w:tr>
      <w:tr w:rsidR="00F911DF" w:rsidRPr="009C0F22" w14:paraId="1279FB9E" w14:textId="26CEBE6B" w:rsidTr="001E285C">
        <w:tc>
          <w:tcPr>
            <w:tcW w:w="1848" w:type="dxa"/>
          </w:tcPr>
          <w:p w14:paraId="0A532923" w14:textId="303731D9" w:rsidR="00F911DF" w:rsidRPr="009C0F22" w:rsidRDefault="00F911DF" w:rsidP="002A6EBF">
            <w:pPr>
              <w:jc w:val="both"/>
            </w:pPr>
            <w:r w:rsidRPr="009C0F22">
              <w:t>TL</w:t>
            </w:r>
            <w:r>
              <w:t xml:space="preserve"> prom</w:t>
            </w:r>
          </w:p>
        </w:tc>
        <w:tc>
          <w:tcPr>
            <w:tcW w:w="1559" w:type="dxa"/>
          </w:tcPr>
          <w:p w14:paraId="335DD8B1" w14:textId="79AD99FC" w:rsidR="00F911DF" w:rsidRPr="009C0F22" w:rsidRDefault="00F911DF" w:rsidP="002A6EBF">
            <w:pPr>
              <w:jc w:val="both"/>
            </w:pPr>
            <w:r>
              <w:t>Tiempo</w:t>
            </w:r>
          </w:p>
        </w:tc>
        <w:tc>
          <w:tcPr>
            <w:tcW w:w="1615" w:type="dxa"/>
          </w:tcPr>
          <w:p w14:paraId="324EC1E3" w14:textId="560851A1" w:rsidR="00F911DF" w:rsidRPr="009C0F22" w:rsidRDefault="00F911DF" w:rsidP="002A6EBF">
            <w:pPr>
              <w:jc w:val="both"/>
            </w:pPr>
            <w:r>
              <w:t>Horas (h)</w:t>
            </w:r>
          </w:p>
        </w:tc>
        <w:tc>
          <w:tcPr>
            <w:tcW w:w="1616" w:type="dxa"/>
          </w:tcPr>
          <w:p w14:paraId="1270F52A" w14:textId="096FE683" w:rsidR="00F911DF" w:rsidRPr="009C0F22" w:rsidRDefault="0099220E" w:rsidP="002A6EBF">
            <w:pPr>
              <w:jc w:val="both"/>
            </w:pPr>
            <w:r>
              <w:t>Diaria</w:t>
            </w:r>
          </w:p>
        </w:tc>
        <w:tc>
          <w:tcPr>
            <w:tcW w:w="904" w:type="dxa"/>
          </w:tcPr>
          <w:p w14:paraId="5746D7B9" w14:textId="7622A31A" w:rsidR="00F911DF" w:rsidRPr="009C0F22" w:rsidRDefault="0099220E" w:rsidP="002A6EBF">
            <w:pPr>
              <w:jc w:val="both"/>
            </w:pPr>
            <w:r w:rsidRPr="0099220E">
              <w:t>≤</w:t>
            </w:r>
            <w:r>
              <w:t>88 (h)</w:t>
            </w:r>
          </w:p>
        </w:tc>
        <w:tc>
          <w:tcPr>
            <w:tcW w:w="1951" w:type="dxa"/>
          </w:tcPr>
          <w:p w14:paraId="6E90ECE4" w14:textId="0BB763D7" w:rsidR="00F911DF" w:rsidRPr="009C0F22" w:rsidRDefault="00486B75" w:rsidP="002A6EBF">
            <w:pPr>
              <w:jc w:val="both"/>
            </w:pPr>
            <w:r>
              <w:t>CRM</w:t>
            </w:r>
            <w:r w:rsidR="000E4F4B">
              <w:t>/PagoAndes API</w:t>
            </w:r>
          </w:p>
        </w:tc>
      </w:tr>
      <w:tr w:rsidR="00F911DF" w:rsidRPr="009C0F22" w14:paraId="6C7839FA" w14:textId="4C27F640" w:rsidTr="001E285C">
        <w:tc>
          <w:tcPr>
            <w:tcW w:w="1848" w:type="dxa"/>
          </w:tcPr>
          <w:p w14:paraId="6CB68814" w14:textId="0077F458" w:rsidR="00F911DF" w:rsidRPr="009C0F22" w:rsidRDefault="00F911DF" w:rsidP="002A6EBF">
            <w:pPr>
              <w:jc w:val="both"/>
            </w:pPr>
            <w:r w:rsidRPr="005C5D02">
              <w:t>Tasa Aprobación Automática</w:t>
            </w:r>
          </w:p>
        </w:tc>
        <w:tc>
          <w:tcPr>
            <w:tcW w:w="1559" w:type="dxa"/>
          </w:tcPr>
          <w:p w14:paraId="318F637F" w14:textId="50A562A5" w:rsidR="00F911DF" w:rsidRPr="009C0F22" w:rsidRDefault="00F911DF" w:rsidP="002A6EBF">
            <w:pPr>
              <w:jc w:val="both"/>
            </w:pPr>
            <w:r>
              <w:t>Resultado</w:t>
            </w:r>
          </w:p>
        </w:tc>
        <w:tc>
          <w:tcPr>
            <w:tcW w:w="1615" w:type="dxa"/>
          </w:tcPr>
          <w:p w14:paraId="64E8DF45" w14:textId="3D7F288A" w:rsidR="00F911DF" w:rsidRPr="009C0F22" w:rsidRDefault="00F911DF" w:rsidP="002A6EBF">
            <w:pPr>
              <w:jc w:val="both"/>
            </w:pPr>
            <w:r>
              <w:t>Porcentaje (%)</w:t>
            </w:r>
          </w:p>
        </w:tc>
        <w:tc>
          <w:tcPr>
            <w:tcW w:w="1616" w:type="dxa"/>
          </w:tcPr>
          <w:p w14:paraId="54CA35A1" w14:textId="59844F41" w:rsidR="00F911DF" w:rsidRPr="009C0F22" w:rsidRDefault="0099220E" w:rsidP="002A6EBF">
            <w:pPr>
              <w:jc w:val="both"/>
            </w:pPr>
            <w:r>
              <w:t>Semanal</w:t>
            </w:r>
          </w:p>
        </w:tc>
        <w:tc>
          <w:tcPr>
            <w:tcW w:w="904" w:type="dxa"/>
          </w:tcPr>
          <w:p w14:paraId="0425EA60" w14:textId="2807C493" w:rsidR="00F911DF" w:rsidRPr="009C0F22" w:rsidRDefault="00EB1AA4" w:rsidP="002A6EBF">
            <w:pPr>
              <w:jc w:val="both"/>
            </w:pPr>
            <w:r w:rsidRPr="00EB1AA4">
              <w:t>≥</w:t>
            </w:r>
            <w:r>
              <w:t xml:space="preserve"> 89,8%</w:t>
            </w:r>
          </w:p>
        </w:tc>
        <w:tc>
          <w:tcPr>
            <w:tcW w:w="1951" w:type="dxa"/>
          </w:tcPr>
          <w:p w14:paraId="5FFD82CB" w14:textId="72EC55C7" w:rsidR="00F911DF" w:rsidRPr="009C0F22" w:rsidRDefault="00486B75" w:rsidP="002A6EBF">
            <w:pPr>
              <w:jc w:val="both"/>
            </w:pPr>
            <w:r>
              <w:t>CRM</w:t>
            </w:r>
          </w:p>
        </w:tc>
      </w:tr>
      <w:tr w:rsidR="00F911DF" w:rsidRPr="009C0F22" w14:paraId="2423DD88" w14:textId="672BEA04" w:rsidTr="001E285C">
        <w:tc>
          <w:tcPr>
            <w:tcW w:w="1848" w:type="dxa"/>
          </w:tcPr>
          <w:p w14:paraId="5B551984" w14:textId="66441F9C" w:rsidR="00F911DF" w:rsidRPr="009C0F22" w:rsidRDefault="00F911DF" w:rsidP="002A6EBF">
            <w:pPr>
              <w:jc w:val="both"/>
            </w:pPr>
            <w:r w:rsidRPr="005C5D02">
              <w:t>Registro</w:t>
            </w:r>
            <w:r>
              <w:t xml:space="preserve"> </w:t>
            </w:r>
            <w:r w:rsidRPr="005C5D02">
              <w:t>Limpio WMS</w:t>
            </w:r>
            <w:r>
              <w:t>(bodega)</w:t>
            </w:r>
          </w:p>
        </w:tc>
        <w:tc>
          <w:tcPr>
            <w:tcW w:w="1559" w:type="dxa"/>
          </w:tcPr>
          <w:p w14:paraId="6AC0B3CB" w14:textId="6ED23577" w:rsidR="00F911DF" w:rsidRPr="009C0F22" w:rsidRDefault="00F911DF" w:rsidP="002A6EBF">
            <w:pPr>
              <w:jc w:val="both"/>
            </w:pPr>
            <w:r>
              <w:t>Calidad</w:t>
            </w:r>
          </w:p>
        </w:tc>
        <w:tc>
          <w:tcPr>
            <w:tcW w:w="1615" w:type="dxa"/>
          </w:tcPr>
          <w:p w14:paraId="7DBE6096" w14:textId="0C4A1B3B" w:rsidR="00F911DF" w:rsidRPr="009C0F22" w:rsidRDefault="00F911DF" w:rsidP="002A6EBF">
            <w:pPr>
              <w:jc w:val="both"/>
            </w:pPr>
            <w:r>
              <w:t>Porcentaje (%)</w:t>
            </w:r>
          </w:p>
        </w:tc>
        <w:tc>
          <w:tcPr>
            <w:tcW w:w="1616" w:type="dxa"/>
          </w:tcPr>
          <w:p w14:paraId="0B8C65A3" w14:textId="5AD8C476" w:rsidR="00F911DF" w:rsidRPr="009C0F22" w:rsidRDefault="0099220E" w:rsidP="002A6EBF">
            <w:pPr>
              <w:jc w:val="both"/>
            </w:pPr>
            <w:r>
              <w:t>Mensual</w:t>
            </w:r>
          </w:p>
        </w:tc>
        <w:tc>
          <w:tcPr>
            <w:tcW w:w="904" w:type="dxa"/>
          </w:tcPr>
          <w:p w14:paraId="714F3449" w14:textId="60539A3A" w:rsidR="00F911DF" w:rsidRPr="009C0F22" w:rsidRDefault="00EB1AA4" w:rsidP="002A6EBF">
            <w:pPr>
              <w:jc w:val="both"/>
            </w:pPr>
            <w:r w:rsidRPr="00EB1AA4">
              <w:t>≥</w:t>
            </w:r>
            <w:r>
              <w:t>98%</w:t>
            </w:r>
          </w:p>
        </w:tc>
        <w:tc>
          <w:tcPr>
            <w:tcW w:w="1951" w:type="dxa"/>
          </w:tcPr>
          <w:p w14:paraId="7EBDBEBF" w14:textId="276C54FB" w:rsidR="00F911DF" w:rsidRPr="009C0F22" w:rsidRDefault="00486B75" w:rsidP="002A6EBF">
            <w:pPr>
              <w:jc w:val="both"/>
            </w:pPr>
            <w:r>
              <w:t>WMS</w:t>
            </w:r>
          </w:p>
        </w:tc>
      </w:tr>
    </w:tbl>
    <w:p w14:paraId="60146365" w14:textId="77777777" w:rsidR="0057365D" w:rsidRPr="009C0F22" w:rsidRDefault="0057365D" w:rsidP="002A6EBF">
      <w:pPr>
        <w:jc w:val="both"/>
      </w:pPr>
    </w:p>
    <w:p w14:paraId="630D2033" w14:textId="1A9D11B9" w:rsidR="0057365D" w:rsidRDefault="002C3F97" w:rsidP="002A6EBF">
      <w:pPr>
        <w:jc w:val="both"/>
        <w:rPr>
          <w:lang w:val="es-419"/>
        </w:rPr>
      </w:pPr>
      <w:r w:rsidRPr="002C3F97">
        <w:rPr>
          <w:lang w:val="es-419"/>
        </w:rPr>
        <w:t>Desglosadamente sería de la siguie</w:t>
      </w:r>
      <w:r>
        <w:rPr>
          <w:lang w:val="es-419"/>
        </w:rPr>
        <w:t>nte manera:</w:t>
      </w:r>
    </w:p>
    <w:p w14:paraId="04C19909" w14:textId="12EE35B6" w:rsidR="002C3F97" w:rsidRDefault="002C3F97" w:rsidP="002A6EBF">
      <w:pPr>
        <w:jc w:val="both"/>
        <w:rPr>
          <w:b/>
          <w:bCs/>
          <w:lang w:val="es-419"/>
        </w:rPr>
      </w:pPr>
      <w:r w:rsidRPr="001A6B2F">
        <w:rPr>
          <w:b/>
          <w:bCs/>
          <w:lang w:val="es-419"/>
        </w:rPr>
        <w:t xml:space="preserve">KP1 1: Tiempo promedio de </w:t>
      </w:r>
      <w:r w:rsidR="00BC5E2B">
        <w:rPr>
          <w:b/>
          <w:bCs/>
          <w:lang w:val="es-419"/>
        </w:rPr>
        <w:t>ciclo de devolución</w:t>
      </w:r>
      <w:r w:rsidRPr="001A6B2F">
        <w:rPr>
          <w:b/>
          <w:bCs/>
          <w:lang w:val="es-419"/>
        </w:rPr>
        <w:t xml:space="preserve"> (TL prom)</w:t>
      </w:r>
    </w:p>
    <w:p w14:paraId="1E01EE8F" w14:textId="77777777" w:rsidR="007E7F67" w:rsidRDefault="001A6B2F" w:rsidP="002A6EBF">
      <w:pPr>
        <w:jc w:val="both"/>
        <w:rPr>
          <w:lang w:val="es-419"/>
        </w:rPr>
      </w:pPr>
      <w:r>
        <w:rPr>
          <w:lang w:val="es-419"/>
        </w:rPr>
        <w:t>Es un indicador de Ti</w:t>
      </w:r>
      <w:r w:rsidR="00D126F4">
        <w:rPr>
          <w:lang w:val="es-419"/>
        </w:rPr>
        <w:t>empo de Proceso, donde su fórmula explícita es</w:t>
      </w:r>
      <w:r w:rsidR="00CF0169" w:rsidRPr="00CF0169">
        <w:rPr>
          <w:rFonts w:ascii="Cambria Math" w:hAnsi="Cambria Math"/>
          <w:i/>
          <w:color w:val="666666"/>
          <w:lang w:val="es-419"/>
        </w:rPr>
        <w:br/>
      </w:r>
      <m:oMathPara>
        <m:oMath>
          <m:r>
            <w:rPr>
              <w:rFonts w:ascii="Cambria Math" w:hAnsi="Cambria Math"/>
              <w:color w:val="666666"/>
            </w:rPr>
            <m:t>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prom</m:t>
              </m:r>
            </m:sub>
          </m:sSub>
          <m:r>
            <w:rPr>
              <w:rFonts w:ascii="Cambria Math" w:hAnsi="Cambria Math"/>
              <w:color w:val="666666"/>
              <w:lang w:val="es-419"/>
            </w:rPr>
            <m:t>=</m:t>
          </m:r>
          <m:f>
            <m:fPr>
              <m:ctrlPr>
                <w:rPr>
                  <w:rFonts w:ascii="Cambria Math" w:hAnsi="Cambria Math"/>
                  <w:color w:val="666666"/>
                </w:rPr>
              </m:ctrlPr>
            </m:fPr>
            <m:num>
              <m:nary>
                <m:naryPr>
                  <m:chr m:val="∑"/>
                  <m:limLoc m:val="undOvr"/>
                  <m:ctrlPr>
                    <w:rPr>
                      <w:rFonts w:ascii="Cambria Math" w:hAnsi="Cambria Math"/>
                      <w:color w:val="666666"/>
                    </w:rPr>
                  </m:ctrlPr>
                </m:naryPr>
                <m:sub>
                  <m:r>
                    <w:rPr>
                      <w:rFonts w:ascii="Cambria Math" w:hAnsi="Cambria Math"/>
                      <w:color w:val="666666"/>
                    </w:rPr>
                    <m:t>i</m:t>
                  </m:r>
                  <m:r>
                    <w:rPr>
                      <w:rFonts w:ascii="Cambria Math" w:hAnsi="Cambria Math"/>
                      <w:color w:val="666666"/>
                      <w:lang w:val="es-419"/>
                    </w:rPr>
                    <m:t>=1</m:t>
                  </m:r>
                </m:sub>
                <m:sup>
                  <m:r>
                    <w:rPr>
                      <w:rFonts w:ascii="Cambria Math" w:hAnsi="Cambria Math"/>
                      <w:color w:val="666666"/>
                    </w:rPr>
                    <m:t>N</m:t>
                  </m:r>
                </m:sup>
                <m:e>
                  <m:d>
                    <m:dPr>
                      <m:ctrlPr>
                        <w:rPr>
                          <w:rFonts w:ascii="Cambria Math" w:hAnsi="Cambria Math"/>
                          <w:color w:val="666666"/>
                        </w:rPr>
                      </m:ctrlPr>
                    </m:dPr>
                    <m:e>
                      <m:r>
                        <m:rPr>
                          <m:nor/>
                        </m:rPr>
                        <w:rPr>
                          <w:rFonts w:ascii="Cambria Math" w:hAnsi="Cambria Math"/>
                          <w:color w:val="666666"/>
                          <w:lang w:val="es-419"/>
                        </w:rPr>
                        <m:t>tfin,i-tinicio,i</m:t>
                      </m:r>
                    </m:e>
                  </m:d>
                </m:e>
              </m:nary>
            </m:num>
            <m:den>
              <m:r>
                <w:rPr>
                  <w:rFonts w:ascii="Cambria Math" w:hAnsi="Cambria Math"/>
                  <w:color w:val="666666"/>
                </w:rPr>
                <m:t>N</m:t>
              </m:r>
            </m:den>
          </m:f>
          <m:r>
            <w:rPr>
              <w:rFonts w:ascii="Cambria Math" w:hAnsi="Cambria Math"/>
              <w:color w:val="666666"/>
              <w:lang w:val="es-419"/>
            </w:rPr>
            <w:br/>
          </m:r>
        </m:oMath>
      </m:oMathPara>
    </w:p>
    <w:p w14:paraId="4104DD56" w14:textId="725ABC97" w:rsidR="00C958DA" w:rsidRDefault="00CF0169" w:rsidP="002A6EBF">
      <w:pPr>
        <w:jc w:val="both"/>
        <w:rPr>
          <w:lang w:val="es-419"/>
        </w:rPr>
      </w:pPr>
      <w:r>
        <w:rPr>
          <w:lang w:val="es-419"/>
        </w:rPr>
        <w:t>El Numerador representa la suma de las horas reales tr</w:t>
      </w:r>
      <w:r w:rsidR="009F202F">
        <w:rPr>
          <w:lang w:val="es-419"/>
        </w:rPr>
        <w:t xml:space="preserve">anscurridas entre la creación de la solicitud y </w:t>
      </w:r>
      <w:r w:rsidR="009F202F" w:rsidRPr="009F202F">
        <w:rPr>
          <w:lang w:val="es-419"/>
        </w:rPr>
        <w:t>la confirmación bancaria del abono para las N</w:t>
      </w:r>
      <w:r w:rsidR="009F202F">
        <w:rPr>
          <w:lang w:val="es-419"/>
        </w:rPr>
        <w:t xml:space="preserve"> </w:t>
      </w:r>
      <w:r w:rsidR="009F202F" w:rsidRPr="009F202F">
        <w:rPr>
          <w:lang w:val="es-419"/>
        </w:rPr>
        <w:t>solicitudes del periodo.</w:t>
      </w:r>
      <w:r w:rsidR="009F202F">
        <w:rPr>
          <w:lang w:val="es-419"/>
        </w:rPr>
        <w:t xml:space="preserve"> Mientras que el Denominador </w:t>
      </w:r>
      <w:r w:rsidR="00934C54">
        <w:rPr>
          <w:lang w:val="es-419"/>
        </w:rPr>
        <w:t>corresponde al</w:t>
      </w:r>
      <w:r w:rsidR="009F202F">
        <w:rPr>
          <w:lang w:val="es-419"/>
        </w:rPr>
        <w:t xml:space="preserve"> </w:t>
      </w:r>
      <w:r w:rsidR="009F202F" w:rsidRPr="009F202F">
        <w:rPr>
          <w:lang w:val="es-419"/>
        </w:rPr>
        <w:t>Número total de solicitudes de devolución procesadas</w:t>
      </w:r>
      <w:r w:rsidR="009F202F">
        <w:rPr>
          <w:lang w:val="es-419"/>
        </w:rPr>
        <w:t xml:space="preserve"> </w:t>
      </w:r>
      <w:r w:rsidR="00934C54">
        <w:rPr>
          <w:lang w:val="es-419"/>
        </w:rPr>
        <w:t xml:space="preserve">(N) en el </w:t>
      </w:r>
      <w:r w:rsidR="00934C54">
        <w:rPr>
          <w:lang w:val="es-419"/>
        </w:rPr>
        <w:lastRenderedPageBreak/>
        <w:t>periodo</w:t>
      </w:r>
      <w:r w:rsidR="00384417">
        <w:rPr>
          <w:lang w:val="es-419"/>
        </w:rPr>
        <w:t xml:space="preserve">. La meta numérica </w:t>
      </w:r>
      <w:r w:rsidR="00C47F71">
        <w:rPr>
          <w:lang w:val="es-419"/>
        </w:rPr>
        <w:t>se debe a la reducción proyectada del modelo TO-BE</w:t>
      </w:r>
      <w:r w:rsidR="00D3611E">
        <w:rPr>
          <w:lang w:val="es-419"/>
        </w:rPr>
        <w:t xml:space="preserve">. </w:t>
      </w:r>
      <w:r w:rsidR="00CD54B1">
        <w:rPr>
          <w:lang w:val="es-419"/>
        </w:rPr>
        <w:t xml:space="preserve">El </w:t>
      </w:r>
      <w:r w:rsidR="00D3611E">
        <w:rPr>
          <w:lang w:val="es-419"/>
        </w:rPr>
        <w:t>p</w:t>
      </w:r>
      <w:r w:rsidR="00D3611E" w:rsidRPr="00D3611E">
        <w:rPr>
          <w:lang w:val="es-419"/>
        </w:rPr>
        <w:t>unto exacto de captura en el Diagrama TO-</w:t>
      </w:r>
      <w:r w:rsidR="008A1557">
        <w:rPr>
          <w:lang w:val="es-419"/>
        </w:rPr>
        <w:t>BE sería</w:t>
      </w:r>
      <w:r w:rsidR="00EA6FC2">
        <w:rPr>
          <w:lang w:val="es-419"/>
        </w:rPr>
        <w:t>,</w:t>
      </w:r>
      <w:r w:rsidR="008A1557">
        <w:rPr>
          <w:lang w:val="es-419"/>
        </w:rPr>
        <w:t xml:space="preserve"> como punto de inicio sobre la tarea “Realizar solicitud” en </w:t>
      </w:r>
      <w:r w:rsidR="00632B08">
        <w:rPr>
          <w:lang w:val="es-419"/>
        </w:rPr>
        <w:t>el pool</w:t>
      </w:r>
      <w:r w:rsidR="008A1557">
        <w:rPr>
          <w:lang w:val="es-419"/>
        </w:rPr>
        <w:t xml:space="preserve"> del cliente y como punto final “</w:t>
      </w:r>
      <w:r w:rsidR="00654DE3">
        <w:rPr>
          <w:lang w:val="es-419"/>
        </w:rPr>
        <w:t xml:space="preserve">Fin proceso devolución, abono a cliente realizado” en </w:t>
      </w:r>
      <w:r w:rsidR="00632B08">
        <w:rPr>
          <w:lang w:val="es-419"/>
        </w:rPr>
        <w:t>el</w:t>
      </w:r>
      <w:r w:rsidR="00654DE3">
        <w:rPr>
          <w:lang w:val="es-419"/>
        </w:rPr>
        <w:t xml:space="preserve"> pool de PagoAndes</w:t>
      </w:r>
      <w:r w:rsidR="00CD54B1">
        <w:rPr>
          <w:lang w:val="es-419"/>
        </w:rPr>
        <w:t>.</w:t>
      </w:r>
    </w:p>
    <w:p w14:paraId="459C7A37" w14:textId="77777777" w:rsidR="002A6EBF" w:rsidRDefault="002A6EBF" w:rsidP="00CF0169">
      <w:pPr>
        <w:jc w:val="both"/>
        <w:rPr>
          <w:lang w:val="es-419"/>
        </w:rPr>
      </w:pPr>
    </w:p>
    <w:p w14:paraId="1CCB5E31" w14:textId="2D022043" w:rsidR="00BF7A3F" w:rsidRDefault="00BF7A3F" w:rsidP="00CF0169">
      <w:pPr>
        <w:jc w:val="both"/>
        <w:rPr>
          <w:b/>
          <w:bCs/>
          <w:lang w:val="es-419"/>
        </w:rPr>
      </w:pPr>
      <w:r w:rsidRPr="00BF7A3F">
        <w:rPr>
          <w:b/>
          <w:bCs/>
          <w:lang w:val="es-419"/>
        </w:rPr>
        <w:t>KPI 2: Tasa de Aprobación Automática en CRM</w:t>
      </w:r>
    </w:p>
    <w:p w14:paraId="43070F72" w14:textId="441BCF79" w:rsidR="00D30375" w:rsidRDefault="00BF7A3F" w:rsidP="00CF0169">
      <w:pPr>
        <w:jc w:val="both"/>
        <w:rPr>
          <w:lang w:val="es-419"/>
        </w:rPr>
      </w:pPr>
      <w:r>
        <w:rPr>
          <w:lang w:val="es-419"/>
        </w:rPr>
        <w:t xml:space="preserve">Este es un indicador de tipo </w:t>
      </w:r>
      <w:r w:rsidRPr="00BF7A3F">
        <w:rPr>
          <w:lang w:val="es-419"/>
        </w:rPr>
        <w:t>Resultado</w:t>
      </w:r>
      <w:r w:rsidR="0028448F">
        <w:rPr>
          <w:lang w:val="es-419"/>
        </w:rPr>
        <w:t>,</w:t>
      </w:r>
      <w:r w:rsidR="00D30375">
        <w:rPr>
          <w:lang w:val="es-419"/>
        </w:rPr>
        <w:t xml:space="preserve"> </w:t>
      </w:r>
      <w:r w:rsidR="0028448F">
        <w:rPr>
          <w:lang w:val="es-419"/>
        </w:rPr>
        <w:t>d</w:t>
      </w:r>
      <w:r w:rsidR="00D30375">
        <w:rPr>
          <w:lang w:val="es-419"/>
        </w:rPr>
        <w:t>onde su f</w:t>
      </w:r>
      <w:r w:rsidRPr="00BF7A3F">
        <w:rPr>
          <w:lang w:val="es-419"/>
        </w:rPr>
        <w:t>órmula explícita</w:t>
      </w:r>
      <w:r w:rsidR="00D30375">
        <w:rPr>
          <w:lang w:val="es-419"/>
        </w:rPr>
        <w:t xml:space="preserve"> es:</w:t>
      </w:r>
    </w:p>
    <w:p w14:paraId="6B762728" w14:textId="2C692746" w:rsidR="00D30375" w:rsidRDefault="00D30375" w:rsidP="00CF0169">
      <w:pPr>
        <w:jc w:val="both"/>
        <w:rPr>
          <w:lang w:val="es-419"/>
        </w:rPr>
      </w:pPr>
      <w:r w:rsidRPr="00D30375">
        <w:rPr>
          <w:rFonts w:ascii="Cambria Math" w:hAnsi="Cambria Math"/>
          <w:i/>
          <w:color w:val="666666"/>
          <w:lang w:val="es-419"/>
        </w:rPr>
        <w:br/>
      </w:r>
      <m:oMathPara>
        <m:oMath>
          <m:r>
            <w:rPr>
              <w:rFonts w:ascii="Cambria Math" w:hAnsi="Cambria Math"/>
              <w:color w:val="666666"/>
            </w:rPr>
            <m:t>TAP</m:t>
          </m:r>
          <m:r>
            <w:rPr>
              <w:rFonts w:ascii="Cambria Math" w:hAnsi="Cambria Math"/>
              <w:color w:val="666666"/>
              <w:lang w:val="es-419"/>
            </w:rPr>
            <m:t xml:space="preserve"> </m:t>
          </m:r>
          <m:r>
            <w:rPr>
              <w:rFonts w:ascii="Cambria Math" w:hAnsi="Cambria Math"/>
              <w:color w:val="666666"/>
            </w:rPr>
            <m:t>G</m:t>
          </m:r>
          <m:r>
            <w:rPr>
              <w:rFonts w:ascii="Cambria Math" w:hAnsi="Cambria Math"/>
              <w:color w:val="666666"/>
              <w:lang w:val="es-419"/>
            </w:rPr>
            <m:t>=</m:t>
          </m:r>
          <m:f>
            <m:fPr>
              <m:ctrlPr>
                <w:rPr>
                  <w:rFonts w:ascii="Cambria Math" w:hAnsi="Cambria Math"/>
                  <w:color w:val="666666"/>
                </w:rPr>
              </m:ctrlPr>
            </m:fPr>
            <m:num>
              <m:r>
                <m:rPr>
                  <m:nor/>
                </m:rPr>
                <w:rPr>
                  <w:rFonts w:ascii="Cambria Math" w:hAnsi="Cambria Math"/>
                  <w:color w:val="666666"/>
                  <w:lang w:val="es-419"/>
                </w:rPr>
                <m:t>Cant. de solicitudes aprobadas por regla de negocio (Monto </m:t>
              </m:r>
              <m:r>
                <w:rPr>
                  <w:rFonts w:ascii="Cambria Math" w:hAnsi="Cambria Math"/>
                  <w:color w:val="666666"/>
                  <w:lang w:val="es-419"/>
                </w:rPr>
                <m:t>≤$30.000</m:t>
              </m:r>
              <m:r>
                <m:rPr>
                  <m:nor/>
                </m:rPr>
                <w:rPr>
                  <w:rFonts w:ascii="Cambria Math" w:hAnsi="Cambria Math"/>
                  <w:color w:val="666666"/>
                  <w:lang w:val="es-419"/>
                </w:rPr>
                <m:t>)</m:t>
              </m:r>
            </m:num>
            <m:den>
              <m:r>
                <m:rPr>
                  <m:nor/>
                </m:rPr>
                <w:rPr>
                  <w:rFonts w:ascii="Cambria Math" w:hAnsi="Cambria Math"/>
                  <w:color w:val="666666"/>
                  <w:lang w:val="es-419"/>
                </w:rPr>
                <m:t>Cant. total de solicitudes ingresadas y evaluadas en el CRM</m:t>
              </m:r>
            </m:den>
          </m:f>
          <m:r>
            <w:rPr>
              <w:rFonts w:ascii="Cambria Math" w:hAnsi="Cambria Math"/>
              <w:color w:val="666666"/>
              <w:lang w:val="es-419"/>
            </w:rPr>
            <m:t>×100</m:t>
          </m:r>
          <m:r>
            <w:rPr>
              <w:rFonts w:ascii="Cambria Math" w:hAnsi="Cambria Math"/>
              <w:color w:val="666666"/>
              <w:lang w:val="es-419"/>
            </w:rPr>
            <w:br/>
          </m:r>
        </m:oMath>
      </m:oMathPara>
    </w:p>
    <w:p w14:paraId="67BC9781" w14:textId="43FEF8C1" w:rsidR="00E12E1B" w:rsidRDefault="00632B08" w:rsidP="00FE18DE">
      <w:pPr>
        <w:jc w:val="both"/>
        <w:rPr>
          <w:lang w:val="es-419"/>
        </w:rPr>
      </w:pPr>
      <w:r w:rsidRPr="00632B08">
        <w:rPr>
          <w:lang w:val="es-419"/>
        </w:rPr>
        <w:t xml:space="preserve">El Numerador representa </w:t>
      </w:r>
      <w:r w:rsidR="00FE18DE">
        <w:rPr>
          <w:lang w:val="es-419"/>
        </w:rPr>
        <w:t>las s</w:t>
      </w:r>
      <w:r w:rsidR="00FE18DE" w:rsidRPr="00FE18DE">
        <w:rPr>
          <w:lang w:val="es-419"/>
        </w:rPr>
        <w:t>olicitudes aprobadas automáticamente sin desviación a revisión gerencial.</w:t>
      </w:r>
      <w:r w:rsidR="00FE18DE">
        <w:rPr>
          <w:lang w:val="es-419"/>
        </w:rPr>
        <w:t xml:space="preserve"> </w:t>
      </w:r>
      <w:r w:rsidRPr="00632B08">
        <w:rPr>
          <w:lang w:val="es-419"/>
        </w:rPr>
        <w:t xml:space="preserve">Mientras que el Denominador es </w:t>
      </w:r>
      <w:r w:rsidR="00A57EBF">
        <w:rPr>
          <w:lang w:val="es-419"/>
        </w:rPr>
        <w:t xml:space="preserve">el </w:t>
      </w:r>
      <w:r w:rsidR="00A57EBF" w:rsidRPr="00A57EBF">
        <w:rPr>
          <w:lang w:val="es-419"/>
        </w:rPr>
        <w:t>Total de solicitudes de devolución registradas en el sistema CRM.</w:t>
      </w:r>
      <w:r w:rsidRPr="00632B08">
        <w:rPr>
          <w:lang w:val="es-419"/>
        </w:rPr>
        <w:t xml:space="preserve"> La meta numérica se debe a la reducción proyectada del modelo TO-BE</w:t>
      </w:r>
      <w:r w:rsidR="00A57EBF">
        <w:rPr>
          <w:lang w:val="es-419"/>
        </w:rPr>
        <w:t xml:space="preserve">, donde es una reducción de 52 horas </w:t>
      </w:r>
      <w:r w:rsidR="00CD54B1">
        <w:rPr>
          <w:lang w:val="es-419"/>
        </w:rPr>
        <w:t>de cuello de botella gerencial</w:t>
      </w:r>
      <w:r w:rsidR="00AD0750">
        <w:rPr>
          <w:lang w:val="es-419"/>
        </w:rPr>
        <w:t xml:space="preserve">. </w:t>
      </w:r>
      <w:r w:rsidR="00CD54B1">
        <w:rPr>
          <w:lang w:val="es-419"/>
        </w:rPr>
        <w:t>El</w:t>
      </w:r>
      <w:r w:rsidRPr="00632B08">
        <w:rPr>
          <w:lang w:val="es-419"/>
        </w:rPr>
        <w:t xml:space="preserve"> punto exacto de captura en el Diagrama TO-BE sería</w:t>
      </w:r>
      <w:r w:rsidR="00F074B6">
        <w:rPr>
          <w:lang w:val="es-419"/>
        </w:rPr>
        <w:t xml:space="preserve"> en la tarea “Registrar solicitud en ERP” en la </w:t>
      </w:r>
      <w:r w:rsidR="00876B0F">
        <w:rPr>
          <w:lang w:val="es-419"/>
        </w:rPr>
        <w:t>l</w:t>
      </w:r>
      <w:r w:rsidR="00F074B6">
        <w:rPr>
          <w:lang w:val="es-419"/>
        </w:rPr>
        <w:t>ane de Atención al cliente Nivel 1 (Camila)</w:t>
      </w:r>
    </w:p>
    <w:p w14:paraId="1C1AB7BC" w14:textId="77777777" w:rsidR="007E7F67" w:rsidRDefault="007E7F67" w:rsidP="00FE18DE">
      <w:pPr>
        <w:jc w:val="both"/>
        <w:rPr>
          <w:lang w:val="es-419"/>
        </w:rPr>
      </w:pPr>
    </w:p>
    <w:p w14:paraId="257BE594" w14:textId="77777777" w:rsidR="006E13AE" w:rsidRDefault="006E13AE" w:rsidP="00FE18DE">
      <w:pPr>
        <w:jc w:val="both"/>
        <w:rPr>
          <w:lang w:val="es-419"/>
        </w:rPr>
      </w:pPr>
      <w:r w:rsidRPr="006E13AE">
        <w:rPr>
          <w:b/>
          <w:bCs/>
          <w:lang w:val="es-419"/>
        </w:rPr>
        <w:t>KPI 3: Tasa de Registro Directo en Bodega</w:t>
      </w:r>
      <w:r w:rsidRPr="006E13AE">
        <w:rPr>
          <w:lang w:val="es-419"/>
        </w:rPr>
        <w:t xml:space="preserve"> </w:t>
      </w:r>
    </w:p>
    <w:p w14:paraId="4DE7CA8C" w14:textId="28F265C2" w:rsidR="0028448F" w:rsidRDefault="006E13AE" w:rsidP="00FE18DE">
      <w:pPr>
        <w:jc w:val="both"/>
        <w:rPr>
          <w:lang w:val="es-419"/>
        </w:rPr>
      </w:pPr>
      <w:r>
        <w:rPr>
          <w:lang w:val="es-419"/>
        </w:rPr>
        <w:t xml:space="preserve">Este indicador es de tipo </w:t>
      </w:r>
      <w:r w:rsidRPr="006E13AE">
        <w:rPr>
          <w:lang w:val="es-419"/>
        </w:rPr>
        <w:t>Calida</w:t>
      </w:r>
      <w:r w:rsidR="0028448F">
        <w:rPr>
          <w:lang w:val="es-419"/>
        </w:rPr>
        <w:t>d, donde su f</w:t>
      </w:r>
      <w:r w:rsidRPr="006E13AE">
        <w:rPr>
          <w:lang w:val="es-419"/>
        </w:rPr>
        <w:t>órmula explícita</w:t>
      </w:r>
      <w:r w:rsidR="0028448F">
        <w:rPr>
          <w:lang w:val="es-419"/>
        </w:rPr>
        <w:t xml:space="preserve"> es:</w:t>
      </w:r>
    </w:p>
    <w:p w14:paraId="18E7C648" w14:textId="06E00B30" w:rsidR="00111C59" w:rsidRDefault="004F1801" w:rsidP="00FE18DE">
      <w:pPr>
        <w:jc w:val="both"/>
        <w:rPr>
          <w:lang w:val="es-419"/>
        </w:rPr>
      </w:pPr>
      <w:r w:rsidRPr="004F1801">
        <w:rPr>
          <w:rFonts w:ascii="Cambria Math" w:hAnsi="Cambria Math"/>
          <w:i/>
          <w:color w:val="666666"/>
          <w:lang w:val="es-419"/>
        </w:rPr>
        <w:br/>
      </w:r>
      <m:oMathPara>
        <m:oMath>
          <m:r>
            <w:rPr>
              <w:rFonts w:ascii="Cambria Math" w:hAnsi="Cambria Math"/>
              <w:color w:val="666666"/>
            </w:rPr>
            <m:t>TrB</m:t>
          </m:r>
          <m:r>
            <w:rPr>
              <w:rFonts w:ascii="Cambria Math" w:hAnsi="Cambria Math"/>
              <w:color w:val="666666"/>
              <w:lang w:val="es-419"/>
            </w:rPr>
            <m:t>=</m:t>
          </m:r>
          <m:f>
            <m:fPr>
              <m:ctrlPr>
                <w:rPr>
                  <w:rFonts w:ascii="Cambria Math" w:hAnsi="Cambria Math"/>
                  <w:color w:val="666666"/>
                </w:rPr>
              </m:ctrlPr>
            </m:fPr>
            <m:num>
              <m:r>
                <m:rPr>
                  <m:nor/>
                </m:rPr>
                <w:rPr>
                  <w:rFonts w:ascii="Cambria Math" w:hAnsi="Cambria Math"/>
                  <w:color w:val="666666"/>
                  <w:lang w:val="es-419"/>
                </w:rPr>
                <m:t>Inspecciones registradas en Tablet WMS sin corrección posterior ni anulación</m:t>
              </m:r>
            </m:num>
            <m:den>
              <m:r>
                <m:rPr>
                  <m:nor/>
                </m:rPr>
                <w:rPr>
                  <w:rFonts w:ascii="Cambria Math" w:hAnsi="Cambria Math"/>
                  <w:color w:val="666666"/>
                  <w:lang w:val="es-419"/>
                </w:rPr>
                <m:t>Cant. total de inspecciones de devolución realizadas en Bodega</m:t>
              </m:r>
            </m:den>
          </m:f>
          <m:r>
            <w:rPr>
              <w:rFonts w:ascii="Cambria Math" w:hAnsi="Cambria Math"/>
              <w:color w:val="666666"/>
              <w:lang w:val="es-419"/>
            </w:rPr>
            <m:t>×100</m:t>
          </m:r>
          <m:r>
            <w:rPr>
              <w:rFonts w:ascii="Cambria Math" w:hAnsi="Cambria Math"/>
              <w:color w:val="666666"/>
              <w:lang w:val="es-419"/>
            </w:rPr>
            <w:br/>
          </m:r>
        </m:oMath>
      </m:oMathPara>
      <w:r w:rsidRPr="004F1801">
        <w:rPr>
          <w:lang w:val="es-419"/>
        </w:rPr>
        <w:t xml:space="preserve">El Numerador representa la </w:t>
      </w:r>
      <w:r w:rsidR="00534F0E">
        <w:rPr>
          <w:lang w:val="es-419"/>
        </w:rPr>
        <w:t>c</w:t>
      </w:r>
      <w:r w:rsidRPr="004F1801">
        <w:rPr>
          <w:lang w:val="es-419"/>
        </w:rPr>
        <w:t xml:space="preserve">antidad de registros de inspección ingresados correctamente a la primera oportunidad en la aplicación móvil de Bodega. Mientras que el Denominador es </w:t>
      </w:r>
      <w:r>
        <w:rPr>
          <w:lang w:val="es-419"/>
        </w:rPr>
        <w:t>la c</w:t>
      </w:r>
      <w:r w:rsidRPr="004F1801">
        <w:rPr>
          <w:lang w:val="es-419"/>
        </w:rPr>
        <w:t xml:space="preserve">antidad total de registros de recepción ejecutados en la Tablet de Bodega. La meta numérica </w:t>
      </w:r>
      <w:r w:rsidR="00111C59">
        <w:rPr>
          <w:lang w:val="es-419"/>
        </w:rPr>
        <w:t xml:space="preserve">se debe a </w:t>
      </w:r>
      <w:r w:rsidR="00EA6FC2">
        <w:rPr>
          <w:lang w:val="es-419"/>
        </w:rPr>
        <w:t xml:space="preserve">la eliminación de la hoja por la digitalización. </w:t>
      </w:r>
      <w:r w:rsidR="00EA6FC2" w:rsidRPr="00EA6FC2">
        <w:rPr>
          <w:lang w:val="es-419"/>
        </w:rPr>
        <w:t>El punto exacto de captura en el Diagrama TO-BE sería</w:t>
      </w:r>
      <w:r w:rsidR="00EA6FC2">
        <w:rPr>
          <w:lang w:val="es-419"/>
        </w:rPr>
        <w:t xml:space="preserve"> en la tarea llamada “Inspeccionar en WMS mediante Tablet”</w:t>
      </w:r>
      <w:r w:rsidR="00876B0F">
        <w:rPr>
          <w:lang w:val="es-419"/>
        </w:rPr>
        <w:t>, en la lane Bodega (Patricia)</w:t>
      </w:r>
    </w:p>
    <w:p w14:paraId="1409E5A7" w14:textId="77777777" w:rsidR="009A6598" w:rsidRDefault="009A6598" w:rsidP="00FE18DE">
      <w:pPr>
        <w:jc w:val="both"/>
        <w:rPr>
          <w:lang w:val="es-419"/>
        </w:rPr>
      </w:pPr>
    </w:p>
    <w:p w14:paraId="691D4914" w14:textId="22BB523F" w:rsidR="007E7F67" w:rsidRDefault="007E7F67" w:rsidP="002A6EBF">
      <w:pPr>
        <w:jc w:val="both"/>
        <w:rPr>
          <w:lang w:val="es-419"/>
        </w:rPr>
      </w:pPr>
      <w:r>
        <w:rPr>
          <w:lang w:val="es-419"/>
        </w:rPr>
        <w:lastRenderedPageBreak/>
        <w:t xml:space="preserve">Los indicadores en el modelado de procesos están </w:t>
      </w:r>
      <w:r w:rsidR="002A6EBF">
        <w:rPr>
          <w:lang w:val="es-419"/>
        </w:rPr>
        <w:t>presentes</w:t>
      </w:r>
      <w:r>
        <w:rPr>
          <w:lang w:val="es-419"/>
        </w:rPr>
        <w:t xml:space="preserve"> en los Anexos de este informe</w:t>
      </w:r>
      <w:r w:rsidR="003739F3">
        <w:rPr>
          <w:lang w:val="es-419"/>
        </w:rPr>
        <w:t>, escritos con texto rojo en formato de nota</w:t>
      </w:r>
      <w:r>
        <w:rPr>
          <w:lang w:val="es-419"/>
        </w:rPr>
        <w:t xml:space="preserve"> sobre el modelado de procesos.</w:t>
      </w:r>
    </w:p>
    <w:p w14:paraId="4F486B66" w14:textId="03621981" w:rsidR="00111C59" w:rsidRDefault="00A53572" w:rsidP="001D3615">
      <w:pPr>
        <w:pStyle w:val="Ttulo2"/>
        <w:rPr>
          <w:lang w:val="es-419"/>
        </w:rPr>
      </w:pPr>
      <w:bookmarkStart w:id="8" w:name="_Toc239280851"/>
      <w:r>
        <w:rPr>
          <w:lang w:val="es-419"/>
        </w:rPr>
        <w:t xml:space="preserve">Parte </w:t>
      </w:r>
      <w:r w:rsidR="00624346">
        <w:rPr>
          <w:lang w:val="es-419"/>
        </w:rPr>
        <w:t>E</w:t>
      </w:r>
      <w:bookmarkEnd w:id="8"/>
    </w:p>
    <w:p w14:paraId="129F12F7" w14:textId="09CE8E5C" w:rsidR="00A53572" w:rsidRDefault="00403385" w:rsidP="00FD03C4">
      <w:pPr>
        <w:jc w:val="both"/>
        <w:rPr>
          <w:lang w:val="es-419"/>
        </w:rPr>
      </w:pPr>
      <w:r>
        <w:rPr>
          <w:lang w:val="es-419"/>
        </w:rPr>
        <w:t>Como última parte de este Laboratorio, se pedía elegir</w:t>
      </w:r>
      <w:r w:rsidR="000426D8" w:rsidRPr="000426D8">
        <w:rPr>
          <w:lang w:val="es-419"/>
        </w:rPr>
        <w:t xml:space="preserve"> un subproceso del TO-BE para automatizar primero y </w:t>
      </w:r>
      <w:r w:rsidR="00FD03C4">
        <w:rPr>
          <w:lang w:val="es-419"/>
        </w:rPr>
        <w:t>defenderlo</w:t>
      </w:r>
      <w:r w:rsidR="000426D8" w:rsidRPr="000426D8">
        <w:rPr>
          <w:lang w:val="es-419"/>
        </w:rPr>
        <w:t xml:space="preserve"> frente a las</w:t>
      </w:r>
      <w:r w:rsidR="00FD03C4">
        <w:rPr>
          <w:lang w:val="es-419"/>
        </w:rPr>
        <w:t xml:space="preserve"> </w:t>
      </w:r>
      <w:r w:rsidR="000426D8" w:rsidRPr="000426D8">
        <w:rPr>
          <w:lang w:val="es-419"/>
        </w:rPr>
        <w:t xml:space="preserve">alternativas </w:t>
      </w:r>
      <w:r w:rsidR="00FD03C4">
        <w:rPr>
          <w:lang w:val="es-419"/>
        </w:rPr>
        <w:t>descartadas</w:t>
      </w:r>
      <w:r w:rsidR="000426D8" w:rsidRPr="000426D8">
        <w:rPr>
          <w:lang w:val="es-419"/>
        </w:rPr>
        <w:t xml:space="preserve">. </w:t>
      </w:r>
      <w:r w:rsidR="00051488">
        <w:rPr>
          <w:lang w:val="es-419"/>
        </w:rPr>
        <w:t xml:space="preserve">Se pedía que el argumento se </w:t>
      </w:r>
      <w:r w:rsidR="000426D8" w:rsidRPr="000426D8">
        <w:rPr>
          <w:lang w:val="es-419"/>
        </w:rPr>
        <w:t>apoy</w:t>
      </w:r>
      <w:r w:rsidR="00051488">
        <w:rPr>
          <w:lang w:val="es-419"/>
        </w:rPr>
        <w:t>ase</w:t>
      </w:r>
      <w:r w:rsidR="000426D8" w:rsidRPr="000426D8">
        <w:rPr>
          <w:lang w:val="es-419"/>
        </w:rPr>
        <w:t xml:space="preserve"> en criterios explícitos</w:t>
      </w:r>
      <w:r w:rsidR="008221A0">
        <w:rPr>
          <w:lang w:val="es-419"/>
        </w:rPr>
        <w:t xml:space="preserve"> como </w:t>
      </w:r>
      <w:r w:rsidR="000426D8" w:rsidRPr="000426D8">
        <w:rPr>
          <w:lang w:val="es-419"/>
        </w:rPr>
        <w:t>frecuencia, regla de decisión escrita, existencia de interfaz en ambos extremos, impacto</w:t>
      </w:r>
      <w:r w:rsidR="008221A0">
        <w:rPr>
          <w:lang w:val="es-419"/>
        </w:rPr>
        <w:t xml:space="preserve"> </w:t>
      </w:r>
      <w:r w:rsidR="000426D8" w:rsidRPr="000426D8">
        <w:rPr>
          <w:lang w:val="es-419"/>
        </w:rPr>
        <w:t>medido en la Parte B, riesgo de error</w:t>
      </w:r>
      <w:r w:rsidR="008221A0">
        <w:rPr>
          <w:lang w:val="es-419"/>
        </w:rPr>
        <w:t xml:space="preserve"> </w:t>
      </w:r>
      <w:r w:rsidR="000426D8" w:rsidRPr="000426D8">
        <w:rPr>
          <w:lang w:val="es-419"/>
        </w:rPr>
        <w:t xml:space="preserve">y </w:t>
      </w:r>
      <w:r w:rsidR="008221A0">
        <w:rPr>
          <w:lang w:val="es-419"/>
        </w:rPr>
        <w:t xml:space="preserve">por último se </w:t>
      </w:r>
      <w:r w:rsidR="000426D8" w:rsidRPr="000426D8">
        <w:rPr>
          <w:lang w:val="es-419"/>
        </w:rPr>
        <w:t>deb</w:t>
      </w:r>
      <w:r w:rsidR="008221A0">
        <w:rPr>
          <w:lang w:val="es-419"/>
        </w:rPr>
        <w:t>ía</w:t>
      </w:r>
      <w:r w:rsidR="000426D8" w:rsidRPr="000426D8">
        <w:rPr>
          <w:lang w:val="es-419"/>
        </w:rPr>
        <w:t xml:space="preserve"> descartar al menos dos candidatos con razones,</w:t>
      </w:r>
      <w:r w:rsidR="008221A0">
        <w:rPr>
          <w:lang w:val="es-419"/>
        </w:rPr>
        <w:t xml:space="preserve"> </w:t>
      </w:r>
      <w:r w:rsidR="000426D8" w:rsidRPr="000426D8">
        <w:rPr>
          <w:lang w:val="es-419"/>
        </w:rPr>
        <w:t>no por omisión</w:t>
      </w:r>
      <w:r w:rsidR="008221A0">
        <w:rPr>
          <w:lang w:val="es-419"/>
        </w:rPr>
        <w:t xml:space="preserve"> solamente.</w:t>
      </w:r>
    </w:p>
    <w:p w14:paraId="7B28A179" w14:textId="77777777" w:rsidR="00BB53C3" w:rsidRDefault="00AB7FB5" w:rsidP="00FD03C4">
      <w:pPr>
        <w:jc w:val="both"/>
        <w:rPr>
          <w:lang w:val="es-419"/>
        </w:rPr>
      </w:pPr>
      <w:r>
        <w:rPr>
          <w:lang w:val="es-419"/>
        </w:rPr>
        <w:t>El s</w:t>
      </w:r>
      <w:r w:rsidRPr="00AB7FB5">
        <w:rPr>
          <w:lang w:val="es-419"/>
        </w:rPr>
        <w:t xml:space="preserve">ubproceso </w:t>
      </w:r>
      <w:r>
        <w:rPr>
          <w:lang w:val="es-419"/>
        </w:rPr>
        <w:t>escogido</w:t>
      </w:r>
      <w:r w:rsidRPr="00AB7FB5">
        <w:rPr>
          <w:lang w:val="es-419"/>
        </w:rPr>
        <w:t xml:space="preserve"> para </w:t>
      </w:r>
      <w:r>
        <w:rPr>
          <w:lang w:val="es-419"/>
        </w:rPr>
        <w:t>automatizar primero es</w:t>
      </w:r>
      <w:r w:rsidRPr="00AB7FB5">
        <w:rPr>
          <w:lang w:val="es-419"/>
        </w:rPr>
        <w:t xml:space="preserve"> la </w:t>
      </w:r>
      <w:r>
        <w:rPr>
          <w:lang w:val="es-419"/>
        </w:rPr>
        <w:t>“</w:t>
      </w:r>
      <w:r w:rsidRPr="00AB7FB5">
        <w:rPr>
          <w:lang w:val="es-419"/>
        </w:rPr>
        <w:t>Aprobación Automática en CRM</w:t>
      </w:r>
      <w:r w:rsidR="00BB53C3">
        <w:rPr>
          <w:lang w:val="es-419"/>
        </w:rPr>
        <w:t>”</w:t>
      </w:r>
    </w:p>
    <w:p w14:paraId="33A4C682" w14:textId="77777777" w:rsidR="00BB53C3" w:rsidRDefault="00BB53C3" w:rsidP="00FD03C4">
      <w:pPr>
        <w:jc w:val="both"/>
        <w:rPr>
          <w:lang w:val="es-419"/>
        </w:rPr>
      </w:pPr>
      <w:r>
        <w:rPr>
          <w:lang w:val="es-419"/>
        </w:rPr>
        <w:t>La j</w:t>
      </w:r>
      <w:r w:rsidR="00AB7FB5" w:rsidRPr="00AB7FB5">
        <w:rPr>
          <w:lang w:val="es-419"/>
        </w:rPr>
        <w:t xml:space="preserve">ustificación </w:t>
      </w:r>
      <w:r>
        <w:rPr>
          <w:lang w:val="es-419"/>
        </w:rPr>
        <w:t>se debe a los siguientes criterios explícitos:</w:t>
      </w:r>
    </w:p>
    <w:p w14:paraId="0CAA7BCB" w14:textId="105C23B6" w:rsidR="00BB53C3" w:rsidRDefault="00AB7FB5" w:rsidP="00BB53C3">
      <w:pPr>
        <w:pStyle w:val="Prrafodelista"/>
        <w:numPr>
          <w:ilvl w:val="0"/>
          <w:numId w:val="11"/>
        </w:numPr>
        <w:jc w:val="both"/>
        <w:rPr>
          <w:lang w:val="es-419"/>
        </w:rPr>
      </w:pPr>
      <w:r w:rsidRPr="00BB53C3">
        <w:rPr>
          <w:lang w:val="es-419"/>
        </w:rPr>
        <w:t>Regla de decisión escrita: La condición de negocio es totalmente lógica y matemática (Monto</w:t>
      </w:r>
      <w:r w:rsidR="00624346">
        <w:rPr>
          <w:lang w:val="es-419"/>
        </w:rPr>
        <w:t xml:space="preserve"> </w:t>
      </w:r>
      <w:r w:rsidR="00FE5CDA" w:rsidRPr="00FE5CDA">
        <w:rPr>
          <w:lang w:val="es-419"/>
        </w:rPr>
        <w:t>≤</w:t>
      </w:r>
      <w:r w:rsidR="00FE5CDA">
        <w:rPr>
          <w:lang w:val="es-419"/>
        </w:rPr>
        <w:t xml:space="preserve"> U)</w:t>
      </w:r>
      <w:r w:rsidRPr="00BB53C3">
        <w:rPr>
          <w:lang w:val="es-419"/>
        </w:rPr>
        <w:t xml:space="preserve">. No requiere juicio humano, ni decisiones subjetivas, lo que permite parametrizarla </w:t>
      </w:r>
      <w:r w:rsidR="00FE5CDA">
        <w:rPr>
          <w:lang w:val="es-419"/>
        </w:rPr>
        <w:t xml:space="preserve">vía </w:t>
      </w:r>
      <w:r w:rsidRPr="00BB53C3">
        <w:rPr>
          <w:lang w:val="es-419"/>
        </w:rPr>
        <w:t>CRM.</w:t>
      </w:r>
    </w:p>
    <w:p w14:paraId="73AA1663" w14:textId="5C835993" w:rsidR="00BB53C3" w:rsidRDefault="00AB7FB5" w:rsidP="00BB53C3">
      <w:pPr>
        <w:pStyle w:val="Prrafodelista"/>
        <w:numPr>
          <w:ilvl w:val="0"/>
          <w:numId w:val="11"/>
        </w:numPr>
        <w:jc w:val="both"/>
        <w:rPr>
          <w:lang w:val="es-419"/>
        </w:rPr>
      </w:pPr>
      <w:r w:rsidRPr="00BB53C3">
        <w:rPr>
          <w:lang w:val="es-419"/>
        </w:rPr>
        <w:t xml:space="preserve">Frecuencia operativa: Posee la mayor recurrencia diaria de la operación. El </w:t>
      </w:r>
      <w:r w:rsidR="00FE5CDA">
        <w:rPr>
          <w:lang w:val="es-419"/>
        </w:rPr>
        <w:t xml:space="preserve">100% </w:t>
      </w:r>
      <w:r w:rsidRPr="00BB53C3">
        <w:rPr>
          <w:lang w:val="es-419"/>
        </w:rPr>
        <w:t xml:space="preserve">de las solicitudes que ingresan al sistema </w:t>
      </w:r>
      <w:r w:rsidR="00FE5CDA">
        <w:rPr>
          <w:lang w:val="es-419"/>
        </w:rPr>
        <w:t xml:space="preserve">(335 casos/mes) </w:t>
      </w:r>
      <w:r w:rsidRPr="00BB53C3">
        <w:rPr>
          <w:lang w:val="es-419"/>
        </w:rPr>
        <w:t>deben ser evaluadas por este filtro.</w:t>
      </w:r>
    </w:p>
    <w:p w14:paraId="5ED21493" w14:textId="77777777" w:rsidR="00BB53C3" w:rsidRDefault="00AB7FB5" w:rsidP="00BB53C3">
      <w:pPr>
        <w:pStyle w:val="Prrafodelista"/>
        <w:numPr>
          <w:ilvl w:val="0"/>
          <w:numId w:val="11"/>
        </w:numPr>
        <w:jc w:val="both"/>
        <w:rPr>
          <w:lang w:val="es-419"/>
        </w:rPr>
      </w:pPr>
      <w:r w:rsidRPr="00BB53C3">
        <w:rPr>
          <w:lang w:val="es-419"/>
        </w:rPr>
        <w:t>Existencia de interfaz en ambos extremos: Opera íntegramente dentro del ecosistema de software interno ya existente. Recibe los datos digitados desde el formulario Web/CRM del cliente y envía el resultado directamente a la base de datos del ERP/WMS, sin depender de periféricos físicos nuevos ni desarrollos hacia terceros.</w:t>
      </w:r>
    </w:p>
    <w:p w14:paraId="20B47575" w14:textId="3DF2A889" w:rsidR="00BB53C3" w:rsidRDefault="00AB7FB5" w:rsidP="00BB53C3">
      <w:pPr>
        <w:pStyle w:val="Prrafodelista"/>
        <w:numPr>
          <w:ilvl w:val="0"/>
          <w:numId w:val="11"/>
        </w:numPr>
        <w:jc w:val="both"/>
        <w:rPr>
          <w:lang w:val="es-419"/>
        </w:rPr>
      </w:pPr>
      <w:r w:rsidRPr="00BB53C3">
        <w:rPr>
          <w:lang w:val="es-419"/>
        </w:rPr>
        <w:t xml:space="preserve">Impacto medido en la Parte B: </w:t>
      </w:r>
      <w:r w:rsidR="009A3475">
        <w:rPr>
          <w:lang w:val="es-419"/>
        </w:rPr>
        <w:t>Elimina</w:t>
      </w:r>
      <w:r w:rsidRPr="00BB53C3">
        <w:rPr>
          <w:lang w:val="es-419"/>
        </w:rPr>
        <w:t xml:space="preserve"> el cuello de botella más crítico de la organización en tiempo de espera, eliminando las 52</w:t>
      </w:r>
      <w:r w:rsidR="009A3475">
        <w:rPr>
          <w:lang w:val="es-419"/>
        </w:rPr>
        <w:t xml:space="preserve"> </w:t>
      </w:r>
      <w:r w:rsidRPr="00BB53C3">
        <w:rPr>
          <w:lang w:val="es-419"/>
        </w:rPr>
        <w:t>horas de cola en la Gerencia Comercial. Libe</w:t>
      </w:r>
      <w:r w:rsidR="009A3475">
        <w:rPr>
          <w:lang w:val="es-419"/>
        </w:rPr>
        <w:t xml:space="preserve">rando </w:t>
      </w:r>
      <w:r w:rsidRPr="00BB53C3">
        <w:rPr>
          <w:lang w:val="es-419"/>
        </w:rPr>
        <w:t>49,23 h-p</w:t>
      </w:r>
      <w:r w:rsidR="009A3475">
        <w:rPr>
          <w:lang w:val="es-419"/>
        </w:rPr>
        <w:t>/mes</w:t>
      </w:r>
      <w:r w:rsidRPr="00BB53C3">
        <w:rPr>
          <w:lang w:val="es-419"/>
        </w:rPr>
        <w:t xml:space="preserve"> de tiempo ejecutivo (</w:t>
      </w:r>
      <w:r w:rsidR="009A3475">
        <w:rPr>
          <w:lang w:val="es-419"/>
        </w:rPr>
        <w:t xml:space="preserve">equivalente a un </w:t>
      </w:r>
      <w:r w:rsidRPr="00BB53C3">
        <w:rPr>
          <w:lang w:val="es-419"/>
        </w:rPr>
        <w:t>ahorro directo de $643.550</w:t>
      </w:r>
      <w:r w:rsidR="009A3475">
        <w:rPr>
          <w:lang w:val="es-419"/>
        </w:rPr>
        <w:t xml:space="preserve"> por mes</w:t>
      </w:r>
    </w:p>
    <w:p w14:paraId="69CA8DDE" w14:textId="57B8B8BC" w:rsidR="00BB53C3" w:rsidRDefault="00AB7FB5" w:rsidP="00BB53C3">
      <w:pPr>
        <w:pStyle w:val="Prrafodelista"/>
        <w:numPr>
          <w:ilvl w:val="0"/>
          <w:numId w:val="11"/>
        </w:numPr>
        <w:jc w:val="both"/>
        <w:rPr>
          <w:lang w:val="es-419"/>
        </w:rPr>
      </w:pPr>
      <w:r w:rsidRPr="00BB53C3">
        <w:rPr>
          <w:lang w:val="es-419"/>
        </w:rPr>
        <w:t>Riesgo de error: Mínimo. Al tratarse de un algoritmo condicional simple</w:t>
      </w:r>
      <w:r w:rsidR="009A3475">
        <w:rPr>
          <w:lang w:val="es-419"/>
        </w:rPr>
        <w:t xml:space="preserve">, </w:t>
      </w:r>
      <w:r w:rsidRPr="00BB53C3">
        <w:rPr>
          <w:lang w:val="es-419"/>
        </w:rPr>
        <w:t>el riesgo de fallo de ejecución es prácticamente nulo en comparación con la digitación manual.</w:t>
      </w:r>
    </w:p>
    <w:p w14:paraId="5CEFAAAB" w14:textId="77777777" w:rsidR="009A3475" w:rsidRDefault="009A3475" w:rsidP="009A3475">
      <w:pPr>
        <w:jc w:val="both"/>
        <w:rPr>
          <w:lang w:val="es-419"/>
        </w:rPr>
      </w:pPr>
    </w:p>
    <w:p w14:paraId="1CE695DE" w14:textId="77777777" w:rsidR="002A6EBF" w:rsidRDefault="009A0B77" w:rsidP="009133D4">
      <w:pPr>
        <w:jc w:val="both"/>
        <w:rPr>
          <w:lang w:val="es-419"/>
        </w:rPr>
      </w:pPr>
      <w:r>
        <w:rPr>
          <w:lang w:val="es-419"/>
        </w:rPr>
        <w:t>El primer candidato por descartar</w:t>
      </w:r>
      <w:r w:rsidR="00911CF0">
        <w:rPr>
          <w:lang w:val="es-419"/>
        </w:rPr>
        <w:t xml:space="preserve"> sería: </w:t>
      </w:r>
      <w:r w:rsidR="00AB7FB5" w:rsidRPr="00911CF0">
        <w:rPr>
          <w:b/>
          <w:bCs/>
          <w:lang w:val="es-419"/>
        </w:rPr>
        <w:t>Integración API con Pasarela PagoAndes</w:t>
      </w:r>
      <w:r>
        <w:rPr>
          <w:lang w:val="es-419"/>
        </w:rPr>
        <w:t xml:space="preserve">. La razón se debe a </w:t>
      </w:r>
      <w:r w:rsidR="009133D4">
        <w:rPr>
          <w:lang w:val="es-419"/>
        </w:rPr>
        <w:t>que,</w:t>
      </w:r>
      <w:r>
        <w:rPr>
          <w:lang w:val="es-419"/>
        </w:rPr>
        <w:t xml:space="preserve"> aunque elimina</w:t>
      </w:r>
      <w:r w:rsidR="00AB7FB5" w:rsidRPr="00BB53C3">
        <w:rPr>
          <w:lang w:val="es-419"/>
        </w:rPr>
        <w:t xml:space="preserve"> las 84</w:t>
      </w:r>
      <w:r>
        <w:rPr>
          <w:lang w:val="es-419"/>
        </w:rPr>
        <w:t xml:space="preserve"> horas </w:t>
      </w:r>
      <w:r w:rsidR="00AB7FB5" w:rsidRPr="00BB53C3">
        <w:rPr>
          <w:lang w:val="es-419"/>
        </w:rPr>
        <w:t xml:space="preserve">de espera del lote semanal, este subproceso depende de una interfaz externa (API de un tercero financiero). </w:t>
      </w:r>
      <w:r w:rsidR="009133D4">
        <w:rPr>
          <w:lang w:val="es-419"/>
        </w:rPr>
        <w:t>Por lo que, a</w:t>
      </w:r>
      <w:r w:rsidR="00AB7FB5" w:rsidRPr="00BB53C3">
        <w:rPr>
          <w:lang w:val="es-419"/>
        </w:rPr>
        <w:t xml:space="preserve">utomatizarlo en la primera </w:t>
      </w:r>
      <w:r w:rsidR="00AB7FB5" w:rsidRPr="00BB53C3">
        <w:rPr>
          <w:lang w:val="es-419"/>
        </w:rPr>
        <w:lastRenderedPageBreak/>
        <w:t xml:space="preserve">fase implica riesgos de conectividad fuera del control de la empresa, protocolos de seguridad de pagos y posibles inconsistencias bancarias </w:t>
      </w:r>
      <w:r w:rsidR="009133D4">
        <w:rPr>
          <w:lang w:val="es-419"/>
        </w:rPr>
        <w:t xml:space="preserve">a futuro. </w:t>
      </w:r>
    </w:p>
    <w:p w14:paraId="201A92ED" w14:textId="59319AA4" w:rsidR="00160A45" w:rsidRPr="002C3F97" w:rsidRDefault="009133D4" w:rsidP="007D2DCD">
      <w:pPr>
        <w:jc w:val="both"/>
        <w:rPr>
          <w:lang w:val="es-419"/>
        </w:rPr>
      </w:pPr>
      <w:r>
        <w:rPr>
          <w:lang w:val="es-419"/>
        </w:rPr>
        <w:t xml:space="preserve">Como segundo candidato a descartar sería: </w:t>
      </w:r>
      <w:r w:rsidR="002A6EBF">
        <w:rPr>
          <w:lang w:val="es-419"/>
        </w:rPr>
        <w:t xml:space="preserve"> </w:t>
      </w:r>
      <w:r w:rsidR="00AB7FB5" w:rsidRPr="009133D4">
        <w:rPr>
          <w:b/>
          <w:bCs/>
          <w:lang w:val="es-419"/>
        </w:rPr>
        <w:t>Captura Móvil mediante Tablet WMS (Bodega)</w:t>
      </w:r>
      <w:r w:rsidR="002A6EBF">
        <w:rPr>
          <w:lang w:val="es-419"/>
        </w:rPr>
        <w:t xml:space="preserve">. </w:t>
      </w:r>
      <w:r>
        <w:rPr>
          <w:lang w:val="es-419"/>
        </w:rPr>
        <w:t xml:space="preserve">La principal razón de </w:t>
      </w:r>
      <w:r w:rsidR="00D210C7">
        <w:rPr>
          <w:lang w:val="es-419"/>
        </w:rPr>
        <w:t>descarte</w:t>
      </w:r>
      <w:r>
        <w:rPr>
          <w:lang w:val="es-419"/>
        </w:rPr>
        <w:t xml:space="preserve"> es que se r</w:t>
      </w:r>
      <w:r w:rsidR="00D210C7">
        <w:rPr>
          <w:lang w:val="es-419"/>
        </w:rPr>
        <w:t>e</w:t>
      </w:r>
      <w:r w:rsidR="00AB7FB5" w:rsidRPr="00BB53C3">
        <w:rPr>
          <w:lang w:val="es-419"/>
        </w:rPr>
        <w:t>quiere la adquisición de hardware físico (tablets), despliegue de red Wi-Fi en bodega y una curva de aprendizaje presencial para el personal operativo (Patricia)</w:t>
      </w:r>
      <w:r w:rsidR="00D210C7">
        <w:rPr>
          <w:lang w:val="es-419"/>
        </w:rPr>
        <w:t xml:space="preserve">, más aún si es que el personal no está familiarizado con la tecnología </w:t>
      </w:r>
      <w:r w:rsidR="007D2DCD">
        <w:rPr>
          <w:lang w:val="es-419"/>
        </w:rPr>
        <w:t>hoy en día</w:t>
      </w:r>
      <w:r w:rsidR="00D210C7">
        <w:rPr>
          <w:lang w:val="es-419"/>
        </w:rPr>
        <w:t>.</w:t>
      </w:r>
      <w:r w:rsidR="00AB7FB5" w:rsidRPr="00BB53C3">
        <w:rPr>
          <w:lang w:val="es-419"/>
        </w:rPr>
        <w:t xml:space="preserve"> Esto genera un alto riesgo de resistencia al cambio cultural en las primeras semanas, </w:t>
      </w:r>
      <w:r w:rsidR="007D2DCD">
        <w:rPr>
          <w:lang w:val="es-419"/>
        </w:rPr>
        <w:t xml:space="preserve">lo que se ve reflejado como un tiempo de trabajo mayor al previsto, </w:t>
      </w:r>
      <w:r w:rsidR="00AB7FB5" w:rsidRPr="00BB53C3">
        <w:rPr>
          <w:lang w:val="es-419"/>
        </w:rPr>
        <w:t>por lo que es preferible automatizar primero el software central antes de desplegar movilidad en terreno.</w:t>
      </w:r>
    </w:p>
    <w:p w14:paraId="0AA219E3" w14:textId="77777777" w:rsidR="007E7F67" w:rsidRDefault="007E7F67" w:rsidP="000D2225">
      <w:pPr>
        <w:pStyle w:val="Ttulo1"/>
        <w:jc w:val="both"/>
        <w:rPr>
          <w:lang w:val="es-419"/>
        </w:rPr>
      </w:pPr>
    </w:p>
    <w:p w14:paraId="154ABF88" w14:textId="77777777" w:rsidR="007E7F67" w:rsidRDefault="007E7F67" w:rsidP="000D2225">
      <w:pPr>
        <w:pStyle w:val="Ttulo1"/>
        <w:jc w:val="both"/>
        <w:rPr>
          <w:lang w:val="es-419"/>
        </w:rPr>
      </w:pPr>
    </w:p>
    <w:p w14:paraId="46065479" w14:textId="77777777" w:rsidR="007E7F67" w:rsidRDefault="007E7F67" w:rsidP="000D2225">
      <w:pPr>
        <w:pStyle w:val="Ttulo1"/>
        <w:jc w:val="both"/>
        <w:rPr>
          <w:lang w:val="es-419"/>
        </w:rPr>
      </w:pPr>
    </w:p>
    <w:p w14:paraId="61EF83AD" w14:textId="77777777" w:rsidR="007E7F67" w:rsidRDefault="007E7F67" w:rsidP="000D2225">
      <w:pPr>
        <w:pStyle w:val="Ttulo1"/>
        <w:jc w:val="both"/>
        <w:rPr>
          <w:lang w:val="es-419"/>
        </w:rPr>
      </w:pPr>
    </w:p>
    <w:p w14:paraId="31C75F32" w14:textId="77777777" w:rsidR="007E7F67" w:rsidRDefault="007E7F67" w:rsidP="000D2225">
      <w:pPr>
        <w:pStyle w:val="Ttulo1"/>
        <w:jc w:val="both"/>
        <w:rPr>
          <w:lang w:val="es-419"/>
        </w:rPr>
      </w:pPr>
    </w:p>
    <w:p w14:paraId="354E2226" w14:textId="77777777" w:rsidR="007E7F67" w:rsidRDefault="007E7F67" w:rsidP="000D2225">
      <w:pPr>
        <w:pStyle w:val="Ttulo1"/>
        <w:jc w:val="both"/>
        <w:rPr>
          <w:lang w:val="es-419"/>
        </w:rPr>
      </w:pPr>
    </w:p>
    <w:p w14:paraId="4762E327" w14:textId="77777777" w:rsidR="007E7F67" w:rsidRDefault="007E7F67" w:rsidP="000D2225">
      <w:pPr>
        <w:pStyle w:val="Ttulo1"/>
        <w:jc w:val="both"/>
        <w:rPr>
          <w:lang w:val="es-419"/>
        </w:rPr>
      </w:pPr>
    </w:p>
    <w:p w14:paraId="207C7A8D" w14:textId="77777777" w:rsidR="007E7F67" w:rsidRDefault="007E7F67" w:rsidP="000D2225">
      <w:pPr>
        <w:pStyle w:val="Ttulo1"/>
        <w:jc w:val="both"/>
        <w:rPr>
          <w:lang w:val="es-419"/>
        </w:rPr>
      </w:pPr>
    </w:p>
    <w:p w14:paraId="6AF68457" w14:textId="77777777" w:rsidR="007E7F67" w:rsidRDefault="007E7F67" w:rsidP="000D2225">
      <w:pPr>
        <w:pStyle w:val="Ttulo1"/>
        <w:jc w:val="both"/>
        <w:rPr>
          <w:lang w:val="es-419"/>
        </w:rPr>
      </w:pPr>
    </w:p>
    <w:p w14:paraId="7830F55D" w14:textId="77777777" w:rsidR="002A6EBF" w:rsidRDefault="002A6EBF" w:rsidP="000D2225">
      <w:pPr>
        <w:pStyle w:val="Ttulo1"/>
        <w:jc w:val="both"/>
        <w:rPr>
          <w:lang w:val="es-419"/>
        </w:rPr>
      </w:pPr>
    </w:p>
    <w:p w14:paraId="6E5DB667" w14:textId="0DD67AC8" w:rsidR="00267BB2" w:rsidRDefault="009428C9" w:rsidP="000D2225">
      <w:pPr>
        <w:pStyle w:val="Ttulo1"/>
        <w:jc w:val="both"/>
        <w:rPr>
          <w:lang w:val="es-419"/>
        </w:rPr>
      </w:pPr>
      <w:bookmarkStart w:id="9" w:name="_Toc239280852"/>
      <w:r>
        <w:rPr>
          <w:lang w:val="es-419"/>
        </w:rPr>
        <w:lastRenderedPageBreak/>
        <w:t>C</w:t>
      </w:r>
      <w:r w:rsidR="00267BB2">
        <w:rPr>
          <w:lang w:val="es-419"/>
        </w:rPr>
        <w:t>onclusiones</w:t>
      </w:r>
      <w:bookmarkEnd w:id="9"/>
    </w:p>
    <w:p w14:paraId="09A4AEE8" w14:textId="3B42E0FE" w:rsidR="001600D9" w:rsidRDefault="001600D9" w:rsidP="009428C9">
      <w:pPr>
        <w:jc w:val="both"/>
        <w:rPr>
          <w:lang w:val="es-419"/>
        </w:rPr>
      </w:pPr>
      <w:r w:rsidRPr="001600D9">
        <w:rPr>
          <w:lang w:val="es-419"/>
        </w:rPr>
        <w:t>El rediseño del proceso de devolución de productos para AndesHogar SpA confirma que la verdadera transformación digital en los Sistemas de Información para la Gestión (SIG) no consiste en "digitalizar la ineficiencia" previa, sino en reestructurar radicalmente la operación desde sus fundamentos</w:t>
      </w:r>
      <w:r>
        <w:rPr>
          <w:lang w:val="es-419"/>
        </w:rPr>
        <w:t xml:space="preserve">, tal como lo propone el concepto de reingeniería en su totalidad. </w:t>
      </w:r>
      <w:r w:rsidRPr="001600D9">
        <w:rPr>
          <w:lang w:val="es-419"/>
        </w:rPr>
        <w:t>La transición del modelo AS-IS al TO-BE demuestra que la tecnología solo genera valor sostenible cuando se alinea estrictamente con los principios de la Reingeniería de Procesos de Negocio (BPR) de Hammer &amp; Champy</w:t>
      </w:r>
      <w:r>
        <w:rPr>
          <w:lang w:val="es-419"/>
        </w:rPr>
        <w:t xml:space="preserve">, </w:t>
      </w:r>
      <w:r w:rsidR="00AE0EC6">
        <w:rPr>
          <w:lang w:val="es-419"/>
        </w:rPr>
        <w:t>dictados en el cuaderno de la asignatura.</w:t>
      </w:r>
    </w:p>
    <w:p w14:paraId="5FF07212" w14:textId="77777777" w:rsidR="00041DCC" w:rsidRDefault="00AE0EC6" w:rsidP="009428C9">
      <w:pPr>
        <w:jc w:val="both"/>
        <w:rPr>
          <w:lang w:val="es-419"/>
        </w:rPr>
      </w:pPr>
      <w:r>
        <w:rPr>
          <w:lang w:val="es-419"/>
        </w:rPr>
        <w:t>El</w:t>
      </w:r>
      <w:r w:rsidRPr="009428C9">
        <w:rPr>
          <w:lang w:val="es-419"/>
        </w:rPr>
        <w:t xml:space="preserve"> modelo</w:t>
      </w:r>
      <w:r w:rsidR="009428C9" w:rsidRPr="009428C9">
        <w:rPr>
          <w:lang w:val="es-419"/>
        </w:rPr>
        <w:t xml:space="preserve"> TO-BE logró eliminar las principales fuentes de desperdicio operativo mediante tres decisiones clave: La implementación de un motor de reglas en el CRM para la aprobación automática de montos </w:t>
      </w:r>
      <w:r w:rsidR="00AE0224" w:rsidRPr="00AE0224">
        <w:rPr>
          <w:lang w:val="es-419"/>
        </w:rPr>
        <w:t>≤</w:t>
      </w:r>
      <w:r w:rsidR="009428C9" w:rsidRPr="009428C9">
        <w:rPr>
          <w:lang w:val="es-419"/>
        </w:rPr>
        <w:t>$30.000</w:t>
      </w:r>
      <w:r w:rsidR="00AF2520">
        <w:rPr>
          <w:lang w:val="es-419"/>
        </w:rPr>
        <w:t xml:space="preserve">, </w:t>
      </w:r>
      <w:r w:rsidR="009428C9" w:rsidRPr="009428C9">
        <w:rPr>
          <w:lang w:val="es-419"/>
        </w:rPr>
        <w:t>eliminó la necesidad de revisión gerencial, erradicando un cuello de botella de 52 horas de espera.</w:t>
      </w:r>
      <w:r w:rsidR="00AF2520">
        <w:rPr>
          <w:lang w:val="es-419"/>
        </w:rPr>
        <w:t xml:space="preserve"> El</w:t>
      </w:r>
      <w:r w:rsidR="009428C9" w:rsidRPr="009428C9">
        <w:rPr>
          <w:lang w:val="es-419"/>
        </w:rPr>
        <w:t xml:space="preserve"> despliegue de Tablets conectadas al WMS en Bodega erradicó la ficha de papel y la re-digitación posterior, asegurando la integridad del dato desde la inspección inicial. La integración vía API con la pasarela PagoAndes sustituyó la acumulación de lotes semanales 84</w:t>
      </w:r>
      <w:r w:rsidR="00AF2520">
        <w:rPr>
          <w:lang w:val="es-419"/>
        </w:rPr>
        <w:t xml:space="preserve"> </w:t>
      </w:r>
      <w:r w:rsidR="009428C9" w:rsidRPr="009428C9">
        <w:rPr>
          <w:lang w:val="es-419"/>
        </w:rPr>
        <w:t>horas de tiempo muerto</w:t>
      </w:r>
      <w:r w:rsidR="00AF2520">
        <w:rPr>
          <w:lang w:val="es-419"/>
        </w:rPr>
        <w:t>,</w:t>
      </w:r>
      <w:r w:rsidR="009428C9" w:rsidRPr="009428C9">
        <w:rPr>
          <w:lang w:val="es-419"/>
        </w:rPr>
        <w:t xml:space="preserve"> por un reembolso financiero en tiempo </w:t>
      </w:r>
      <w:r w:rsidR="00AF2520" w:rsidRPr="009428C9">
        <w:rPr>
          <w:lang w:val="es-419"/>
        </w:rPr>
        <w:t xml:space="preserve">real. </w:t>
      </w:r>
      <w:r w:rsidR="00041DCC">
        <w:rPr>
          <w:lang w:val="es-419"/>
        </w:rPr>
        <w:t>Lo que significó en indicadores concretos como:</w:t>
      </w:r>
      <w:r w:rsidR="009428C9" w:rsidRPr="009428C9">
        <w:rPr>
          <w:lang w:val="es-419"/>
        </w:rPr>
        <w:t xml:space="preserve"> </w:t>
      </w:r>
    </w:p>
    <w:p w14:paraId="627D6463" w14:textId="77777777" w:rsidR="00652A83" w:rsidRDefault="009428C9" w:rsidP="00041DCC">
      <w:pPr>
        <w:pStyle w:val="Prrafodelista"/>
        <w:numPr>
          <w:ilvl w:val="0"/>
          <w:numId w:val="13"/>
        </w:numPr>
        <w:jc w:val="both"/>
        <w:rPr>
          <w:lang w:val="es-419"/>
        </w:rPr>
      </w:pPr>
      <w:r w:rsidRPr="00041DCC">
        <w:rPr>
          <w:lang w:val="es-419"/>
        </w:rPr>
        <w:t xml:space="preserve">Reducción del </w:t>
      </w:r>
      <w:r w:rsidR="00041DCC">
        <w:rPr>
          <w:lang w:val="es-419"/>
        </w:rPr>
        <w:t xml:space="preserve">plazo de entrega: </w:t>
      </w:r>
      <w:r w:rsidRPr="00041DCC">
        <w:rPr>
          <w:lang w:val="es-419"/>
        </w:rPr>
        <w:t>Disminuyó de 235,82</w:t>
      </w:r>
      <w:r w:rsidR="00652A83">
        <w:rPr>
          <w:lang w:val="es-419"/>
        </w:rPr>
        <w:t xml:space="preserve"> horas</w:t>
      </w:r>
      <w:r w:rsidRPr="00041DCC">
        <w:rPr>
          <w:lang w:val="es-419"/>
        </w:rPr>
        <w:t xml:space="preserve"> a 87,82</w:t>
      </w:r>
      <w:r w:rsidR="00652A83">
        <w:rPr>
          <w:lang w:val="es-419"/>
        </w:rPr>
        <w:t xml:space="preserve"> horas, es decir </w:t>
      </w:r>
      <w:r w:rsidRPr="00041DCC">
        <w:rPr>
          <w:lang w:val="es-419"/>
        </w:rPr>
        <w:t xml:space="preserve">una contracción del 62,8%, acelerando </w:t>
      </w:r>
      <w:r w:rsidR="00652A83">
        <w:rPr>
          <w:lang w:val="es-419"/>
        </w:rPr>
        <w:t xml:space="preserve">así </w:t>
      </w:r>
      <w:r w:rsidRPr="00041DCC">
        <w:rPr>
          <w:lang w:val="es-419"/>
        </w:rPr>
        <w:t>la respuesta al cliente final.</w:t>
      </w:r>
    </w:p>
    <w:p w14:paraId="1540832E" w14:textId="52E8F16B" w:rsidR="00652A83" w:rsidRDefault="009428C9" w:rsidP="00041DCC">
      <w:pPr>
        <w:pStyle w:val="Prrafodelista"/>
        <w:numPr>
          <w:ilvl w:val="0"/>
          <w:numId w:val="13"/>
        </w:numPr>
        <w:jc w:val="both"/>
        <w:rPr>
          <w:lang w:val="es-419"/>
        </w:rPr>
      </w:pPr>
      <w:r w:rsidRPr="00041DCC">
        <w:rPr>
          <w:lang w:val="es-419"/>
        </w:rPr>
        <w:t>Aumento de la Eficiencia del Ciclo (CEI): Incrementó de 0,58% a 1,32</w:t>
      </w:r>
      <w:r w:rsidR="00652A83">
        <w:rPr>
          <w:lang w:val="es-419"/>
        </w:rPr>
        <w:t xml:space="preserve">%, representado por </w:t>
      </w:r>
      <w:r w:rsidRPr="00041DCC">
        <w:rPr>
          <w:lang w:val="es-419"/>
        </w:rPr>
        <w:t>un aumento relativo del 127,6%</w:t>
      </w:r>
      <w:r w:rsidR="00652A83">
        <w:rPr>
          <w:lang w:val="es-419"/>
        </w:rPr>
        <w:t xml:space="preserve">, </w:t>
      </w:r>
      <w:r w:rsidRPr="00041DCC">
        <w:rPr>
          <w:lang w:val="es-419"/>
        </w:rPr>
        <w:t>optimizando la proporción de tiempo efectivo de trabajo.</w:t>
      </w:r>
    </w:p>
    <w:p w14:paraId="05580FC4" w14:textId="77777777" w:rsidR="009A6598" w:rsidRDefault="009428C9" w:rsidP="00041DCC">
      <w:pPr>
        <w:pStyle w:val="Prrafodelista"/>
        <w:numPr>
          <w:ilvl w:val="0"/>
          <w:numId w:val="13"/>
        </w:numPr>
        <w:jc w:val="both"/>
        <w:rPr>
          <w:lang w:val="es-419"/>
        </w:rPr>
      </w:pPr>
      <w:r w:rsidRPr="00041DCC">
        <w:rPr>
          <w:lang w:val="es-419"/>
        </w:rPr>
        <w:t xml:space="preserve">Sustentabilidad Financiera y Capacidad: Generó un ahorro de $1.980.620 </w:t>
      </w:r>
      <w:r w:rsidR="00F41E9B">
        <w:rPr>
          <w:lang w:val="es-419"/>
        </w:rPr>
        <w:t>(</w:t>
      </w:r>
      <w:r w:rsidRPr="00041DCC">
        <w:rPr>
          <w:lang w:val="es-419"/>
        </w:rPr>
        <w:t>CLP/mes</w:t>
      </w:r>
      <w:r w:rsidR="00F41E9B">
        <w:rPr>
          <w:lang w:val="es-419"/>
        </w:rPr>
        <w:t>) , es decir una r</w:t>
      </w:r>
      <w:r w:rsidRPr="00041DCC">
        <w:rPr>
          <w:lang w:val="es-419"/>
        </w:rPr>
        <w:t>educción del 38,5% en costos operacionales</w:t>
      </w:r>
      <w:r w:rsidR="00F41E9B">
        <w:rPr>
          <w:lang w:val="es-419"/>
        </w:rPr>
        <w:t>,</w:t>
      </w:r>
      <w:r w:rsidRPr="00041DCC">
        <w:rPr>
          <w:lang w:val="es-419"/>
        </w:rPr>
        <w:t xml:space="preserve"> y liberó 240,92 </w:t>
      </w:r>
      <w:r w:rsidR="00F41E9B">
        <w:rPr>
          <w:lang w:val="es-419"/>
        </w:rPr>
        <w:t>(</w:t>
      </w:r>
      <w:r w:rsidRPr="00041DCC">
        <w:rPr>
          <w:lang w:val="es-419"/>
        </w:rPr>
        <w:t>h-p/mes}, permitiendo reasignar capacidad ejecutiva hacia actividades de desarrollo comercial.</w:t>
      </w:r>
    </w:p>
    <w:p w14:paraId="79971550" w14:textId="77777777" w:rsidR="009A6598" w:rsidRDefault="009A6598" w:rsidP="009A6598">
      <w:pPr>
        <w:jc w:val="both"/>
        <w:rPr>
          <w:lang w:val="es-419"/>
        </w:rPr>
      </w:pPr>
    </w:p>
    <w:p w14:paraId="61EB61F0" w14:textId="77777777" w:rsidR="009A6598" w:rsidRDefault="009A6598" w:rsidP="009A6598">
      <w:pPr>
        <w:jc w:val="both"/>
        <w:rPr>
          <w:lang w:val="es-419"/>
        </w:rPr>
      </w:pPr>
    </w:p>
    <w:p w14:paraId="4208368B" w14:textId="77777777" w:rsidR="009A6598" w:rsidRDefault="009A6598" w:rsidP="009A6598">
      <w:pPr>
        <w:jc w:val="both"/>
        <w:rPr>
          <w:lang w:val="es-419"/>
        </w:rPr>
      </w:pPr>
    </w:p>
    <w:p w14:paraId="28075617" w14:textId="77777777" w:rsidR="009A6598" w:rsidRDefault="009A6598" w:rsidP="009A6598">
      <w:pPr>
        <w:jc w:val="both"/>
        <w:rPr>
          <w:lang w:val="es-419"/>
        </w:rPr>
      </w:pPr>
    </w:p>
    <w:p w14:paraId="596C612B" w14:textId="77777777" w:rsidR="009A6598" w:rsidRDefault="009A6598" w:rsidP="009A6598">
      <w:pPr>
        <w:jc w:val="both"/>
        <w:rPr>
          <w:lang w:val="es-419"/>
        </w:rPr>
      </w:pPr>
    </w:p>
    <w:p w14:paraId="4A88BCCD" w14:textId="7FDBE5E3" w:rsidR="009A6598" w:rsidRDefault="009A6598" w:rsidP="009A6598">
      <w:pPr>
        <w:pStyle w:val="Ttulo1"/>
        <w:rPr>
          <w:lang w:val="es-419"/>
        </w:rPr>
      </w:pPr>
      <w:bookmarkStart w:id="10" w:name="_Toc239280853"/>
      <w:r>
        <w:rPr>
          <w:lang w:val="es-419"/>
        </w:rPr>
        <w:lastRenderedPageBreak/>
        <w:t>Anexos</w:t>
      </w:r>
      <w:bookmarkEnd w:id="10"/>
    </w:p>
    <w:p w14:paraId="5EDFE029" w14:textId="32728F97" w:rsidR="009A6598" w:rsidRDefault="009A6598" w:rsidP="009A6598">
      <w:pPr>
        <w:pStyle w:val="Ttulo2"/>
        <w:rPr>
          <w:lang w:val="es-419"/>
        </w:rPr>
      </w:pPr>
      <w:bookmarkStart w:id="11" w:name="_Toc239280854"/>
      <w:r w:rsidRPr="009A6598">
        <w:rPr>
          <w:lang w:val="es-419"/>
        </w:rPr>
        <w:t>Modelado de proceso AS-I</w:t>
      </w:r>
      <w:r>
        <w:rPr>
          <w:lang w:val="es-419"/>
        </w:rPr>
        <w:t>S Parte A</w:t>
      </w:r>
      <w:bookmarkEnd w:id="11"/>
    </w:p>
    <w:p w14:paraId="19FCEABD" w14:textId="16C60C09" w:rsidR="009A6598" w:rsidRPr="009A6598" w:rsidRDefault="009A6598" w:rsidP="009A6598">
      <w:pPr>
        <w:pStyle w:val="Ttulo2"/>
        <w:rPr>
          <w:lang w:val="es-419"/>
        </w:rPr>
      </w:pPr>
      <w:bookmarkStart w:id="12" w:name="_Toc239280855"/>
      <w:r>
        <w:rPr>
          <w:noProof/>
          <w:lang w:val="es-419"/>
        </w:rPr>
        <w:drawing>
          <wp:inline distT="0" distB="0" distL="0" distR="0" wp14:anchorId="46C871A9" wp14:editId="32E00ECF">
            <wp:extent cx="5331125" cy="3228694"/>
            <wp:effectExtent l="0" t="0" r="3175" b="0"/>
            <wp:docPr id="31071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1904" name="Imagen 10723819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6810" cy="3238193"/>
                    </a:xfrm>
                    <a:prstGeom prst="rect">
                      <a:avLst/>
                    </a:prstGeom>
                  </pic:spPr>
                </pic:pic>
              </a:graphicData>
            </a:graphic>
          </wp:inline>
        </w:drawing>
      </w:r>
      <w:bookmarkEnd w:id="12"/>
    </w:p>
    <w:p w14:paraId="55FC6CA2" w14:textId="3E143FD5" w:rsidR="009428C9" w:rsidRDefault="00A57532" w:rsidP="009A6598">
      <w:pPr>
        <w:pStyle w:val="Ttulo2"/>
        <w:rPr>
          <w:lang w:val="es-419"/>
        </w:rPr>
      </w:pPr>
      <w:bookmarkStart w:id="13" w:name="_Toc239280856"/>
      <w:r>
        <w:rPr>
          <w:lang w:val="es-419"/>
        </w:rPr>
        <w:t>Modelado de proceso TO-BE Parte C</w:t>
      </w:r>
      <w:bookmarkEnd w:id="13"/>
    </w:p>
    <w:p w14:paraId="1A40F862" w14:textId="2392A020" w:rsidR="007E7F67" w:rsidRDefault="007E7F67" w:rsidP="009A6598">
      <w:pPr>
        <w:pStyle w:val="Ttulo2"/>
        <w:rPr>
          <w:lang w:val="es-419"/>
        </w:rPr>
      </w:pPr>
      <w:bookmarkStart w:id="14" w:name="_Toc239280857"/>
      <w:r>
        <w:rPr>
          <w:noProof/>
          <w:lang w:val="es-419"/>
        </w:rPr>
        <w:drawing>
          <wp:inline distT="0" distB="0" distL="0" distR="0" wp14:anchorId="4B15B4AE" wp14:editId="00082B01">
            <wp:extent cx="5341105" cy="3234906"/>
            <wp:effectExtent l="0" t="0" r="0" b="3810"/>
            <wp:docPr id="14034237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3764" name="Imagen 14034237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4731" cy="3243159"/>
                    </a:xfrm>
                    <a:prstGeom prst="rect">
                      <a:avLst/>
                    </a:prstGeom>
                  </pic:spPr>
                </pic:pic>
              </a:graphicData>
            </a:graphic>
          </wp:inline>
        </w:drawing>
      </w:r>
      <w:bookmarkEnd w:id="14"/>
    </w:p>
    <w:p w14:paraId="71CCE1DE" w14:textId="45D886F6" w:rsidR="005566C3" w:rsidRDefault="007E7F67" w:rsidP="009A6598">
      <w:pPr>
        <w:pStyle w:val="Ttulo2"/>
        <w:rPr>
          <w:lang w:val="es-419"/>
        </w:rPr>
      </w:pPr>
      <w:bookmarkStart w:id="15" w:name="_Toc239280858"/>
      <w:r>
        <w:rPr>
          <w:lang w:val="es-419"/>
        </w:rPr>
        <w:lastRenderedPageBreak/>
        <w:t>Modelado de proceso con KPIs marcados Parte D</w:t>
      </w:r>
      <w:bookmarkEnd w:id="15"/>
    </w:p>
    <w:p w14:paraId="79BFE97A" w14:textId="526CEA3A" w:rsidR="007E7F67" w:rsidRPr="00D210E5" w:rsidRDefault="007E7F67" w:rsidP="009A6598">
      <w:pPr>
        <w:pStyle w:val="Ttulo2"/>
        <w:rPr>
          <w:lang w:val="es-419"/>
        </w:rPr>
      </w:pPr>
      <w:bookmarkStart w:id="16" w:name="_Toc239280859"/>
      <w:r>
        <w:rPr>
          <w:noProof/>
          <w:lang w:val="es-419"/>
        </w:rPr>
        <w:drawing>
          <wp:inline distT="0" distB="0" distL="0" distR="0" wp14:anchorId="3762851E" wp14:editId="3C82C68F">
            <wp:extent cx="5805577" cy="3516220"/>
            <wp:effectExtent l="0" t="0" r="5080" b="8255"/>
            <wp:docPr id="2134083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15253" name="Imagen 6288152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5099" cy="3528044"/>
                    </a:xfrm>
                    <a:prstGeom prst="rect">
                      <a:avLst/>
                    </a:prstGeom>
                  </pic:spPr>
                </pic:pic>
              </a:graphicData>
            </a:graphic>
          </wp:inline>
        </w:drawing>
      </w:r>
      <w:bookmarkEnd w:id="16"/>
    </w:p>
    <w:sectPr w:rsidR="007E7F67" w:rsidRPr="00D210E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D1B1" w14:textId="77777777" w:rsidR="00486D9F" w:rsidRDefault="00486D9F">
      <w:pPr>
        <w:spacing w:line="240" w:lineRule="auto"/>
      </w:pPr>
      <w:r>
        <w:separator/>
      </w:r>
    </w:p>
  </w:endnote>
  <w:endnote w:type="continuationSeparator" w:id="0">
    <w:p w14:paraId="59EC6EDC" w14:textId="77777777" w:rsidR="00486D9F" w:rsidRDefault="00486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9E42" w14:textId="77777777" w:rsidR="005566C3" w:rsidRDefault="0088752C">
    <w:pPr>
      <w:jc w:val="cente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FB4252">
      <w:rPr>
        <w:noProof/>
        <w:color w:val="000000"/>
        <w:sz w:val="18"/>
        <w:szCs w:val="18"/>
      </w:rPr>
      <w:t>9</w:t>
    </w:r>
    <w:r>
      <w:rPr>
        <w:color w:val="000000"/>
        <w:sz w:val="18"/>
        <w:szCs w:val="18"/>
      </w:rPr>
      <w:fldChar w:fldCharType="end"/>
    </w:r>
    <w:r>
      <w:rPr>
        <w:color w:val="000000"/>
        <w:sz w:val="18"/>
        <w:szCs w:val="18"/>
      </w:rPr>
      <w:t xml:space="preserve"> de </w:t>
    </w:r>
    <w:r>
      <w:rPr>
        <w:color w:val="000000"/>
        <w:sz w:val="18"/>
        <w:szCs w:val="18"/>
      </w:rPr>
      <w:fldChar w:fldCharType="begin"/>
    </w:r>
    <w:r>
      <w:rPr>
        <w:color w:val="000000"/>
        <w:sz w:val="18"/>
        <w:szCs w:val="18"/>
      </w:rPr>
      <w:instrText>NUMPAGES</w:instrText>
    </w:r>
    <w:r>
      <w:rPr>
        <w:color w:val="000000"/>
        <w:sz w:val="18"/>
        <w:szCs w:val="18"/>
      </w:rPr>
      <w:fldChar w:fldCharType="separate"/>
    </w:r>
    <w:r w:rsidR="00FB4252">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FA11" w14:textId="77777777" w:rsidR="00486D9F" w:rsidRDefault="00486D9F">
      <w:pPr>
        <w:spacing w:line="240" w:lineRule="auto"/>
      </w:pPr>
      <w:r>
        <w:separator/>
      </w:r>
    </w:p>
  </w:footnote>
  <w:footnote w:type="continuationSeparator" w:id="0">
    <w:p w14:paraId="1C0E2FFD" w14:textId="77777777" w:rsidR="00486D9F" w:rsidRDefault="00486D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4E7E" w14:textId="2F5EC445" w:rsidR="00B76178" w:rsidRPr="00B76178" w:rsidRDefault="00B76178" w:rsidP="00B76178">
    <w:pPr>
      <w:pBdr>
        <w:bottom w:val="single" w:sz="4" w:space="4" w:color="000000"/>
      </w:pBdr>
      <w:jc w:val="right"/>
      <w:rPr>
        <w:color w:val="000000" w:themeColor="text1"/>
        <w:sz w:val="16"/>
        <w:szCs w:val="16"/>
        <w:lang w:val="es-419"/>
      </w:rPr>
    </w:pPr>
    <w:r>
      <w:rPr>
        <w:color w:val="000000" w:themeColor="text1"/>
        <w:sz w:val="16"/>
        <w:szCs w:val="16"/>
        <w:lang w:val="es-419"/>
      </w:rPr>
      <w:t>Sistemas de información para la gestión-ICN-292</w:t>
    </w:r>
  </w:p>
</w:hdr>
</file>

<file path=word/intelligence2.xml><?xml version="1.0" encoding="utf-8"?>
<int2:intelligence xmlns:int2="http://schemas.microsoft.com/office/intelligence/2020/intelligence" xmlns:oel="http://schemas.microsoft.com/office/2019/extlst">
  <int2:observations>
    <int2:textHash int2:hashCode="p4btJfEH/ELQDw" int2:id="VKdWgL1L">
      <int2:state int2:value="Rejected" int2:type="spell"/>
    </int2:textHash>
    <int2:textHash int2:hashCode="LLVjDRiqkPanRV" int2:id="XN7L2th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3C7"/>
    <w:multiLevelType w:val="multilevel"/>
    <w:tmpl w:val="A9F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F75"/>
    <w:multiLevelType w:val="hybridMultilevel"/>
    <w:tmpl w:val="DDF0CD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F822898"/>
    <w:multiLevelType w:val="hybridMultilevel"/>
    <w:tmpl w:val="E496EA5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4F65D79"/>
    <w:multiLevelType w:val="hybridMultilevel"/>
    <w:tmpl w:val="87F65D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90056E4"/>
    <w:multiLevelType w:val="hybridMultilevel"/>
    <w:tmpl w:val="836E967E"/>
    <w:lvl w:ilvl="0" w:tplc="CEA65F2C">
      <w:start w:val="1"/>
      <w:numFmt w:val="bullet"/>
      <w:lvlText w:val="●"/>
      <w:lvlJc w:val="left"/>
      <w:pPr>
        <w:ind w:left="720" w:hanging="360"/>
      </w:pPr>
    </w:lvl>
    <w:lvl w:ilvl="1" w:tplc="B880BC58">
      <w:start w:val="1"/>
      <w:numFmt w:val="bullet"/>
      <w:lvlText w:val="○"/>
      <w:lvlJc w:val="left"/>
      <w:pPr>
        <w:ind w:left="1440" w:hanging="360"/>
      </w:pPr>
    </w:lvl>
    <w:lvl w:ilvl="2" w:tplc="2DE65958">
      <w:start w:val="1"/>
      <w:numFmt w:val="bullet"/>
      <w:lvlText w:val="■"/>
      <w:lvlJc w:val="left"/>
      <w:pPr>
        <w:ind w:left="2160" w:hanging="360"/>
      </w:pPr>
    </w:lvl>
    <w:lvl w:ilvl="3" w:tplc="D610E59E">
      <w:start w:val="1"/>
      <w:numFmt w:val="bullet"/>
      <w:lvlText w:val="●"/>
      <w:lvlJc w:val="left"/>
      <w:pPr>
        <w:ind w:left="2880" w:hanging="360"/>
      </w:pPr>
    </w:lvl>
    <w:lvl w:ilvl="4" w:tplc="89F882F6">
      <w:start w:val="1"/>
      <w:numFmt w:val="bullet"/>
      <w:lvlText w:val="○"/>
      <w:lvlJc w:val="left"/>
      <w:pPr>
        <w:ind w:left="3600" w:hanging="360"/>
      </w:pPr>
    </w:lvl>
    <w:lvl w:ilvl="5" w:tplc="BBCC15F8">
      <w:start w:val="1"/>
      <w:numFmt w:val="bullet"/>
      <w:lvlText w:val="■"/>
      <w:lvlJc w:val="left"/>
      <w:pPr>
        <w:ind w:left="4320" w:hanging="360"/>
      </w:pPr>
    </w:lvl>
    <w:lvl w:ilvl="6" w:tplc="08E69CBC">
      <w:start w:val="1"/>
      <w:numFmt w:val="bullet"/>
      <w:lvlText w:val="●"/>
      <w:lvlJc w:val="left"/>
      <w:pPr>
        <w:ind w:left="5040" w:hanging="360"/>
      </w:pPr>
    </w:lvl>
    <w:lvl w:ilvl="7" w:tplc="81400C5A">
      <w:start w:val="1"/>
      <w:numFmt w:val="bullet"/>
      <w:lvlText w:val="●"/>
      <w:lvlJc w:val="left"/>
      <w:pPr>
        <w:ind w:left="5760" w:hanging="360"/>
      </w:pPr>
    </w:lvl>
    <w:lvl w:ilvl="8" w:tplc="1C506C7A">
      <w:start w:val="1"/>
      <w:numFmt w:val="bullet"/>
      <w:lvlText w:val="●"/>
      <w:lvlJc w:val="left"/>
      <w:pPr>
        <w:ind w:left="6480" w:hanging="360"/>
      </w:pPr>
    </w:lvl>
  </w:abstractNum>
  <w:abstractNum w:abstractNumId="5" w15:restartNumberingAfterBreak="0">
    <w:nsid w:val="236C2436"/>
    <w:multiLevelType w:val="hybridMultilevel"/>
    <w:tmpl w:val="D786C17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E8D0415"/>
    <w:multiLevelType w:val="multilevel"/>
    <w:tmpl w:val="850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D6C38"/>
    <w:multiLevelType w:val="hybridMultilevel"/>
    <w:tmpl w:val="C722FD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7C534DA"/>
    <w:multiLevelType w:val="hybridMultilevel"/>
    <w:tmpl w:val="851C29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77347D6"/>
    <w:multiLevelType w:val="multilevel"/>
    <w:tmpl w:val="4C9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70865"/>
    <w:multiLevelType w:val="hybridMultilevel"/>
    <w:tmpl w:val="5CF235FA"/>
    <w:lvl w:ilvl="0" w:tplc="24BCBEB6">
      <w:start w:val="1"/>
      <w:numFmt w:val="bullet"/>
      <w:lvlText w:val="•"/>
      <w:lvlJc w:val="left"/>
      <w:pPr>
        <w:ind w:left="600" w:hanging="280"/>
      </w:pPr>
    </w:lvl>
    <w:lvl w:ilvl="1" w:tplc="0106B862">
      <w:numFmt w:val="decimal"/>
      <w:lvlText w:val=""/>
      <w:lvlJc w:val="left"/>
    </w:lvl>
    <w:lvl w:ilvl="2" w:tplc="35A2F1CA">
      <w:numFmt w:val="decimal"/>
      <w:lvlText w:val=""/>
      <w:lvlJc w:val="left"/>
    </w:lvl>
    <w:lvl w:ilvl="3" w:tplc="7A9667A2">
      <w:numFmt w:val="decimal"/>
      <w:lvlText w:val=""/>
      <w:lvlJc w:val="left"/>
    </w:lvl>
    <w:lvl w:ilvl="4" w:tplc="38C2C6C0">
      <w:numFmt w:val="decimal"/>
      <w:lvlText w:val=""/>
      <w:lvlJc w:val="left"/>
    </w:lvl>
    <w:lvl w:ilvl="5" w:tplc="55FC11AC">
      <w:numFmt w:val="decimal"/>
      <w:lvlText w:val=""/>
      <w:lvlJc w:val="left"/>
    </w:lvl>
    <w:lvl w:ilvl="6" w:tplc="3CAE3B8A">
      <w:numFmt w:val="decimal"/>
      <w:lvlText w:val=""/>
      <w:lvlJc w:val="left"/>
    </w:lvl>
    <w:lvl w:ilvl="7" w:tplc="7D1281B6">
      <w:numFmt w:val="decimal"/>
      <w:lvlText w:val=""/>
      <w:lvlJc w:val="left"/>
    </w:lvl>
    <w:lvl w:ilvl="8" w:tplc="8F08C3CE">
      <w:numFmt w:val="decimal"/>
      <w:lvlText w:val=""/>
      <w:lvlJc w:val="left"/>
    </w:lvl>
  </w:abstractNum>
  <w:abstractNum w:abstractNumId="11" w15:restartNumberingAfterBreak="0">
    <w:nsid w:val="4DA87C62"/>
    <w:multiLevelType w:val="multilevel"/>
    <w:tmpl w:val="18D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B0F2E"/>
    <w:multiLevelType w:val="multilevel"/>
    <w:tmpl w:val="F63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38359">
    <w:abstractNumId w:val="4"/>
    <w:lvlOverride w:ilvl="0">
      <w:startOverride w:val="1"/>
    </w:lvlOverride>
  </w:num>
  <w:num w:numId="2" w16cid:durableId="2067870337">
    <w:abstractNumId w:val="10"/>
    <w:lvlOverride w:ilvl="0">
      <w:startOverride w:val="1"/>
    </w:lvlOverride>
  </w:num>
  <w:num w:numId="3" w16cid:durableId="1244031370">
    <w:abstractNumId w:val="12"/>
  </w:num>
  <w:num w:numId="4" w16cid:durableId="114950231">
    <w:abstractNumId w:val="6"/>
  </w:num>
  <w:num w:numId="5" w16cid:durableId="635792163">
    <w:abstractNumId w:val="9"/>
  </w:num>
  <w:num w:numId="6" w16cid:durableId="478806304">
    <w:abstractNumId w:val="0"/>
  </w:num>
  <w:num w:numId="7" w16cid:durableId="1374499195">
    <w:abstractNumId w:val="11"/>
  </w:num>
  <w:num w:numId="8" w16cid:durableId="1087457507">
    <w:abstractNumId w:val="2"/>
  </w:num>
  <w:num w:numId="9" w16cid:durableId="2059812384">
    <w:abstractNumId w:val="5"/>
  </w:num>
  <w:num w:numId="10" w16cid:durableId="1550921043">
    <w:abstractNumId w:val="1"/>
  </w:num>
  <w:num w:numId="11" w16cid:durableId="1593858712">
    <w:abstractNumId w:val="7"/>
  </w:num>
  <w:num w:numId="12" w16cid:durableId="1543715757">
    <w:abstractNumId w:val="3"/>
  </w:num>
  <w:num w:numId="13" w16cid:durableId="229849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C3"/>
    <w:rsid w:val="000037AB"/>
    <w:rsid w:val="00003FAC"/>
    <w:rsid w:val="00006204"/>
    <w:rsid w:val="00037A09"/>
    <w:rsid w:val="00041DCC"/>
    <w:rsid w:val="000426D8"/>
    <w:rsid w:val="00051488"/>
    <w:rsid w:val="00064580"/>
    <w:rsid w:val="000702FA"/>
    <w:rsid w:val="00081785"/>
    <w:rsid w:val="00084B30"/>
    <w:rsid w:val="00093579"/>
    <w:rsid w:val="00094B87"/>
    <w:rsid w:val="000A5882"/>
    <w:rsid w:val="000B77DE"/>
    <w:rsid w:val="000C2081"/>
    <w:rsid w:val="000C4766"/>
    <w:rsid w:val="000D2225"/>
    <w:rsid w:val="000D56D3"/>
    <w:rsid w:val="000E1CC9"/>
    <w:rsid w:val="000E41F7"/>
    <w:rsid w:val="000E4F4B"/>
    <w:rsid w:val="000F1B9F"/>
    <w:rsid w:val="000F2E18"/>
    <w:rsid w:val="00110259"/>
    <w:rsid w:val="0011125A"/>
    <w:rsid w:val="00111291"/>
    <w:rsid w:val="00111C59"/>
    <w:rsid w:val="00122301"/>
    <w:rsid w:val="00142525"/>
    <w:rsid w:val="00145A83"/>
    <w:rsid w:val="0015001B"/>
    <w:rsid w:val="001507A5"/>
    <w:rsid w:val="001600D9"/>
    <w:rsid w:val="00160A45"/>
    <w:rsid w:val="001770F0"/>
    <w:rsid w:val="001806CB"/>
    <w:rsid w:val="00183D02"/>
    <w:rsid w:val="00193AC2"/>
    <w:rsid w:val="00196A42"/>
    <w:rsid w:val="001A6B2F"/>
    <w:rsid w:val="001B1656"/>
    <w:rsid w:val="001C026F"/>
    <w:rsid w:val="001C528F"/>
    <w:rsid w:val="001C7F8D"/>
    <w:rsid w:val="001D3615"/>
    <w:rsid w:val="001E285C"/>
    <w:rsid w:val="001F0C1A"/>
    <w:rsid w:val="001F14CC"/>
    <w:rsid w:val="001F7D62"/>
    <w:rsid w:val="002062B9"/>
    <w:rsid w:val="002151AB"/>
    <w:rsid w:val="00243F33"/>
    <w:rsid w:val="00252045"/>
    <w:rsid w:val="002614AA"/>
    <w:rsid w:val="00262DA3"/>
    <w:rsid w:val="00267BB2"/>
    <w:rsid w:val="00280F1E"/>
    <w:rsid w:val="0028196E"/>
    <w:rsid w:val="0028448F"/>
    <w:rsid w:val="002859CE"/>
    <w:rsid w:val="00297380"/>
    <w:rsid w:val="002A6EBF"/>
    <w:rsid w:val="002B2B19"/>
    <w:rsid w:val="002C3F97"/>
    <w:rsid w:val="002D1615"/>
    <w:rsid w:val="002F36E7"/>
    <w:rsid w:val="002F42B1"/>
    <w:rsid w:val="002F6D93"/>
    <w:rsid w:val="00310E16"/>
    <w:rsid w:val="003401A3"/>
    <w:rsid w:val="00341D46"/>
    <w:rsid w:val="003535DE"/>
    <w:rsid w:val="00356E89"/>
    <w:rsid w:val="00357240"/>
    <w:rsid w:val="00365FB7"/>
    <w:rsid w:val="003739F3"/>
    <w:rsid w:val="0037433F"/>
    <w:rsid w:val="00384417"/>
    <w:rsid w:val="00391F73"/>
    <w:rsid w:val="003A6C75"/>
    <w:rsid w:val="003A77AD"/>
    <w:rsid w:val="003B4ABA"/>
    <w:rsid w:val="003C2A8B"/>
    <w:rsid w:val="003C3018"/>
    <w:rsid w:val="003C4AFB"/>
    <w:rsid w:val="003C5D24"/>
    <w:rsid w:val="003D7B0C"/>
    <w:rsid w:val="00403385"/>
    <w:rsid w:val="0041595B"/>
    <w:rsid w:val="004545C1"/>
    <w:rsid w:val="00461A5A"/>
    <w:rsid w:val="0046343C"/>
    <w:rsid w:val="00465E64"/>
    <w:rsid w:val="00475719"/>
    <w:rsid w:val="004762DD"/>
    <w:rsid w:val="00486B75"/>
    <w:rsid w:val="00486D9F"/>
    <w:rsid w:val="004A3D43"/>
    <w:rsid w:val="004A4BD3"/>
    <w:rsid w:val="004A4E26"/>
    <w:rsid w:val="004C2F50"/>
    <w:rsid w:val="004C4E71"/>
    <w:rsid w:val="004C7BC8"/>
    <w:rsid w:val="004D0C40"/>
    <w:rsid w:val="004D1597"/>
    <w:rsid w:val="004D6D32"/>
    <w:rsid w:val="004F0442"/>
    <w:rsid w:val="004F1801"/>
    <w:rsid w:val="005035A8"/>
    <w:rsid w:val="00505AB9"/>
    <w:rsid w:val="0051555D"/>
    <w:rsid w:val="00515CEC"/>
    <w:rsid w:val="00520A53"/>
    <w:rsid w:val="00521555"/>
    <w:rsid w:val="005215C3"/>
    <w:rsid w:val="00522BF7"/>
    <w:rsid w:val="00534F0E"/>
    <w:rsid w:val="00536BF3"/>
    <w:rsid w:val="005566C3"/>
    <w:rsid w:val="005661CE"/>
    <w:rsid w:val="0057365D"/>
    <w:rsid w:val="00574877"/>
    <w:rsid w:val="00582002"/>
    <w:rsid w:val="00583FE2"/>
    <w:rsid w:val="005B5375"/>
    <w:rsid w:val="005C1C99"/>
    <w:rsid w:val="005C455B"/>
    <w:rsid w:val="005C5D02"/>
    <w:rsid w:val="005F4508"/>
    <w:rsid w:val="00602476"/>
    <w:rsid w:val="006042B2"/>
    <w:rsid w:val="00624346"/>
    <w:rsid w:val="00632B08"/>
    <w:rsid w:val="006347EC"/>
    <w:rsid w:val="00651EA3"/>
    <w:rsid w:val="00652067"/>
    <w:rsid w:val="00652A83"/>
    <w:rsid w:val="00654DE3"/>
    <w:rsid w:val="006665CA"/>
    <w:rsid w:val="00681AE2"/>
    <w:rsid w:val="00690BA2"/>
    <w:rsid w:val="00691C65"/>
    <w:rsid w:val="0069320C"/>
    <w:rsid w:val="00694107"/>
    <w:rsid w:val="006965E5"/>
    <w:rsid w:val="006B227C"/>
    <w:rsid w:val="006C5F1F"/>
    <w:rsid w:val="006D20D1"/>
    <w:rsid w:val="006D513A"/>
    <w:rsid w:val="006D7164"/>
    <w:rsid w:val="006E0BF4"/>
    <w:rsid w:val="006E13AE"/>
    <w:rsid w:val="006E780B"/>
    <w:rsid w:val="006F3BCE"/>
    <w:rsid w:val="0070125F"/>
    <w:rsid w:val="0072079A"/>
    <w:rsid w:val="007207EE"/>
    <w:rsid w:val="00721A7F"/>
    <w:rsid w:val="007274D3"/>
    <w:rsid w:val="00730479"/>
    <w:rsid w:val="007463EB"/>
    <w:rsid w:val="00754698"/>
    <w:rsid w:val="00756C17"/>
    <w:rsid w:val="0078626C"/>
    <w:rsid w:val="007C4F44"/>
    <w:rsid w:val="007C554A"/>
    <w:rsid w:val="007D2DCD"/>
    <w:rsid w:val="007E614A"/>
    <w:rsid w:val="007E6AF3"/>
    <w:rsid w:val="007E7F67"/>
    <w:rsid w:val="0080565F"/>
    <w:rsid w:val="00813A28"/>
    <w:rsid w:val="0081601E"/>
    <w:rsid w:val="008221A0"/>
    <w:rsid w:val="008229E7"/>
    <w:rsid w:val="00824428"/>
    <w:rsid w:val="0083180D"/>
    <w:rsid w:val="00832F37"/>
    <w:rsid w:val="008403E1"/>
    <w:rsid w:val="00840DC4"/>
    <w:rsid w:val="00841385"/>
    <w:rsid w:val="00853F25"/>
    <w:rsid w:val="00876B0F"/>
    <w:rsid w:val="00881862"/>
    <w:rsid w:val="00881CF8"/>
    <w:rsid w:val="0088720F"/>
    <w:rsid w:val="0088752C"/>
    <w:rsid w:val="00891F35"/>
    <w:rsid w:val="008944F5"/>
    <w:rsid w:val="0089599D"/>
    <w:rsid w:val="008A1557"/>
    <w:rsid w:val="008B476B"/>
    <w:rsid w:val="008B6EBF"/>
    <w:rsid w:val="008C34AC"/>
    <w:rsid w:val="008D2CCE"/>
    <w:rsid w:val="008E02F7"/>
    <w:rsid w:val="008E04A9"/>
    <w:rsid w:val="008E51F7"/>
    <w:rsid w:val="00911CF0"/>
    <w:rsid w:val="009133D4"/>
    <w:rsid w:val="00920E9B"/>
    <w:rsid w:val="00927A15"/>
    <w:rsid w:val="00934C54"/>
    <w:rsid w:val="009356DE"/>
    <w:rsid w:val="009428C9"/>
    <w:rsid w:val="00960862"/>
    <w:rsid w:val="00967C77"/>
    <w:rsid w:val="00984CE1"/>
    <w:rsid w:val="0099121E"/>
    <w:rsid w:val="0099220E"/>
    <w:rsid w:val="009968D0"/>
    <w:rsid w:val="009A0B77"/>
    <w:rsid w:val="009A3475"/>
    <w:rsid w:val="009A4A9A"/>
    <w:rsid w:val="009A6598"/>
    <w:rsid w:val="009A70F1"/>
    <w:rsid w:val="009B12D9"/>
    <w:rsid w:val="009B181B"/>
    <w:rsid w:val="009B3F1B"/>
    <w:rsid w:val="009C0F22"/>
    <w:rsid w:val="009C1B52"/>
    <w:rsid w:val="009C280C"/>
    <w:rsid w:val="009D2706"/>
    <w:rsid w:val="009D28C4"/>
    <w:rsid w:val="009E2426"/>
    <w:rsid w:val="009E6F89"/>
    <w:rsid w:val="009F202F"/>
    <w:rsid w:val="009F3E64"/>
    <w:rsid w:val="00A13165"/>
    <w:rsid w:val="00A310AD"/>
    <w:rsid w:val="00A43082"/>
    <w:rsid w:val="00A45D9E"/>
    <w:rsid w:val="00A53572"/>
    <w:rsid w:val="00A57532"/>
    <w:rsid w:val="00A57EBF"/>
    <w:rsid w:val="00A61887"/>
    <w:rsid w:val="00A863C5"/>
    <w:rsid w:val="00A87E3C"/>
    <w:rsid w:val="00A96A78"/>
    <w:rsid w:val="00AB4A60"/>
    <w:rsid w:val="00AB7FB5"/>
    <w:rsid w:val="00AD0750"/>
    <w:rsid w:val="00AE0224"/>
    <w:rsid w:val="00AE0EC6"/>
    <w:rsid w:val="00AE1DF0"/>
    <w:rsid w:val="00AF2520"/>
    <w:rsid w:val="00AF6127"/>
    <w:rsid w:val="00B0330D"/>
    <w:rsid w:val="00B03FF4"/>
    <w:rsid w:val="00B05566"/>
    <w:rsid w:val="00B061D0"/>
    <w:rsid w:val="00B06546"/>
    <w:rsid w:val="00B07AB1"/>
    <w:rsid w:val="00B3488F"/>
    <w:rsid w:val="00B43524"/>
    <w:rsid w:val="00B448E3"/>
    <w:rsid w:val="00B543C3"/>
    <w:rsid w:val="00B61EA1"/>
    <w:rsid w:val="00B6525D"/>
    <w:rsid w:val="00B76178"/>
    <w:rsid w:val="00B76E23"/>
    <w:rsid w:val="00B948C6"/>
    <w:rsid w:val="00BA093E"/>
    <w:rsid w:val="00BB53C3"/>
    <w:rsid w:val="00BC5E2B"/>
    <w:rsid w:val="00BE5406"/>
    <w:rsid w:val="00BE71B7"/>
    <w:rsid w:val="00BF2320"/>
    <w:rsid w:val="00BF7A3F"/>
    <w:rsid w:val="00C111EC"/>
    <w:rsid w:val="00C25E1A"/>
    <w:rsid w:val="00C261D8"/>
    <w:rsid w:val="00C4391E"/>
    <w:rsid w:val="00C47960"/>
    <w:rsid w:val="00C47F71"/>
    <w:rsid w:val="00C60553"/>
    <w:rsid w:val="00C635D8"/>
    <w:rsid w:val="00C64CD1"/>
    <w:rsid w:val="00C748E9"/>
    <w:rsid w:val="00C958DA"/>
    <w:rsid w:val="00CD54B1"/>
    <w:rsid w:val="00CD766A"/>
    <w:rsid w:val="00CE6ECC"/>
    <w:rsid w:val="00CF0169"/>
    <w:rsid w:val="00CF4236"/>
    <w:rsid w:val="00D07C57"/>
    <w:rsid w:val="00D11D13"/>
    <w:rsid w:val="00D126F4"/>
    <w:rsid w:val="00D210C7"/>
    <w:rsid w:val="00D210E5"/>
    <w:rsid w:val="00D24124"/>
    <w:rsid w:val="00D30375"/>
    <w:rsid w:val="00D30D75"/>
    <w:rsid w:val="00D3467C"/>
    <w:rsid w:val="00D3611E"/>
    <w:rsid w:val="00D42A61"/>
    <w:rsid w:val="00D5004B"/>
    <w:rsid w:val="00D5724A"/>
    <w:rsid w:val="00D5780A"/>
    <w:rsid w:val="00D71B46"/>
    <w:rsid w:val="00D9322D"/>
    <w:rsid w:val="00DA4690"/>
    <w:rsid w:val="00DA6FF8"/>
    <w:rsid w:val="00DB5489"/>
    <w:rsid w:val="00DB76FC"/>
    <w:rsid w:val="00DC4B70"/>
    <w:rsid w:val="00DC5C83"/>
    <w:rsid w:val="00DD0722"/>
    <w:rsid w:val="00DD152C"/>
    <w:rsid w:val="00DE5B70"/>
    <w:rsid w:val="00DF582A"/>
    <w:rsid w:val="00DF6A72"/>
    <w:rsid w:val="00E12E1B"/>
    <w:rsid w:val="00E40089"/>
    <w:rsid w:val="00E56E95"/>
    <w:rsid w:val="00E670CD"/>
    <w:rsid w:val="00E84944"/>
    <w:rsid w:val="00E95B5A"/>
    <w:rsid w:val="00EA0398"/>
    <w:rsid w:val="00EA6FC2"/>
    <w:rsid w:val="00EB1AA4"/>
    <w:rsid w:val="00EB7795"/>
    <w:rsid w:val="00EC0CCE"/>
    <w:rsid w:val="00EC3016"/>
    <w:rsid w:val="00EE3697"/>
    <w:rsid w:val="00EE609B"/>
    <w:rsid w:val="00EF2DEC"/>
    <w:rsid w:val="00EF3697"/>
    <w:rsid w:val="00EF4596"/>
    <w:rsid w:val="00EF6BB3"/>
    <w:rsid w:val="00F074B6"/>
    <w:rsid w:val="00F37039"/>
    <w:rsid w:val="00F41E9B"/>
    <w:rsid w:val="00F64E86"/>
    <w:rsid w:val="00F658B8"/>
    <w:rsid w:val="00F75A5C"/>
    <w:rsid w:val="00F81314"/>
    <w:rsid w:val="00F8500F"/>
    <w:rsid w:val="00F911DF"/>
    <w:rsid w:val="00F938DF"/>
    <w:rsid w:val="00F96F30"/>
    <w:rsid w:val="00F97FB4"/>
    <w:rsid w:val="00FA7C18"/>
    <w:rsid w:val="00FB4252"/>
    <w:rsid w:val="00FC568A"/>
    <w:rsid w:val="00FD0027"/>
    <w:rsid w:val="00FD03C4"/>
    <w:rsid w:val="00FD043B"/>
    <w:rsid w:val="00FD21F5"/>
    <w:rsid w:val="00FD2B29"/>
    <w:rsid w:val="00FE18DE"/>
    <w:rsid w:val="00FE5CDA"/>
    <w:rsid w:val="00FE7E11"/>
    <w:rsid w:val="12C6C415"/>
    <w:rsid w:val="294C6A11"/>
    <w:rsid w:val="365DE52D"/>
    <w:rsid w:val="3B5F582A"/>
    <w:rsid w:val="4408F2F6"/>
    <w:rsid w:val="45F3CD60"/>
    <w:rsid w:val="5B813DEF"/>
    <w:rsid w:val="694DFBBD"/>
    <w:rsid w:val="6C613A7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04FCE"/>
  <w15:docId w15:val="{8F6AA04E-5DA6-6F4E-8849-E95AB457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000000"/>
      <w:sz w:val="32"/>
      <w:szCs w:val="32"/>
    </w:rPr>
  </w:style>
  <w:style w:type="paragraph" w:styleId="Ttulo2">
    <w:name w:val="heading 2"/>
    <w:uiPriority w:val="9"/>
    <w:unhideWhenUsed/>
    <w:qFormat/>
    <w:pPr>
      <w:spacing w:before="220" w:after="120"/>
      <w:outlineLvl w:val="1"/>
    </w:pPr>
    <w:rPr>
      <w:b/>
      <w:bCs/>
      <w:color w:val="000000"/>
      <w:sz w:val="27"/>
      <w:szCs w:val="27"/>
    </w:rPr>
  </w:style>
  <w:style w:type="paragraph" w:styleId="Ttulo3">
    <w:name w:val="heading 3"/>
    <w:uiPriority w:val="9"/>
    <w:unhideWhenUsed/>
    <w:qFormat/>
    <w:pPr>
      <w:spacing w:before="16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B4252"/>
    <w:pPr>
      <w:spacing w:after="100"/>
    </w:pPr>
  </w:style>
  <w:style w:type="paragraph" w:styleId="TDC2">
    <w:name w:val="toc 2"/>
    <w:basedOn w:val="Normal"/>
    <w:next w:val="Normal"/>
    <w:autoRedefine/>
    <w:uiPriority w:val="39"/>
    <w:unhideWhenUsed/>
    <w:rsid w:val="00FB4252"/>
    <w:pPr>
      <w:spacing w:after="100"/>
      <w:ind w:left="240"/>
    </w:pPr>
  </w:style>
  <w:style w:type="paragraph" w:styleId="Encabezado">
    <w:name w:val="header"/>
    <w:basedOn w:val="Normal"/>
    <w:link w:val="EncabezadoCar"/>
    <w:uiPriority w:val="99"/>
    <w:unhideWhenUsed/>
    <w:rsid w:val="00D11D1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11D13"/>
  </w:style>
  <w:style w:type="paragraph" w:styleId="Piedepgina">
    <w:name w:val="footer"/>
    <w:basedOn w:val="Normal"/>
    <w:link w:val="PiedepginaCar"/>
    <w:uiPriority w:val="99"/>
    <w:unhideWhenUsed/>
    <w:rsid w:val="00D11D1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11D13"/>
  </w:style>
  <w:style w:type="character" w:customStyle="1" w:styleId="wacimagecontainer">
    <w:name w:val="wacimagecontainer"/>
    <w:basedOn w:val="Fuentedeprrafopredeter"/>
    <w:rsid w:val="00093579"/>
  </w:style>
  <w:style w:type="character" w:styleId="Fuerte">
    <w:name w:val="Strong"/>
    <w:basedOn w:val="Fuentedeprrafopredeter"/>
    <w:uiPriority w:val="22"/>
    <w:qFormat/>
    <w:rsid w:val="00C111EC"/>
    <w:rPr>
      <w:b/>
      <w:bCs/>
    </w:rPr>
  </w:style>
  <w:style w:type="paragraph" w:styleId="TtuloTDC">
    <w:name w:val="TOC Heading"/>
    <w:basedOn w:val="Ttulo1"/>
    <w:next w:val="Normal"/>
    <w:uiPriority w:val="39"/>
    <w:unhideWhenUsed/>
    <w:qFormat/>
    <w:rsid w:val="00357240"/>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s-419" w:eastAsia="es-419"/>
    </w:rPr>
  </w:style>
  <w:style w:type="table" w:styleId="Tablaconcuadrcula">
    <w:name w:val="Table Grid"/>
    <w:basedOn w:val="Tablanormal"/>
    <w:uiPriority w:val="39"/>
    <w:rsid w:val="00160A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26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2E2FC44B0AB24D84C2377B5BDDFDB8" ma:contentTypeVersion="14" ma:contentTypeDescription="Crear nuevo documento." ma:contentTypeScope="" ma:versionID="f01b39880cb281fbb67eb2ea24944da8">
  <xsd:schema xmlns:xsd="http://www.w3.org/2001/XMLSchema" xmlns:xs="http://www.w3.org/2001/XMLSchema" xmlns:p="http://schemas.microsoft.com/office/2006/metadata/properties" xmlns:ns3="d043eb61-0126-4244-b148-73c624c9a017" xmlns:ns4="edfa94d9-18db-4e1e-ac9e-7fa6d869a9b1" targetNamespace="http://schemas.microsoft.com/office/2006/metadata/properties" ma:root="true" ma:fieldsID="a01b52958052c8e97ed0e4f230fe66db" ns3:_="" ns4:_="">
    <xsd:import namespace="d043eb61-0126-4244-b148-73c624c9a017"/>
    <xsd:import namespace="edfa94d9-18db-4e1e-ac9e-7fa6d869a9b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eb61-0126-4244-b148-73c624c9a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fa94d9-18db-4e1e-ac9e-7fa6d869a9b1"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043eb61-0126-4244-b148-73c624c9a01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A25A20-0094-401B-8E0C-476172727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eb61-0126-4244-b148-73c624c9a017"/>
    <ds:schemaRef ds:uri="edfa94d9-18db-4e1e-ac9e-7fa6d869a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D777E9-3F29-4B6C-9784-575E7410FB27}">
  <ds:schemaRefs>
    <ds:schemaRef ds:uri="http://schemas.openxmlformats.org/officeDocument/2006/bibliography"/>
  </ds:schemaRefs>
</ds:datastoreItem>
</file>

<file path=customXml/itemProps3.xml><?xml version="1.0" encoding="utf-8"?>
<ds:datastoreItem xmlns:ds="http://schemas.openxmlformats.org/officeDocument/2006/customXml" ds:itemID="{7BEFFB42-1ACE-4BDE-8778-4E52E75BB655}">
  <ds:schemaRefs>
    <ds:schemaRef ds:uri="http://schemas.microsoft.com/office/2006/metadata/properties"/>
    <ds:schemaRef ds:uri="http://schemas.microsoft.com/office/infopath/2007/PartnerControls"/>
    <ds:schemaRef ds:uri="d043eb61-0126-4244-b148-73c624c9a017"/>
  </ds:schemaRefs>
</ds:datastoreItem>
</file>

<file path=customXml/itemProps4.xml><?xml version="1.0" encoding="utf-8"?>
<ds:datastoreItem xmlns:ds="http://schemas.openxmlformats.org/officeDocument/2006/customXml" ds:itemID="{A6A6A7B8-AA78-4EED-B99E-6D242FB2C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14</Pages>
  <Words>3088</Words>
  <Characters>16988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Análisis de Tasas de Interés en el Mercado Chileno</vt:lpstr>
    </vt:vector>
  </TitlesOfParts>
  <Company/>
  <LinksUpToDate>false</LinksUpToDate>
  <CharactersWithSpaces>20036</CharactersWithSpaces>
  <SharedDoc>false</SharedDoc>
  <HLinks>
    <vt:vector size="210" baseType="variant">
      <vt:variant>
        <vt:i4>7929977</vt:i4>
      </vt:variant>
      <vt:variant>
        <vt:i4>162</vt:i4>
      </vt:variant>
      <vt:variant>
        <vt:i4>0</vt:i4>
      </vt:variant>
      <vt:variant>
        <vt:i4>5</vt:i4>
      </vt:variant>
      <vt:variant>
        <vt:lpwstr>https://www.lapolar.cl/led-55-samsung-crystal-du8000-smart-tv-4k-uhd-2024/27686613.html</vt:lpwstr>
      </vt:variant>
      <vt:variant>
        <vt:lpwstr/>
      </vt:variant>
      <vt:variant>
        <vt:i4>2818096</vt:i4>
      </vt:variant>
      <vt:variant>
        <vt:i4>159</vt:i4>
      </vt:variant>
      <vt:variant>
        <vt:i4>0</vt:i4>
      </vt:variant>
      <vt:variant>
        <vt:i4>5</vt:i4>
      </vt:variant>
      <vt:variant>
        <vt:lpwstr>https://www.paris.cl/led-55-du8000-4k-crystal-uhd-smart-tv-2024-786063999.html</vt:lpwstr>
      </vt:variant>
      <vt:variant>
        <vt:lpwstr/>
      </vt:variant>
      <vt:variant>
        <vt:i4>4390926</vt:i4>
      </vt:variant>
      <vt:variant>
        <vt:i4>156</vt:i4>
      </vt:variant>
      <vt:variant>
        <vt:i4>0</vt:i4>
      </vt:variant>
      <vt:variant>
        <vt:i4>5</vt:i4>
      </vt:variant>
      <vt:variant>
        <vt:lpwstr>https://simple.ripley.cl/smart-tv-samsung-led-uhd-4k-55-un55du8000gxzs-crystal-2000402681898p</vt:lpwstr>
      </vt:variant>
      <vt:variant>
        <vt:lpwstr/>
      </vt:variant>
      <vt:variant>
        <vt:i4>4980831</vt:i4>
      </vt:variant>
      <vt:variant>
        <vt:i4>153</vt:i4>
      </vt:variant>
      <vt:variant>
        <vt:i4>0</vt:i4>
      </vt:variant>
      <vt:variant>
        <vt:i4>5</vt:i4>
      </vt:variant>
      <vt:variant>
        <vt:lpwstr>https://www.falabella.com/falabella-cl/product/131934395</vt:lpwstr>
      </vt:variant>
      <vt:variant>
        <vt:lpwstr/>
      </vt:variant>
      <vt:variant>
        <vt:i4>3604529</vt:i4>
      </vt:variant>
      <vt:variant>
        <vt:i4>150</vt:i4>
      </vt:variant>
      <vt:variant>
        <vt:i4>0</vt:i4>
      </vt:variant>
      <vt:variant>
        <vt:i4>5</vt:i4>
      </vt:variant>
      <vt:variant>
        <vt:lpwstr>https://www.lapolar.cl/refrigerador-no-frost-samsung-rb33j3830sa-321-lts./27402712.html</vt:lpwstr>
      </vt:variant>
      <vt:variant>
        <vt:lpwstr/>
      </vt:variant>
      <vt:variant>
        <vt:i4>983055</vt:i4>
      </vt:variant>
      <vt:variant>
        <vt:i4>147</vt:i4>
      </vt:variant>
      <vt:variant>
        <vt:i4>0</vt:i4>
      </vt:variant>
      <vt:variant>
        <vt:i4>5</vt:i4>
      </vt:variant>
      <vt:variant>
        <vt:lpwstr>https://www.paris.cl/refrigerador-bottom-mount-freezer-321-litros-no-frost-rb33j3830sazs-space-max-648851999.html</vt:lpwstr>
      </vt:variant>
      <vt:variant>
        <vt:lpwstr/>
      </vt:variant>
      <vt:variant>
        <vt:i4>8323125</vt:i4>
      </vt:variant>
      <vt:variant>
        <vt:i4>144</vt:i4>
      </vt:variant>
      <vt:variant>
        <vt:i4>0</vt:i4>
      </vt:variant>
      <vt:variant>
        <vt:i4>5</vt:i4>
      </vt:variant>
      <vt:variant>
        <vt:lpwstr>https://simple.ripley.cl/refrigerador-samsung-bottom-freezer-no-frost-321-l-rb33j3830sa-2000400150532p</vt:lpwstr>
      </vt:variant>
      <vt:variant>
        <vt:lpwstr/>
      </vt:variant>
      <vt:variant>
        <vt:i4>7471204</vt:i4>
      </vt:variant>
      <vt:variant>
        <vt:i4>141</vt:i4>
      </vt:variant>
      <vt:variant>
        <vt:i4>0</vt:i4>
      </vt:variant>
      <vt:variant>
        <vt:i4>5</vt:i4>
      </vt:variant>
      <vt:variant>
        <vt:lpwstr>https://www.falabella.com/falabella-cl/product/17039832</vt:lpwstr>
      </vt:variant>
      <vt:variant>
        <vt:lpwstr/>
      </vt:variant>
      <vt:variant>
        <vt:i4>6488124</vt:i4>
      </vt:variant>
      <vt:variant>
        <vt:i4>138</vt:i4>
      </vt:variant>
      <vt:variant>
        <vt:i4>0</vt:i4>
      </vt:variant>
      <vt:variant>
        <vt:i4>5</vt:i4>
      </vt:variant>
      <vt:variant>
        <vt:lpwstr>https://www.bci.cl/personas/creditos-de-consumo</vt:lpwstr>
      </vt:variant>
      <vt:variant>
        <vt:lpwstr/>
      </vt:variant>
      <vt:variant>
        <vt:i4>1114142</vt:i4>
      </vt:variant>
      <vt:variant>
        <vt:i4>135</vt:i4>
      </vt:variant>
      <vt:variant>
        <vt:i4>0</vt:i4>
      </vt:variant>
      <vt:variant>
        <vt:i4>5</vt:i4>
      </vt:variant>
      <vt:variant>
        <vt:lpwstr>https://portales.bancochile.cl/personas/simulador-credito-de-consumo</vt:lpwstr>
      </vt:variant>
      <vt:variant>
        <vt:lpwstr/>
      </vt:variant>
      <vt:variant>
        <vt:i4>65608</vt:i4>
      </vt:variant>
      <vt:variant>
        <vt:i4>132</vt:i4>
      </vt:variant>
      <vt:variant>
        <vt:i4>0</vt:i4>
      </vt:variant>
      <vt:variant>
        <vt:i4>5</vt:i4>
      </vt:variant>
      <vt:variant>
        <vt:lpwstr>https://www.bancoestado.cl/content/bancoestado-public/cl/es/home/home/productos-/creditos/credito-de-consumo---bancoestado-personas.html</vt:lpwstr>
      </vt:variant>
      <vt:variant>
        <vt:lpwstr/>
      </vt:variant>
      <vt:variant>
        <vt:i4>5177412</vt:i4>
      </vt:variant>
      <vt:variant>
        <vt:i4>129</vt:i4>
      </vt:variant>
      <vt:variant>
        <vt:i4>0</vt:i4>
      </vt:variant>
      <vt:variant>
        <vt:i4>5</vt:i4>
      </vt:variant>
      <vt:variant>
        <vt:lpwstr>https://www.sernac.cl/portal/619/w3-propertyvalue-27706.html</vt:lpwstr>
      </vt:variant>
      <vt:variant>
        <vt:lpwstr/>
      </vt:variant>
      <vt:variant>
        <vt:i4>720896</vt:i4>
      </vt:variant>
      <vt:variant>
        <vt:i4>126</vt:i4>
      </vt:variant>
      <vt:variant>
        <vt:i4>0</vt:i4>
      </vt:variant>
      <vt:variant>
        <vt:i4>5</vt:i4>
      </vt:variant>
      <vt:variant>
        <vt:lpwstr>https://www.cmfchile.cl/portal/prensa/615/w3-article-102387.html</vt:lpwstr>
      </vt:variant>
      <vt:variant>
        <vt:lpwstr/>
      </vt:variant>
      <vt:variant>
        <vt:i4>4063332</vt:i4>
      </vt:variant>
      <vt:variant>
        <vt:i4>123</vt:i4>
      </vt:variant>
      <vt:variant>
        <vt:i4>0</vt:i4>
      </vt:variant>
      <vt:variant>
        <vt:i4>5</vt:i4>
      </vt:variant>
      <vt:variant>
        <vt:lpwstr>https://www.cmfchile.cl/portal/estadisticas/626/w4-propertyvalue-30141.html</vt:lpwstr>
      </vt:variant>
      <vt:variant>
        <vt:lpwstr/>
      </vt:variant>
      <vt:variant>
        <vt:i4>5505041</vt:i4>
      </vt:variant>
      <vt:variant>
        <vt:i4>120</vt:i4>
      </vt:variant>
      <vt:variant>
        <vt:i4>0</vt:i4>
      </vt:variant>
      <vt:variant>
        <vt:i4>5</vt:i4>
      </vt:variant>
      <vt:variant>
        <vt:lpwstr>https://www.bcn.cl/leychile/navegar?idNorma=61438</vt:lpwstr>
      </vt:variant>
      <vt:variant>
        <vt:lpwstr/>
      </vt:variant>
      <vt:variant>
        <vt:i4>5701652</vt:i4>
      </vt:variant>
      <vt:variant>
        <vt:i4>117</vt:i4>
      </vt:variant>
      <vt:variant>
        <vt:i4>0</vt:i4>
      </vt:variant>
      <vt:variant>
        <vt:i4>5</vt:i4>
      </vt:variant>
      <vt:variant>
        <vt:lpwstr>https://www.bcn.cl/leychile/navegar?idNorma=29582</vt:lpwstr>
      </vt:variant>
      <vt:variant>
        <vt:lpwstr/>
      </vt:variant>
      <vt:variant>
        <vt:i4>1048624</vt:i4>
      </vt:variant>
      <vt:variant>
        <vt:i4>110</vt:i4>
      </vt:variant>
      <vt:variant>
        <vt:i4>0</vt:i4>
      </vt:variant>
      <vt:variant>
        <vt:i4>5</vt:i4>
      </vt:variant>
      <vt:variant>
        <vt:lpwstr/>
      </vt:variant>
      <vt:variant>
        <vt:lpwstr>_Toc233673617</vt:lpwstr>
      </vt:variant>
      <vt:variant>
        <vt:i4>1048624</vt:i4>
      </vt:variant>
      <vt:variant>
        <vt:i4>104</vt:i4>
      </vt:variant>
      <vt:variant>
        <vt:i4>0</vt:i4>
      </vt:variant>
      <vt:variant>
        <vt:i4>5</vt:i4>
      </vt:variant>
      <vt:variant>
        <vt:lpwstr/>
      </vt:variant>
      <vt:variant>
        <vt:lpwstr>_Toc233673616</vt:lpwstr>
      </vt:variant>
      <vt:variant>
        <vt:i4>1048624</vt:i4>
      </vt:variant>
      <vt:variant>
        <vt:i4>98</vt:i4>
      </vt:variant>
      <vt:variant>
        <vt:i4>0</vt:i4>
      </vt:variant>
      <vt:variant>
        <vt:i4>5</vt:i4>
      </vt:variant>
      <vt:variant>
        <vt:lpwstr/>
      </vt:variant>
      <vt:variant>
        <vt:lpwstr>_Toc233673615</vt:lpwstr>
      </vt:variant>
      <vt:variant>
        <vt:i4>1048624</vt:i4>
      </vt:variant>
      <vt:variant>
        <vt:i4>92</vt:i4>
      </vt:variant>
      <vt:variant>
        <vt:i4>0</vt:i4>
      </vt:variant>
      <vt:variant>
        <vt:i4>5</vt:i4>
      </vt:variant>
      <vt:variant>
        <vt:lpwstr/>
      </vt:variant>
      <vt:variant>
        <vt:lpwstr>_Toc233673614</vt:lpwstr>
      </vt:variant>
      <vt:variant>
        <vt:i4>1048624</vt:i4>
      </vt:variant>
      <vt:variant>
        <vt:i4>86</vt:i4>
      </vt:variant>
      <vt:variant>
        <vt:i4>0</vt:i4>
      </vt:variant>
      <vt:variant>
        <vt:i4>5</vt:i4>
      </vt:variant>
      <vt:variant>
        <vt:lpwstr/>
      </vt:variant>
      <vt:variant>
        <vt:lpwstr>_Toc233673613</vt:lpwstr>
      </vt:variant>
      <vt:variant>
        <vt:i4>1048624</vt:i4>
      </vt:variant>
      <vt:variant>
        <vt:i4>80</vt:i4>
      </vt:variant>
      <vt:variant>
        <vt:i4>0</vt:i4>
      </vt:variant>
      <vt:variant>
        <vt:i4>5</vt:i4>
      </vt:variant>
      <vt:variant>
        <vt:lpwstr/>
      </vt:variant>
      <vt:variant>
        <vt:lpwstr>_Toc233673612</vt:lpwstr>
      </vt:variant>
      <vt:variant>
        <vt:i4>1048624</vt:i4>
      </vt:variant>
      <vt:variant>
        <vt:i4>74</vt:i4>
      </vt:variant>
      <vt:variant>
        <vt:i4>0</vt:i4>
      </vt:variant>
      <vt:variant>
        <vt:i4>5</vt:i4>
      </vt:variant>
      <vt:variant>
        <vt:lpwstr/>
      </vt:variant>
      <vt:variant>
        <vt:lpwstr>_Toc233673611</vt:lpwstr>
      </vt:variant>
      <vt:variant>
        <vt:i4>1048624</vt:i4>
      </vt:variant>
      <vt:variant>
        <vt:i4>68</vt:i4>
      </vt:variant>
      <vt:variant>
        <vt:i4>0</vt:i4>
      </vt:variant>
      <vt:variant>
        <vt:i4>5</vt:i4>
      </vt:variant>
      <vt:variant>
        <vt:lpwstr/>
      </vt:variant>
      <vt:variant>
        <vt:lpwstr>_Toc233673610</vt:lpwstr>
      </vt:variant>
      <vt:variant>
        <vt:i4>1114160</vt:i4>
      </vt:variant>
      <vt:variant>
        <vt:i4>62</vt:i4>
      </vt:variant>
      <vt:variant>
        <vt:i4>0</vt:i4>
      </vt:variant>
      <vt:variant>
        <vt:i4>5</vt:i4>
      </vt:variant>
      <vt:variant>
        <vt:lpwstr/>
      </vt:variant>
      <vt:variant>
        <vt:lpwstr>_Toc233673609</vt:lpwstr>
      </vt:variant>
      <vt:variant>
        <vt:i4>1114160</vt:i4>
      </vt:variant>
      <vt:variant>
        <vt:i4>56</vt:i4>
      </vt:variant>
      <vt:variant>
        <vt:i4>0</vt:i4>
      </vt:variant>
      <vt:variant>
        <vt:i4>5</vt:i4>
      </vt:variant>
      <vt:variant>
        <vt:lpwstr/>
      </vt:variant>
      <vt:variant>
        <vt:lpwstr>_Toc233673608</vt:lpwstr>
      </vt:variant>
      <vt:variant>
        <vt:i4>1114160</vt:i4>
      </vt:variant>
      <vt:variant>
        <vt:i4>50</vt:i4>
      </vt:variant>
      <vt:variant>
        <vt:i4>0</vt:i4>
      </vt:variant>
      <vt:variant>
        <vt:i4>5</vt:i4>
      </vt:variant>
      <vt:variant>
        <vt:lpwstr/>
      </vt:variant>
      <vt:variant>
        <vt:lpwstr>_Toc233673607</vt:lpwstr>
      </vt:variant>
      <vt:variant>
        <vt:i4>1114160</vt:i4>
      </vt:variant>
      <vt:variant>
        <vt:i4>44</vt:i4>
      </vt:variant>
      <vt:variant>
        <vt:i4>0</vt:i4>
      </vt:variant>
      <vt:variant>
        <vt:i4>5</vt:i4>
      </vt:variant>
      <vt:variant>
        <vt:lpwstr/>
      </vt:variant>
      <vt:variant>
        <vt:lpwstr>_Toc233673606</vt:lpwstr>
      </vt:variant>
      <vt:variant>
        <vt:i4>1114160</vt:i4>
      </vt:variant>
      <vt:variant>
        <vt:i4>38</vt:i4>
      </vt:variant>
      <vt:variant>
        <vt:i4>0</vt:i4>
      </vt:variant>
      <vt:variant>
        <vt:i4>5</vt:i4>
      </vt:variant>
      <vt:variant>
        <vt:lpwstr/>
      </vt:variant>
      <vt:variant>
        <vt:lpwstr>_Toc233673605</vt:lpwstr>
      </vt:variant>
      <vt:variant>
        <vt:i4>1114160</vt:i4>
      </vt:variant>
      <vt:variant>
        <vt:i4>32</vt:i4>
      </vt:variant>
      <vt:variant>
        <vt:i4>0</vt:i4>
      </vt:variant>
      <vt:variant>
        <vt:i4>5</vt:i4>
      </vt:variant>
      <vt:variant>
        <vt:lpwstr/>
      </vt:variant>
      <vt:variant>
        <vt:lpwstr>_Toc233673604</vt:lpwstr>
      </vt:variant>
      <vt:variant>
        <vt:i4>1114160</vt:i4>
      </vt:variant>
      <vt:variant>
        <vt:i4>26</vt:i4>
      </vt:variant>
      <vt:variant>
        <vt:i4>0</vt:i4>
      </vt:variant>
      <vt:variant>
        <vt:i4>5</vt:i4>
      </vt:variant>
      <vt:variant>
        <vt:lpwstr/>
      </vt:variant>
      <vt:variant>
        <vt:lpwstr>_Toc233673603</vt:lpwstr>
      </vt:variant>
      <vt:variant>
        <vt:i4>1114160</vt:i4>
      </vt:variant>
      <vt:variant>
        <vt:i4>20</vt:i4>
      </vt:variant>
      <vt:variant>
        <vt:i4>0</vt:i4>
      </vt:variant>
      <vt:variant>
        <vt:i4>5</vt:i4>
      </vt:variant>
      <vt:variant>
        <vt:lpwstr/>
      </vt:variant>
      <vt:variant>
        <vt:lpwstr>_Toc233673602</vt:lpwstr>
      </vt:variant>
      <vt:variant>
        <vt:i4>1114160</vt:i4>
      </vt:variant>
      <vt:variant>
        <vt:i4>14</vt:i4>
      </vt:variant>
      <vt:variant>
        <vt:i4>0</vt:i4>
      </vt:variant>
      <vt:variant>
        <vt:i4>5</vt:i4>
      </vt:variant>
      <vt:variant>
        <vt:lpwstr/>
      </vt:variant>
      <vt:variant>
        <vt:lpwstr>_Toc233673601</vt:lpwstr>
      </vt:variant>
      <vt:variant>
        <vt:i4>1114160</vt:i4>
      </vt:variant>
      <vt:variant>
        <vt:i4>8</vt:i4>
      </vt:variant>
      <vt:variant>
        <vt:i4>0</vt:i4>
      </vt:variant>
      <vt:variant>
        <vt:i4>5</vt:i4>
      </vt:variant>
      <vt:variant>
        <vt:lpwstr/>
      </vt:variant>
      <vt:variant>
        <vt:lpwstr>_Toc233673600</vt:lpwstr>
      </vt:variant>
      <vt:variant>
        <vt:i4>1572915</vt:i4>
      </vt:variant>
      <vt:variant>
        <vt:i4>2</vt:i4>
      </vt:variant>
      <vt:variant>
        <vt:i4>0</vt:i4>
      </vt:variant>
      <vt:variant>
        <vt:i4>5</vt:i4>
      </vt:variant>
      <vt:variant>
        <vt:lpwstr/>
      </vt:variant>
      <vt:variant>
        <vt:lpwstr>_Toc233673599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ICN292-Lab1-Orellana-Gonzalo</dc:title>
  <dc:creator>Gonzalo Orellana</dc:creator>
  <cp:lastModifiedBy>Gonzalo Orellana Peña (Alumno)</cp:lastModifiedBy>
  <cp:revision>169</cp:revision>
  <cp:lastPrinted>2026-08-28T17:42:00Z</cp:lastPrinted>
  <dcterms:created xsi:type="dcterms:W3CDTF">2026-09-01T00:03:00Z</dcterms:created>
  <dcterms:modified xsi:type="dcterms:W3CDTF">2026-09-03T02:41:00Z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0x010100622E2FC44B0AB24D84C2377B5BDDFDB8</vt:lpwstr>
  </property>
</Properties>
</file>