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2. Analiza tematu</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2.1 Założenia</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musiały być również sprawdzane pod kątem ich poprawności, aby wykluczy zaistnienie potencjalnych błędów spójności danych.  </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Ważnymi kwestiami był również wydajność, skalowalność oraz przenośność.</w:t>
      </w:r>
    </w:p>
    <w:p w:rsidR="00A65720" w:rsidRDefault="00A65720" w:rsidP="00A65720">
      <w:pPr>
        <w:spacing w:line="360" w:lineRule="auto"/>
        <w:rPr>
          <w:rFonts w:ascii="Times New Roman" w:hAnsi="Times New Roman" w:cs="Times New Roman"/>
          <w:b/>
          <w:sz w:val="32"/>
          <w:szCs w:val="32"/>
          <w:lang w:val="pl-PL"/>
        </w:rPr>
      </w:pP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2.2 Dostępne rozwiązania</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Politechnika Śląska posiada już system tworzący już plan zajęć. Jest on dostępny pod adresem url </w:t>
      </w:r>
      <w:hyperlink r:id="rId9" w:history="1">
        <w:r>
          <w:rPr>
            <w:rStyle w:val="Hipercze"/>
            <w:rFonts w:ascii="Times New Roman" w:hAnsi="Times New Roman" w:cs="Times New Roman"/>
            <w:sz w:val="24"/>
            <w:szCs w:val="24"/>
            <w:lang w:val="pl-PL"/>
          </w:rPr>
          <w:t>https://plan.polsl.pl/</w:t>
        </w:r>
      </w:hyperlink>
      <w:r>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jc w:val="center"/>
        <w:rPr>
          <w:rFonts w:ascii="Times New Roman" w:hAnsi="Times New Roman" w:cs="Times New Roman"/>
          <w:sz w:val="24"/>
          <w:szCs w:val="24"/>
          <w:lang w:val="pl-PL"/>
        </w:rPr>
      </w:pP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3. Wybór narzędzi</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3.1 Środowisko programistyczne</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Projekt został stworzony w środowisku InteliJ IDEA. Jest to środowisko firmy JetBrains. Można uzyskać darmową studencką licencję. Środowisko zawiera kompilator kodu Java. Obsługuje projekt zbudowane za pomocą narzędzia maven. Wspiera większość technologii używanych w projekcie. Posiada również rozbudowane funkcje debugowania kodu z możliwość dynamicznej edycji wszystkich składowych projektu.</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3.2 Kontrola wersji</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 xml:space="preserve">3.3 Baza danych  </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projekcie użyto bazy danych MySql. Jest to relacyjna baza danych. Dane trzymane są w tabelach posiadających wzajemne relacje. Baza zapewnia szybki dostęp do danych. </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3.4 Technologie</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3.4.1 Java</w:t>
      </w:r>
    </w:p>
    <w:p w:rsidR="00A65720" w:rsidRDefault="00A65720" w:rsidP="00A65720">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Obiektowy język programowania. </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3.3.2  Spring</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Biblioteka napisana w języku java. Oparta o wzorzec projektowy wstrzykiwania zależności (ang. Dependency Injection).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w:t>
      </w:r>
      <w:r>
        <w:rPr>
          <w:rFonts w:ascii="Times New Roman" w:hAnsi="Times New Roman" w:cs="Times New Roman"/>
          <w:sz w:val="24"/>
          <w:szCs w:val="24"/>
          <w:lang w:val="pl-PL"/>
        </w:rPr>
        <w:lastRenderedPageBreak/>
        <w:t>sprawdza potrzebne im zależności i dostarcza je. Spring jest kompleksowym narzędziem do budowy aplikacji internetowych. Posiada wiele przydatnych modułów takich jak:</w:t>
      </w:r>
    </w:p>
    <w:p w:rsidR="00A65720"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odpowiedzialny za wizualizację danych. </w:t>
      </w:r>
    </w:p>
    <w:p w:rsidR="00A65720"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Spring security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zdefiniowanej ilość praw w aplikacji. Moduł pozwala stworzyć różne rodzaje użytkowników posiadających określone role i prawa w aplikacji.</w:t>
      </w:r>
    </w:p>
    <w:p w:rsidR="00A65720"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data – moduł odpowiedzialny za łatwą obsługę bazy danych. Mapuje on klasy w javie na tabele w bazie danych. Pozwala na transakcje z baza danych bez znajomości języka SQL. Wszystko odbywa się za pomocą repozytoriów służących do obsługi poszczególnych obiektów reprezentowanych jako klasy w języku java. Ponadto bierze na siebie obsługę zależności danych i automatycznie dostarcza je w momencie gdy są potrzebne.       </w:t>
      </w:r>
    </w:p>
    <w:p w:rsidR="00A65720" w:rsidRDefault="00A65720" w:rsidP="00A65720">
      <w:pPr>
        <w:pStyle w:val="Akapitzlist"/>
        <w:numPr>
          <w:ilvl w:val="0"/>
          <w:numId w:val="16"/>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Spring boot – moduł posiadający swój wewnętrzny serwer aplikacji (tomcat lub jboss). Ponadto ustawia on wszystkie parametry na domyślne wartości, przez co programista oszczędza wiele czasu na konfiguracji środowiska. Może skupić się na biznesowych założeniach projektu.</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3.3.3 Maven</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Maven to narzędzie służące do budowy projektów oraz zarządzania jego zależnościami jakim mogą być biblioteki, pliki jar oraz kody źródłowe. Służy ono również do generowania z projektu plików jar i war oraz do uruchamiania testów jednostkowych.  </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3.3.4 HTML</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b/>
          <w:bCs/>
          <w:sz w:val="24"/>
          <w:szCs w:val="24"/>
          <w:lang w:val="pl-PL"/>
        </w:rPr>
        <w:t>HTML (HyperText Markup Language)</w:t>
      </w:r>
      <w:r>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fukcjonalność.</w:t>
      </w:r>
    </w:p>
    <w:p w:rsidR="00A65720" w:rsidRDefault="00A65720" w:rsidP="00A65720">
      <w:pPr>
        <w:spacing w:line="360" w:lineRule="auto"/>
        <w:rPr>
          <w:rFonts w:ascii="Times New Roman" w:hAnsi="Times New Roman" w:cs="Times New Roman"/>
          <w:b/>
          <w:sz w:val="32"/>
          <w:szCs w:val="32"/>
          <w:lang w:val="pl-PL"/>
        </w:rPr>
      </w:pP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 xml:space="preserve">3.3.5 Java Script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Skryptowy język programowania obsługiwany przez przeglądarki internetowe.  Używany głownie do budowania dynamicznych stron internetowych. Pozwala edytować kod html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Pr>
          <w:rFonts w:cs="Calibri"/>
          <w:sz w:val="24"/>
          <w:szCs w:val="24"/>
          <w:lang w:val="pl-PL"/>
        </w:rPr>
        <w:t>(</w:t>
      </w:r>
      <w:r>
        <w:rPr>
          <w:rFonts w:ascii="Calibri,Italic" w:hAnsi="Calibri,Italic" w:cs="Calibri,Italic"/>
          <w:i/>
          <w:iCs/>
          <w:sz w:val="24"/>
          <w:szCs w:val="24"/>
          <w:lang w:val="pl-PL"/>
        </w:rPr>
        <w:t>ang. Asynchronous JavaScript and XML</w:t>
      </w:r>
      <w:r>
        <w:rPr>
          <w:rFonts w:cs="Calibri"/>
          <w:sz w:val="24"/>
          <w:szCs w:val="24"/>
          <w:lang w:val="pl-PL"/>
        </w:rPr>
        <w:t>).</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3.3.6 Bootstrap</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jQuery korzystającej z języka java script.  </w:t>
      </w: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t>3.3.7 AngularJS</w:t>
      </w:r>
    </w:p>
    <w:p w:rsidR="00A65720" w:rsidRDefault="00A65720" w:rsidP="00A65720">
      <w:pPr>
        <w:spacing w:line="360" w:lineRule="auto"/>
        <w:jc w:val="both"/>
        <w:rPr>
          <w:rFonts w:ascii="Times New Roman" w:hAnsi="Times New Roman" w:cs="Times New Roman"/>
          <w:bCs/>
          <w:sz w:val="24"/>
          <w:szCs w:val="24"/>
          <w:lang w:val="pl-PL"/>
        </w:rPr>
      </w:pPr>
      <w:r>
        <w:rPr>
          <w:rFonts w:ascii="Times New Roman" w:hAnsi="Times New Roman" w:cs="Times New Roman"/>
          <w:sz w:val="24"/>
          <w:szCs w:val="24"/>
          <w:lang w:val="pl-PL"/>
        </w:rPr>
        <w:t xml:space="preserve">Angular JS to framework </w:t>
      </w:r>
      <w:r>
        <w:rPr>
          <w:rFonts w:ascii="Times New Roman" w:hAnsi="Times New Roman" w:cs="Times New Roman"/>
          <w:b/>
          <w:bCs/>
          <w:sz w:val="24"/>
          <w:szCs w:val="24"/>
          <w:lang w:val="pl-PL"/>
        </w:rPr>
        <w:t xml:space="preserve">JavaScript. </w:t>
      </w:r>
      <w:r>
        <w:rPr>
          <w:rFonts w:ascii="Times New Roman" w:hAnsi="Times New Roman" w:cs="Times New Roman"/>
          <w:bCs/>
          <w:sz w:val="24"/>
          <w:szCs w:val="24"/>
          <w:lang w:val="pl-PL"/>
        </w:rPr>
        <w:t>Służy on do prostego budowania tak zwanych „</w:t>
      </w:r>
      <w:r>
        <w:rPr>
          <w:rStyle w:val="tgc"/>
          <w:b/>
          <w:bCs/>
        </w:rPr>
        <w:t>Single</w:t>
      </w:r>
      <w:r>
        <w:rPr>
          <w:rStyle w:val="tgc"/>
        </w:rPr>
        <w:t>-</w:t>
      </w:r>
      <w:r>
        <w:rPr>
          <w:rStyle w:val="tgc"/>
          <w:b/>
          <w:bCs/>
        </w:rPr>
        <w:t>Page Applications</w:t>
      </w:r>
      <w:r>
        <w:rPr>
          <w:rFonts w:ascii="Times New Roman" w:hAnsi="Times New Roman" w:cs="Times New Roman"/>
          <w:bCs/>
          <w:sz w:val="24"/>
          <w:szCs w:val="24"/>
          <w:lang w:val="pl-PL"/>
        </w:rPr>
        <w:t>”. Czyli stron które nie przeładowują się podczas korzystania z nich. AngularJS oferuje wiele przydatnych funcji które pomagają w tworzenie stron po stronie klienta jak i po stronie serwera:</w:t>
      </w:r>
    </w:p>
    <w:p w:rsidR="00A65720"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możliwość łatwego dostępu do danych w każdym miejscu strony, ze względu na to że strony korzystaj z wspólnego modelu.</w:t>
      </w:r>
    </w:p>
    <w:p w:rsidR="00A65720"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znacząco wpływ na wydajność strony</w:t>
      </w:r>
    </w:p>
    <w:p w:rsidR="00A65720"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A65720"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biblioteka posiada również mechanizm „bindingów” czyli bezpośredniego połączenia ze sobą pól w formularzach html z danymi zawartymi w zmiennych modelu aplikacji w języku java script</w:t>
      </w:r>
    </w:p>
    <w:p w:rsidR="00A65720"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posiada również walidację powiązanych pól </w:t>
      </w:r>
    </w:p>
    <w:p w:rsidR="00A65720" w:rsidRDefault="00A65720" w:rsidP="00A65720">
      <w:pPr>
        <w:pStyle w:val="Akapitzlist"/>
        <w:numPr>
          <w:ilvl w:val="0"/>
          <w:numId w:val="17"/>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udostępnia wiele przydatnych dyrektyw które możemy wpisywać w odpowiednie komponenty html i tym samym wpływać na ich wygląd (ng-style), widoczność(ng-show), ilość pojawień(ng-repeat), powiązanie z modelem(ng-model), wybór odpowiedniego kontrolera (ng-controller)  oraz wiele wiele innych </w:t>
      </w:r>
    </w:p>
    <w:p w:rsidR="00A65720" w:rsidRDefault="00A65720" w:rsidP="00A65720">
      <w:pPr>
        <w:spacing w:line="360" w:lineRule="auto"/>
        <w:rPr>
          <w:rFonts w:ascii="Times New Roman" w:hAnsi="Times New Roman" w:cs="Times New Roman"/>
          <w:b/>
          <w:sz w:val="32"/>
          <w:szCs w:val="32"/>
          <w:lang w:val="pl-PL"/>
        </w:rPr>
      </w:pPr>
    </w:p>
    <w:p w:rsidR="00A65720" w:rsidRDefault="00A65720" w:rsidP="00A65720">
      <w:pPr>
        <w:spacing w:line="360" w:lineRule="auto"/>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3.3.8 Apache Tomcat</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Jest to kontener dla servletów. Pozwala na uruchamianie aplikacji internetowych. Cechuje się dużą wydajnością oraz możliwością konfiguracji wielu aspektów jak prawa użytkowników, porty, zabezpieczanie, szyfrowanie itd.</w:t>
      </w: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b/>
          <w:sz w:val="32"/>
          <w:szCs w:val="32"/>
          <w:lang w:val="pl-PL"/>
        </w:rPr>
        <w:lastRenderedPageBreak/>
        <w:t>4. Interfejs aplikacji</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4.1 Interfejs klienta</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strona internetowa napisana przy użyciu języka HTML. Wykorzystywana jest również biblioteka AngularJS,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AngularJS. Przy każdorazowej zmianie danych widok również ulega zmianom.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b/>
          <w:sz w:val="32"/>
          <w:szCs w:val="32"/>
          <w:lang w:val="pl-PL"/>
        </w:rPr>
        <w:t>4.1.1 Kontakt użytkownika z interfejsem</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url i strona zacznie sama obsługiwać wszystkie zdarzenia.</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4.1.2 Auto dopasowanie wielkości elementów interfejsu</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Wszystkie elementy widoku dobierają swoje wymiary na podstawie procentowej wartości wymiarów komponentu rodzica. Nie posiadają sztywno określonych wysokości oraz szerokości w pikselach. Również minimalne i maksymalne wartości nie są określone. 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A65720" w:rsidRDefault="00A65720" w:rsidP="00A65720">
      <w:pPr>
        <w:spacing w:line="360" w:lineRule="auto"/>
        <w:jc w:val="both"/>
        <w:rPr>
          <w:rFonts w:ascii="Times New Roman" w:hAnsi="Times New Roman" w:cs="Times New Roman"/>
          <w:b/>
          <w:sz w:val="32"/>
          <w:szCs w:val="32"/>
          <w:lang w:val="pl-PL"/>
        </w:rPr>
      </w:pP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4.1.3 Wizualne różnice pomiędzy różnymi interfejsami klienta</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A65720" w:rsidRDefault="00106EDA" w:rsidP="00A65720">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1F6D15AF" wp14:editId="6165FF7E">
            <wp:extent cx="5972810" cy="290449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904490"/>
                    </a:xfrm>
                    <a:prstGeom prst="rect">
                      <a:avLst/>
                    </a:prstGeom>
                  </pic:spPr>
                </pic:pic>
              </a:graphicData>
            </a:graphic>
          </wp:inline>
        </w:drawing>
      </w:r>
      <w:r>
        <w:rPr>
          <w:noProof/>
          <w:lang w:val="pl-PL" w:eastAsia="pl-PL"/>
        </w:rPr>
        <w:drawing>
          <wp:inline distT="0" distB="0" distL="0" distR="0" wp14:anchorId="703111C5" wp14:editId="21D6F196">
            <wp:extent cx="5972810" cy="2889885"/>
            <wp:effectExtent l="0" t="0" r="889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2889885"/>
                    </a:xfrm>
                    <a:prstGeom prst="rect">
                      <a:avLst/>
                    </a:prstGeom>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wielkość czcionki wiadomości w celu lepszego rozmieszczenia tekstu.</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kolor szczegółów planu zajęć. Możliwa jest zmiana koloru kolumn z nazwami dni oraz wierszy zawierających godziny.</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kolor tła planu zajęć.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kolor obramowania elementów planu zajęć</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5 – kolor tła wydarzeń</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wielkość czcionki wydarzeń</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4.1.4 Elementy interfejsu</w:t>
      </w:r>
    </w:p>
    <w:p w:rsidR="00CF212C" w:rsidRDefault="00CF212C" w:rsidP="00A65720">
      <w:pPr>
        <w:spacing w:line="360" w:lineRule="auto"/>
        <w:jc w:val="both"/>
        <w:rPr>
          <w:rFonts w:ascii="Times New Roman" w:hAnsi="Times New Roman" w:cs="Times New Roman"/>
          <w:b/>
          <w:sz w:val="32"/>
          <w:szCs w:val="32"/>
          <w:lang w:val="pl-PL"/>
        </w:rPr>
      </w:pPr>
      <w:r>
        <w:rPr>
          <w:rFonts w:ascii="Times New Roman" w:hAnsi="Times New Roman" w:cs="Times New Roman"/>
          <w:b/>
          <w:noProof/>
          <w:sz w:val="32"/>
          <w:szCs w:val="32"/>
          <w:lang w:val="pl-PL" w:eastAsia="pl-PL"/>
        </w:rPr>
        <w:drawing>
          <wp:inline distT="0" distB="0" distL="0" distR="0">
            <wp:extent cx="6105525" cy="31242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Wiadomości składają się z:</w:t>
      </w:r>
    </w:p>
    <w:p w:rsidR="00A65720" w:rsidRDefault="00A65720" w:rsidP="00A65720">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Nazwy adresata</w:t>
      </w:r>
    </w:p>
    <w:p w:rsidR="00A65720" w:rsidRDefault="00A65720" w:rsidP="00A65720">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Czasu zamieszczenia wiadomości</w:t>
      </w:r>
    </w:p>
    <w:p w:rsidR="00A65720" w:rsidRDefault="00A65720" w:rsidP="00A65720">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Treści</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plan zajęć. Są tu wyświetlane odbywające się zajęcia.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Panel składa się z kilku komponentów:</w:t>
      </w:r>
    </w:p>
    <w:p w:rsidR="00A65720"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A65720"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Kolumny dni tygodnia  – każda kolumna zawiera listę zajęć dla podanego dnia. Prefix „np” w nazwie dnia oznacza tydzień nieparzysty. </w:t>
      </w:r>
    </w:p>
    <w:p w:rsidR="00A65720"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Wiersze godzin – wizualizują początek i koniec zajęć. </w:t>
      </w:r>
    </w:p>
    <w:p w:rsidR="00A65720" w:rsidRDefault="00A65720" w:rsidP="00A65720">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Wydarzenie - komponent z informacjami o wydarzeniu. Zawiera opis wydarzenia, nauczyciela prowadzącego.</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lastRenderedPageBreak/>
        <w:t>4.2 Interfejs edytora</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Strona HTML posiadająca komponenty z biblioteki Bootstrap. Są one używane, aby uatrakcyjnić widok oraz dodać pewne złożone mechaniki. Obsługą strony zajmuje się AngularJS. Do każdej z podstron przypisany jest odpowiedni kontroler. </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4.2.1 Logowanie</w:t>
      </w:r>
    </w:p>
    <w:p w:rsidR="00CF212C" w:rsidRDefault="00CF212C" w:rsidP="00CF212C">
      <w:pPr>
        <w:spacing w:line="360" w:lineRule="auto"/>
        <w:jc w:val="center"/>
        <w:rPr>
          <w:rFonts w:ascii="Times New Roman" w:hAnsi="Times New Roman" w:cs="Times New Roman"/>
          <w:sz w:val="24"/>
          <w:szCs w:val="24"/>
          <w:lang w:val="pl-PL"/>
        </w:rPr>
      </w:pPr>
      <w:r>
        <w:rPr>
          <w:noProof/>
          <w:lang w:val="pl-PL" w:eastAsia="pl-PL"/>
        </w:rPr>
        <w:drawing>
          <wp:inline distT="0" distB="0" distL="0" distR="0" wp14:anchorId="69323924" wp14:editId="5D6AE34B">
            <wp:extent cx="3476625" cy="28765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6625" cy="2876550"/>
                    </a:xfrm>
                    <a:prstGeom prst="rect">
                      <a:avLst/>
                    </a:prstGeom>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Dostęp do strony edytora wymaga podania nazwy użytkownika oraz hasła do konta w systemie.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Strona logowania wygląda następująco.</w:t>
      </w:r>
    </w:p>
    <w:p w:rsidR="00D864DD" w:rsidRDefault="00D864DD" w:rsidP="00A65720">
      <w:pPr>
        <w:spacing w:line="360" w:lineRule="auto"/>
        <w:jc w:val="both"/>
        <w:rPr>
          <w:rFonts w:ascii="Times New Roman" w:hAnsi="Times New Roman" w:cs="Times New Roman"/>
          <w:b/>
          <w:sz w:val="32"/>
          <w:szCs w:val="32"/>
          <w:lang w:val="pl-PL"/>
        </w:rPr>
      </w:pP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 xml:space="preserve">4.2.2 Strona główna </w:t>
      </w:r>
    </w:p>
    <w:p w:rsidR="00A65720" w:rsidRDefault="00CF212C" w:rsidP="00A65720">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7525275E" wp14:editId="2D6428C7">
            <wp:extent cx="5972810" cy="2815590"/>
            <wp:effectExtent l="0" t="0" r="889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815590"/>
                    </a:xfrm>
                    <a:prstGeom prst="rect">
                      <a:avLst/>
                    </a:prstGeom>
                  </pic:spPr>
                </pic:pic>
              </a:graphicData>
            </a:graphic>
          </wp:inline>
        </w:drawing>
      </w:r>
      <w:r w:rsidR="00A65720">
        <w:rPr>
          <w:rFonts w:ascii="Times New Roman" w:hAnsi="Times New Roman" w:cs="Times New Roman"/>
          <w:sz w:val="24"/>
          <w:szCs w:val="24"/>
          <w:lang w:val="pl-PL"/>
        </w:rPr>
        <w:t>Strona główna składa się zasadniczo z trzech elementów. Z komponentu navbar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4.2.3 Panel nawigacji</w:t>
      </w:r>
    </w:p>
    <w:p w:rsidR="00D864DD" w:rsidRDefault="00D864DD" w:rsidP="00A65720">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687E7F29" wp14:editId="76952FE6">
            <wp:extent cx="1990725" cy="30194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90725" cy="3019425"/>
                    </a:xfrm>
                    <a:prstGeom prst="rect">
                      <a:avLst/>
                    </a:prstGeom>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Panel nawigacji służy do poruszania się po stronie. Zawiera następujące odnośniki:</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moje wydarzenia. Tabela wyświetlające wszystkie wydarzenia przypisane do użytkownika. </w:t>
      </w:r>
    </w:p>
    <w:p w:rsidR="00D864DD" w:rsidRDefault="00D864DD"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2 – moje wiadomości. Tabela zawierająca informację o wszystkich stworzonych przez użytkownika wiadomościach. Wyświetlane są chronologicznie (najmłodsze wydarzenie znajduje się na górze tabeli).</w:t>
      </w:r>
    </w:p>
    <w:p w:rsidR="00D864DD" w:rsidRDefault="00D864DD"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wszystkie pokoje. Tabela wyświetlająca wszystkie dostępne pokoje wraz z ich właścicielami.</w:t>
      </w:r>
    </w:p>
    <w:p w:rsidR="00A65720" w:rsidRDefault="00D864DD"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w:t>
      </w:r>
      <w:r w:rsidR="00A65720">
        <w:rPr>
          <w:rFonts w:ascii="Times New Roman" w:hAnsi="Times New Roman" w:cs="Times New Roman"/>
          <w:sz w:val="24"/>
          <w:szCs w:val="24"/>
          <w:lang w:val="pl-PL"/>
        </w:rPr>
        <w:t xml:space="preserve">  – dodaj wydarzenie. Formularz służący do dodawania nowych wydarzeń.</w:t>
      </w:r>
    </w:p>
    <w:p w:rsidR="00A65720" w:rsidRDefault="00D864DD"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w:t>
      </w:r>
      <w:r w:rsidR="00A65720">
        <w:rPr>
          <w:rFonts w:ascii="Times New Roman" w:hAnsi="Times New Roman" w:cs="Times New Roman"/>
          <w:sz w:val="24"/>
          <w:szCs w:val="24"/>
          <w:lang w:val="pl-PL"/>
        </w:rPr>
        <w:t xml:space="preserve"> – dodaj wiadomość. Edytor nowych wiadomości.</w:t>
      </w:r>
    </w:p>
    <w:p w:rsidR="00D864DD" w:rsidRDefault="00D864DD"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dodaj pokój. Formularz służący do stworzenia nowego pokoju.</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7 – dodaj nauczyciela. Podstrona służąca do dodawania nowych nauczycieli.</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4.2.4 Podstrona „Moje wydarzenia”</w:t>
      </w:r>
    </w:p>
    <w:p w:rsidR="00106EDA" w:rsidRDefault="00106EDA" w:rsidP="00A65720">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6631462A" wp14:editId="19877E0E">
            <wp:extent cx="5972810" cy="1788160"/>
            <wp:effectExtent l="0" t="0" r="8890" b="254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1788160"/>
                    </a:xfrm>
                    <a:prstGeom prst="rect">
                      <a:avLst/>
                    </a:prstGeom>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składa się z jednej dużej tabeli posiadającej </w:t>
      </w:r>
      <w:r w:rsidR="00106EDA">
        <w:rPr>
          <w:rFonts w:ascii="Times New Roman" w:hAnsi="Times New Roman" w:cs="Times New Roman"/>
          <w:sz w:val="24"/>
          <w:szCs w:val="24"/>
          <w:lang w:val="pl-PL"/>
        </w:rPr>
        <w:t>sześć kolumn. Pod tytułem każdej kolumny znajduje się pole tekstowe umożliwiające filtrowanie wydarzeń. Dzieje się to bez potrzeby przeładowania strony</w:t>
      </w:r>
    </w:p>
    <w:p w:rsidR="00106EDA" w:rsidRDefault="00106EDA" w:rsidP="00A65720">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16CF1BD1" wp14:editId="28153772">
            <wp:extent cx="5972810" cy="1687830"/>
            <wp:effectExtent l="0" t="0" r="889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1687830"/>
                    </a:xfrm>
                    <a:prstGeom prst="rect">
                      <a:avLst/>
                    </a:prstGeom>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Ostatnia kolumna zawiera dwa przyciski:</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r w:rsidR="005168AF">
        <w:rPr>
          <w:noProof/>
          <w:lang w:val="pl-PL" w:eastAsia="pl-PL"/>
        </w:rPr>
        <w:drawing>
          <wp:inline distT="0" distB="0" distL="0" distR="0" wp14:anchorId="3F7F85AE" wp14:editId="7BC53DFA">
            <wp:extent cx="333375" cy="3905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375" cy="390525"/>
                    </a:xfrm>
                    <a:prstGeom prst="rect">
                      <a:avLst/>
                    </a:prstGeom>
                  </pic:spPr>
                </pic:pic>
              </a:graphicData>
            </a:graphic>
          </wp:inline>
        </w:drawing>
      </w:r>
      <w:r>
        <w:rPr>
          <w:rFonts w:ascii="Times New Roman" w:hAnsi="Times New Roman" w:cs="Times New Roman"/>
          <w:sz w:val="24"/>
          <w:szCs w:val="24"/>
          <w:lang w:val="pl-PL"/>
        </w:rPr>
        <w:t>- służy do edycji wybranego wydarzenia i przekierowuje na odpowiednią stronę, na której użytkownik może tego dokonać.</w:t>
      </w:r>
    </w:p>
    <w:p w:rsidR="00A65720" w:rsidRDefault="005168AF" w:rsidP="00A65720">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7F7473F2" wp14:editId="23B4F79C">
            <wp:extent cx="314325" cy="3333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4325" cy="333375"/>
                    </a:xfrm>
                    <a:prstGeom prst="rect">
                      <a:avLst/>
                    </a:prstGeom>
                  </pic:spPr>
                </pic:pic>
              </a:graphicData>
            </a:graphic>
          </wp:inline>
        </w:drawing>
      </w:r>
      <w:r w:rsidR="00A65720">
        <w:rPr>
          <w:rFonts w:ascii="Times New Roman" w:hAnsi="Times New Roman" w:cs="Times New Roman"/>
          <w:sz w:val="24"/>
          <w:szCs w:val="24"/>
          <w:lang w:val="pl-PL"/>
        </w:rPr>
        <w:t>- służy do usunięcia wybranego wydarzenia. Po pomyślnym usunięciu dane w tabeli zostaną przeładowane.</w:t>
      </w:r>
    </w:p>
    <w:p w:rsidR="00A65720" w:rsidRDefault="00A65720"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4.2.5 Podstrona dodaj/edytuj wydarzenie</w:t>
      </w:r>
    </w:p>
    <w:p w:rsidR="00C850EC" w:rsidRDefault="00C850EC" w:rsidP="00A65720">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47D2174A" wp14:editId="073344AA">
            <wp:extent cx="5972810" cy="2490470"/>
            <wp:effectExtent l="0" t="0" r="8890" b="50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2490470"/>
                    </a:xfrm>
                    <a:prstGeom prst="rect">
                      <a:avLst/>
                    </a:prstGeom>
                  </pic:spPr>
                </pic:pic>
              </a:graphicData>
            </a:graphic>
          </wp:inline>
        </w:drawing>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 popra</w:t>
      </w:r>
      <w:r w:rsidR="004464B9">
        <w:rPr>
          <w:rFonts w:ascii="Times New Roman" w:hAnsi="Times New Roman" w:cs="Times New Roman"/>
          <w:sz w:val="24"/>
          <w:szCs w:val="24"/>
          <w:lang w:val="pl-PL"/>
        </w:rPr>
        <w:t>w</w:t>
      </w:r>
      <w:r>
        <w:rPr>
          <w:rFonts w:ascii="Times New Roman" w:hAnsi="Times New Roman" w:cs="Times New Roman"/>
          <w:sz w:val="24"/>
          <w:szCs w:val="24"/>
          <w:lang w:val="pl-PL"/>
        </w:rPr>
        <w:t xml:space="preserve">ny typ lub zakres danych jest sygnalizowany czerwonym podświetleniem tytułu jak i pola z danymi.  </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Krótki opis pól oraz sposobu ich walidacji:</w:t>
      </w:r>
    </w:p>
    <w:p w:rsidR="00A65720" w:rsidRDefault="00A65720"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w:t>
      </w:r>
      <w:r w:rsidR="00C850EC">
        <w:rPr>
          <w:rFonts w:ascii="Times New Roman" w:hAnsi="Times New Roman" w:cs="Times New Roman"/>
          <w:sz w:val="24"/>
          <w:szCs w:val="24"/>
          <w:lang w:val="pl-PL"/>
        </w:rPr>
        <w:t>opis</w:t>
      </w:r>
      <w:r>
        <w:rPr>
          <w:rFonts w:ascii="Times New Roman" w:hAnsi="Times New Roman" w:cs="Times New Roman"/>
          <w:sz w:val="24"/>
          <w:szCs w:val="24"/>
          <w:lang w:val="pl-PL"/>
        </w:rPr>
        <w:t xml:space="preserve">. Pole zawierające pełną nazwę lub skrót odbywających się zajęć. Może również zawierać nazwę grupy studentów. Pole nie może być puste. Może zawierać znaki specjalne. Jego długość jest ograniczona do </w:t>
      </w:r>
      <w:r w:rsidR="00C850EC">
        <w:rPr>
          <w:rFonts w:ascii="Times New Roman" w:hAnsi="Times New Roman" w:cs="Times New Roman"/>
          <w:sz w:val="24"/>
          <w:szCs w:val="24"/>
          <w:lang w:val="pl-PL"/>
        </w:rPr>
        <w:t>50 znaków.</w:t>
      </w:r>
    </w:p>
    <w:p w:rsidR="00147B27" w:rsidRDefault="00147B27" w:rsidP="00147B2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A65720" w:rsidRDefault="00147B27"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w:t>
      </w:r>
      <w:r w:rsidR="00A65720">
        <w:rPr>
          <w:rFonts w:ascii="Times New Roman" w:hAnsi="Times New Roman" w:cs="Times New Roman"/>
          <w:sz w:val="24"/>
          <w:szCs w:val="24"/>
          <w:lang w:val="pl-PL"/>
        </w:rPr>
        <w:t xml:space="preserve"> – godzina rozpoczęcia. Jest to czas w którym rozpoczynają się zajęcia. Poprawne formaty danych wyglądają następująco g:m gg:m g:mm lub gg:mm gdzie g oznacza cyfrę godzin a m  cyfrę minut. Sprawdzany również jest  </w:t>
      </w:r>
      <w:r w:rsidR="00C850EC">
        <w:rPr>
          <w:rFonts w:ascii="Times New Roman" w:hAnsi="Times New Roman" w:cs="Times New Roman"/>
          <w:sz w:val="24"/>
          <w:szCs w:val="24"/>
          <w:lang w:val="pl-PL"/>
        </w:rPr>
        <w:t>poprawność godziny.</w:t>
      </w:r>
    </w:p>
    <w:p w:rsidR="00C850EC" w:rsidRDefault="00147B27"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w:t>
      </w:r>
      <w:r w:rsidR="00C850EC">
        <w:rPr>
          <w:rFonts w:ascii="Times New Roman" w:hAnsi="Times New Roman" w:cs="Times New Roman"/>
          <w:sz w:val="24"/>
          <w:szCs w:val="24"/>
          <w:lang w:val="pl-PL"/>
        </w:rPr>
        <w:t xml:space="preserve"> – godzina zakończenia. Jest to czas zakończenia wydarzenia. Pole korzysta z walidacji poprzedniego pola. Ponadto jednak sprawdza czy zakończenie nie występuje wcześniej niż rozpoczęcie.</w:t>
      </w:r>
    </w:p>
    <w:p w:rsidR="00C850EC" w:rsidRDefault="00147B27"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5</w:t>
      </w:r>
      <w:r w:rsidR="00C850EC">
        <w:rPr>
          <w:rFonts w:ascii="Times New Roman" w:hAnsi="Times New Roman" w:cs="Times New Roman"/>
          <w:sz w:val="24"/>
          <w:szCs w:val="24"/>
          <w:lang w:val="pl-PL"/>
        </w:rPr>
        <w:t xml:space="preserve"> – tydzień. Zajęcia mogą odbywać się w tygodnie parzyste lub nieparzysty. Nazwę tygodnia  należy wybrać z rozwijane listy.</w:t>
      </w:r>
    </w:p>
    <w:p w:rsidR="004464B9" w:rsidRDefault="00147B27"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w:t>
      </w:r>
      <w:r w:rsidR="00C850EC">
        <w:rPr>
          <w:rFonts w:ascii="Times New Roman" w:hAnsi="Times New Roman" w:cs="Times New Roman"/>
          <w:sz w:val="24"/>
          <w:szCs w:val="24"/>
          <w:lang w:val="pl-PL"/>
        </w:rPr>
        <w:t xml:space="preserve"> – dzień. Pole z nazwą dnia tygodnia w który odbywają się zajęcia. Nazwę dnia tygodnia należy wybrać z rozwijanej listy.</w:t>
      </w:r>
    </w:p>
    <w:p w:rsidR="004464B9" w:rsidRDefault="004464B9"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4.2.5 Podstrona moje wiadomości</w:t>
      </w:r>
    </w:p>
    <w:p w:rsidR="005168AF" w:rsidRPr="004464B9" w:rsidRDefault="005168AF" w:rsidP="00A65720">
      <w:pPr>
        <w:spacing w:line="360" w:lineRule="auto"/>
        <w:jc w:val="both"/>
        <w:rPr>
          <w:rFonts w:ascii="Times New Roman" w:hAnsi="Times New Roman" w:cs="Times New Roman"/>
          <w:b/>
          <w:sz w:val="32"/>
          <w:szCs w:val="32"/>
          <w:lang w:val="pl-PL"/>
        </w:rPr>
      </w:pPr>
      <w:r>
        <w:rPr>
          <w:noProof/>
          <w:lang w:val="pl-PL" w:eastAsia="pl-PL"/>
        </w:rPr>
        <w:drawing>
          <wp:inline distT="0" distB="0" distL="0" distR="0" wp14:anchorId="4D7D4B29" wp14:editId="0782413B">
            <wp:extent cx="5972810" cy="167830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1678305"/>
                    </a:xfrm>
                    <a:prstGeom prst="rect">
                      <a:avLst/>
                    </a:prstGeom>
                  </pic:spPr>
                </pic:pic>
              </a:graphicData>
            </a:graphic>
          </wp:inline>
        </w:drawing>
      </w:r>
    </w:p>
    <w:p w:rsidR="00C850EC" w:rsidRDefault="005168AF" w:rsidP="00A6572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Podstrona wyświetla wszystkie napisane przez użytkownika wiadomości ze wszystkich pokoi. Wyświetla je w formie tabelki. Tak jak w tabeli na stronie moje wydarzenia użytkownik ma możliwość filtrowania wyświetlanych danych.</w:t>
      </w:r>
      <w:r w:rsidR="008E379B">
        <w:rPr>
          <w:rFonts w:ascii="Times New Roman" w:hAnsi="Times New Roman" w:cs="Times New Roman"/>
          <w:sz w:val="24"/>
          <w:szCs w:val="24"/>
          <w:lang w:val="pl-PL"/>
        </w:rPr>
        <w:t xml:space="preserve"> Zawartość kolumny z treścią wiadomości została ze względów stylistycznych ograniczona do 80 znaków (treść wiadomości może zawierać do 128 znaków). Reszta wiadomości zostaje zastąpiona przez „…”. </w:t>
      </w:r>
    </w:p>
    <w:p w:rsidR="005168AF" w:rsidRDefault="005168AF" w:rsidP="005168AF">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Ostatnia kolumna zawiera przyciski funkcyjne:</w:t>
      </w:r>
    </w:p>
    <w:p w:rsidR="005168AF" w:rsidRDefault="005168AF" w:rsidP="005168AF">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234641B4" wp14:editId="6B45B252">
            <wp:extent cx="333375" cy="3905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375" cy="390525"/>
                    </a:xfrm>
                    <a:prstGeom prst="rect">
                      <a:avLst/>
                    </a:prstGeom>
                  </pic:spPr>
                </pic:pic>
              </a:graphicData>
            </a:graphic>
          </wp:inline>
        </w:drawing>
      </w:r>
      <w:r>
        <w:rPr>
          <w:rFonts w:ascii="Times New Roman" w:hAnsi="Times New Roman" w:cs="Times New Roman"/>
          <w:sz w:val="24"/>
          <w:szCs w:val="24"/>
          <w:lang w:val="pl-PL"/>
        </w:rPr>
        <w:t xml:space="preserve"> - służy do edycji wybranej wiadomości i przekierowuje na odpowiednią stronę, na której użytkownik może tego dokonać.</w:t>
      </w:r>
    </w:p>
    <w:p w:rsidR="005168AF" w:rsidRDefault="005168AF" w:rsidP="005168AF">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3E17E518" wp14:editId="20FDF512">
            <wp:extent cx="314325" cy="333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4325" cy="333375"/>
                    </a:xfrm>
                    <a:prstGeom prst="rect">
                      <a:avLst/>
                    </a:prstGeom>
                  </pic:spPr>
                </pic:pic>
              </a:graphicData>
            </a:graphic>
          </wp:inline>
        </w:drawing>
      </w:r>
      <w:r>
        <w:rPr>
          <w:rFonts w:ascii="Times New Roman" w:hAnsi="Times New Roman" w:cs="Times New Roman"/>
          <w:sz w:val="24"/>
          <w:szCs w:val="24"/>
          <w:lang w:val="pl-PL"/>
        </w:rPr>
        <w:t>- służy do usunięcia wybranej wiadomości. Po pomyślnym usunięciu dane w tabeli zostaną przeładowane. Użytkownik zostanie poinformowany w razie jakichkolwiek problemów pojawiających się w czasie wykonywania tej czynność.</w:t>
      </w:r>
    </w:p>
    <w:p w:rsidR="005168AF" w:rsidRDefault="008E379B" w:rsidP="00A65720">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4.2.5 Podstrona dodaj/edytuj wiadomość</w:t>
      </w:r>
    </w:p>
    <w:p w:rsidR="008E379B" w:rsidRDefault="008E379B" w:rsidP="008E379B">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196631A2" wp14:editId="7197553E">
            <wp:extent cx="5972810" cy="2301875"/>
            <wp:effectExtent l="0" t="0" r="8890"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2301875"/>
                    </a:xfrm>
                    <a:prstGeom prst="rect">
                      <a:avLst/>
                    </a:prstGeom>
                  </pic:spPr>
                </pic:pic>
              </a:graphicData>
            </a:graphic>
          </wp:inline>
        </w:drawing>
      </w:r>
    </w:p>
    <w:p w:rsidR="00D55F0A" w:rsidRDefault="008E379B" w:rsidP="008E379B">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 podstronie mamy możliwość edycji lub dodania nowej wiadomości</w:t>
      </w:r>
      <w:r w:rsidR="00CD4051">
        <w:rPr>
          <w:rFonts w:ascii="Times New Roman" w:hAnsi="Times New Roman" w:cs="Times New Roman"/>
          <w:sz w:val="24"/>
          <w:szCs w:val="24"/>
          <w:lang w:val="pl-PL"/>
        </w:rPr>
        <w:t>. Edytować wiadomość możemy poprzez przycisk funkcyjny na stronie ,,Moje wiadomości” natomiast dodać nową  poprzez odnośnik w panelu nawigacji.</w:t>
      </w:r>
      <w:r w:rsidR="00CB2390">
        <w:rPr>
          <w:rFonts w:ascii="Times New Roman" w:hAnsi="Times New Roman" w:cs="Times New Roman"/>
          <w:sz w:val="24"/>
          <w:szCs w:val="24"/>
          <w:lang w:val="pl-PL"/>
        </w:rPr>
        <w:t xml:space="preserve"> Walidacja odbywa się na podobnej zasadzie co na innych podstronach aplikacji.</w:t>
      </w:r>
      <w:r w:rsidR="00CD4051">
        <w:rPr>
          <w:rFonts w:ascii="Times New Roman" w:hAnsi="Times New Roman" w:cs="Times New Roman"/>
          <w:sz w:val="24"/>
          <w:szCs w:val="24"/>
          <w:lang w:val="pl-PL"/>
        </w:rPr>
        <w:t xml:space="preserve"> </w:t>
      </w:r>
    </w:p>
    <w:p w:rsidR="00A734FD" w:rsidRDefault="00D55F0A" w:rsidP="008E379B">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Podstrona zawiera formularz z następującymi polami:</w:t>
      </w:r>
    </w:p>
    <w:p w:rsidR="00147B27" w:rsidRDefault="00147B27" w:rsidP="008E379B">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treść. Jest to treść wyświetlanej wiadomości. Pole jest ograniczone do 128 znaków.</w:t>
      </w:r>
    </w:p>
    <w:p w:rsidR="00147B27" w:rsidRDefault="00147B27" w:rsidP="00147B2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sala. Numer sali </w:t>
      </w:r>
      <w:r>
        <w:rPr>
          <w:rFonts w:ascii="Times New Roman" w:hAnsi="Times New Roman" w:cs="Times New Roman"/>
          <w:sz w:val="24"/>
          <w:szCs w:val="24"/>
          <w:lang w:val="pl-PL"/>
        </w:rPr>
        <w:t>przy której ma być wyświetlana tworzona wiadomość</w:t>
      </w:r>
      <w:r>
        <w:rPr>
          <w:rFonts w:ascii="Times New Roman" w:hAnsi="Times New Roman" w:cs="Times New Roman"/>
          <w:sz w:val="24"/>
          <w:szCs w:val="24"/>
          <w:lang w:val="pl-PL"/>
        </w:rPr>
        <w:t>.</w:t>
      </w:r>
      <w:r>
        <w:rPr>
          <w:rFonts w:ascii="Times New Roman" w:hAnsi="Times New Roman" w:cs="Times New Roman"/>
          <w:sz w:val="24"/>
          <w:szCs w:val="24"/>
          <w:lang w:val="pl-PL"/>
        </w:rPr>
        <w:t xml:space="preserve"> Numer musi być z przedziału 0-999.</w:t>
      </w:r>
      <w:r>
        <w:rPr>
          <w:rFonts w:ascii="Times New Roman" w:hAnsi="Times New Roman" w:cs="Times New Roman"/>
          <w:sz w:val="24"/>
          <w:szCs w:val="24"/>
          <w:lang w:val="pl-PL"/>
        </w:rPr>
        <w:t xml:space="preserve"> Sala o podanym numerze musi już istnieć w bazie danych. </w:t>
      </w:r>
    </w:p>
    <w:p w:rsidR="00CB2390" w:rsidRDefault="00CB2390" w:rsidP="00147B27">
      <w:pPr>
        <w:spacing w:line="360" w:lineRule="auto"/>
        <w:jc w:val="both"/>
        <w:rPr>
          <w:rFonts w:ascii="Times New Roman" w:hAnsi="Times New Roman" w:cs="Times New Roman"/>
          <w:b/>
          <w:sz w:val="32"/>
          <w:szCs w:val="32"/>
          <w:lang w:val="pl-PL"/>
        </w:rPr>
      </w:pPr>
      <w:r>
        <w:rPr>
          <w:rFonts w:ascii="Times New Roman" w:hAnsi="Times New Roman" w:cs="Times New Roman"/>
          <w:b/>
          <w:sz w:val="32"/>
          <w:szCs w:val="32"/>
          <w:lang w:val="pl-PL"/>
        </w:rPr>
        <w:t xml:space="preserve">4.2.5 Podstrona </w:t>
      </w:r>
      <w:r>
        <w:rPr>
          <w:rFonts w:ascii="Times New Roman" w:hAnsi="Times New Roman" w:cs="Times New Roman"/>
          <w:b/>
          <w:sz w:val="32"/>
          <w:szCs w:val="32"/>
          <w:lang w:val="pl-PL"/>
        </w:rPr>
        <w:t>wszystkie pokoje</w:t>
      </w:r>
    </w:p>
    <w:p w:rsidR="00CB2390" w:rsidRPr="00CB2390" w:rsidRDefault="006F4C2D" w:rsidP="00147B27">
      <w:pPr>
        <w:spacing w:line="360" w:lineRule="auto"/>
        <w:jc w:val="both"/>
        <w:rPr>
          <w:rFonts w:ascii="Times New Roman" w:hAnsi="Times New Roman" w:cs="Times New Roman"/>
          <w:b/>
          <w:sz w:val="32"/>
          <w:szCs w:val="32"/>
          <w:lang w:val="pl-PL"/>
        </w:rPr>
      </w:pPr>
      <w:r>
        <w:rPr>
          <w:noProof/>
          <w:lang w:val="pl-PL" w:eastAsia="pl-PL"/>
        </w:rPr>
        <w:drawing>
          <wp:inline distT="0" distB="0" distL="0" distR="0" wp14:anchorId="202109CA" wp14:editId="77564DFF">
            <wp:extent cx="5972810" cy="1677035"/>
            <wp:effectExtent l="0" t="0" r="889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1677035"/>
                    </a:xfrm>
                    <a:prstGeom prst="rect">
                      <a:avLst/>
                    </a:prstGeom>
                  </pic:spPr>
                </pic:pic>
              </a:graphicData>
            </a:graphic>
          </wp:inline>
        </w:drawing>
      </w:r>
    </w:p>
    <w:p w:rsidR="00CB2390" w:rsidRDefault="006F4C2D" w:rsidP="00147B2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posiada tabelę wyświetlającą informację o wszystkich istniejących pokojach w bazie danych. Tak jak inne posiada możliwość filtrowania wyników za pomocą pól znajdujących się pod tytułami poszczególnych kolumn. Kolumna właściciele zawiera imiona i nazwiska osób do których należy sala. Kolorem </w:t>
      </w:r>
      <w:r>
        <w:rPr>
          <w:noProof/>
          <w:lang w:val="pl-PL" w:eastAsia="pl-PL"/>
        </w:rPr>
        <w:drawing>
          <wp:inline distT="0" distB="0" distL="0" distR="0" wp14:anchorId="0F9B5D15" wp14:editId="23150751">
            <wp:extent cx="238125" cy="1524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8125" cy="152400"/>
                    </a:xfrm>
                    <a:prstGeom prst="rect">
                      <a:avLst/>
                    </a:prstGeom>
                  </pic:spPr>
                </pic:pic>
              </a:graphicData>
            </a:graphic>
          </wp:inline>
        </w:drawing>
      </w:r>
      <w:r>
        <w:rPr>
          <w:rFonts w:ascii="Times New Roman" w:hAnsi="Times New Roman" w:cs="Times New Roman"/>
          <w:sz w:val="24"/>
          <w:szCs w:val="24"/>
          <w:lang w:val="pl-PL"/>
        </w:rPr>
        <w:t xml:space="preserve"> zostały zaznaczone pokoje których właścicielem jest użytkownik. </w:t>
      </w:r>
    </w:p>
    <w:p w:rsidR="006F4C2D" w:rsidRDefault="006F4C2D" w:rsidP="00147B27">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Czwarta kolumna zawiera w sobie przyciski dostępnych opcji:</w:t>
      </w:r>
    </w:p>
    <w:p w:rsidR="006F4C2D" w:rsidRDefault="006F4C2D" w:rsidP="00147B27">
      <w:pPr>
        <w:spacing w:line="360" w:lineRule="auto"/>
        <w:jc w:val="both"/>
        <w:rPr>
          <w:rFonts w:ascii="Times New Roman" w:hAnsi="Times New Roman" w:cs="Times New Roman"/>
          <w:sz w:val="24"/>
          <w:szCs w:val="24"/>
          <w:lang w:val="pl-PL"/>
        </w:rPr>
      </w:pPr>
      <w:r>
        <w:rPr>
          <w:noProof/>
          <w:lang w:val="pl-PL" w:eastAsia="pl-PL"/>
        </w:rPr>
        <w:lastRenderedPageBreak/>
        <w:drawing>
          <wp:inline distT="0" distB="0" distL="0" distR="0" wp14:anchorId="3E7235B7" wp14:editId="566CAC26">
            <wp:extent cx="295275" cy="3524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75" cy="352425"/>
                    </a:xfrm>
                    <a:prstGeom prst="rect">
                      <a:avLst/>
                    </a:prstGeom>
                  </pic:spPr>
                </pic:pic>
              </a:graphicData>
            </a:graphic>
          </wp:inline>
        </w:drawing>
      </w:r>
      <w:r>
        <w:rPr>
          <w:rFonts w:ascii="Times New Roman" w:hAnsi="Times New Roman" w:cs="Times New Roman"/>
          <w:sz w:val="24"/>
          <w:szCs w:val="24"/>
          <w:lang w:val="pl-PL"/>
        </w:rPr>
        <w:t xml:space="preserve"> - przypisuje użytkownika do pokoju. </w:t>
      </w:r>
      <w:r w:rsidR="007A32EE">
        <w:rPr>
          <w:rFonts w:ascii="Times New Roman" w:hAnsi="Times New Roman" w:cs="Times New Roman"/>
          <w:sz w:val="24"/>
          <w:szCs w:val="24"/>
          <w:lang w:val="pl-PL"/>
        </w:rPr>
        <w:t>Tylko pokój konsultacji może posiadać właściciela. Przypisanie do laboratorium nie jest dozwolone.</w:t>
      </w:r>
    </w:p>
    <w:p w:rsidR="007A32EE" w:rsidRDefault="007A32EE" w:rsidP="00147B27">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6BED6457" wp14:editId="0D2F44A3">
            <wp:extent cx="342900" cy="3238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2900" cy="323850"/>
                    </a:xfrm>
                    <a:prstGeom prst="rect">
                      <a:avLst/>
                    </a:prstGeom>
                  </pic:spPr>
                </pic:pic>
              </a:graphicData>
            </a:graphic>
          </wp:inline>
        </w:drawing>
      </w:r>
      <w:r>
        <w:rPr>
          <w:rFonts w:ascii="Times New Roman" w:hAnsi="Times New Roman" w:cs="Times New Roman"/>
          <w:sz w:val="24"/>
          <w:szCs w:val="24"/>
          <w:lang w:val="pl-PL"/>
        </w:rPr>
        <w:t>- wypisuje użytkownika z pokoju. Akcja jest dozwolona jedynie gdy użytkownik był wcześniej przypisany do tego pokoju.</w:t>
      </w:r>
      <w:bookmarkStart w:id="0" w:name="_GoBack"/>
      <w:bookmarkEnd w:id="0"/>
    </w:p>
    <w:p w:rsidR="006F4C2D" w:rsidRDefault="006F4C2D" w:rsidP="006F4C2D">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2B23F81B" wp14:editId="1DF1DBB5">
            <wp:extent cx="333375" cy="3905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375" cy="390525"/>
                    </a:xfrm>
                    <a:prstGeom prst="rect">
                      <a:avLst/>
                    </a:prstGeom>
                  </pic:spPr>
                </pic:pic>
              </a:graphicData>
            </a:graphic>
          </wp:inline>
        </w:drawing>
      </w:r>
      <w:r>
        <w:rPr>
          <w:rFonts w:ascii="Times New Roman" w:hAnsi="Times New Roman" w:cs="Times New Roman"/>
          <w:sz w:val="24"/>
          <w:szCs w:val="24"/>
          <w:lang w:val="pl-PL"/>
        </w:rPr>
        <w:t xml:space="preserve"> - </w:t>
      </w:r>
      <w:r>
        <w:rPr>
          <w:rFonts w:ascii="Times New Roman" w:hAnsi="Times New Roman" w:cs="Times New Roman"/>
          <w:sz w:val="24"/>
          <w:szCs w:val="24"/>
          <w:lang w:val="pl-PL"/>
        </w:rPr>
        <w:t>pozwala edytować pokój</w:t>
      </w:r>
      <w:r>
        <w:rPr>
          <w:rFonts w:ascii="Times New Roman" w:hAnsi="Times New Roman" w:cs="Times New Roman"/>
          <w:sz w:val="24"/>
          <w:szCs w:val="24"/>
          <w:lang w:val="pl-PL"/>
        </w:rPr>
        <w:t xml:space="preserve"> i przekierowuje na odpowiednią stronę, na której użytkownik może tego dokonać.</w:t>
      </w:r>
    </w:p>
    <w:p w:rsidR="006F4C2D" w:rsidRDefault="006F4C2D" w:rsidP="006F4C2D">
      <w:pPr>
        <w:spacing w:line="360" w:lineRule="auto"/>
        <w:jc w:val="both"/>
        <w:rPr>
          <w:rFonts w:ascii="Times New Roman" w:hAnsi="Times New Roman" w:cs="Times New Roman"/>
          <w:sz w:val="24"/>
          <w:szCs w:val="24"/>
          <w:lang w:val="pl-PL"/>
        </w:rPr>
      </w:pPr>
      <w:r>
        <w:rPr>
          <w:noProof/>
          <w:lang w:val="pl-PL" w:eastAsia="pl-PL"/>
        </w:rPr>
        <w:drawing>
          <wp:inline distT="0" distB="0" distL="0" distR="0" wp14:anchorId="6286758F" wp14:editId="5B58E1BD">
            <wp:extent cx="314325" cy="3333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4325" cy="333375"/>
                    </a:xfrm>
                    <a:prstGeom prst="rect">
                      <a:avLst/>
                    </a:prstGeom>
                  </pic:spPr>
                </pic:pic>
              </a:graphicData>
            </a:graphic>
          </wp:inline>
        </w:drawing>
      </w:r>
      <w:r>
        <w:rPr>
          <w:rFonts w:ascii="Times New Roman" w:hAnsi="Times New Roman" w:cs="Times New Roman"/>
          <w:sz w:val="24"/>
          <w:szCs w:val="24"/>
          <w:lang w:val="pl-PL"/>
        </w:rPr>
        <w:t xml:space="preserve">- </w:t>
      </w:r>
      <w:r>
        <w:rPr>
          <w:rFonts w:ascii="Times New Roman" w:hAnsi="Times New Roman" w:cs="Times New Roman"/>
          <w:sz w:val="24"/>
          <w:szCs w:val="24"/>
          <w:lang w:val="pl-PL"/>
        </w:rPr>
        <w:t>pozwala usunąć zaznaczony pokój</w:t>
      </w:r>
      <w:r>
        <w:rPr>
          <w:rFonts w:ascii="Times New Roman" w:hAnsi="Times New Roman" w:cs="Times New Roman"/>
          <w:sz w:val="24"/>
          <w:szCs w:val="24"/>
          <w:lang w:val="pl-PL"/>
        </w:rPr>
        <w:t>. Po pomyślnym usunięciu dane w tabeli zostaną przeładowane. Operacja ta usuwa również wszystkie wiadomości i wydarzenia należące do tego pokoju.</w:t>
      </w:r>
      <w:r>
        <w:rPr>
          <w:rFonts w:ascii="Times New Roman" w:hAnsi="Times New Roman" w:cs="Times New Roman"/>
          <w:sz w:val="24"/>
          <w:szCs w:val="24"/>
          <w:lang w:val="pl-PL"/>
        </w:rPr>
        <w:t xml:space="preserve"> </w:t>
      </w:r>
      <w:r>
        <w:rPr>
          <w:rFonts w:ascii="Times New Roman" w:hAnsi="Times New Roman" w:cs="Times New Roman"/>
          <w:sz w:val="24"/>
          <w:szCs w:val="24"/>
          <w:lang w:val="pl-PL"/>
        </w:rPr>
        <w:t>Użytkownik zostanie poinformowany w razie jakichkolwiek problemów pojawiających się w czasie wykonywania tej czynność.</w:t>
      </w:r>
      <w:r>
        <w:rPr>
          <w:rFonts w:ascii="Times New Roman" w:hAnsi="Times New Roman" w:cs="Times New Roman"/>
          <w:sz w:val="24"/>
          <w:szCs w:val="24"/>
          <w:lang w:val="pl-PL"/>
        </w:rPr>
        <w:t xml:space="preserve"> </w:t>
      </w:r>
    </w:p>
    <w:p w:rsidR="006F4C2D" w:rsidRDefault="006F4C2D" w:rsidP="00147B27">
      <w:pPr>
        <w:spacing w:line="360" w:lineRule="auto"/>
        <w:jc w:val="both"/>
        <w:rPr>
          <w:rFonts w:ascii="Times New Roman" w:hAnsi="Times New Roman" w:cs="Times New Roman"/>
          <w:sz w:val="24"/>
          <w:szCs w:val="24"/>
          <w:lang w:val="pl-PL"/>
        </w:rPr>
      </w:pPr>
    </w:p>
    <w:p w:rsidR="00147B27" w:rsidRPr="00A65720" w:rsidRDefault="00147B27" w:rsidP="008E379B">
      <w:pPr>
        <w:spacing w:line="360" w:lineRule="auto"/>
        <w:jc w:val="both"/>
      </w:pPr>
    </w:p>
    <w:sectPr w:rsidR="00147B27" w:rsidRPr="00A65720" w:rsidSect="007054AC">
      <w:headerReference w:type="first" r:id="rId27"/>
      <w:footerReference w:type="first" r:id="rId28"/>
      <w:pgSz w:w="11906" w:h="16838" w:code="9"/>
      <w:pgMar w:top="1418" w:right="85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4F" w:rsidRDefault="0067744F" w:rsidP="00351083">
      <w:pPr>
        <w:spacing w:before="0" w:after="0" w:line="240" w:lineRule="auto"/>
      </w:pPr>
      <w:r>
        <w:separator/>
      </w:r>
    </w:p>
  </w:endnote>
  <w:endnote w:type="continuationSeparator" w:id="0">
    <w:p w:rsidR="0067744F" w:rsidRDefault="0067744F"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B5" w:rsidRDefault="003933B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4F" w:rsidRDefault="0067744F" w:rsidP="00351083">
      <w:pPr>
        <w:spacing w:before="0" w:after="0" w:line="240" w:lineRule="auto"/>
      </w:pPr>
      <w:r>
        <w:separator/>
      </w:r>
    </w:p>
  </w:footnote>
  <w:footnote w:type="continuationSeparator" w:id="0">
    <w:p w:rsidR="0067744F" w:rsidRDefault="0067744F"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B5" w:rsidRDefault="003933B5"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90E006B"/>
    <w:multiLevelType w:val="multilevel"/>
    <w:tmpl w:val="9A60EAF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3"/>
  </w:num>
  <w:num w:numId="6">
    <w:abstractNumId w:val="9"/>
  </w:num>
  <w:num w:numId="7">
    <w:abstractNumId w:val="4"/>
  </w:num>
  <w:num w:numId="8">
    <w:abstractNumId w:val="4"/>
  </w:num>
  <w:num w:numId="9">
    <w:abstractNumId w:val="4"/>
  </w:num>
  <w:num w:numId="10">
    <w:abstractNumId w:val="2"/>
  </w:num>
  <w:num w:numId="11">
    <w:abstractNumId w:val="8"/>
  </w:num>
  <w:num w:numId="12">
    <w:abstractNumId w:val="2"/>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33583"/>
    <w:rsid w:val="00045EC4"/>
    <w:rsid w:val="00077178"/>
    <w:rsid w:val="00085A4D"/>
    <w:rsid w:val="000865CC"/>
    <w:rsid w:val="000C6B00"/>
    <w:rsid w:val="000D651B"/>
    <w:rsid w:val="00106EDA"/>
    <w:rsid w:val="00116E0A"/>
    <w:rsid w:val="001248D0"/>
    <w:rsid w:val="001304FE"/>
    <w:rsid w:val="00130689"/>
    <w:rsid w:val="00134374"/>
    <w:rsid w:val="00140FCE"/>
    <w:rsid w:val="00145BFD"/>
    <w:rsid w:val="00147B27"/>
    <w:rsid w:val="00175DCF"/>
    <w:rsid w:val="00187EFC"/>
    <w:rsid w:val="00195BCF"/>
    <w:rsid w:val="001B37F0"/>
    <w:rsid w:val="001D4BD5"/>
    <w:rsid w:val="001F0A06"/>
    <w:rsid w:val="00207ED7"/>
    <w:rsid w:val="002104CA"/>
    <w:rsid w:val="002131E1"/>
    <w:rsid w:val="0022619E"/>
    <w:rsid w:val="002277A4"/>
    <w:rsid w:val="00237740"/>
    <w:rsid w:val="002455F0"/>
    <w:rsid w:val="00282345"/>
    <w:rsid w:val="002A4476"/>
    <w:rsid w:val="002B222B"/>
    <w:rsid w:val="002C7377"/>
    <w:rsid w:val="002E05EE"/>
    <w:rsid w:val="002E77E8"/>
    <w:rsid w:val="003007A8"/>
    <w:rsid w:val="00306474"/>
    <w:rsid w:val="00317208"/>
    <w:rsid w:val="00322537"/>
    <w:rsid w:val="00333AF4"/>
    <w:rsid w:val="00351083"/>
    <w:rsid w:val="003933B5"/>
    <w:rsid w:val="003A059F"/>
    <w:rsid w:val="003B2D36"/>
    <w:rsid w:val="003C56B4"/>
    <w:rsid w:val="003E1BE0"/>
    <w:rsid w:val="003F0DA1"/>
    <w:rsid w:val="003F53A4"/>
    <w:rsid w:val="0040590C"/>
    <w:rsid w:val="00410517"/>
    <w:rsid w:val="004464B9"/>
    <w:rsid w:val="0046443B"/>
    <w:rsid w:val="00472C25"/>
    <w:rsid w:val="004962C7"/>
    <w:rsid w:val="004C48C3"/>
    <w:rsid w:val="004D329C"/>
    <w:rsid w:val="004D4B02"/>
    <w:rsid w:val="004E1F6D"/>
    <w:rsid w:val="005168AF"/>
    <w:rsid w:val="005471D2"/>
    <w:rsid w:val="0055364A"/>
    <w:rsid w:val="00580E48"/>
    <w:rsid w:val="005A4310"/>
    <w:rsid w:val="005C020E"/>
    <w:rsid w:val="005D490A"/>
    <w:rsid w:val="005E105B"/>
    <w:rsid w:val="005E1C8C"/>
    <w:rsid w:val="00612B72"/>
    <w:rsid w:val="00635690"/>
    <w:rsid w:val="00653AE3"/>
    <w:rsid w:val="00660528"/>
    <w:rsid w:val="006625FC"/>
    <w:rsid w:val="00665277"/>
    <w:rsid w:val="0067744F"/>
    <w:rsid w:val="006B61B5"/>
    <w:rsid w:val="006C2AAC"/>
    <w:rsid w:val="006E21CF"/>
    <w:rsid w:val="006F4C2D"/>
    <w:rsid w:val="007054AC"/>
    <w:rsid w:val="00706634"/>
    <w:rsid w:val="00712702"/>
    <w:rsid w:val="007468FC"/>
    <w:rsid w:val="00767426"/>
    <w:rsid w:val="007717BC"/>
    <w:rsid w:val="0077259B"/>
    <w:rsid w:val="00775CD9"/>
    <w:rsid w:val="00777F1C"/>
    <w:rsid w:val="007808EA"/>
    <w:rsid w:val="007911E8"/>
    <w:rsid w:val="007A190E"/>
    <w:rsid w:val="007A32EE"/>
    <w:rsid w:val="007A6680"/>
    <w:rsid w:val="007B2E6A"/>
    <w:rsid w:val="007C67E1"/>
    <w:rsid w:val="007D6301"/>
    <w:rsid w:val="0081638D"/>
    <w:rsid w:val="008279E2"/>
    <w:rsid w:val="0084383F"/>
    <w:rsid w:val="00871736"/>
    <w:rsid w:val="008A21B2"/>
    <w:rsid w:val="008A2CD5"/>
    <w:rsid w:val="008B318A"/>
    <w:rsid w:val="008B7BE7"/>
    <w:rsid w:val="008E379B"/>
    <w:rsid w:val="008F36F8"/>
    <w:rsid w:val="00912629"/>
    <w:rsid w:val="00915F98"/>
    <w:rsid w:val="00945086"/>
    <w:rsid w:val="0095464C"/>
    <w:rsid w:val="009900FA"/>
    <w:rsid w:val="009F3D25"/>
    <w:rsid w:val="009F750A"/>
    <w:rsid w:val="00A14A86"/>
    <w:rsid w:val="00A17FDC"/>
    <w:rsid w:val="00A44CDD"/>
    <w:rsid w:val="00A623D8"/>
    <w:rsid w:val="00A65720"/>
    <w:rsid w:val="00A72BAF"/>
    <w:rsid w:val="00A734FD"/>
    <w:rsid w:val="00A8146B"/>
    <w:rsid w:val="00A954B3"/>
    <w:rsid w:val="00AB043B"/>
    <w:rsid w:val="00AE4D88"/>
    <w:rsid w:val="00B05C6B"/>
    <w:rsid w:val="00B1457D"/>
    <w:rsid w:val="00B26ABE"/>
    <w:rsid w:val="00B47C5D"/>
    <w:rsid w:val="00B50C28"/>
    <w:rsid w:val="00B5203C"/>
    <w:rsid w:val="00B6409C"/>
    <w:rsid w:val="00B7727A"/>
    <w:rsid w:val="00BA3A6B"/>
    <w:rsid w:val="00BA6060"/>
    <w:rsid w:val="00BA6A23"/>
    <w:rsid w:val="00BD554C"/>
    <w:rsid w:val="00BD59A3"/>
    <w:rsid w:val="00BF6A60"/>
    <w:rsid w:val="00C04493"/>
    <w:rsid w:val="00C25DE5"/>
    <w:rsid w:val="00C317FC"/>
    <w:rsid w:val="00C63A08"/>
    <w:rsid w:val="00C729B4"/>
    <w:rsid w:val="00C850EC"/>
    <w:rsid w:val="00C91374"/>
    <w:rsid w:val="00CA6A0B"/>
    <w:rsid w:val="00CB2390"/>
    <w:rsid w:val="00CB2711"/>
    <w:rsid w:val="00CD4051"/>
    <w:rsid w:val="00CD6653"/>
    <w:rsid w:val="00CF212C"/>
    <w:rsid w:val="00D076C4"/>
    <w:rsid w:val="00D168A8"/>
    <w:rsid w:val="00D55F0A"/>
    <w:rsid w:val="00D57469"/>
    <w:rsid w:val="00D864DD"/>
    <w:rsid w:val="00DE0C62"/>
    <w:rsid w:val="00DF15F5"/>
    <w:rsid w:val="00E202A4"/>
    <w:rsid w:val="00E215B5"/>
    <w:rsid w:val="00E31D23"/>
    <w:rsid w:val="00E32E2C"/>
    <w:rsid w:val="00E57087"/>
    <w:rsid w:val="00E62451"/>
    <w:rsid w:val="00E648E1"/>
    <w:rsid w:val="00E72E6D"/>
    <w:rsid w:val="00E77025"/>
    <w:rsid w:val="00EA3C90"/>
    <w:rsid w:val="00ED067A"/>
    <w:rsid w:val="00EE1296"/>
    <w:rsid w:val="00EE4FD6"/>
    <w:rsid w:val="00EF053A"/>
    <w:rsid w:val="00F01C60"/>
    <w:rsid w:val="00F153DF"/>
    <w:rsid w:val="00F16FC3"/>
    <w:rsid w:val="00F33A61"/>
    <w:rsid w:val="00F47566"/>
    <w:rsid w:val="00F618DA"/>
    <w:rsid w:val="00F9032F"/>
    <w:rsid w:val="00F950CB"/>
    <w:rsid w:val="00FD3D8F"/>
    <w:rsid w:val="00FE4F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lsdException w:name="Default Paragraph Font" w:locked="0" w:uiPriority="1"/>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st Paragraph" w:uiPriority="34"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basedOn w:val="Normalny"/>
    <w:next w:val="Normalny"/>
    <w:link w:val="Nagwek1Znak"/>
    <w:uiPriority w:val="9"/>
    <w:qFormat/>
    <w:rsid w:val="007468FC"/>
    <w:pPr>
      <w:keepNext/>
      <w:keepLines/>
      <w:numPr>
        <w:numId w:val="9"/>
      </w:numPr>
      <w:spacing w:before="240" w:after="240" w:line="480" w:lineRule="atLeast"/>
      <w:outlineLvl w:val="0"/>
    </w:pPr>
    <w:rPr>
      <w:rFonts w:eastAsiaTheme="majorEastAsia" w:cstheme="majorBidi"/>
      <w:b/>
      <w:bCs/>
      <w:color w:val="980019" w:themeColor="accent1" w:themeShade="BF"/>
      <w:sz w:val="36"/>
      <w:szCs w:val="28"/>
    </w:rPr>
  </w:style>
  <w:style w:type="paragraph" w:styleId="Nagwek2">
    <w:name w:val="heading 2"/>
    <w:basedOn w:val="Normalny"/>
    <w:next w:val="Normalny"/>
    <w:link w:val="Nagwek2Znak"/>
    <w:uiPriority w:val="9"/>
    <w:unhideWhenUsed/>
    <w:qFormat/>
    <w:rsid w:val="007468FC"/>
    <w:pPr>
      <w:keepNext/>
      <w:keepLines/>
      <w:numPr>
        <w:ilvl w:val="1"/>
        <w:numId w:val="9"/>
      </w:numPr>
      <w:spacing w:before="360" w:after="180" w:line="360" w:lineRule="atLeast"/>
      <w:outlineLvl w:val="1"/>
    </w:pPr>
    <w:rPr>
      <w:rFonts w:eastAsiaTheme="majorEastAsia" w:cstheme="majorBidi"/>
      <w:b/>
      <w:bCs/>
      <w:sz w:val="32"/>
      <w:szCs w:val="26"/>
    </w:rPr>
  </w:style>
  <w:style w:type="paragraph" w:styleId="Nagwek3">
    <w:name w:val="heading 3"/>
    <w:basedOn w:val="Normalny"/>
    <w:next w:val="Normalny"/>
    <w:link w:val="Nagwek3Znak"/>
    <w:uiPriority w:val="9"/>
    <w:unhideWhenUsed/>
    <w:qFormat/>
    <w:rsid w:val="007468FC"/>
    <w:pPr>
      <w:keepNext/>
      <w:keepLines/>
      <w:numPr>
        <w:ilvl w:val="2"/>
        <w:numId w:val="9"/>
      </w:numPr>
      <w:spacing w:before="240" w:after="180" w:line="320" w:lineRule="atLeast"/>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uiPriority w:val="99"/>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basedOn w:val="Domylnaczcionkaakapitu"/>
    <w:link w:val="Nagwek1"/>
    <w:uiPriority w:val="9"/>
    <w:rsid w:val="00EA3C90"/>
    <w:rPr>
      <w:rFonts w:ascii="Calibri" w:eastAsiaTheme="majorEastAsia" w:hAnsi="Calibri" w:cstheme="majorBidi"/>
      <w:b/>
      <w:bCs/>
      <w:color w:val="980019" w:themeColor="accent1" w:themeShade="BF"/>
      <w:sz w:val="36"/>
      <w:szCs w:val="28"/>
    </w:rPr>
  </w:style>
  <w:style w:type="character" w:customStyle="1" w:styleId="Nagwek2Znak">
    <w:name w:val="Nagłówek 2 Znak"/>
    <w:basedOn w:val="Domylnaczcionkaakapitu"/>
    <w:link w:val="Nagwek2"/>
    <w:uiPriority w:val="9"/>
    <w:rsid w:val="00EA3C90"/>
    <w:rPr>
      <w:rFonts w:ascii="Calibri" w:eastAsiaTheme="majorEastAsia" w:hAnsi="Calibri" w:cstheme="majorBidi"/>
      <w:b/>
      <w:bCs/>
      <w:sz w:val="32"/>
      <w:szCs w:val="26"/>
    </w:rPr>
  </w:style>
  <w:style w:type="character" w:customStyle="1" w:styleId="Nagwek3Znak">
    <w:name w:val="Nagłówek 3 Znak"/>
    <w:basedOn w:val="Domylnaczcionkaakapitu"/>
    <w:link w:val="Nagwek3"/>
    <w:uiPriority w:val="9"/>
    <w:rsid w:val="00A14A86"/>
    <w:rPr>
      <w:rFonts w:ascii="Calibri" w:eastAsiaTheme="majorEastAsia" w:hAnsi="Calibri" w:cstheme="majorBidi"/>
      <w:b/>
      <w:bCs/>
      <w:sz w:val="28"/>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locked/>
    <w:rsid w:val="005D490A"/>
    <w:pPr>
      <w:spacing w:after="0" w:line="240" w:lineRule="auto"/>
    </w:pPr>
    <w:rPr>
      <w:rFonts w:ascii="Calibri" w:hAnsi="Calibri"/>
      <w:sz w:val="18"/>
    </w:rPr>
  </w:style>
  <w:style w:type="character" w:styleId="Odwoanieintensywne">
    <w:name w:val="Intense Reference"/>
    <w:basedOn w:val="Domylnaczcionkaakapitu"/>
    <w:uiPriority w:val="32"/>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locked/>
    <w:rsid w:val="00EA3C90"/>
    <w:rPr>
      <w:smallCaps/>
      <w:color w:val="A5AFB4" w:themeColor="accent2"/>
      <w:u w:val="single"/>
    </w:rPr>
  </w:style>
  <w:style w:type="character" w:styleId="Tytuksiki">
    <w:name w:val="Book Title"/>
    <w:basedOn w:val="Domylnaczcionkaakapitu"/>
    <w:uiPriority w:val="33"/>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plan.polsl.p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8ECF5-1534-4534-B899-1BF374AC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17</Pages>
  <Words>2716</Words>
  <Characters>16296</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18975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15</cp:revision>
  <cp:lastPrinted>2012-04-13T13:50:00Z</cp:lastPrinted>
  <dcterms:created xsi:type="dcterms:W3CDTF">2016-12-28T19:31:00Z</dcterms:created>
  <dcterms:modified xsi:type="dcterms:W3CDTF">2017-01-04T18:54:00Z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