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vx=5; //Valor velocidad inicial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signo=1;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posx;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lado=40;//Valor lado cuadrado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boolean rebote=false;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void setup()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size(360, 360);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background(0);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posx=width/2;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fill(255);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rect(posx, height/2, lado, lado);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void draw()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//delay(vx);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if ((posx&gt;=(width-lado)) || (posx&lt;=0)){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signo=(-1)*signo;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background(0);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posx=posx+signo*vx;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rect(posx, height/2, lado, lado);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//println(posx);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if (keyPressed){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(key=='u'){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vx=vx+3;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key=0;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if (key=='d'){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vx=vx-3;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key=0;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if (vx&lt;0){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vx=0;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//println(vx);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String cad ="Velocidad =";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String cad2 = str(vx);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text(cad, 10, 50);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text(cad2, 80, 50);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