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Audit Orientation — OutsideAudit.5</w:t>
      </w:r>
    </w:p>
    <w:p>
      <w:pPr>
        <w:spacing w:after="120"/>
      </w:pPr>
      <w:r>
        <w:rPr>
          <w:b/>
          <w:bCs/>
        </w:rPr>
        <w:t xml:space="preserve">Audit: </w:t>
      </w:r>
      <w:r>
        <w:t xml:space="preserve">OutsideAudit.5.2026-05-15</w:t>
      </w:r>
    </w:p>
    <w:p>
      <w:pPr>
        <w:spacing w:after="120"/>
      </w:pPr>
      <w:r>
        <w:rPr>
          <w:b/>
          <w:bCs/>
        </w:rPr>
        <w:t xml:space="preserve">Type: </w:t>
      </w:r>
      <w:r>
        <w:t xml:space="preserve">Targeted re-audit (documentation cleanup + expanded source evidence)</w:t>
      </w:r>
    </w:p>
    <w:p>
      <w:pPr>
        <w:spacing w:after="120"/>
      </w:pPr>
      <w:r>
        <w:rPr>
          <w:b/>
          <w:bCs/>
        </w:rPr>
        <w:t xml:space="preserve">Prior scores: </w:t>
      </w:r>
      <w:r>
        <w:t xml:space="preserve">OA.1=5, OA.2=6, OA.3=7, OA.4=8</w:t>
      </w:r>
    </w:p>
    <w:p>
      <w:pPr>
        <w:spacing w:after="120"/>
      </w:pPr>
      <w:r>
        <w:rPr>
          <w:b/>
          <w:bCs/>
        </w:rPr>
        <w:t xml:space="preserve">Target: </w:t>
      </w:r>
      <w:r>
        <w:t xml:space="preserve">9/10</w:t>
      </w:r>
    </w:p>
    <w:p>
      <w:pPr>
        <w:spacing w:after="200"/>
      </w:pPr>
      <w:r>
        <w:rPr>
          <w:b/>
          <w:bCs/>
        </w:rPr>
        <w:t xml:space="preserve">Changes since OutsideAudit.4: </w:t>
      </w:r>
      <w:r>
        <w:t xml:space="preserve">All 6 documentation/packaging gaps from OA.4 section (E) items 1-6 addressed: (1) Package now includes all cited source files in Batch 2 — types/ttsCache.ts, audioScheduler.ts, generationPipeline.ts, useNarration.ts, FoliatePageView.tsx; (2) Qwen IPC field wording corrected: reason: "qwen-disabled" not error: "qwen-disabled"; (3) Cross-document pointer drift fixed — SPRINT_QUEUE.md:208 now points AD-1 to ROADMAP_SPECS.md, ROADMAP_SPECS.md:302 self-references; (4) Engine posture fully qualified in SPRINT_QUEUE.md:58 and :346; (5) Duplicate TTS-CACHE-HARDEN opportunistic criteria block removed from ROADMAP_SPECS.md; (6) Numbering typo fixed in ROADMAP.md TTS-PIPELINE-1 done-when list (2.2. → 2.).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Blurby is an Electron-based reading app (React 19, TypeScript, Vite 6) with Kokoro TTS. The TTS Architecture Completion roadmap (ROADMAP.md + ROADMAP_SPECS.md) has an 8-sprint conveyor belt. This package includes 15 source files across 2 batches — every file cited by a grounding block in ROADMAP_SPECS.md is now included. v1.75.1, 2,397 tests, queue depth 8, 62.8% complete.</w:t>
      </w:r>
    </w:p>
    <w:p>
      <w:pPr>
        <w:pStyle w:val="Heading1"/>
      </w:pPr>
      <w:r>
        <w:t xml:space="preserve">File Manifest</w:t>
      </w:r>
    </w:p>
    <w:p>
      <w:pPr>
        <w:spacing w:after="120"/>
      </w:pPr>
      <w:r>
        <w:t xml:space="preserve">Two zip batches (deliver together). Batch 1 = documents + core source. Batch 2 = additional source files cited by grounding blocks.</w:t>
      </w:r>
    </w:p>
    <w:p>
      <w:pPr>
        <w:pStyle w:val="Heading2"/>
      </w:pPr>
      <w:r>
        <w:t xml:space="preserve">Batch 1 — Documents + Core Source (10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Lean dispatch document (~30k chars). Structural sprint fields for 8 active sprints + Standing Rules.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ROADMAP_SPECS.md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Companion (~44k chars). AD-1–AD-4, Type-Flow Matrix, Dissolved Sprints, grounding evidence, implementation detail.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SPRINT_QUEUE.md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dispatch queue. Points to both ROADMAP.md and ROADMAP_SPECS.md.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kokoroStrategy.ts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Kokoro TTS strategy. V2 cache identity at line 165.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segmentNormalizer.ts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transforms at lines 5-17. Applied pipeline at lines 348-363.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ttsCache-utils.ts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src/utils/ttsCache.ts — Renderer-side cache interface. loadCachedChunk at line 26.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tts-cache.js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Main-process cache. V1/v2 paths, timing sidecar classification.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ttsProvider.ts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TtsProviderTimingTruth at lines 4-8.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ttsProviderRegistry.ts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registry. All engine entries with posture.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tts.js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IPC handlers. QWEN_DISABLED_REASON at lines 6-35.</w:t>
            </w:r>
          </w:p>
        </w:tc>
      </w:tr>
    </w:tbl>
    <w:p>
      <w:pPr>
        <w:pStyle w:val="Heading2"/>
        <w:spacing w:before="240"/>
      </w:pPr>
      <w:r>
        <w:t xml:space="preserve">Batch 2 — Additional Cited Source (5 files)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types-ttsCache.ts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src/types/ttsCache.ts — Cache type definitions. TtsCacheIdentity, TtsCacheIdentityV2, TtsCacheReadResult, TtsTimingSidecar, timingClassification. Cited by AD-2.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audioScheduler.ts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Audio scheduling. ScheduledChunk type, getAudioProgress(), chunk queuing and playback.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generationPipeline.ts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 generation pipeline. buildNarrationPlan(), normalizeSegmentText(), cache identity construction path.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useNarration.ts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narration hook. getAudioProgress routing, timing metadata publishing, strategy dispatch.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FoliatePageView.tsx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EPUB reader view. RAF-based glide loop, narration cursor, word highlighting.</w:t>
            </w:r>
          </w:p>
        </w:tc>
      </w:tr>
    </w:tbl>
    <w:p>
      <w:pPr>
        <w:pStyle w:val="Heading1"/>
        <w:spacing w:before="300"/>
      </w:pPr>
      <w:r>
        <w:t xml:space="preserve">Review Instructions</w:t>
      </w:r>
    </w:p>
    <w:p>
      <w:pPr>
        <w:spacing w:after="200"/>
      </w:pPr>
      <w:r>
        <w:t xml:space="preserve">This is a targeted re-audit. OutsideAudit.4 scored 8/10. All 6 documentation/packaging gaps (section E items 1-6) have been addressed. Item 7 (implement future contracts) and item 8 (provide test/fixture evidence) are implementation work that belongs in the sprint execution phase, not the roadmap specification phase. Please re-score all 8 dimensions, verify the 6 fixes, and provide your assessment of whether the roadmap is now dispatch-safe with confidence.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66666"/>
        <w:sz w:val="18"/>
        <w:szCs w:val="18"/>
      </w:rPr>
      <w:t xml:space="preserve">Blurby — OutsideAudit.5 Orientation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2026-05-16T04:06:07.712Z</dcterms:created>
  <dcterms:modified xsi:type="dcterms:W3CDTF">2026-05-16T04:06:07.713Z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