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b5b25f0d561bf151edff16810be5ce9832824f5"/>
    <w:p>
      <w:pPr>
        <w:pStyle w:val="Heading1"/>
      </w:pPr>
      <w:r>
        <w:t xml:space="preserve">Retail Sales Forecasting and Business Insights Dashboard</w:t>
      </w:r>
    </w:p>
    <w:bookmarkStart w:id="20" w:name="project-overview"/>
    <w:p>
      <w:pPr>
        <w:pStyle w:val="Heading2"/>
      </w:pPr>
      <w:r>
        <w:t xml:space="preserve">Project Overview</w:t>
      </w:r>
    </w:p>
    <w:p>
      <w:pPr>
        <w:pStyle w:val="FirstParagraph"/>
      </w:pPr>
      <w:r>
        <w:t xml:space="preserve">This project analyzes Walmart retail sales data to identify sales trends, evaluate business performance, and forecast future sales using Power BI. The dashboard provides interactive visualizations, business insights, and predictive analytics to support data-driven decision-making.</w:t>
      </w:r>
    </w:p>
    <w:p>
      <w:r>
        <w:pict>
          <v:rect style="width:0;height:1.5pt" o:hralign="center" o:hrstd="t" o:hr="t"/>
        </w:pict>
      </w:r>
    </w:p>
    <w:bookmarkEnd w:id="20"/>
    <w:bookmarkStart w:id="21" w:name="problem-statement"/>
    <w:p>
      <w:pPr>
        <w:pStyle w:val="Heading2"/>
      </w:pPr>
      <w:r>
        <w:t xml:space="preserve">Problem Statement</w:t>
      </w:r>
    </w:p>
    <w:p>
      <w:pPr>
        <w:pStyle w:val="FirstParagraph"/>
      </w:pPr>
      <w:r>
        <w:t xml:space="preserve">Businesses need to understand historical sales performance and forecast future trends to improve planning and decision-making. This project aims to:</w:t>
      </w:r>
    </w:p>
    <w:p>
      <w:pPr>
        <w:pStyle w:val="Compact"/>
        <w:numPr>
          <w:ilvl w:val="0"/>
          <w:numId w:val="1001"/>
        </w:numPr>
      </w:pPr>
      <w:r>
        <w:t xml:space="preserve">Analyze historical sales data</w:t>
      </w:r>
    </w:p>
    <w:p>
      <w:pPr>
        <w:pStyle w:val="Compact"/>
        <w:numPr>
          <w:ilvl w:val="0"/>
          <w:numId w:val="1001"/>
        </w:numPr>
      </w:pPr>
      <w:r>
        <w:t xml:space="preserve">Identify key sales drivers</w:t>
      </w:r>
    </w:p>
    <w:p>
      <w:pPr>
        <w:pStyle w:val="Compact"/>
        <w:numPr>
          <w:ilvl w:val="0"/>
          <w:numId w:val="1001"/>
        </w:numPr>
      </w:pPr>
      <w:r>
        <w:t xml:space="preserve">Compare holiday and non-holiday sales performance</w:t>
      </w:r>
    </w:p>
    <w:p>
      <w:pPr>
        <w:pStyle w:val="Compact"/>
        <w:numPr>
          <w:ilvl w:val="0"/>
          <w:numId w:val="1001"/>
        </w:numPr>
      </w:pPr>
      <w:r>
        <w:t xml:space="preserve">Evaluate the impact of economic factors</w:t>
      </w:r>
    </w:p>
    <w:p>
      <w:pPr>
        <w:pStyle w:val="Compact"/>
        <w:numPr>
          <w:ilvl w:val="0"/>
          <w:numId w:val="1001"/>
        </w:numPr>
      </w:pPr>
      <w:r>
        <w:t xml:space="preserve">Forecast future sales trends</w:t>
      </w:r>
    </w:p>
    <w:p>
      <w:r>
        <w:pict>
          <v:rect style="width:0;height:1.5pt" o:hralign="center" o:hrstd="t" o:hr="t"/>
        </w:pict>
      </w:r>
    </w:p>
    <w:bookmarkEnd w:id="21"/>
    <w:bookmarkStart w:id="22" w:name="dataset-information"/>
    <w:p>
      <w:pPr>
        <w:pStyle w:val="Heading2"/>
      </w:pPr>
      <w:r>
        <w:t xml:space="preserve">Dataset Information</w:t>
      </w:r>
    </w:p>
    <w:p>
      <w:pPr>
        <w:pStyle w:val="FirstParagraph"/>
      </w:pPr>
      <w:r>
        <w:t xml:space="preserve">The dataset contains historical Walmart sales data with the following attributes: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Store</w:t>
            </w:r>
          </w:p>
        </w:tc>
        <w:tc>
          <w:tcPr/>
          <w:p>
            <w:pPr>
              <w:pStyle w:val="Compact"/>
            </w:pPr>
            <w:r>
              <w:t xml:space="preserve">Store ID</w:t>
            </w:r>
          </w:p>
        </w:tc>
      </w:tr>
      <w:tr>
        <w:tc>
          <w:tcPr/>
          <w:p>
            <w:pPr>
              <w:pStyle w:val="Compact"/>
            </w:pPr>
            <w:r>
              <w:t xml:space="preserve">Date</w:t>
            </w:r>
          </w:p>
        </w:tc>
        <w:tc>
          <w:tcPr/>
          <w:p>
            <w:pPr>
              <w:pStyle w:val="Compact"/>
            </w:pPr>
            <w:r>
              <w:t xml:space="preserve">Weekly sales date</w:t>
            </w:r>
          </w:p>
        </w:tc>
      </w:tr>
      <w:tr>
        <w:tc>
          <w:tcPr/>
          <w:p>
            <w:pPr>
              <w:pStyle w:val="Compact"/>
            </w:pPr>
            <w:r>
              <w:t xml:space="preserve">Weekly_Sales</w:t>
            </w:r>
          </w:p>
        </w:tc>
        <w:tc>
          <w:tcPr/>
          <w:p>
            <w:pPr>
              <w:pStyle w:val="Compact"/>
            </w:pPr>
            <w:r>
              <w:t xml:space="preserve">Weekly sales revenue</w:t>
            </w:r>
          </w:p>
        </w:tc>
      </w:tr>
      <w:tr>
        <w:tc>
          <w:tcPr/>
          <w:p>
            <w:pPr>
              <w:pStyle w:val="Compact"/>
            </w:pPr>
            <w:r>
              <w:t xml:space="preserve">Holiday_Flag</w:t>
            </w:r>
          </w:p>
        </w:tc>
        <w:tc>
          <w:tcPr/>
          <w:p>
            <w:pPr>
              <w:pStyle w:val="Compact"/>
            </w:pPr>
            <w:r>
              <w:t xml:space="preserve">Indicates holiday week (0 = No, 1 = Yes)</w:t>
            </w:r>
          </w:p>
        </w:tc>
      </w:tr>
      <w:tr>
        <w:tc>
          <w:tcPr/>
          <w:p>
            <w:pPr>
              <w:pStyle w:val="Compact"/>
            </w:pPr>
            <w:r>
              <w:t xml:space="preserve">Temperature</w:t>
            </w:r>
          </w:p>
        </w:tc>
        <w:tc>
          <w:tcPr/>
          <w:p>
            <w:pPr>
              <w:pStyle w:val="Compact"/>
            </w:pPr>
            <w:r>
              <w:t xml:space="preserve">Weekly average temperature</w:t>
            </w:r>
          </w:p>
        </w:tc>
      </w:tr>
      <w:tr>
        <w:tc>
          <w:tcPr/>
          <w:p>
            <w:pPr>
              <w:pStyle w:val="Compact"/>
            </w:pPr>
            <w:r>
              <w:t xml:space="preserve">Fuel_Price</w:t>
            </w:r>
          </w:p>
        </w:tc>
        <w:tc>
          <w:tcPr/>
          <w:p>
            <w:pPr>
              <w:pStyle w:val="Compact"/>
            </w:pPr>
            <w:r>
              <w:t xml:space="preserve">Fuel price</w:t>
            </w:r>
          </w:p>
        </w:tc>
      </w:tr>
      <w:tr>
        <w:tc>
          <w:tcPr/>
          <w:p>
            <w:pPr>
              <w:pStyle w:val="Compact"/>
            </w:pPr>
            <w:r>
              <w:t xml:space="preserve">CPI</w:t>
            </w:r>
          </w:p>
        </w:tc>
        <w:tc>
          <w:tcPr/>
          <w:p>
            <w:pPr>
              <w:pStyle w:val="Compact"/>
            </w:pPr>
            <w:r>
              <w:t xml:space="preserve">Consumer Price Index</w:t>
            </w:r>
          </w:p>
        </w:tc>
      </w:tr>
      <w:tr>
        <w:tc>
          <w:tcPr/>
          <w:p>
            <w:pPr>
              <w:pStyle w:val="Compact"/>
            </w:pPr>
            <w:r>
              <w:t xml:space="preserve">Unemployment</w:t>
            </w:r>
          </w:p>
        </w:tc>
        <w:tc>
          <w:tcPr/>
          <w:p>
            <w:pPr>
              <w:pStyle w:val="Compact"/>
            </w:pPr>
            <w:r>
              <w:t xml:space="preserve">Unemployment rate</w:t>
            </w:r>
          </w:p>
        </w:tc>
      </w:tr>
    </w:tbl>
    <w:p>
      <w:r>
        <w:pict>
          <v:rect style="width:0;height:1.5pt" o:hralign="center" o:hrstd="t" o:hr="t"/>
        </w:pict>
      </w:r>
    </w:p>
    <w:bookmarkEnd w:id="22"/>
    <w:bookmarkStart w:id="23" w:name="tools-and-technologies"/>
    <w:p>
      <w:pPr>
        <w:pStyle w:val="Heading2"/>
      </w:pPr>
      <w:r>
        <w:t xml:space="preserve">Tools and Technologies</w:t>
      </w:r>
    </w:p>
    <w:p>
      <w:pPr>
        <w:pStyle w:val="Compact"/>
        <w:numPr>
          <w:ilvl w:val="0"/>
          <w:numId w:val="1002"/>
        </w:numPr>
      </w:pPr>
      <w:r>
        <w:t xml:space="preserve">Power BI Desktop</w:t>
      </w:r>
    </w:p>
    <w:p>
      <w:pPr>
        <w:pStyle w:val="Compact"/>
        <w:numPr>
          <w:ilvl w:val="0"/>
          <w:numId w:val="1002"/>
        </w:numPr>
      </w:pPr>
      <w:r>
        <w:t xml:space="preserve">Power Query</w:t>
      </w:r>
    </w:p>
    <w:p>
      <w:pPr>
        <w:pStyle w:val="Compact"/>
        <w:numPr>
          <w:ilvl w:val="0"/>
          <w:numId w:val="1002"/>
        </w:numPr>
      </w:pPr>
      <w:r>
        <w:t xml:space="preserve">DAX (Data Analysis Expressions)</w:t>
      </w:r>
    </w:p>
    <w:p>
      <w:pPr>
        <w:pStyle w:val="Compact"/>
        <w:numPr>
          <w:ilvl w:val="0"/>
          <w:numId w:val="1002"/>
        </w:numPr>
      </w:pPr>
      <w:r>
        <w:t xml:space="preserve">Microsoft Excel / CSV Dataset</w:t>
      </w:r>
    </w:p>
    <w:p>
      <w:r>
        <w:pict>
          <v:rect style="width:0;height:1.5pt" o:hralign="center" o:hrstd="t" o:hr="t"/>
        </w:pict>
      </w:r>
    </w:p>
    <w:bookmarkEnd w:id="23"/>
    <w:bookmarkStart w:id="24" w:name="data-preparation"/>
    <w:p>
      <w:pPr>
        <w:pStyle w:val="Heading2"/>
      </w:pPr>
      <w:r>
        <w:t xml:space="preserve">Data Preparation</w:t>
      </w:r>
    </w:p>
    <w:p>
      <w:pPr>
        <w:pStyle w:val="FirstParagraph"/>
      </w:pPr>
      <w:r>
        <w:t xml:space="preserve">The following preprocessing steps were performed:</w:t>
      </w:r>
    </w:p>
    <w:p>
      <w:pPr>
        <w:pStyle w:val="Compact"/>
        <w:numPr>
          <w:ilvl w:val="0"/>
          <w:numId w:val="1003"/>
        </w:numPr>
      </w:pPr>
      <w:r>
        <w:t xml:space="preserve">Converted Date column to Date format</w:t>
      </w:r>
    </w:p>
    <w:p>
      <w:pPr>
        <w:pStyle w:val="Compact"/>
        <w:numPr>
          <w:ilvl w:val="0"/>
          <w:numId w:val="1003"/>
        </w:numPr>
      </w:pPr>
      <w:r>
        <w:t xml:space="preserve">Removed invalid and duplicate records</w:t>
      </w:r>
    </w:p>
    <w:p>
      <w:pPr>
        <w:pStyle w:val="Compact"/>
        <w:numPr>
          <w:ilvl w:val="0"/>
          <w:numId w:val="1003"/>
        </w:numPr>
      </w:pPr>
      <w:r>
        <w:t xml:space="preserve">Created Year, Month, Quarter, and Month Number columns</w:t>
      </w:r>
    </w:p>
    <w:p>
      <w:pPr>
        <w:pStyle w:val="Compact"/>
        <w:numPr>
          <w:ilvl w:val="0"/>
          <w:numId w:val="1003"/>
        </w:numPr>
      </w:pPr>
      <w:r>
        <w:t xml:space="preserve">Organized data for analysis and forecasting</w:t>
      </w:r>
    </w:p>
    <w:p>
      <w:r>
        <w:pict>
          <v:rect style="width:0;height:1.5pt" o:hralign="center" o:hrstd="t" o:hr="t"/>
        </w:pict>
      </w:r>
    </w:p>
    <w:bookmarkEnd w:id="24"/>
    <w:bookmarkStart w:id="25" w:name="key-performance-indicators-kpis"/>
    <w:p>
      <w:pPr>
        <w:pStyle w:val="Heading2"/>
      </w:pPr>
      <w:r>
        <w:t xml:space="preserve">Key Performance Indicators (KPIs)</w:t>
      </w:r>
    </w:p>
    <w:p>
      <w:pPr>
        <w:pStyle w:val="FirstParagraph"/>
      </w:pPr>
      <w:r>
        <w:t xml:space="preserve">The dashboard includes:</w:t>
      </w:r>
    </w:p>
    <w:p>
      <w:pPr>
        <w:pStyle w:val="Compact"/>
        <w:numPr>
          <w:ilvl w:val="0"/>
          <w:numId w:val="1004"/>
        </w:numPr>
      </w:pPr>
      <w:r>
        <w:t xml:space="preserve">Total Sales</w:t>
      </w:r>
    </w:p>
    <w:p>
      <w:pPr>
        <w:pStyle w:val="Compact"/>
        <w:numPr>
          <w:ilvl w:val="0"/>
          <w:numId w:val="1004"/>
        </w:numPr>
      </w:pPr>
      <w:r>
        <w:t xml:space="preserve">Average Weekly Sales</w:t>
      </w:r>
    </w:p>
    <w:p>
      <w:pPr>
        <w:pStyle w:val="Compact"/>
        <w:numPr>
          <w:ilvl w:val="0"/>
          <w:numId w:val="1004"/>
        </w:numPr>
      </w:pPr>
      <w:r>
        <w:t xml:space="preserve">Total Number of Stores</w:t>
      </w:r>
    </w:p>
    <w:p>
      <w:r>
        <w:pict>
          <v:rect style="width:0;height:1.5pt" o:hralign="center" o:hrstd="t" o:hr="t"/>
        </w:pict>
      </w:r>
    </w:p>
    <w:bookmarkEnd w:id="25"/>
    <w:bookmarkStart w:id="31" w:name="dashboard-visualizations"/>
    <w:p>
      <w:pPr>
        <w:pStyle w:val="Heading2"/>
      </w:pPr>
      <w:r>
        <w:t xml:space="preserve">Dashboard Visualizations</w:t>
      </w:r>
    </w:p>
    <w:bookmarkStart w:id="26" w:name="sales-trend-analysis"/>
    <w:p>
      <w:pPr>
        <w:pStyle w:val="Heading3"/>
      </w:pPr>
      <w:r>
        <w:t xml:space="preserve">Sales Trend Analysis</w:t>
      </w:r>
    </w:p>
    <w:p>
      <w:pPr>
        <w:pStyle w:val="Compact"/>
        <w:numPr>
          <w:ilvl w:val="0"/>
          <w:numId w:val="1005"/>
        </w:numPr>
      </w:pPr>
      <w:r>
        <w:t xml:space="preserve">Monthly Sales Trend</w:t>
      </w:r>
    </w:p>
    <w:p>
      <w:pPr>
        <w:pStyle w:val="Compact"/>
        <w:numPr>
          <w:ilvl w:val="0"/>
          <w:numId w:val="1005"/>
        </w:numPr>
      </w:pPr>
      <w:r>
        <w:t xml:space="preserve">Sales Forecast using historical sales data</w:t>
      </w:r>
    </w:p>
    <w:bookmarkEnd w:id="26"/>
    <w:bookmarkStart w:id="27" w:name="store-performance-analysis"/>
    <w:p>
      <w:pPr>
        <w:pStyle w:val="Heading3"/>
      </w:pPr>
      <w:r>
        <w:t xml:space="preserve">Store Performance Analysis</w:t>
      </w:r>
    </w:p>
    <w:p>
      <w:pPr>
        <w:pStyle w:val="Compact"/>
        <w:numPr>
          <w:ilvl w:val="0"/>
          <w:numId w:val="1006"/>
        </w:numPr>
      </w:pPr>
      <w:r>
        <w:t xml:space="preserve">Total Sales by Store</w:t>
      </w:r>
    </w:p>
    <w:p>
      <w:pPr>
        <w:pStyle w:val="Compact"/>
        <w:numPr>
          <w:ilvl w:val="0"/>
          <w:numId w:val="1006"/>
        </w:numPr>
      </w:pPr>
      <w:r>
        <w:t xml:space="preserve">Identification of top-performing stores</w:t>
      </w:r>
    </w:p>
    <w:bookmarkEnd w:id="27"/>
    <w:bookmarkStart w:id="28" w:name="holiday-impact-analysis"/>
    <w:p>
      <w:pPr>
        <w:pStyle w:val="Heading3"/>
      </w:pPr>
      <w:r>
        <w:t xml:space="preserve">Holiday Impact Analysis</w:t>
      </w:r>
    </w:p>
    <w:p>
      <w:pPr>
        <w:pStyle w:val="Compact"/>
        <w:numPr>
          <w:ilvl w:val="0"/>
          <w:numId w:val="1007"/>
        </w:numPr>
      </w:pPr>
      <w:r>
        <w:t xml:space="preserve">Average Weekly Sales during Holiday vs Non-Holiday periods</w:t>
      </w:r>
    </w:p>
    <w:bookmarkEnd w:id="28"/>
    <w:bookmarkStart w:id="29" w:name="economic-factors-analysis"/>
    <w:p>
      <w:pPr>
        <w:pStyle w:val="Heading3"/>
      </w:pPr>
      <w:r>
        <w:t xml:space="preserve">Economic Factors Analysis</w:t>
      </w:r>
    </w:p>
    <w:p>
      <w:pPr>
        <w:pStyle w:val="Compact"/>
        <w:numPr>
          <w:ilvl w:val="0"/>
          <w:numId w:val="1008"/>
        </w:numPr>
      </w:pPr>
      <w:r>
        <w:t xml:space="preserve">CPI vs Weekly Sales</w:t>
      </w:r>
    </w:p>
    <w:p>
      <w:pPr>
        <w:pStyle w:val="Compact"/>
        <w:numPr>
          <w:ilvl w:val="0"/>
          <w:numId w:val="1008"/>
        </w:numPr>
      </w:pPr>
      <w:r>
        <w:t xml:space="preserve">Temperature vs Weekly Sales</w:t>
      </w:r>
    </w:p>
    <w:bookmarkEnd w:id="29"/>
    <w:bookmarkStart w:id="30" w:name="interactive-filters"/>
    <w:p>
      <w:pPr>
        <w:pStyle w:val="Heading3"/>
      </w:pPr>
      <w:r>
        <w:t xml:space="preserve">Interactive Filters</w:t>
      </w:r>
    </w:p>
    <w:p>
      <w:pPr>
        <w:pStyle w:val="Compact"/>
        <w:numPr>
          <w:ilvl w:val="0"/>
          <w:numId w:val="1009"/>
        </w:numPr>
      </w:pPr>
      <w:r>
        <w:t xml:space="preserve">Year Filter</w:t>
      </w:r>
    </w:p>
    <w:p>
      <w:pPr>
        <w:pStyle w:val="Compact"/>
        <w:numPr>
          <w:ilvl w:val="0"/>
          <w:numId w:val="1009"/>
        </w:numPr>
      </w:pPr>
      <w:r>
        <w:t xml:space="preserve">Store Filter</w:t>
      </w:r>
    </w:p>
    <w:p>
      <w:pPr>
        <w:pStyle w:val="Compact"/>
        <w:numPr>
          <w:ilvl w:val="0"/>
          <w:numId w:val="1009"/>
        </w:numPr>
      </w:pPr>
      <w:r>
        <w:t xml:space="preserve">Holiday Filter</w:t>
      </w:r>
    </w:p>
    <w:p>
      <w:r>
        <w:pict>
          <v:rect style="width:0;height:1.5pt" o:hralign="center" o:hrstd="t" o:hr="t"/>
        </w:pict>
      </w:r>
    </w:p>
    <w:bookmarkEnd w:id="30"/>
    <w:bookmarkEnd w:id="31"/>
    <w:bookmarkStart w:id="32" w:name="key-insights"/>
    <w:p>
      <w:pPr>
        <w:pStyle w:val="Heading2"/>
      </w:pPr>
      <w:r>
        <w:t xml:space="preserve">Key Insights</w:t>
      </w:r>
    </w:p>
    <w:p>
      <w:pPr>
        <w:pStyle w:val="Compact"/>
        <w:numPr>
          <w:ilvl w:val="0"/>
          <w:numId w:val="1010"/>
        </w:numPr>
      </w:pPr>
      <w:r>
        <w:t xml:space="preserve">Total sales reached approximately</w:t>
      </w:r>
      <w:r>
        <w:t xml:space="preserve"> </w:t>
      </w:r>
      <w:r>
        <w:rPr>
          <w:b/>
          <w:bCs/>
        </w:rPr>
        <w:t xml:space="preserve">6.74 Billion</w:t>
      </w:r>
      <w:r>
        <w:t xml:space="preserve">.</w:t>
      </w:r>
    </w:p>
    <w:p>
      <w:pPr>
        <w:pStyle w:val="Compact"/>
        <w:numPr>
          <w:ilvl w:val="0"/>
          <w:numId w:val="1010"/>
        </w:numPr>
      </w:pPr>
      <w:r>
        <w:t xml:space="preserve">The dataset covers</w:t>
      </w:r>
      <w:r>
        <w:t xml:space="preserve"> </w:t>
      </w:r>
      <w:r>
        <w:rPr>
          <w:b/>
          <w:bCs/>
        </w:rPr>
        <w:t xml:space="preserve">45 Walmart stores</w:t>
      </w:r>
      <w:r>
        <w:t xml:space="preserve">.</w:t>
      </w:r>
    </w:p>
    <w:p>
      <w:pPr>
        <w:pStyle w:val="Compact"/>
        <w:numPr>
          <w:ilvl w:val="0"/>
          <w:numId w:val="1010"/>
        </w:numPr>
      </w:pPr>
      <w:r>
        <w:t xml:space="preserve">Holiday weeks generated higher average sales compared to non-holiday weeks.</w:t>
      </w:r>
    </w:p>
    <w:p>
      <w:pPr>
        <w:pStyle w:val="Compact"/>
        <w:numPr>
          <w:ilvl w:val="0"/>
          <w:numId w:val="1010"/>
        </w:numPr>
      </w:pPr>
      <w:r>
        <w:t xml:space="preserve">Certain stores consistently outperformed others in total sales.</w:t>
      </w:r>
    </w:p>
    <w:p>
      <w:pPr>
        <w:pStyle w:val="Compact"/>
        <w:numPr>
          <w:ilvl w:val="0"/>
          <w:numId w:val="1010"/>
        </w:numPr>
      </w:pPr>
      <w:r>
        <w:t xml:space="preserve">Temperature shows a weak relationship with sales performance.</w:t>
      </w:r>
    </w:p>
    <w:p>
      <w:pPr>
        <w:pStyle w:val="Compact"/>
        <w:numPr>
          <w:ilvl w:val="0"/>
          <w:numId w:val="1010"/>
        </w:numPr>
      </w:pPr>
      <w:r>
        <w:t xml:space="preserve">CPI has limited impact on weekly sales.</w:t>
      </w:r>
    </w:p>
    <w:p>
      <w:pPr>
        <w:pStyle w:val="Compact"/>
        <w:numPr>
          <w:ilvl w:val="0"/>
          <w:numId w:val="1010"/>
        </w:numPr>
      </w:pPr>
      <w:r>
        <w:t xml:space="preserve">Forecasting indicates relatively stable future sales trends.</w:t>
      </w:r>
    </w:p>
    <w:p>
      <w:r>
        <w:pict>
          <v:rect style="width:0;height:1.5pt" o:hralign="center" o:hrstd="t" o:hr="t"/>
        </w:pict>
      </w:r>
    </w:p>
    <w:bookmarkEnd w:id="32"/>
    <w:bookmarkStart w:id="33" w:name="forecasting"/>
    <w:p>
      <w:pPr>
        <w:pStyle w:val="Heading2"/>
      </w:pPr>
      <w:r>
        <w:t xml:space="preserve">Forecasting</w:t>
      </w:r>
    </w:p>
    <w:p>
      <w:pPr>
        <w:pStyle w:val="FirstParagraph"/>
      </w:pPr>
      <w:r>
        <w:t xml:space="preserve">Power BI’s built-in forecasting feature was applied to historical weekly sales data to predict future sales trends.</w:t>
      </w:r>
    </w:p>
    <w:p>
      <w:pPr>
        <w:pStyle w:val="BodyText"/>
      </w:pPr>
      <w:r>
        <w:t xml:space="preserve">Forecast Configuration:</w:t>
      </w:r>
    </w:p>
    <w:p>
      <w:pPr>
        <w:pStyle w:val="Compact"/>
        <w:numPr>
          <w:ilvl w:val="0"/>
          <w:numId w:val="1011"/>
        </w:numPr>
      </w:pPr>
      <w:r>
        <w:t xml:space="preserve">Historical Weekly Sales Data</w:t>
      </w:r>
    </w:p>
    <w:p>
      <w:pPr>
        <w:pStyle w:val="Compact"/>
        <w:numPr>
          <w:ilvl w:val="0"/>
          <w:numId w:val="1011"/>
        </w:numPr>
      </w:pPr>
      <w:r>
        <w:t xml:space="preserve">Time Series Forecasting</w:t>
      </w:r>
    </w:p>
    <w:p>
      <w:pPr>
        <w:pStyle w:val="Compact"/>
        <w:numPr>
          <w:ilvl w:val="0"/>
          <w:numId w:val="1011"/>
        </w:numPr>
      </w:pPr>
      <w:r>
        <w:t xml:space="preserve">Confidence Interval: 95%</w:t>
      </w:r>
    </w:p>
    <w:p>
      <w:pPr>
        <w:pStyle w:val="Compact"/>
        <w:numPr>
          <w:ilvl w:val="0"/>
          <w:numId w:val="1011"/>
        </w:numPr>
      </w:pPr>
      <w:r>
        <w:t xml:space="preserve">Forecast Horizon: Future Weeks</w:t>
      </w:r>
    </w:p>
    <w:p>
      <w:r>
        <w:pict>
          <v:rect style="width:0;height:1.5pt" o:hralign="center" o:hrstd="t" o:hr="t"/>
        </w:pict>
      </w:r>
    </w:p>
    <w:bookmarkEnd w:id="33"/>
    <w:bookmarkStart w:id="34" w:name="dashboard-screenshot"/>
    <w:p>
      <w:pPr>
        <w:pStyle w:val="Heading2"/>
      </w:pPr>
      <w:r>
        <w:t xml:space="preserve">Dashboard Screenshot</w:t>
      </w:r>
    </w:p>
    <w:p>
      <w:pPr>
        <w:pStyle w:val="FirstParagraph"/>
      </w:pPr>
      <w:r>
        <w:t xml:space="preserve">Add your dashboard screenshot here after uploading it to GitHub.</w:t>
      </w:r>
    </w:p>
    <w:p>
      <w:pPr>
        <w:pStyle w:val="BodyText"/>
      </w:pPr>
      <w:r>
        <w:t xml:space="preserve">Example:</w:t>
      </w:r>
    </w:p>
    <w:p>
      <w:pPr>
        <w:pStyle w:val="SourceCode"/>
      </w:pPr>
      <w:r>
        <w:rPr>
          <w:rStyle w:val="VerbatimChar"/>
        </w:rPr>
        <w:t xml:space="preserve">screenshots/dashboard.png</w:t>
      </w:r>
    </w:p>
    <w:p>
      <w:r>
        <w:pict>
          <v:rect style="width:0;height:1.5pt" o:hralign="center" o:hrstd="t" o:hr="t"/>
        </w:pict>
      </w:r>
    </w:p>
    <w:bookmarkEnd w:id="34"/>
    <w:bookmarkStart w:id="35" w:name="project-structure"/>
    <w:p>
      <w:pPr>
        <w:pStyle w:val="Heading2"/>
      </w:pPr>
      <w:r>
        <w:t xml:space="preserve">Project Structure</w:t>
      </w:r>
    </w:p>
    <w:p>
      <w:pPr>
        <w:pStyle w:val="SourceCode"/>
      </w:pPr>
      <w:r>
        <w:rPr>
          <w:rStyle w:val="VerbatimChar"/>
        </w:rPr>
        <w:t xml:space="preserve">Retail-Sales-Forecasting</w:t>
      </w:r>
      <w:r>
        <w:br/>
      </w:r>
      <w:r>
        <w:rPr>
          <w:rStyle w:val="VerbatimChar"/>
        </w:rPr>
        <w:t xml:space="preserve">│</w:t>
      </w:r>
      <w:r>
        <w:br/>
      </w:r>
      <w:r>
        <w:rPr>
          <w:rStyle w:val="VerbatimChar"/>
        </w:rPr>
        <w:t xml:space="preserve">├── Walmart.csv</w:t>
      </w:r>
      <w:r>
        <w:br/>
      </w:r>
      <w:r>
        <w:rPr>
          <w:rStyle w:val="VerbatimChar"/>
        </w:rPr>
        <w:t xml:space="preserve">├── Retail_Sales_Dashboard.pbix</w:t>
      </w:r>
      <w:r>
        <w:br/>
      </w:r>
      <w:r>
        <w:rPr>
          <w:rStyle w:val="VerbatimChar"/>
        </w:rPr>
        <w:t xml:space="preserve">├── screenshots/</w:t>
      </w:r>
      <w:r>
        <w:br/>
      </w:r>
      <w:r>
        <w:rPr>
          <w:rStyle w:val="VerbatimChar"/>
        </w:rPr>
        <w:t xml:space="preserve">│   ├── dashboard.png</w:t>
      </w:r>
      <w:r>
        <w:br/>
      </w:r>
      <w:r>
        <w:rPr>
          <w:rStyle w:val="VerbatimChar"/>
        </w:rPr>
        <w:t xml:space="preserve">│   └── forecast.png</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 README.md</w:t>
      </w:r>
    </w:p>
    <w:p>
      <w:r>
        <w:pict>
          <v:rect style="width:0;height:1.5pt" o:hralign="center" o:hrstd="t" o:hr="t"/>
        </w:pict>
      </w:r>
    </w:p>
    <w:bookmarkEnd w:id="35"/>
    <w:bookmarkStart w:id="36" w:name="business-value"/>
    <w:p>
      <w:pPr>
        <w:pStyle w:val="Heading2"/>
      </w:pPr>
      <w:r>
        <w:t xml:space="preserve">Business Value</w:t>
      </w:r>
    </w:p>
    <w:p>
      <w:pPr>
        <w:pStyle w:val="FirstParagraph"/>
      </w:pPr>
      <w:r>
        <w:t xml:space="preserve">This dashboard helps businesses:</w:t>
      </w:r>
    </w:p>
    <w:p>
      <w:pPr>
        <w:pStyle w:val="Compact"/>
        <w:numPr>
          <w:ilvl w:val="0"/>
          <w:numId w:val="1012"/>
        </w:numPr>
      </w:pPr>
      <w:r>
        <w:t xml:space="preserve">Monitor sales performance</w:t>
      </w:r>
    </w:p>
    <w:p>
      <w:pPr>
        <w:pStyle w:val="Compact"/>
        <w:numPr>
          <w:ilvl w:val="0"/>
          <w:numId w:val="1012"/>
        </w:numPr>
      </w:pPr>
      <w:r>
        <w:t xml:space="preserve">Identify sales trends</w:t>
      </w:r>
    </w:p>
    <w:p>
      <w:pPr>
        <w:pStyle w:val="Compact"/>
        <w:numPr>
          <w:ilvl w:val="0"/>
          <w:numId w:val="1012"/>
        </w:numPr>
      </w:pPr>
      <w:r>
        <w:t xml:space="preserve">Understand holiday sales behavior</w:t>
      </w:r>
    </w:p>
    <w:p>
      <w:pPr>
        <w:pStyle w:val="Compact"/>
        <w:numPr>
          <w:ilvl w:val="0"/>
          <w:numId w:val="1012"/>
        </w:numPr>
      </w:pPr>
      <w:r>
        <w:t xml:space="preserve">Analyze economic factors affecting sales</w:t>
      </w:r>
    </w:p>
    <w:p>
      <w:pPr>
        <w:pStyle w:val="Compact"/>
        <w:numPr>
          <w:ilvl w:val="0"/>
          <w:numId w:val="1012"/>
        </w:numPr>
      </w:pPr>
      <w:r>
        <w:t xml:space="preserve">Forecast future sales for better planning</w:t>
      </w:r>
    </w:p>
    <w:p>
      <w:r>
        <w:pict>
          <v:rect style="width:0;height:1.5pt" o:hralign="center" o:hrstd="t" o:hr="t"/>
        </w:pict>
      </w:r>
    </w:p>
    <w:bookmarkEnd w:id="36"/>
    <w:bookmarkStart w:id="37" w:name="future-improvements"/>
    <w:p>
      <w:pPr>
        <w:pStyle w:val="Heading2"/>
      </w:pPr>
      <w:r>
        <w:t xml:space="preserve">Future Improvements</w:t>
      </w:r>
    </w:p>
    <w:p>
      <w:pPr>
        <w:pStyle w:val="Compact"/>
        <w:numPr>
          <w:ilvl w:val="0"/>
          <w:numId w:val="1013"/>
        </w:numPr>
      </w:pPr>
      <w:r>
        <w:t xml:space="preserve">Advanced forecasting models</w:t>
      </w:r>
    </w:p>
    <w:p>
      <w:pPr>
        <w:pStyle w:val="Compact"/>
        <w:numPr>
          <w:ilvl w:val="0"/>
          <w:numId w:val="1013"/>
        </w:numPr>
      </w:pPr>
      <w:r>
        <w:t xml:space="preserve">Regional sales analysis</w:t>
      </w:r>
    </w:p>
    <w:p>
      <w:pPr>
        <w:pStyle w:val="Compact"/>
        <w:numPr>
          <w:ilvl w:val="0"/>
          <w:numId w:val="1013"/>
        </w:numPr>
      </w:pPr>
      <w:r>
        <w:t xml:space="preserve">Product category analysis</w:t>
      </w:r>
    </w:p>
    <w:p>
      <w:pPr>
        <w:pStyle w:val="Compact"/>
        <w:numPr>
          <w:ilvl w:val="0"/>
          <w:numId w:val="1013"/>
        </w:numPr>
      </w:pPr>
      <w:r>
        <w:t xml:space="preserve">Customer segmentation</w:t>
      </w:r>
    </w:p>
    <w:p>
      <w:pPr>
        <w:pStyle w:val="Compact"/>
        <w:numPr>
          <w:ilvl w:val="0"/>
          <w:numId w:val="1013"/>
        </w:numPr>
      </w:pPr>
      <w:r>
        <w:t xml:space="preserve">Integration with live data sources</w:t>
      </w:r>
    </w:p>
    <w:p>
      <w:r>
        <w:pict>
          <v:rect style="width:0;height:1.5pt" o:hralign="center" o:hrstd="t" o:hr="t"/>
        </w:pict>
      </w:r>
    </w:p>
    <w:bookmarkEnd w:id="37"/>
    <w:bookmarkStart w:id="38" w:name="author"/>
    <w:p>
      <w:pPr>
        <w:pStyle w:val="Heading2"/>
      </w:pPr>
      <w:r>
        <w:t xml:space="preserve">Author</w:t>
      </w:r>
    </w:p>
    <w:p>
      <w:pPr>
        <w:pStyle w:val="FirstParagraph"/>
      </w:pPr>
      <w:r>
        <w:t xml:space="preserve">Vaishnavi Reddy</w:t>
      </w:r>
    </w:p>
    <w:p>
      <w:pPr>
        <w:pStyle w:val="BodyText"/>
      </w:pPr>
      <w:r>
        <w:t xml:space="preserve">Data Analytics Project | Power BI | Retail Sales Forecasting</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2026-06-21T12:49:33Z</dcterms:created>
  <dcterms:modified xsi:type="dcterms:W3CDTF">2026-06-21T12:49:33Z</dcterms:modified>
</cp:coreProperties>
</file>

<file path=docProps/custom.xml><?xml version="1.0" encoding="utf-8"?>
<Properties xmlns="http://schemas.openxmlformats.org/officeDocument/2006/custom-properties" xmlns:vt="http://schemas.openxmlformats.org/officeDocument/2006/docPropsVTypes"/>
</file>