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79DF7" w14:textId="77777777" w:rsidR="000D4DC5" w:rsidRPr="00E275ED" w:rsidRDefault="00C9526C" w:rsidP="00C9526C">
      <w:pPr>
        <w:pStyle w:val="Titel"/>
        <w:rPr>
          <w:lang w:val="en-US"/>
        </w:rPr>
      </w:pPr>
      <w:bookmarkStart w:id="0" w:name="_GoBack"/>
      <w:bookmarkEnd w:id="0"/>
      <w:r w:rsidRPr="00E275ED">
        <w:rPr>
          <w:lang w:val="en-US"/>
        </w:rPr>
        <w:t>Data Management Plan</w:t>
      </w:r>
    </w:p>
    <w:p w14:paraId="67F3E598" w14:textId="77777777" w:rsidR="00C9526C" w:rsidRPr="00E275ED" w:rsidRDefault="00C9526C">
      <w:pPr>
        <w:rPr>
          <w:lang w:val="en-US"/>
        </w:rPr>
      </w:pPr>
    </w:p>
    <w:p w14:paraId="12BBE265" w14:textId="77777777" w:rsidR="008A78E1" w:rsidRPr="008A78E1" w:rsidRDefault="008A78E1" w:rsidP="00E16B66">
      <w:pPr>
        <w:pStyle w:val="berschrift1"/>
        <w:rPr>
          <w:lang w:val="en-GB"/>
        </w:rPr>
      </w:pPr>
      <w:r w:rsidRPr="008A78E1">
        <w:rPr>
          <w:lang w:val="en-GB"/>
        </w:rPr>
        <w:t>1. Data collection and documentation</w:t>
      </w:r>
    </w:p>
    <w:p w14:paraId="4CE8FEED" w14:textId="77777777" w:rsidR="008A78E1" w:rsidRDefault="008A78E1" w:rsidP="00E16B66">
      <w:pPr>
        <w:pStyle w:val="berschrift2"/>
        <w:rPr>
          <w:lang w:val="en-GB"/>
        </w:rPr>
      </w:pPr>
      <w:r w:rsidRPr="008A78E1">
        <w:rPr>
          <w:lang w:val="en-GB"/>
        </w:rPr>
        <w:tab/>
        <w:t xml:space="preserve">1.1 What data will you collect, observe, generate or reuse? </w:t>
      </w:r>
      <w:r w:rsidRPr="008A78E1">
        <w:rPr>
          <w:lang w:val="en-GB"/>
        </w:rPr>
        <w:tab/>
      </w:r>
    </w:p>
    <w:p w14:paraId="2188B9D1" w14:textId="77777777" w:rsidR="00D86174" w:rsidRPr="00E15522" w:rsidRDefault="00D86174" w:rsidP="00D86174">
      <w:pPr>
        <w:spacing w:after="0"/>
        <w:rPr>
          <w:rFonts w:ascii="Times New Roman" w:eastAsia="Times New Roman" w:hAnsi="Times New Roman" w:cs="Times New Roman"/>
          <w:color w:val="0070C0"/>
          <w:sz w:val="24"/>
          <w:szCs w:val="24"/>
          <w:lang w:val="en" w:eastAsia="en-GB"/>
        </w:rPr>
      </w:pPr>
      <w:r w:rsidRPr="00E15522">
        <w:rPr>
          <w:rFonts w:ascii="Times New Roman" w:eastAsia="Times New Roman" w:hAnsi="Times New Roman" w:cs="Times New Roman"/>
          <w:color w:val="0070C0"/>
          <w:sz w:val="24"/>
          <w:szCs w:val="24"/>
          <w:lang w:val="en" w:eastAsia="en-GB"/>
        </w:rPr>
        <w:t xml:space="preserve">Questions you might want to consider: </w:t>
      </w:r>
    </w:p>
    <w:p w14:paraId="154D5A19" w14:textId="77777777" w:rsidR="00D86174" w:rsidRPr="00E15522" w:rsidRDefault="00D86174" w:rsidP="00D86174">
      <w:pPr>
        <w:numPr>
          <w:ilvl w:val="0"/>
          <w:numId w:val="5"/>
        </w:numPr>
        <w:spacing w:before="100" w:beforeAutospacing="1" w:after="100" w:afterAutospacing="1" w:line="240" w:lineRule="auto"/>
        <w:jc w:val="both"/>
        <w:rPr>
          <w:rFonts w:ascii="Times New Roman" w:eastAsia="Times New Roman" w:hAnsi="Times New Roman" w:cs="Times New Roman"/>
          <w:color w:val="0070C0"/>
          <w:sz w:val="24"/>
          <w:szCs w:val="24"/>
          <w:lang w:val="en" w:eastAsia="en-GB"/>
        </w:rPr>
      </w:pPr>
      <w:r w:rsidRPr="00E15522">
        <w:rPr>
          <w:rFonts w:ascii="Times New Roman" w:eastAsia="Times New Roman" w:hAnsi="Times New Roman" w:cs="Times New Roman"/>
          <w:color w:val="0070C0"/>
          <w:sz w:val="24"/>
          <w:szCs w:val="24"/>
          <w:lang w:val="en" w:eastAsia="en-GB"/>
        </w:rPr>
        <w:t>What type, format and volume of data will you collect, observe, generate or reuse?</w:t>
      </w:r>
    </w:p>
    <w:p w14:paraId="53863C62" w14:textId="77777777" w:rsidR="00D86174" w:rsidRPr="00827BA0" w:rsidRDefault="00D86174" w:rsidP="00D86174">
      <w:pPr>
        <w:numPr>
          <w:ilvl w:val="0"/>
          <w:numId w:val="5"/>
        </w:numPr>
        <w:spacing w:before="100" w:beforeAutospacing="1" w:after="100" w:afterAutospacing="1" w:line="240" w:lineRule="auto"/>
        <w:jc w:val="both"/>
        <w:rPr>
          <w:rFonts w:ascii="Times New Roman" w:eastAsia="Times New Roman" w:hAnsi="Times New Roman" w:cs="Times New Roman"/>
          <w:color w:val="0070C0"/>
          <w:sz w:val="24"/>
          <w:szCs w:val="24"/>
          <w:lang w:val="en" w:eastAsia="en-GB"/>
        </w:rPr>
      </w:pPr>
      <w:r w:rsidRPr="00E15522">
        <w:rPr>
          <w:rFonts w:ascii="Times New Roman" w:eastAsia="Times New Roman" w:hAnsi="Times New Roman" w:cs="Times New Roman"/>
          <w:color w:val="0070C0"/>
          <w:sz w:val="24"/>
          <w:szCs w:val="24"/>
          <w:lang w:val="en" w:eastAsia="en-GB"/>
        </w:rPr>
        <w:t>Which existing data (yours or third-party) will you reuse?</w:t>
      </w:r>
    </w:p>
    <w:p w14:paraId="5FC76A7E" w14:textId="2F80C999" w:rsidR="00D86174" w:rsidRPr="00E275ED" w:rsidRDefault="00D86174" w:rsidP="00D86174">
      <w:pPr>
        <w:spacing w:before="100" w:beforeAutospacing="1" w:after="100" w:afterAutospacing="1"/>
        <w:rPr>
          <w:color w:val="0070C0"/>
          <w:lang w:val="en-US"/>
        </w:rPr>
      </w:pPr>
      <w:r w:rsidRPr="00E275ED">
        <w:rPr>
          <w:color w:val="0070C0"/>
          <w:lang w:val="en-US"/>
        </w:rPr>
        <w:t xml:space="preserve">Briefly describe the data you will collect, observe or generate. Also mention any existing data that will be (re)used. The descriptions should include the type, format and content of each dataset. Furthermore, provide an estimation of the volume of the generated data sets. (This relates to the </w:t>
      </w:r>
      <w:hyperlink r:id="rId7" w:tgtFrame="_blank" w:history="1">
        <w:r w:rsidRPr="00E275ED">
          <w:rPr>
            <w:rStyle w:val="Hyperlink"/>
            <w:color w:val="0070C0"/>
            <w:lang w:val="en-US"/>
          </w:rPr>
          <w:t>FAIR Data Principles</w:t>
        </w:r>
      </w:hyperlink>
      <w:r w:rsidRPr="00E275ED">
        <w:rPr>
          <w:color w:val="0070C0"/>
          <w:lang w:val="en-US"/>
        </w:rPr>
        <w:t xml:space="preserve"> F2, I3, R1 &amp; R1.2.)</w:t>
      </w:r>
    </w:p>
    <w:tbl>
      <w:tblPr>
        <w:tblStyle w:val="Tabellenraster"/>
        <w:tblW w:w="0" w:type="auto"/>
        <w:tblLook w:val="04A0" w:firstRow="1" w:lastRow="0" w:firstColumn="1" w:lastColumn="0" w:noHBand="0" w:noVBand="1"/>
      </w:tblPr>
      <w:tblGrid>
        <w:gridCol w:w="2107"/>
        <w:gridCol w:w="1798"/>
        <w:gridCol w:w="1773"/>
        <w:gridCol w:w="1788"/>
        <w:gridCol w:w="1550"/>
      </w:tblGrid>
      <w:tr w:rsidR="008129BD" w14:paraId="0BBA355A" w14:textId="7AA6281E" w:rsidTr="00113DDA">
        <w:tc>
          <w:tcPr>
            <w:tcW w:w="2107" w:type="dxa"/>
          </w:tcPr>
          <w:p w14:paraId="2A2B1815" w14:textId="2892637D" w:rsidR="00113DDA" w:rsidRPr="001968CD" w:rsidRDefault="00113DDA" w:rsidP="00DE265E">
            <w:pPr>
              <w:rPr>
                <w:lang w:val="en-GB"/>
              </w:rPr>
            </w:pPr>
            <w:r>
              <w:rPr>
                <w:lang w:val="en-GB"/>
              </w:rPr>
              <w:t>Type</w:t>
            </w:r>
          </w:p>
        </w:tc>
        <w:tc>
          <w:tcPr>
            <w:tcW w:w="1798" w:type="dxa"/>
          </w:tcPr>
          <w:p w14:paraId="5247A75C" w14:textId="00BC49EA" w:rsidR="00113DDA" w:rsidRDefault="00113DDA" w:rsidP="00DE265E">
            <w:pPr>
              <w:rPr>
                <w:lang w:val="en-GB"/>
              </w:rPr>
            </w:pPr>
            <w:r>
              <w:rPr>
                <w:lang w:val="en-GB"/>
              </w:rPr>
              <w:t>Content</w:t>
            </w:r>
          </w:p>
        </w:tc>
        <w:tc>
          <w:tcPr>
            <w:tcW w:w="1773" w:type="dxa"/>
          </w:tcPr>
          <w:p w14:paraId="21EC4413" w14:textId="4A61FF40" w:rsidR="00113DDA" w:rsidRDefault="00113DDA" w:rsidP="00DE265E">
            <w:pPr>
              <w:rPr>
                <w:lang w:val="en-GB"/>
              </w:rPr>
            </w:pPr>
            <w:r>
              <w:rPr>
                <w:lang w:val="en-GB"/>
              </w:rPr>
              <w:t>Format</w:t>
            </w:r>
          </w:p>
        </w:tc>
        <w:tc>
          <w:tcPr>
            <w:tcW w:w="1788" w:type="dxa"/>
          </w:tcPr>
          <w:p w14:paraId="7FFC4399" w14:textId="4EC9A488" w:rsidR="00113DDA" w:rsidRDefault="00113DDA" w:rsidP="00DE265E">
            <w:pPr>
              <w:rPr>
                <w:lang w:val="en-GB"/>
              </w:rPr>
            </w:pPr>
            <w:r>
              <w:rPr>
                <w:lang w:val="en-GB"/>
              </w:rPr>
              <w:t>Volume per dataset</w:t>
            </w:r>
          </w:p>
        </w:tc>
        <w:tc>
          <w:tcPr>
            <w:tcW w:w="1550" w:type="dxa"/>
          </w:tcPr>
          <w:p w14:paraId="535DF7AA" w14:textId="3D8F9EB8" w:rsidR="00113DDA" w:rsidRDefault="00113DDA" w:rsidP="00DE265E">
            <w:pPr>
              <w:rPr>
                <w:lang w:val="en-GB"/>
              </w:rPr>
            </w:pPr>
            <w:r>
              <w:rPr>
                <w:lang w:val="en-GB"/>
              </w:rPr>
              <w:t>Overall data volume</w:t>
            </w:r>
          </w:p>
        </w:tc>
      </w:tr>
      <w:tr w:rsidR="008129BD" w:rsidRPr="00E275ED" w14:paraId="4F5C40C8" w14:textId="56F31CD5" w:rsidTr="00113DDA">
        <w:tc>
          <w:tcPr>
            <w:tcW w:w="2107" w:type="dxa"/>
          </w:tcPr>
          <w:p w14:paraId="4994D515" w14:textId="5F7D146F" w:rsidR="00113DDA" w:rsidRDefault="00113DDA" w:rsidP="00DE265E">
            <w:pPr>
              <w:rPr>
                <w:lang w:val="en-GB"/>
              </w:rPr>
            </w:pPr>
            <w:r w:rsidRPr="001968CD">
              <w:rPr>
                <w:lang w:val="en-GB"/>
              </w:rPr>
              <w:t>Two-Photon Microscopy</w:t>
            </w:r>
          </w:p>
        </w:tc>
        <w:tc>
          <w:tcPr>
            <w:tcW w:w="1798" w:type="dxa"/>
          </w:tcPr>
          <w:p w14:paraId="22E8A479" w14:textId="4F4E4E8A" w:rsidR="00113DDA" w:rsidRDefault="00BB7ADD" w:rsidP="00DE265E">
            <w:pPr>
              <w:rPr>
                <w:lang w:val="en-GB"/>
              </w:rPr>
            </w:pPr>
            <w:r>
              <w:rPr>
                <w:lang w:val="en-GB"/>
              </w:rPr>
              <w:t>B</w:t>
            </w:r>
            <w:r w:rsidR="0013585D">
              <w:rPr>
                <w:lang w:val="en-GB"/>
              </w:rPr>
              <w:t>rain barriers and fluid transport</w:t>
            </w:r>
          </w:p>
          <w:p w14:paraId="1417FA89" w14:textId="77777777" w:rsidR="00E275ED" w:rsidRDefault="00E275ED" w:rsidP="00DE265E">
            <w:pPr>
              <w:rPr>
                <w:lang w:val="en-GB"/>
              </w:rPr>
            </w:pPr>
          </w:p>
          <w:p w14:paraId="6DBF6184" w14:textId="631DEE96" w:rsidR="00116D80" w:rsidRDefault="00116D80" w:rsidP="009232CD">
            <w:pPr>
              <w:rPr>
                <w:lang w:val="en-GB"/>
              </w:rPr>
            </w:pPr>
          </w:p>
        </w:tc>
        <w:tc>
          <w:tcPr>
            <w:tcW w:w="1773" w:type="dxa"/>
          </w:tcPr>
          <w:p w14:paraId="7C96B260" w14:textId="4702718F" w:rsidR="00113DDA" w:rsidRDefault="00F858E5" w:rsidP="00DE265E">
            <w:pPr>
              <w:rPr>
                <w:lang w:val="en-GB"/>
              </w:rPr>
            </w:pPr>
            <w:r>
              <w:rPr>
                <w:lang w:val="en-GB"/>
              </w:rPr>
              <w:t>TIFF (</w:t>
            </w:r>
            <w:r w:rsidR="00E20028">
              <w:rPr>
                <w:lang w:val="en-GB"/>
              </w:rPr>
              <w:t>.tif</w:t>
            </w:r>
            <w:r>
              <w:rPr>
                <w:lang w:val="en-GB"/>
              </w:rPr>
              <w:t>)</w:t>
            </w:r>
          </w:p>
          <w:p w14:paraId="24631391" w14:textId="77777777" w:rsidR="00E275ED" w:rsidRDefault="00E275ED" w:rsidP="00DE265E">
            <w:pPr>
              <w:rPr>
                <w:lang w:val="en-GB"/>
              </w:rPr>
            </w:pPr>
          </w:p>
          <w:p w14:paraId="620CEB74" w14:textId="1F8EEF13" w:rsidR="00E275ED" w:rsidRDefault="00E20028" w:rsidP="00BD0B55">
            <w:pPr>
              <w:rPr>
                <w:lang w:val="en-GB"/>
              </w:rPr>
            </w:pPr>
            <w:r>
              <w:rPr>
                <w:lang w:val="en-GB"/>
              </w:rPr>
              <w:t xml:space="preserve">Imaris format </w:t>
            </w:r>
            <w:r w:rsidR="00A900C3">
              <w:rPr>
                <w:lang w:val="en-GB"/>
              </w:rPr>
              <w:t>(</w:t>
            </w:r>
            <w:r>
              <w:rPr>
                <w:lang w:val="en-GB"/>
              </w:rPr>
              <w:t>.im</w:t>
            </w:r>
            <w:r w:rsidR="00A900C3">
              <w:rPr>
                <w:lang w:val="en-GB"/>
              </w:rPr>
              <w:t>)</w:t>
            </w:r>
            <w:r>
              <w:rPr>
                <w:lang w:val="en-GB"/>
              </w:rPr>
              <w:t xml:space="preserve"> </w:t>
            </w:r>
            <w:r w:rsidR="00BD0B55">
              <w:rPr>
                <w:lang w:val="en-GB"/>
              </w:rPr>
              <w:t>and v</w:t>
            </w:r>
            <w:r>
              <w:rPr>
                <w:lang w:val="en-GB"/>
              </w:rPr>
              <w:t>ideo</w:t>
            </w:r>
            <w:r w:rsidR="00996881">
              <w:rPr>
                <w:lang w:val="en-GB"/>
              </w:rPr>
              <w:t xml:space="preserve"> </w:t>
            </w:r>
            <w:r w:rsidR="00A900C3">
              <w:rPr>
                <w:lang w:val="en-GB"/>
              </w:rPr>
              <w:t>(</w:t>
            </w:r>
            <w:r>
              <w:rPr>
                <w:lang w:val="en-GB"/>
              </w:rPr>
              <w:t>.mp4</w:t>
            </w:r>
            <w:r w:rsidR="00A900C3">
              <w:rPr>
                <w:lang w:val="en-GB"/>
              </w:rPr>
              <w:t>)</w:t>
            </w:r>
            <w:r w:rsidR="00BD0B55">
              <w:rPr>
                <w:lang w:val="en-GB"/>
              </w:rPr>
              <w:t xml:space="preserve"> (visualizations)</w:t>
            </w:r>
          </w:p>
        </w:tc>
        <w:tc>
          <w:tcPr>
            <w:tcW w:w="1788" w:type="dxa"/>
          </w:tcPr>
          <w:p w14:paraId="1EF99723" w14:textId="01214B56" w:rsidR="00113DDA" w:rsidRDefault="00E20028" w:rsidP="00DE265E">
            <w:pPr>
              <w:rPr>
                <w:lang w:val="en-GB"/>
              </w:rPr>
            </w:pPr>
            <w:r>
              <w:rPr>
                <w:lang w:val="en-GB"/>
              </w:rPr>
              <w:t>30 G</w:t>
            </w:r>
            <w:r w:rsidR="005F3126">
              <w:rPr>
                <w:lang w:val="en-GB"/>
              </w:rPr>
              <w:t>i</w:t>
            </w:r>
            <w:r>
              <w:rPr>
                <w:lang w:val="en-GB"/>
              </w:rPr>
              <w:t>B</w:t>
            </w:r>
            <w:r w:rsidR="00B550C3">
              <w:rPr>
                <w:lang w:val="en-GB"/>
              </w:rPr>
              <w:t xml:space="preserve"> (raw data</w:t>
            </w:r>
            <w:r w:rsidR="00803CB6">
              <w:rPr>
                <w:lang w:val="en-GB"/>
              </w:rPr>
              <w:t>)</w:t>
            </w:r>
          </w:p>
          <w:p w14:paraId="5AC3B94A" w14:textId="77777777" w:rsidR="00E20028" w:rsidRPr="00E20028" w:rsidRDefault="00E20028" w:rsidP="00E20028">
            <w:pPr>
              <w:rPr>
                <w:lang w:val="en-GB"/>
              </w:rPr>
            </w:pPr>
          </w:p>
          <w:p w14:paraId="705F16F7" w14:textId="7ECF4AA8" w:rsidR="00E20028" w:rsidRDefault="00C3040E" w:rsidP="00E20028">
            <w:pPr>
              <w:rPr>
                <w:lang w:val="en-GB"/>
              </w:rPr>
            </w:pPr>
            <w:r>
              <w:rPr>
                <w:lang w:val="en-GB"/>
              </w:rPr>
              <w:t>30</w:t>
            </w:r>
            <w:r w:rsidR="00D2518F">
              <w:rPr>
                <w:lang w:val="en-GB"/>
              </w:rPr>
              <w:t xml:space="preserve"> </w:t>
            </w:r>
            <w:r>
              <w:rPr>
                <w:lang w:val="en-GB"/>
              </w:rPr>
              <w:t>G</w:t>
            </w:r>
            <w:r w:rsidR="005F3126">
              <w:rPr>
                <w:lang w:val="en-GB"/>
              </w:rPr>
              <w:t>i</w:t>
            </w:r>
            <w:r>
              <w:rPr>
                <w:lang w:val="en-GB"/>
              </w:rPr>
              <w:t>B</w:t>
            </w:r>
            <w:r w:rsidR="00B550C3">
              <w:rPr>
                <w:lang w:val="en-GB"/>
              </w:rPr>
              <w:t xml:space="preserve"> (image correction)</w:t>
            </w:r>
          </w:p>
          <w:p w14:paraId="3DF0DF63" w14:textId="77777777" w:rsidR="00E20028" w:rsidRPr="00E20028" w:rsidRDefault="00E20028" w:rsidP="00E20028">
            <w:pPr>
              <w:rPr>
                <w:lang w:val="en-GB"/>
              </w:rPr>
            </w:pPr>
          </w:p>
          <w:p w14:paraId="24B1AD90" w14:textId="044D3420" w:rsidR="00E20028" w:rsidRPr="00E20028" w:rsidRDefault="00E20028" w:rsidP="00E20028">
            <w:pPr>
              <w:rPr>
                <w:lang w:val="en-GB"/>
              </w:rPr>
            </w:pPr>
            <w:r>
              <w:rPr>
                <w:lang w:val="en-GB"/>
              </w:rPr>
              <w:t>30 M</w:t>
            </w:r>
            <w:r w:rsidR="005F3126">
              <w:rPr>
                <w:lang w:val="en-GB"/>
              </w:rPr>
              <w:t>i</w:t>
            </w:r>
            <w:r>
              <w:rPr>
                <w:lang w:val="en-GB"/>
              </w:rPr>
              <w:t>B</w:t>
            </w:r>
            <w:r w:rsidR="00FB650F">
              <w:rPr>
                <w:lang w:val="en-GB"/>
              </w:rPr>
              <w:t xml:space="preserve"> (visualizations</w:t>
            </w:r>
            <w:r w:rsidR="00B550C3">
              <w:rPr>
                <w:lang w:val="en-GB"/>
              </w:rPr>
              <w:t>)</w:t>
            </w:r>
          </w:p>
        </w:tc>
        <w:tc>
          <w:tcPr>
            <w:tcW w:w="1550" w:type="dxa"/>
          </w:tcPr>
          <w:p w14:paraId="47A5FCAF" w14:textId="5383F7C8" w:rsidR="00113DDA" w:rsidRDefault="00806255" w:rsidP="00DE265E">
            <w:pPr>
              <w:rPr>
                <w:lang w:val="en-GB"/>
              </w:rPr>
            </w:pPr>
            <w:r>
              <w:rPr>
                <w:lang w:val="en-GB"/>
              </w:rPr>
              <w:t>12</w:t>
            </w:r>
            <w:r w:rsidR="005F3126">
              <w:rPr>
                <w:lang w:val="en-GB"/>
              </w:rPr>
              <w:t xml:space="preserve"> </w:t>
            </w:r>
            <w:r>
              <w:rPr>
                <w:lang w:val="en-GB"/>
              </w:rPr>
              <w:t>T</w:t>
            </w:r>
            <w:r w:rsidR="005F3126">
              <w:rPr>
                <w:lang w:val="en-GB"/>
              </w:rPr>
              <w:t>i</w:t>
            </w:r>
            <w:r>
              <w:rPr>
                <w:lang w:val="en-GB"/>
              </w:rPr>
              <w:t>B</w:t>
            </w:r>
          </w:p>
        </w:tc>
      </w:tr>
      <w:tr w:rsidR="008129BD" w14:paraId="53984C87" w14:textId="45DB8F3B" w:rsidTr="00113DDA">
        <w:tc>
          <w:tcPr>
            <w:tcW w:w="2107" w:type="dxa"/>
          </w:tcPr>
          <w:p w14:paraId="212E1FD6" w14:textId="10C3E834" w:rsidR="0050056B" w:rsidRDefault="0050056B" w:rsidP="0050056B">
            <w:pPr>
              <w:rPr>
                <w:lang w:val="en-GB"/>
              </w:rPr>
            </w:pPr>
            <w:r w:rsidRPr="001968CD">
              <w:rPr>
                <w:lang w:val="en-GB"/>
              </w:rPr>
              <w:t>Near Infrared Imaging</w:t>
            </w:r>
            <w:r>
              <w:rPr>
                <w:lang w:val="en-GB"/>
              </w:rPr>
              <w:t xml:space="preserve"> (NIR)</w:t>
            </w:r>
          </w:p>
        </w:tc>
        <w:tc>
          <w:tcPr>
            <w:tcW w:w="1798" w:type="dxa"/>
          </w:tcPr>
          <w:p w14:paraId="01880CCB" w14:textId="3A063A1E" w:rsidR="0050056B" w:rsidRPr="0064578A" w:rsidRDefault="00B96F1E" w:rsidP="0050056B">
            <w:pPr>
              <w:rPr>
                <w:lang w:val="en-US"/>
              </w:rPr>
            </w:pPr>
            <w:r w:rsidRPr="0064578A">
              <w:rPr>
                <w:lang w:val="en-US"/>
              </w:rPr>
              <w:t>Anatomy and liquid flow in cerebrospinal fluid spaces</w:t>
            </w:r>
          </w:p>
        </w:tc>
        <w:tc>
          <w:tcPr>
            <w:tcW w:w="1773" w:type="dxa"/>
          </w:tcPr>
          <w:p w14:paraId="685EA52E" w14:textId="642D33F8" w:rsidR="00790FFB" w:rsidRDefault="00790FFB" w:rsidP="0050056B">
            <w:pPr>
              <w:rPr>
                <w:lang w:val="en-GB"/>
              </w:rPr>
            </w:pPr>
            <w:r>
              <w:rPr>
                <w:lang w:val="en-GB"/>
              </w:rPr>
              <w:t>Zen Format (</w:t>
            </w:r>
            <w:r w:rsidR="0050056B">
              <w:rPr>
                <w:lang w:val="en-GB"/>
              </w:rPr>
              <w:t xml:space="preserve">.czi </w:t>
            </w:r>
            <w:r>
              <w:rPr>
                <w:lang w:val="en-GB"/>
              </w:rPr>
              <w:t>)</w:t>
            </w:r>
          </w:p>
          <w:p w14:paraId="7E82ECCF" w14:textId="77777777" w:rsidR="00790FFB" w:rsidRDefault="00790FFB" w:rsidP="0050056B">
            <w:pPr>
              <w:rPr>
                <w:lang w:val="en-GB"/>
              </w:rPr>
            </w:pPr>
          </w:p>
          <w:p w14:paraId="5B5F7620" w14:textId="2B846DC9" w:rsidR="0050056B" w:rsidRDefault="00790FFB" w:rsidP="00444B13">
            <w:pPr>
              <w:rPr>
                <w:lang w:val="en-GB"/>
              </w:rPr>
            </w:pPr>
            <w:r>
              <w:rPr>
                <w:lang w:val="en-GB"/>
              </w:rPr>
              <w:t>E</w:t>
            </w:r>
            <w:r w:rsidR="0050056B">
              <w:rPr>
                <w:lang w:val="en-GB"/>
              </w:rPr>
              <w:t xml:space="preserve">xported as </w:t>
            </w:r>
            <w:r>
              <w:rPr>
                <w:lang w:val="en-GB"/>
              </w:rPr>
              <w:t>TIFF (</w:t>
            </w:r>
            <w:r w:rsidR="0050056B">
              <w:rPr>
                <w:lang w:val="en-GB"/>
              </w:rPr>
              <w:t>.tif</w:t>
            </w:r>
            <w:r>
              <w:rPr>
                <w:lang w:val="en-GB"/>
              </w:rPr>
              <w:t>)</w:t>
            </w:r>
            <w:r w:rsidR="0050056B">
              <w:rPr>
                <w:lang w:val="en-GB"/>
              </w:rPr>
              <w:t xml:space="preserve"> or </w:t>
            </w:r>
            <w:r w:rsidR="00126E98">
              <w:rPr>
                <w:lang w:val="en-GB"/>
              </w:rPr>
              <w:t xml:space="preserve">video </w:t>
            </w:r>
            <w:r>
              <w:rPr>
                <w:lang w:val="en-GB"/>
              </w:rPr>
              <w:t>(</w:t>
            </w:r>
            <w:r w:rsidR="0050056B">
              <w:rPr>
                <w:lang w:val="en-GB"/>
              </w:rPr>
              <w:t>.avi</w:t>
            </w:r>
            <w:r>
              <w:rPr>
                <w:lang w:val="en-GB"/>
              </w:rPr>
              <w:t>)</w:t>
            </w:r>
          </w:p>
        </w:tc>
        <w:tc>
          <w:tcPr>
            <w:tcW w:w="1788" w:type="dxa"/>
          </w:tcPr>
          <w:p w14:paraId="7843942C" w14:textId="08C58B1A" w:rsidR="0050056B" w:rsidRDefault="0050056B" w:rsidP="0050056B">
            <w:pPr>
              <w:rPr>
                <w:lang w:val="en-GB"/>
              </w:rPr>
            </w:pPr>
            <w:r>
              <w:rPr>
                <w:lang w:val="en-GB"/>
              </w:rPr>
              <w:t>450 M</w:t>
            </w:r>
            <w:r w:rsidR="005F3126">
              <w:rPr>
                <w:lang w:val="en-GB"/>
              </w:rPr>
              <w:t>i</w:t>
            </w:r>
            <w:r>
              <w:rPr>
                <w:lang w:val="en-GB"/>
              </w:rPr>
              <w:t>B</w:t>
            </w:r>
          </w:p>
        </w:tc>
        <w:tc>
          <w:tcPr>
            <w:tcW w:w="1550" w:type="dxa"/>
          </w:tcPr>
          <w:p w14:paraId="1312931E" w14:textId="1D7616F3" w:rsidR="0050056B" w:rsidRDefault="0050056B" w:rsidP="0050056B">
            <w:pPr>
              <w:rPr>
                <w:lang w:val="en-GB"/>
              </w:rPr>
            </w:pPr>
            <w:r>
              <w:rPr>
                <w:lang w:val="en-GB"/>
              </w:rPr>
              <w:t>60 G</w:t>
            </w:r>
            <w:r w:rsidR="005F3126">
              <w:rPr>
                <w:lang w:val="en-GB"/>
              </w:rPr>
              <w:t>i</w:t>
            </w:r>
            <w:r>
              <w:rPr>
                <w:lang w:val="en-GB"/>
              </w:rPr>
              <w:t>B</w:t>
            </w:r>
          </w:p>
        </w:tc>
      </w:tr>
      <w:tr w:rsidR="008129BD" w:rsidRPr="005C4E71" w14:paraId="0F2E41E7" w14:textId="77777777" w:rsidTr="00113DDA">
        <w:tc>
          <w:tcPr>
            <w:tcW w:w="2107" w:type="dxa"/>
          </w:tcPr>
          <w:p w14:paraId="2F2BB968" w14:textId="4E1EA3C0" w:rsidR="00E275ED" w:rsidRPr="001968CD" w:rsidRDefault="004053BB" w:rsidP="00DE265E">
            <w:pPr>
              <w:rPr>
                <w:lang w:val="en-GB"/>
              </w:rPr>
            </w:pPr>
            <w:r>
              <w:rPr>
                <w:lang w:val="en-GB"/>
              </w:rPr>
              <w:t xml:space="preserve">Fluorescence and </w:t>
            </w:r>
            <w:r w:rsidR="00E275ED">
              <w:rPr>
                <w:lang w:val="en-GB"/>
              </w:rPr>
              <w:t>Confocal Imaging</w:t>
            </w:r>
          </w:p>
        </w:tc>
        <w:tc>
          <w:tcPr>
            <w:tcW w:w="1798" w:type="dxa"/>
          </w:tcPr>
          <w:p w14:paraId="3B749988" w14:textId="711FB863" w:rsidR="00E275ED" w:rsidRDefault="00194510" w:rsidP="00AF1242">
            <w:pPr>
              <w:rPr>
                <w:lang w:val="en-GB"/>
              </w:rPr>
            </w:pPr>
            <w:r>
              <w:rPr>
                <w:lang w:val="en-GB"/>
              </w:rPr>
              <w:t>2D i</w:t>
            </w:r>
            <w:r w:rsidR="005F4B79">
              <w:rPr>
                <w:lang w:val="en-GB"/>
              </w:rPr>
              <w:t>mages</w:t>
            </w:r>
            <w:r w:rsidR="00AF1242">
              <w:rPr>
                <w:lang w:val="en-GB"/>
              </w:rPr>
              <w:t xml:space="preserve"> of tissue sections</w:t>
            </w:r>
          </w:p>
        </w:tc>
        <w:tc>
          <w:tcPr>
            <w:tcW w:w="1773" w:type="dxa"/>
          </w:tcPr>
          <w:p w14:paraId="2771AC7B" w14:textId="7470B0E6" w:rsidR="00E275ED" w:rsidRPr="00125DBD" w:rsidRDefault="00125DBD" w:rsidP="00DE265E">
            <w:pPr>
              <w:rPr>
                <w:lang w:val="de-CH"/>
              </w:rPr>
            </w:pPr>
            <w:r w:rsidRPr="00125DBD">
              <w:rPr>
                <w:lang w:val="de-CH"/>
              </w:rPr>
              <w:t>Nikon</w:t>
            </w:r>
            <w:r w:rsidR="005C4E71">
              <w:rPr>
                <w:lang w:val="de-CH"/>
              </w:rPr>
              <w:t xml:space="preserve"> </w:t>
            </w:r>
            <w:r w:rsidRPr="00125DBD">
              <w:rPr>
                <w:lang w:val="de-CH"/>
              </w:rPr>
              <w:t>format</w:t>
            </w:r>
            <w:r w:rsidR="00D2518F">
              <w:rPr>
                <w:lang w:val="de-CH"/>
              </w:rPr>
              <w:t xml:space="preserve"> (.nd2)</w:t>
            </w:r>
          </w:p>
          <w:p w14:paraId="6848A27F" w14:textId="5A832EA4" w:rsidR="00125DBD" w:rsidRPr="00125DBD" w:rsidRDefault="00125DBD" w:rsidP="00DE265E">
            <w:pPr>
              <w:rPr>
                <w:lang w:val="de-CH"/>
              </w:rPr>
            </w:pPr>
            <w:r w:rsidRPr="00125DBD">
              <w:rPr>
                <w:lang w:val="de-CH"/>
              </w:rPr>
              <w:t>Zen format</w:t>
            </w:r>
            <w:r w:rsidR="003907D0">
              <w:rPr>
                <w:lang w:val="de-CH"/>
              </w:rPr>
              <w:t xml:space="preserve"> (.czi)</w:t>
            </w:r>
          </w:p>
          <w:p w14:paraId="716E9DFB" w14:textId="77777777" w:rsidR="00D2518F" w:rsidRDefault="00D2518F" w:rsidP="00DE265E">
            <w:pPr>
              <w:rPr>
                <w:lang w:val="de-CH"/>
              </w:rPr>
            </w:pPr>
          </w:p>
          <w:p w14:paraId="0332CC94" w14:textId="4696E573" w:rsidR="00125DBD" w:rsidRPr="00125DBD" w:rsidRDefault="00125DBD" w:rsidP="00DE265E">
            <w:pPr>
              <w:rPr>
                <w:lang w:val="de-CH"/>
              </w:rPr>
            </w:pPr>
            <w:r w:rsidRPr="00125DBD">
              <w:rPr>
                <w:lang w:val="de-CH"/>
              </w:rPr>
              <w:t>Exp</w:t>
            </w:r>
            <w:r w:rsidR="00D2518F">
              <w:rPr>
                <w:lang w:val="de-CH"/>
              </w:rPr>
              <w:t>ort as TIFF (.tif)</w:t>
            </w:r>
            <w:r>
              <w:rPr>
                <w:lang w:val="de-CH"/>
              </w:rPr>
              <w:t xml:space="preserve"> </w:t>
            </w:r>
          </w:p>
        </w:tc>
        <w:tc>
          <w:tcPr>
            <w:tcW w:w="1788" w:type="dxa"/>
          </w:tcPr>
          <w:p w14:paraId="7A3AFDEA" w14:textId="565B2C16" w:rsidR="003907D0" w:rsidRDefault="003907D0" w:rsidP="003907D0">
            <w:pPr>
              <w:rPr>
                <w:rStyle w:val="Kommentarzeichen"/>
                <w:sz w:val="22"/>
                <w:szCs w:val="22"/>
                <w:lang w:val="en-US"/>
              </w:rPr>
            </w:pPr>
            <w:r>
              <w:rPr>
                <w:rStyle w:val="Kommentarzeichen"/>
                <w:sz w:val="22"/>
                <w:szCs w:val="22"/>
                <w:lang w:val="en-US"/>
              </w:rPr>
              <w:t>8.2 M</w:t>
            </w:r>
            <w:r w:rsidR="005F3126">
              <w:rPr>
                <w:rStyle w:val="Kommentarzeichen"/>
                <w:sz w:val="22"/>
                <w:szCs w:val="22"/>
                <w:lang w:val="en-US"/>
              </w:rPr>
              <w:t>i</w:t>
            </w:r>
            <w:r>
              <w:rPr>
                <w:rStyle w:val="Kommentarzeichen"/>
                <w:sz w:val="22"/>
                <w:szCs w:val="22"/>
                <w:lang w:val="en-US"/>
              </w:rPr>
              <w:t>B (</w:t>
            </w:r>
            <w:r w:rsidR="00125DBD" w:rsidRPr="005C4E71">
              <w:rPr>
                <w:rStyle w:val="Kommentarzeichen"/>
                <w:sz w:val="22"/>
                <w:szCs w:val="22"/>
                <w:lang w:val="en-US"/>
              </w:rPr>
              <w:t xml:space="preserve">Nikon </w:t>
            </w:r>
            <w:r w:rsidR="005C4E71" w:rsidRPr="005C4E71">
              <w:rPr>
                <w:rStyle w:val="Kommentarzeichen"/>
                <w:sz w:val="22"/>
                <w:szCs w:val="22"/>
                <w:lang w:val="en-US"/>
              </w:rPr>
              <w:t>multichannel i</w:t>
            </w:r>
            <w:r w:rsidR="00125DBD" w:rsidRPr="005C4E71">
              <w:rPr>
                <w:rStyle w:val="Kommentarzeichen"/>
                <w:sz w:val="22"/>
                <w:szCs w:val="22"/>
                <w:lang w:val="en-US"/>
              </w:rPr>
              <w:t>mage</w:t>
            </w:r>
            <w:r>
              <w:rPr>
                <w:rStyle w:val="Kommentarzeichen"/>
                <w:sz w:val="22"/>
                <w:szCs w:val="22"/>
                <w:lang w:val="en-US"/>
              </w:rPr>
              <w:t>)</w:t>
            </w:r>
          </w:p>
          <w:p w14:paraId="53EB21AF" w14:textId="77777777" w:rsidR="002C03E0" w:rsidRDefault="002C03E0" w:rsidP="003907D0">
            <w:pPr>
              <w:rPr>
                <w:rStyle w:val="Kommentarzeichen"/>
                <w:sz w:val="22"/>
                <w:szCs w:val="22"/>
                <w:lang w:val="en-US"/>
              </w:rPr>
            </w:pPr>
          </w:p>
          <w:p w14:paraId="4EDEF8E5" w14:textId="3CE00D53" w:rsidR="00E275ED" w:rsidRPr="005C4E71" w:rsidRDefault="003907D0" w:rsidP="003907D0">
            <w:pPr>
              <w:rPr>
                <w:rStyle w:val="Kommentarzeichen"/>
                <w:sz w:val="22"/>
                <w:szCs w:val="22"/>
                <w:lang w:val="en-US"/>
              </w:rPr>
            </w:pPr>
            <w:r>
              <w:rPr>
                <w:rStyle w:val="Kommentarzeichen"/>
                <w:sz w:val="22"/>
                <w:szCs w:val="22"/>
                <w:lang w:val="en-US"/>
              </w:rPr>
              <w:t>9 M</w:t>
            </w:r>
            <w:r w:rsidR="005F3126">
              <w:rPr>
                <w:rStyle w:val="Kommentarzeichen"/>
                <w:sz w:val="22"/>
                <w:szCs w:val="22"/>
                <w:lang w:val="en-US"/>
              </w:rPr>
              <w:t>i</w:t>
            </w:r>
            <w:r>
              <w:rPr>
                <w:rStyle w:val="Kommentarzeichen"/>
                <w:sz w:val="22"/>
                <w:szCs w:val="22"/>
                <w:lang w:val="en-US"/>
              </w:rPr>
              <w:t>B (TIFF</w:t>
            </w:r>
            <w:r w:rsidR="005C4E71" w:rsidRPr="005C4E71">
              <w:rPr>
                <w:rStyle w:val="Kommentarzeichen"/>
                <w:sz w:val="22"/>
                <w:szCs w:val="22"/>
                <w:lang w:val="en-US"/>
              </w:rPr>
              <w:t xml:space="preserve"> conversion</w:t>
            </w:r>
            <w:r>
              <w:rPr>
                <w:rStyle w:val="Kommentarzeichen"/>
                <w:sz w:val="22"/>
                <w:szCs w:val="22"/>
                <w:lang w:val="en-US"/>
              </w:rPr>
              <w:t>)</w:t>
            </w:r>
          </w:p>
        </w:tc>
        <w:tc>
          <w:tcPr>
            <w:tcW w:w="1550" w:type="dxa"/>
          </w:tcPr>
          <w:p w14:paraId="6E1348CA" w14:textId="66A72C32" w:rsidR="00E275ED" w:rsidRDefault="00806255" w:rsidP="00DE265E">
            <w:pPr>
              <w:rPr>
                <w:lang w:val="en-US"/>
              </w:rPr>
            </w:pPr>
            <w:r>
              <w:rPr>
                <w:lang w:val="en-US"/>
              </w:rPr>
              <w:t>500</w:t>
            </w:r>
            <w:r w:rsidR="005F3126">
              <w:rPr>
                <w:lang w:val="en-US"/>
              </w:rPr>
              <w:t xml:space="preserve"> </w:t>
            </w:r>
            <w:r w:rsidR="00C3040E">
              <w:rPr>
                <w:lang w:val="en-US"/>
              </w:rPr>
              <w:t>M</w:t>
            </w:r>
            <w:r w:rsidR="005F3126">
              <w:rPr>
                <w:lang w:val="en-US"/>
              </w:rPr>
              <w:t>i</w:t>
            </w:r>
            <w:r w:rsidR="00C3040E">
              <w:rPr>
                <w:lang w:val="en-US"/>
              </w:rPr>
              <w:t>B</w:t>
            </w:r>
          </w:p>
          <w:p w14:paraId="5AFF4CB2" w14:textId="32D9F185" w:rsidR="00806255" w:rsidRPr="00125DBD" w:rsidRDefault="00806255" w:rsidP="00DE265E">
            <w:pPr>
              <w:rPr>
                <w:lang w:val="en-US"/>
              </w:rPr>
            </w:pPr>
          </w:p>
        </w:tc>
      </w:tr>
      <w:tr w:rsidR="008129BD" w14:paraId="6F819CBB" w14:textId="4AA2A0B8" w:rsidTr="00113DDA">
        <w:tc>
          <w:tcPr>
            <w:tcW w:w="2107" w:type="dxa"/>
          </w:tcPr>
          <w:p w14:paraId="14BCAA4B" w14:textId="120D1E3A" w:rsidR="00113DDA" w:rsidRDefault="00113DDA" w:rsidP="00DE265E">
            <w:pPr>
              <w:rPr>
                <w:lang w:val="en-GB"/>
              </w:rPr>
            </w:pPr>
            <w:r w:rsidRPr="001968CD">
              <w:rPr>
                <w:lang w:val="en-GB"/>
              </w:rPr>
              <w:t>Magnetic Resonance Imaging (MRI)</w:t>
            </w:r>
          </w:p>
        </w:tc>
        <w:tc>
          <w:tcPr>
            <w:tcW w:w="1798" w:type="dxa"/>
          </w:tcPr>
          <w:p w14:paraId="1BF2430C" w14:textId="77777777" w:rsidR="000E6E82" w:rsidRPr="000E6E82" w:rsidRDefault="000E6E82" w:rsidP="000E6E82">
            <w:pPr>
              <w:rPr>
                <w:lang w:val="en-GB"/>
              </w:rPr>
            </w:pPr>
            <w:r w:rsidRPr="000E6E82">
              <w:rPr>
                <w:lang w:val="en-GB"/>
              </w:rPr>
              <w:t>CSF instant</w:t>
            </w:r>
          </w:p>
          <w:p w14:paraId="3802E885" w14:textId="77777777" w:rsidR="000E6E82" w:rsidRPr="000E6E82" w:rsidRDefault="000E6E82" w:rsidP="000E6E82">
            <w:pPr>
              <w:rPr>
                <w:lang w:val="en-GB"/>
              </w:rPr>
            </w:pPr>
            <w:r w:rsidRPr="000E6E82">
              <w:rPr>
                <w:lang w:val="en-GB"/>
              </w:rPr>
              <w:t>velocity and</w:t>
            </w:r>
          </w:p>
          <w:p w14:paraId="629F02E4" w14:textId="77777777" w:rsidR="000E6E82" w:rsidRPr="000E6E82" w:rsidRDefault="000E6E82" w:rsidP="000E6E82">
            <w:pPr>
              <w:rPr>
                <w:lang w:val="en-GB"/>
              </w:rPr>
            </w:pPr>
            <w:r w:rsidRPr="000E6E82">
              <w:rPr>
                <w:lang w:val="en-GB"/>
              </w:rPr>
              <w:t>immune cell</w:t>
            </w:r>
          </w:p>
          <w:p w14:paraId="24DDAB28" w14:textId="093ED719" w:rsidR="00113DDA" w:rsidRDefault="000E6E82" w:rsidP="000E6E82">
            <w:pPr>
              <w:rPr>
                <w:lang w:val="en-GB"/>
              </w:rPr>
            </w:pPr>
            <w:r w:rsidRPr="000E6E82">
              <w:rPr>
                <w:lang w:val="en-GB"/>
              </w:rPr>
              <w:t>distribution</w:t>
            </w:r>
          </w:p>
        </w:tc>
        <w:tc>
          <w:tcPr>
            <w:tcW w:w="1773" w:type="dxa"/>
          </w:tcPr>
          <w:p w14:paraId="7242DEF7" w14:textId="77777777" w:rsidR="000E6E82" w:rsidRPr="000E6E82" w:rsidRDefault="000E6E82" w:rsidP="000E6E82">
            <w:pPr>
              <w:rPr>
                <w:lang w:val="en-GB"/>
              </w:rPr>
            </w:pPr>
            <w:r w:rsidRPr="000E6E82">
              <w:rPr>
                <w:lang w:val="en-GB"/>
              </w:rPr>
              <w:t>Raw data in ‘fid’</w:t>
            </w:r>
          </w:p>
          <w:p w14:paraId="0A70A84A" w14:textId="77777777" w:rsidR="000E6E82" w:rsidRPr="000E6E82" w:rsidRDefault="000E6E82" w:rsidP="000E6E82">
            <w:pPr>
              <w:rPr>
                <w:lang w:val="en-GB"/>
              </w:rPr>
            </w:pPr>
            <w:r w:rsidRPr="000E6E82">
              <w:rPr>
                <w:lang w:val="en-GB"/>
              </w:rPr>
              <w:t>file with text files</w:t>
            </w:r>
          </w:p>
          <w:p w14:paraId="1EF4CA6B" w14:textId="77777777" w:rsidR="000E6E82" w:rsidRPr="000E6E82" w:rsidRDefault="000E6E82" w:rsidP="000E6E82">
            <w:pPr>
              <w:rPr>
                <w:lang w:val="en-GB"/>
              </w:rPr>
            </w:pPr>
            <w:r w:rsidRPr="000E6E82">
              <w:rPr>
                <w:lang w:val="en-GB"/>
              </w:rPr>
              <w:t>(.txt)</w:t>
            </w:r>
          </w:p>
          <w:p w14:paraId="300632CE" w14:textId="77777777" w:rsidR="000E6E82" w:rsidRPr="000E6E82" w:rsidRDefault="000E6E82" w:rsidP="000E6E82">
            <w:pPr>
              <w:rPr>
                <w:lang w:val="en-GB"/>
              </w:rPr>
            </w:pPr>
            <w:r w:rsidRPr="000E6E82">
              <w:rPr>
                <w:lang w:val="en-GB"/>
              </w:rPr>
              <w:t>Reconstructed</w:t>
            </w:r>
          </w:p>
          <w:p w14:paraId="78D7CAB2" w14:textId="77777777" w:rsidR="000E6E82" w:rsidRPr="000E6E82" w:rsidRDefault="000E6E82" w:rsidP="000E6E82">
            <w:pPr>
              <w:rPr>
                <w:lang w:val="en-GB"/>
              </w:rPr>
            </w:pPr>
            <w:r w:rsidRPr="000E6E82">
              <w:rPr>
                <w:lang w:val="en-GB"/>
              </w:rPr>
              <w:t>data in ‘2dseq’</w:t>
            </w:r>
          </w:p>
          <w:p w14:paraId="098801E8" w14:textId="77777777" w:rsidR="000E6E82" w:rsidRPr="000E6E82" w:rsidRDefault="000E6E82" w:rsidP="000E6E82">
            <w:pPr>
              <w:rPr>
                <w:lang w:val="en-GB"/>
              </w:rPr>
            </w:pPr>
            <w:r w:rsidRPr="000E6E82">
              <w:rPr>
                <w:lang w:val="en-GB"/>
              </w:rPr>
              <w:t>file exported as</w:t>
            </w:r>
          </w:p>
          <w:p w14:paraId="66FBE1F0" w14:textId="41BDE2D8" w:rsidR="00113DDA" w:rsidRDefault="000E6E82" w:rsidP="000E6E82">
            <w:pPr>
              <w:rPr>
                <w:lang w:val="en-GB"/>
              </w:rPr>
            </w:pPr>
            <w:r w:rsidRPr="000E6E82">
              <w:rPr>
                <w:lang w:val="en-GB"/>
              </w:rPr>
              <w:t>TIFF (.tif)</w:t>
            </w:r>
          </w:p>
        </w:tc>
        <w:tc>
          <w:tcPr>
            <w:tcW w:w="1788" w:type="dxa"/>
          </w:tcPr>
          <w:p w14:paraId="6817AE2B" w14:textId="2703910A" w:rsidR="00113DDA" w:rsidRDefault="000E6E82" w:rsidP="00DE265E">
            <w:pPr>
              <w:rPr>
                <w:lang w:val="en-GB"/>
              </w:rPr>
            </w:pPr>
            <w:r w:rsidRPr="000E6E82">
              <w:rPr>
                <w:lang w:val="en-GB"/>
              </w:rPr>
              <w:t>20 MiB</w:t>
            </w:r>
          </w:p>
        </w:tc>
        <w:tc>
          <w:tcPr>
            <w:tcW w:w="1550" w:type="dxa"/>
          </w:tcPr>
          <w:p w14:paraId="5BFC7CDF" w14:textId="625C6FFD" w:rsidR="00113DDA" w:rsidRDefault="000E6E82" w:rsidP="00DE265E">
            <w:pPr>
              <w:rPr>
                <w:lang w:val="en-GB"/>
              </w:rPr>
            </w:pPr>
            <w:r w:rsidRPr="000E6E82">
              <w:rPr>
                <w:lang w:val="en-GB"/>
              </w:rPr>
              <w:t>2 GiB</w:t>
            </w:r>
          </w:p>
        </w:tc>
      </w:tr>
      <w:tr w:rsidR="008129BD" w14:paraId="1F873999" w14:textId="004F628A" w:rsidTr="00113DDA">
        <w:tc>
          <w:tcPr>
            <w:tcW w:w="2107" w:type="dxa"/>
          </w:tcPr>
          <w:p w14:paraId="5A66AE77" w14:textId="0820C855" w:rsidR="00113DDA" w:rsidRDefault="00D46725" w:rsidP="00DE265E">
            <w:pPr>
              <w:rPr>
                <w:lang w:val="en-GB"/>
              </w:rPr>
            </w:pPr>
            <w:r>
              <w:rPr>
                <w:lang w:val="en-GB"/>
              </w:rPr>
              <w:t xml:space="preserve">In vivo </w:t>
            </w:r>
            <w:r w:rsidR="00113DDA" w:rsidRPr="001968CD">
              <w:rPr>
                <w:lang w:val="en-GB"/>
              </w:rPr>
              <w:t xml:space="preserve">Synchrotron Radiation X-ray computed </w:t>
            </w:r>
            <w:r w:rsidR="00113DDA" w:rsidRPr="001968CD">
              <w:rPr>
                <w:lang w:val="en-GB"/>
              </w:rPr>
              <w:lastRenderedPageBreak/>
              <w:t>microtomography (SRµCT)</w:t>
            </w:r>
            <w:r w:rsidR="00661A1B">
              <w:rPr>
                <w:lang w:val="en-GB"/>
              </w:rPr>
              <w:t>, ESRF</w:t>
            </w:r>
          </w:p>
        </w:tc>
        <w:tc>
          <w:tcPr>
            <w:tcW w:w="1798" w:type="dxa"/>
          </w:tcPr>
          <w:p w14:paraId="303FE0E0" w14:textId="5BA16757" w:rsidR="00113DDA" w:rsidRDefault="00214C8E" w:rsidP="00214C8E">
            <w:pPr>
              <w:rPr>
                <w:lang w:val="en-GB"/>
              </w:rPr>
            </w:pPr>
            <w:r>
              <w:rPr>
                <w:lang w:val="en-GB"/>
              </w:rPr>
              <w:lastRenderedPageBreak/>
              <w:t xml:space="preserve">3D images of mouse skulls with contrast </w:t>
            </w:r>
            <w:r>
              <w:rPr>
                <w:lang w:val="en-GB"/>
              </w:rPr>
              <w:lastRenderedPageBreak/>
              <w:t>agent injected into cerebrospinal fluid spaces</w:t>
            </w:r>
          </w:p>
        </w:tc>
        <w:tc>
          <w:tcPr>
            <w:tcW w:w="1773" w:type="dxa"/>
          </w:tcPr>
          <w:p w14:paraId="025D76BE" w14:textId="77777777" w:rsidR="002C1ED1" w:rsidRDefault="009B3087" w:rsidP="00DE265E">
            <w:pPr>
              <w:rPr>
                <w:lang w:val="en-GB"/>
              </w:rPr>
            </w:pPr>
            <w:r>
              <w:rPr>
                <w:lang w:val="en-GB"/>
              </w:rPr>
              <w:lastRenderedPageBreak/>
              <w:t>Raw binary (.edf)</w:t>
            </w:r>
          </w:p>
          <w:p w14:paraId="7B1CA22C" w14:textId="77777777" w:rsidR="00570087" w:rsidRDefault="00570087" w:rsidP="00DE265E">
            <w:pPr>
              <w:rPr>
                <w:lang w:val="en-GB"/>
              </w:rPr>
            </w:pPr>
          </w:p>
          <w:p w14:paraId="1DA2BC75" w14:textId="55751D06" w:rsidR="00570087" w:rsidRDefault="00570087" w:rsidP="00DE265E">
            <w:pPr>
              <w:rPr>
                <w:lang w:val="en-GB"/>
              </w:rPr>
            </w:pPr>
            <w:r>
              <w:rPr>
                <w:lang w:val="en-GB"/>
              </w:rPr>
              <w:t xml:space="preserve">Reconstructions </w:t>
            </w:r>
            <w:r>
              <w:rPr>
                <w:lang w:val="en-GB"/>
              </w:rPr>
              <w:lastRenderedPageBreak/>
              <w:t>exported as TIFF (.tif)</w:t>
            </w:r>
          </w:p>
        </w:tc>
        <w:tc>
          <w:tcPr>
            <w:tcW w:w="1788" w:type="dxa"/>
          </w:tcPr>
          <w:p w14:paraId="1ED5A306" w14:textId="71BAB3A1" w:rsidR="0019242E" w:rsidRDefault="00F779B4" w:rsidP="00DE265E">
            <w:pPr>
              <w:rPr>
                <w:lang w:val="en-GB"/>
              </w:rPr>
            </w:pPr>
            <w:r>
              <w:rPr>
                <w:lang w:val="en-GB"/>
              </w:rPr>
              <w:lastRenderedPageBreak/>
              <w:t>1.9</w:t>
            </w:r>
            <w:r w:rsidR="00CC7CE2">
              <w:rPr>
                <w:lang w:val="en-GB"/>
              </w:rPr>
              <w:t xml:space="preserve"> TiB</w:t>
            </w:r>
            <w:r w:rsidR="00CC7CE2">
              <w:rPr>
                <w:lang w:val="en-GB"/>
              </w:rPr>
              <w:br/>
              <w:t>(projections)</w:t>
            </w:r>
          </w:p>
          <w:p w14:paraId="228A15DC" w14:textId="267561D4" w:rsidR="00EF0DAE" w:rsidRDefault="00EF0DAE" w:rsidP="00DE265E">
            <w:pPr>
              <w:rPr>
                <w:lang w:val="en-GB"/>
              </w:rPr>
            </w:pPr>
          </w:p>
          <w:p w14:paraId="0036D1BE" w14:textId="1DF69148" w:rsidR="00EF0DAE" w:rsidRDefault="00EF0DAE" w:rsidP="00DE265E">
            <w:pPr>
              <w:rPr>
                <w:lang w:val="en-GB"/>
              </w:rPr>
            </w:pPr>
            <w:r>
              <w:rPr>
                <w:lang w:val="en-GB"/>
              </w:rPr>
              <w:lastRenderedPageBreak/>
              <w:t>2.3 TiB</w:t>
            </w:r>
          </w:p>
          <w:p w14:paraId="173030EE" w14:textId="242CD862" w:rsidR="00EF0DAE" w:rsidRDefault="00EF0DAE" w:rsidP="00DE265E">
            <w:pPr>
              <w:rPr>
                <w:lang w:val="en-GB"/>
              </w:rPr>
            </w:pPr>
            <w:r>
              <w:rPr>
                <w:lang w:val="en-GB"/>
              </w:rPr>
              <w:t>(reconstructions)</w:t>
            </w:r>
          </w:p>
          <w:p w14:paraId="01A4EDEF" w14:textId="77777777" w:rsidR="00CC7CE2" w:rsidRDefault="00CC7CE2" w:rsidP="00DE265E">
            <w:pPr>
              <w:rPr>
                <w:lang w:val="en-GB"/>
              </w:rPr>
            </w:pPr>
          </w:p>
          <w:p w14:paraId="07248822" w14:textId="6E6A5DFF" w:rsidR="002E1B53" w:rsidRDefault="002E1B53" w:rsidP="00DE265E">
            <w:pPr>
              <w:rPr>
                <w:lang w:val="en-GB"/>
              </w:rPr>
            </w:pPr>
          </w:p>
        </w:tc>
        <w:tc>
          <w:tcPr>
            <w:tcW w:w="1550" w:type="dxa"/>
          </w:tcPr>
          <w:p w14:paraId="0083EE5A" w14:textId="2D48F38B" w:rsidR="00113DDA" w:rsidRDefault="00893639" w:rsidP="00DE265E">
            <w:pPr>
              <w:rPr>
                <w:lang w:val="en-GB"/>
              </w:rPr>
            </w:pPr>
            <w:r>
              <w:rPr>
                <w:lang w:val="en-GB"/>
              </w:rPr>
              <w:lastRenderedPageBreak/>
              <w:t>168 TiB</w:t>
            </w:r>
          </w:p>
        </w:tc>
      </w:tr>
      <w:tr w:rsidR="008129BD" w14:paraId="2C70C011" w14:textId="605B983C" w:rsidTr="00113DDA">
        <w:tc>
          <w:tcPr>
            <w:tcW w:w="2107" w:type="dxa"/>
          </w:tcPr>
          <w:p w14:paraId="21B973BB" w14:textId="76CA9B60" w:rsidR="00D46725" w:rsidRDefault="00D46725" w:rsidP="00D46725">
            <w:pPr>
              <w:rPr>
                <w:lang w:val="en-GB"/>
              </w:rPr>
            </w:pPr>
            <w:r>
              <w:rPr>
                <w:lang w:val="en-GB"/>
              </w:rPr>
              <w:lastRenderedPageBreak/>
              <w:t xml:space="preserve">Ex vivo </w:t>
            </w:r>
            <w:r w:rsidRPr="001968CD">
              <w:rPr>
                <w:lang w:val="en-GB"/>
              </w:rPr>
              <w:t>Synchrotron Radiation X-ray computed microtomography (SRµCT)</w:t>
            </w:r>
            <w:r w:rsidR="00661A1B">
              <w:rPr>
                <w:lang w:val="en-GB"/>
              </w:rPr>
              <w:t>, Soleil</w:t>
            </w:r>
          </w:p>
        </w:tc>
        <w:tc>
          <w:tcPr>
            <w:tcW w:w="1798" w:type="dxa"/>
          </w:tcPr>
          <w:p w14:paraId="62999BE8" w14:textId="1F10D2A1" w:rsidR="00D46725" w:rsidRDefault="00214C8E" w:rsidP="00214C8E">
            <w:pPr>
              <w:rPr>
                <w:lang w:val="en-GB"/>
              </w:rPr>
            </w:pPr>
            <w:r>
              <w:rPr>
                <w:lang w:val="en-GB"/>
              </w:rPr>
              <w:t>3D images of mouse brain  tissues with contrast agent injected into the vasculature</w:t>
            </w:r>
          </w:p>
        </w:tc>
        <w:tc>
          <w:tcPr>
            <w:tcW w:w="1773" w:type="dxa"/>
          </w:tcPr>
          <w:p w14:paraId="39FEFE5B" w14:textId="200D72B9" w:rsidR="00D46725" w:rsidRDefault="009B3087" w:rsidP="00D46725">
            <w:pPr>
              <w:rPr>
                <w:lang w:val="en-GB"/>
              </w:rPr>
            </w:pPr>
            <w:r>
              <w:rPr>
                <w:lang w:val="en-GB"/>
              </w:rPr>
              <w:t>TIFF (.tif)</w:t>
            </w:r>
          </w:p>
        </w:tc>
        <w:tc>
          <w:tcPr>
            <w:tcW w:w="1788" w:type="dxa"/>
          </w:tcPr>
          <w:p w14:paraId="43B73EEF" w14:textId="2F607025" w:rsidR="00705BBE" w:rsidRDefault="00705BBE" w:rsidP="00705BBE">
            <w:pPr>
              <w:rPr>
                <w:lang w:val="en-GB"/>
              </w:rPr>
            </w:pPr>
            <w:r>
              <w:rPr>
                <w:lang w:val="en-GB"/>
              </w:rPr>
              <w:t>4</w:t>
            </w:r>
            <w:r w:rsidR="00610B63">
              <w:rPr>
                <w:lang w:val="en-GB"/>
              </w:rPr>
              <w:t>.5</w:t>
            </w:r>
            <w:r>
              <w:rPr>
                <w:lang w:val="en-GB"/>
              </w:rPr>
              <w:t xml:space="preserve"> TiB (projections)</w:t>
            </w:r>
          </w:p>
          <w:p w14:paraId="67F62B44" w14:textId="77777777" w:rsidR="00705BBE" w:rsidRDefault="00705BBE" w:rsidP="00705BBE">
            <w:pPr>
              <w:rPr>
                <w:lang w:val="en-GB"/>
              </w:rPr>
            </w:pPr>
          </w:p>
          <w:p w14:paraId="69E6C4BD" w14:textId="77777777" w:rsidR="00705BBE" w:rsidRDefault="00705BBE" w:rsidP="00705BBE">
            <w:pPr>
              <w:rPr>
                <w:lang w:val="en-GB"/>
              </w:rPr>
            </w:pPr>
            <w:r>
              <w:rPr>
                <w:lang w:val="en-GB"/>
              </w:rPr>
              <w:t>12 TiB</w:t>
            </w:r>
          </w:p>
          <w:p w14:paraId="0670B231" w14:textId="55167C39" w:rsidR="00D46725" w:rsidRDefault="00705BBE" w:rsidP="00705BBE">
            <w:pPr>
              <w:rPr>
                <w:lang w:val="en-GB"/>
              </w:rPr>
            </w:pPr>
            <w:r>
              <w:rPr>
                <w:lang w:val="en-GB"/>
              </w:rPr>
              <w:t>(reconstructions)</w:t>
            </w:r>
          </w:p>
        </w:tc>
        <w:tc>
          <w:tcPr>
            <w:tcW w:w="1550" w:type="dxa"/>
          </w:tcPr>
          <w:p w14:paraId="34EC1E16" w14:textId="0A17B748" w:rsidR="00D46725" w:rsidRDefault="00706B5E" w:rsidP="00D46725">
            <w:pPr>
              <w:rPr>
                <w:lang w:val="en-GB"/>
              </w:rPr>
            </w:pPr>
            <w:r>
              <w:rPr>
                <w:lang w:val="en-GB"/>
              </w:rPr>
              <w:t>198</w:t>
            </w:r>
            <w:r w:rsidR="00C462C9">
              <w:rPr>
                <w:lang w:val="en-GB"/>
              </w:rPr>
              <w:t xml:space="preserve"> TiB</w:t>
            </w:r>
          </w:p>
        </w:tc>
      </w:tr>
      <w:tr w:rsidR="008129BD" w14:paraId="50A543E5" w14:textId="77777777" w:rsidTr="00113DDA">
        <w:tc>
          <w:tcPr>
            <w:tcW w:w="2107" w:type="dxa"/>
          </w:tcPr>
          <w:p w14:paraId="64CB41D9" w14:textId="2CF2BD3E" w:rsidR="00E74297" w:rsidRDefault="00886D2F" w:rsidP="00D46725">
            <w:pPr>
              <w:rPr>
                <w:lang w:val="en-GB"/>
              </w:rPr>
            </w:pPr>
            <w:r>
              <w:rPr>
                <w:lang w:val="en-GB"/>
              </w:rPr>
              <w:t xml:space="preserve">Image </w:t>
            </w:r>
            <w:r w:rsidR="003342DA">
              <w:rPr>
                <w:lang w:val="en-GB"/>
              </w:rPr>
              <w:t xml:space="preserve">acquisition and </w:t>
            </w:r>
            <w:r>
              <w:rPr>
                <w:lang w:val="en-GB"/>
              </w:rPr>
              <w:t>processing software</w:t>
            </w:r>
          </w:p>
        </w:tc>
        <w:tc>
          <w:tcPr>
            <w:tcW w:w="1798" w:type="dxa"/>
          </w:tcPr>
          <w:p w14:paraId="2358CB57" w14:textId="4E2D0024" w:rsidR="00E74297" w:rsidRDefault="00E74297" w:rsidP="00214C8E">
            <w:pPr>
              <w:rPr>
                <w:lang w:val="en-GB"/>
              </w:rPr>
            </w:pPr>
            <w:r>
              <w:rPr>
                <w:lang w:val="en-GB"/>
              </w:rPr>
              <w:t xml:space="preserve">In-house image </w:t>
            </w:r>
            <w:r w:rsidR="00F01CD7">
              <w:rPr>
                <w:lang w:val="en-GB"/>
              </w:rPr>
              <w:t xml:space="preserve">acquisition and </w:t>
            </w:r>
            <w:r>
              <w:rPr>
                <w:lang w:val="en-GB"/>
              </w:rPr>
              <w:t>processing software</w:t>
            </w:r>
          </w:p>
          <w:p w14:paraId="0C77DBFD" w14:textId="77777777" w:rsidR="00E74297" w:rsidRDefault="00E74297" w:rsidP="00214C8E">
            <w:pPr>
              <w:rPr>
                <w:lang w:val="en-GB"/>
              </w:rPr>
            </w:pPr>
          </w:p>
          <w:p w14:paraId="64AA07CF" w14:textId="64BFFDEF" w:rsidR="00E74297" w:rsidRDefault="00E74297" w:rsidP="00E74297">
            <w:pPr>
              <w:rPr>
                <w:lang w:val="en-GB"/>
              </w:rPr>
            </w:pPr>
            <w:r>
              <w:rPr>
                <w:lang w:val="en-GB"/>
              </w:rPr>
              <w:t>Scripting of repeated tasks</w:t>
            </w:r>
          </w:p>
        </w:tc>
        <w:tc>
          <w:tcPr>
            <w:tcW w:w="1773" w:type="dxa"/>
          </w:tcPr>
          <w:p w14:paraId="69FA7234" w14:textId="7752B6E2" w:rsidR="00E74297" w:rsidRDefault="007F61C1" w:rsidP="00D46725">
            <w:pPr>
              <w:rPr>
                <w:lang w:val="en-GB"/>
              </w:rPr>
            </w:pPr>
            <w:r>
              <w:rPr>
                <w:lang w:val="en-GB"/>
              </w:rPr>
              <w:t>Source code</w:t>
            </w:r>
            <w:r w:rsidR="00B53140">
              <w:rPr>
                <w:lang w:val="en-GB"/>
              </w:rPr>
              <w:t xml:space="preserve"> (.c, .R, </w:t>
            </w:r>
            <w:r w:rsidR="008221DE">
              <w:rPr>
                <w:lang w:val="en-GB"/>
              </w:rPr>
              <w:t xml:space="preserve">.m, .py, </w:t>
            </w:r>
            <w:r w:rsidR="00B53140">
              <w:rPr>
                <w:lang w:val="en-GB"/>
              </w:rPr>
              <w:t xml:space="preserve">.sh, </w:t>
            </w:r>
            <w:r w:rsidR="007F444D">
              <w:rPr>
                <w:lang w:val="en-GB"/>
              </w:rPr>
              <w:t>.ijm</w:t>
            </w:r>
            <w:r w:rsidR="009F13DA">
              <w:rPr>
                <w:lang w:val="en-GB"/>
              </w:rPr>
              <w:t>, .bat)</w:t>
            </w:r>
          </w:p>
        </w:tc>
        <w:tc>
          <w:tcPr>
            <w:tcW w:w="1788" w:type="dxa"/>
          </w:tcPr>
          <w:p w14:paraId="155C5ADE" w14:textId="1B5A9D93" w:rsidR="003D2D11" w:rsidRDefault="00EE308D" w:rsidP="003D2D11">
            <w:pPr>
              <w:rPr>
                <w:lang w:val="en-GB"/>
              </w:rPr>
            </w:pPr>
            <w:r>
              <w:rPr>
                <w:lang w:val="en-GB"/>
              </w:rPr>
              <w:t xml:space="preserve">&lt; </w:t>
            </w:r>
            <w:r w:rsidR="003D2D11">
              <w:rPr>
                <w:lang w:val="en-GB"/>
              </w:rPr>
              <w:t>1 MiB</w:t>
            </w:r>
          </w:p>
          <w:p w14:paraId="47FC2535" w14:textId="3B5DB7AE" w:rsidR="00E74297" w:rsidRDefault="00E74297" w:rsidP="003D2D11">
            <w:pPr>
              <w:pStyle w:val="TextBody"/>
              <w:rPr>
                <w:rStyle w:val="Kommentarzeichen"/>
              </w:rPr>
            </w:pPr>
          </w:p>
        </w:tc>
        <w:tc>
          <w:tcPr>
            <w:tcW w:w="1550" w:type="dxa"/>
          </w:tcPr>
          <w:p w14:paraId="2F2C46CF" w14:textId="7A9FDEEA" w:rsidR="00E74297" w:rsidRDefault="00F85478" w:rsidP="00D46725">
            <w:pPr>
              <w:rPr>
                <w:lang w:val="en-GB"/>
              </w:rPr>
            </w:pPr>
            <w:r>
              <w:rPr>
                <w:lang w:val="en-GB"/>
              </w:rPr>
              <w:t>&lt; 100 MiB</w:t>
            </w:r>
          </w:p>
        </w:tc>
      </w:tr>
      <w:tr w:rsidR="008129BD" w14:paraId="5377634E" w14:textId="77777777" w:rsidTr="00113DDA">
        <w:tc>
          <w:tcPr>
            <w:tcW w:w="2107" w:type="dxa"/>
          </w:tcPr>
          <w:p w14:paraId="2853F6FA" w14:textId="2302595D" w:rsidR="00F8059A" w:rsidRDefault="00F8059A" w:rsidP="00D46725">
            <w:pPr>
              <w:rPr>
                <w:lang w:val="en-GB"/>
              </w:rPr>
            </w:pPr>
            <w:r w:rsidRPr="00E275ED">
              <w:rPr>
                <w:lang w:val="en-US"/>
              </w:rPr>
              <w:t>Processed and annotated data for reanalysis by other researchers or educational purposes</w:t>
            </w:r>
          </w:p>
        </w:tc>
        <w:tc>
          <w:tcPr>
            <w:tcW w:w="1798" w:type="dxa"/>
          </w:tcPr>
          <w:p w14:paraId="3836A84B" w14:textId="477BED88" w:rsidR="00F8059A" w:rsidRDefault="004977C7" w:rsidP="003A2178">
            <w:pPr>
              <w:rPr>
                <w:lang w:val="en-GB"/>
              </w:rPr>
            </w:pPr>
            <w:r>
              <w:rPr>
                <w:lang w:val="en-GB"/>
              </w:rPr>
              <w:t>C</w:t>
            </w:r>
            <w:r w:rsidR="003A2178">
              <w:rPr>
                <w:lang w:val="en-GB"/>
              </w:rPr>
              <w:t>erebrospinal fluid</w:t>
            </w:r>
            <w:r>
              <w:rPr>
                <w:lang w:val="en-GB"/>
              </w:rPr>
              <w:t xml:space="preserve"> space atlas</w:t>
            </w:r>
          </w:p>
        </w:tc>
        <w:tc>
          <w:tcPr>
            <w:tcW w:w="1773" w:type="dxa"/>
          </w:tcPr>
          <w:p w14:paraId="23E30610" w14:textId="0563E6C1" w:rsidR="00F8059A" w:rsidRDefault="00F8059A" w:rsidP="00D46725">
            <w:pPr>
              <w:rPr>
                <w:lang w:val="en-GB"/>
              </w:rPr>
            </w:pPr>
            <w:r>
              <w:rPr>
                <w:lang w:val="en-GB"/>
              </w:rPr>
              <w:t>OME-TIFF (.tif)</w:t>
            </w:r>
          </w:p>
        </w:tc>
        <w:tc>
          <w:tcPr>
            <w:tcW w:w="1788" w:type="dxa"/>
          </w:tcPr>
          <w:p w14:paraId="51969FC7" w14:textId="77777777" w:rsidR="008D5184" w:rsidRDefault="008D5184" w:rsidP="008D5184">
            <w:pPr>
              <w:rPr>
                <w:lang w:val="en-GB"/>
              </w:rPr>
            </w:pPr>
            <w:r>
              <w:rPr>
                <w:lang w:val="en-GB"/>
              </w:rPr>
              <w:t>12 TiB</w:t>
            </w:r>
          </w:p>
          <w:p w14:paraId="576C4BDC" w14:textId="77777777" w:rsidR="00F8059A" w:rsidRDefault="00F8059A" w:rsidP="00705BBE">
            <w:pPr>
              <w:rPr>
                <w:rStyle w:val="Kommentarzeichen"/>
              </w:rPr>
            </w:pPr>
          </w:p>
        </w:tc>
        <w:tc>
          <w:tcPr>
            <w:tcW w:w="1550" w:type="dxa"/>
          </w:tcPr>
          <w:p w14:paraId="2DDA0D34" w14:textId="77777777" w:rsidR="00D21CC0" w:rsidRDefault="00D21CC0" w:rsidP="00D21CC0">
            <w:pPr>
              <w:rPr>
                <w:lang w:val="en-GB"/>
              </w:rPr>
            </w:pPr>
            <w:r>
              <w:rPr>
                <w:lang w:val="en-GB"/>
              </w:rPr>
              <w:t>12 TiB</w:t>
            </w:r>
          </w:p>
          <w:p w14:paraId="70A70BAA" w14:textId="77777777" w:rsidR="00F8059A" w:rsidRDefault="00F8059A" w:rsidP="00D46725">
            <w:pPr>
              <w:rPr>
                <w:lang w:val="en-GB"/>
              </w:rPr>
            </w:pPr>
          </w:p>
        </w:tc>
      </w:tr>
      <w:tr w:rsidR="00407085" w14:paraId="010D67DD" w14:textId="77777777" w:rsidTr="00113DDA">
        <w:tc>
          <w:tcPr>
            <w:tcW w:w="2107" w:type="dxa"/>
          </w:tcPr>
          <w:p w14:paraId="2DC0B0CF" w14:textId="76545CD7" w:rsidR="00407085" w:rsidRDefault="00407085" w:rsidP="00407085">
            <w:pPr>
              <w:rPr>
                <w:lang w:val="en-GB"/>
              </w:rPr>
            </w:pPr>
            <w:r>
              <w:rPr>
                <w:lang w:val="en-GB"/>
              </w:rPr>
              <w:t xml:space="preserve">Computational  fluid dynamic simulations  </w:t>
            </w:r>
          </w:p>
        </w:tc>
        <w:tc>
          <w:tcPr>
            <w:tcW w:w="1798" w:type="dxa"/>
          </w:tcPr>
          <w:p w14:paraId="544BC419" w14:textId="1D7AA955" w:rsidR="00407085" w:rsidRDefault="00407085" w:rsidP="00407085">
            <w:pPr>
              <w:rPr>
                <w:lang w:val="en-GB"/>
              </w:rPr>
            </w:pPr>
            <w:r>
              <w:rPr>
                <w:lang w:val="en-GB"/>
              </w:rPr>
              <w:t>3D fluid dynamics simulations of cerebrospinal fluid flow and transport using commercial software</w:t>
            </w:r>
          </w:p>
        </w:tc>
        <w:tc>
          <w:tcPr>
            <w:tcW w:w="1773" w:type="dxa"/>
          </w:tcPr>
          <w:p w14:paraId="51A69331" w14:textId="77777777" w:rsidR="00407085" w:rsidRDefault="00407085" w:rsidP="00407085">
            <w:pPr>
              <w:rPr>
                <w:lang w:val="en-GB"/>
              </w:rPr>
            </w:pPr>
            <w:r>
              <w:rPr>
                <w:lang w:val="en-GB"/>
              </w:rPr>
              <w:t>Simulation files (.sim, .simh, .cas, .dat)</w:t>
            </w:r>
          </w:p>
          <w:p w14:paraId="3D3BA1CB" w14:textId="1D12648A" w:rsidR="00407085" w:rsidRDefault="00407085" w:rsidP="00407085">
            <w:pPr>
              <w:rPr>
                <w:lang w:val="en-GB"/>
              </w:rPr>
            </w:pPr>
          </w:p>
          <w:p w14:paraId="65A7D527" w14:textId="5EDF59F8" w:rsidR="00407085" w:rsidRDefault="00407085" w:rsidP="00407085">
            <w:pPr>
              <w:rPr>
                <w:lang w:val="en-GB"/>
              </w:rPr>
            </w:pPr>
            <w:r>
              <w:rPr>
                <w:lang w:val="en-GB"/>
              </w:rPr>
              <w:t>Exported data and images (.csv,.tif)</w:t>
            </w:r>
          </w:p>
          <w:p w14:paraId="79AED72F" w14:textId="26E86A1D" w:rsidR="00407085" w:rsidRDefault="00407085" w:rsidP="00407085">
            <w:pPr>
              <w:rPr>
                <w:lang w:val="en-GB"/>
              </w:rPr>
            </w:pPr>
          </w:p>
        </w:tc>
        <w:tc>
          <w:tcPr>
            <w:tcW w:w="1788" w:type="dxa"/>
          </w:tcPr>
          <w:p w14:paraId="7B5C9C0B" w14:textId="77777777" w:rsidR="00407085" w:rsidRDefault="00407085" w:rsidP="00407085">
            <w:pPr>
              <w:rPr>
                <w:lang w:val="en-GB"/>
              </w:rPr>
            </w:pPr>
            <w:r>
              <w:rPr>
                <w:lang w:val="en-GB"/>
              </w:rPr>
              <w:t>10 GiB (initial simulation file, including  mesh and set-up)</w:t>
            </w:r>
          </w:p>
          <w:p w14:paraId="2ADB4C21" w14:textId="77777777" w:rsidR="00407085" w:rsidRDefault="00407085" w:rsidP="00407085">
            <w:pPr>
              <w:rPr>
                <w:lang w:val="en-GB"/>
              </w:rPr>
            </w:pPr>
          </w:p>
          <w:p w14:paraId="3A046AD3" w14:textId="71096AD9" w:rsidR="00407085" w:rsidRDefault="00407085" w:rsidP="00407085">
            <w:pPr>
              <w:rPr>
                <w:lang w:val="en-GB"/>
              </w:rPr>
            </w:pPr>
            <w:r>
              <w:rPr>
                <w:lang w:val="en-GB"/>
              </w:rPr>
              <w:t>10 GiB (per saved intermediate time step; typically 50-100 saved time-steps per simulation)</w:t>
            </w:r>
          </w:p>
          <w:p w14:paraId="5682FC83" w14:textId="77777777" w:rsidR="00407085" w:rsidRDefault="00407085" w:rsidP="00407085">
            <w:pPr>
              <w:rPr>
                <w:lang w:val="en-GB"/>
              </w:rPr>
            </w:pPr>
          </w:p>
          <w:p w14:paraId="438219B0" w14:textId="4A93141F" w:rsidR="00407085" w:rsidRDefault="00407085" w:rsidP="00407085">
            <w:pPr>
              <w:rPr>
                <w:lang w:val="en-GB"/>
              </w:rPr>
            </w:pPr>
            <w:r>
              <w:rPr>
                <w:lang w:val="en-GB"/>
              </w:rPr>
              <w:t>10 GiB (final simulation results)</w:t>
            </w:r>
          </w:p>
        </w:tc>
        <w:tc>
          <w:tcPr>
            <w:tcW w:w="1550" w:type="dxa"/>
          </w:tcPr>
          <w:p w14:paraId="71205944" w14:textId="0777CB32" w:rsidR="00407085" w:rsidRDefault="00407085" w:rsidP="00407085">
            <w:pPr>
              <w:rPr>
                <w:lang w:val="en-GB"/>
              </w:rPr>
            </w:pPr>
            <w:r>
              <w:rPr>
                <w:lang w:val="en-GB"/>
              </w:rPr>
              <w:t>20 TiB</w:t>
            </w:r>
          </w:p>
        </w:tc>
      </w:tr>
      <w:tr w:rsidR="00407085" w14:paraId="1FF170C2" w14:textId="77777777" w:rsidTr="00113DDA">
        <w:tc>
          <w:tcPr>
            <w:tcW w:w="2107" w:type="dxa"/>
          </w:tcPr>
          <w:p w14:paraId="125A5C3A" w14:textId="6B32591D" w:rsidR="00407085" w:rsidRDefault="00407085" w:rsidP="00407085">
            <w:pPr>
              <w:rPr>
                <w:lang w:val="en-GB"/>
              </w:rPr>
            </w:pPr>
            <w:r>
              <w:rPr>
                <w:lang w:val="en-GB"/>
              </w:rPr>
              <w:t>CSF transport simulations</w:t>
            </w:r>
          </w:p>
        </w:tc>
        <w:tc>
          <w:tcPr>
            <w:tcW w:w="1798" w:type="dxa"/>
          </w:tcPr>
          <w:p w14:paraId="6BBBF70D" w14:textId="19BB0027" w:rsidR="00407085" w:rsidRDefault="00407085" w:rsidP="00407085">
            <w:pPr>
              <w:rPr>
                <w:lang w:val="en-GB"/>
              </w:rPr>
            </w:pPr>
            <w:r>
              <w:rPr>
                <w:lang w:val="en-GB"/>
              </w:rPr>
              <w:t xml:space="preserve">In-house code for CSF production and transport. </w:t>
            </w:r>
          </w:p>
          <w:p w14:paraId="47A62674" w14:textId="77777777" w:rsidR="00407085" w:rsidRDefault="00407085" w:rsidP="00407085">
            <w:pPr>
              <w:rPr>
                <w:lang w:val="en-GB"/>
              </w:rPr>
            </w:pPr>
          </w:p>
          <w:p w14:paraId="2F90E3F4" w14:textId="61AF6074" w:rsidR="00407085" w:rsidRDefault="00407085" w:rsidP="00407085">
            <w:pPr>
              <w:rPr>
                <w:lang w:val="en-GB"/>
              </w:rPr>
            </w:pPr>
            <w:r>
              <w:rPr>
                <w:lang w:val="en-GB"/>
              </w:rPr>
              <w:t>Simulation results (including a copy of the code version and set-up used)</w:t>
            </w:r>
          </w:p>
        </w:tc>
        <w:tc>
          <w:tcPr>
            <w:tcW w:w="1773" w:type="dxa"/>
          </w:tcPr>
          <w:p w14:paraId="199A5773" w14:textId="36019A7B" w:rsidR="00407085" w:rsidRDefault="00407085" w:rsidP="00407085">
            <w:pPr>
              <w:rPr>
                <w:lang w:val="en-GB"/>
              </w:rPr>
            </w:pPr>
            <w:r>
              <w:rPr>
                <w:lang w:val="en-GB"/>
              </w:rPr>
              <w:t>Source code (.c, .m, .py, .sh)</w:t>
            </w:r>
          </w:p>
          <w:p w14:paraId="5C132EB2" w14:textId="77777777" w:rsidR="00407085" w:rsidRDefault="00407085" w:rsidP="00407085">
            <w:pPr>
              <w:rPr>
                <w:lang w:val="en-GB"/>
              </w:rPr>
            </w:pPr>
          </w:p>
          <w:p w14:paraId="6485E689" w14:textId="77BEF4A3" w:rsidR="00407085" w:rsidRDefault="00407085" w:rsidP="00407085">
            <w:pPr>
              <w:rPr>
                <w:lang w:val="en-GB"/>
              </w:rPr>
            </w:pPr>
            <w:r>
              <w:rPr>
                <w:lang w:val="en-GB"/>
              </w:rPr>
              <w:t>Results as text files (.csv)</w:t>
            </w:r>
          </w:p>
        </w:tc>
        <w:tc>
          <w:tcPr>
            <w:tcW w:w="1788" w:type="dxa"/>
          </w:tcPr>
          <w:p w14:paraId="7FEA049F" w14:textId="1872A997" w:rsidR="00407085" w:rsidRDefault="00407085" w:rsidP="00407085">
            <w:pPr>
              <w:rPr>
                <w:rStyle w:val="Kommentarzeichen"/>
              </w:rPr>
            </w:pPr>
            <w:r>
              <w:rPr>
                <w:lang w:val="en-GB"/>
              </w:rPr>
              <w:t>&lt; 2 MiB</w:t>
            </w:r>
          </w:p>
        </w:tc>
        <w:tc>
          <w:tcPr>
            <w:tcW w:w="1550" w:type="dxa"/>
          </w:tcPr>
          <w:p w14:paraId="4FC05108" w14:textId="065003D3" w:rsidR="00407085" w:rsidRDefault="00407085" w:rsidP="00407085">
            <w:pPr>
              <w:rPr>
                <w:lang w:val="en-GB"/>
              </w:rPr>
            </w:pPr>
            <w:r>
              <w:rPr>
                <w:lang w:val="en-GB"/>
              </w:rPr>
              <w:t>&lt; 200 MiB</w:t>
            </w:r>
          </w:p>
        </w:tc>
      </w:tr>
    </w:tbl>
    <w:p w14:paraId="190E0D57" w14:textId="77777777" w:rsidR="00D0344F" w:rsidRDefault="00D0344F" w:rsidP="00005B78">
      <w:pPr>
        <w:rPr>
          <w:lang w:val="en-GB"/>
        </w:rPr>
      </w:pPr>
    </w:p>
    <w:p w14:paraId="2C03E11C" w14:textId="77777777" w:rsidR="008A78E1" w:rsidRDefault="008A78E1" w:rsidP="00E16B66">
      <w:pPr>
        <w:pStyle w:val="berschrift2"/>
        <w:rPr>
          <w:lang w:val="en-GB"/>
        </w:rPr>
      </w:pPr>
      <w:r w:rsidRPr="008A78E1">
        <w:rPr>
          <w:lang w:val="en-GB"/>
        </w:rPr>
        <w:tab/>
        <w:t xml:space="preserve">1.2 How will the data be collected, observed or generated? </w:t>
      </w:r>
      <w:r w:rsidRPr="008A78E1">
        <w:rPr>
          <w:lang w:val="en-GB"/>
        </w:rPr>
        <w:tab/>
      </w:r>
    </w:p>
    <w:p w14:paraId="2BDFC8A3" w14:textId="77777777" w:rsidR="00D86174" w:rsidRPr="00843358" w:rsidRDefault="00D86174" w:rsidP="00D86174">
      <w:pPr>
        <w:spacing w:after="0"/>
        <w:rPr>
          <w:rFonts w:ascii="Times New Roman" w:eastAsia="Times New Roman" w:hAnsi="Times New Roman" w:cs="Times New Roman"/>
          <w:color w:val="0070C0"/>
          <w:sz w:val="24"/>
          <w:szCs w:val="24"/>
          <w:lang w:val="en" w:eastAsia="en-GB"/>
        </w:rPr>
      </w:pPr>
      <w:r w:rsidRPr="00843358">
        <w:rPr>
          <w:rFonts w:ascii="Times New Roman" w:eastAsia="Times New Roman" w:hAnsi="Times New Roman" w:cs="Times New Roman"/>
          <w:color w:val="0070C0"/>
          <w:sz w:val="24"/>
          <w:szCs w:val="24"/>
          <w:lang w:val="en" w:eastAsia="en-GB"/>
        </w:rPr>
        <w:t xml:space="preserve">Questions you might want to consider: </w:t>
      </w:r>
    </w:p>
    <w:p w14:paraId="4320EA69" w14:textId="77777777" w:rsidR="00D86174" w:rsidRPr="00843358" w:rsidRDefault="00D86174" w:rsidP="00D86174">
      <w:pPr>
        <w:numPr>
          <w:ilvl w:val="0"/>
          <w:numId w:val="6"/>
        </w:numPr>
        <w:spacing w:before="100" w:beforeAutospacing="1" w:after="100" w:afterAutospacing="1" w:line="240" w:lineRule="auto"/>
        <w:jc w:val="both"/>
        <w:rPr>
          <w:rFonts w:ascii="Times New Roman" w:eastAsia="Times New Roman" w:hAnsi="Times New Roman" w:cs="Times New Roman"/>
          <w:color w:val="0070C0"/>
          <w:sz w:val="24"/>
          <w:szCs w:val="24"/>
          <w:lang w:val="en" w:eastAsia="en-GB"/>
        </w:rPr>
      </w:pPr>
      <w:r w:rsidRPr="00843358">
        <w:rPr>
          <w:rFonts w:ascii="Times New Roman" w:eastAsia="Times New Roman" w:hAnsi="Times New Roman" w:cs="Times New Roman"/>
          <w:color w:val="0070C0"/>
          <w:sz w:val="24"/>
          <w:szCs w:val="24"/>
          <w:lang w:val="en" w:eastAsia="en-GB"/>
        </w:rPr>
        <w:lastRenderedPageBreak/>
        <w:t>What standards, methodologies or quality assurance processes will you use?</w:t>
      </w:r>
    </w:p>
    <w:p w14:paraId="60CD85C6" w14:textId="77777777" w:rsidR="00D86174" w:rsidRPr="00827BA0" w:rsidRDefault="00D86174" w:rsidP="00D86174">
      <w:pPr>
        <w:numPr>
          <w:ilvl w:val="0"/>
          <w:numId w:val="6"/>
        </w:numPr>
        <w:spacing w:before="100" w:beforeAutospacing="1" w:after="100" w:afterAutospacing="1" w:line="240" w:lineRule="auto"/>
        <w:jc w:val="both"/>
        <w:rPr>
          <w:rFonts w:ascii="Times New Roman" w:eastAsia="Times New Roman" w:hAnsi="Times New Roman" w:cs="Times New Roman"/>
          <w:color w:val="0070C0"/>
          <w:sz w:val="24"/>
          <w:szCs w:val="24"/>
          <w:lang w:val="en" w:eastAsia="en-GB"/>
        </w:rPr>
      </w:pPr>
      <w:r w:rsidRPr="00843358">
        <w:rPr>
          <w:rFonts w:ascii="Times New Roman" w:eastAsia="Times New Roman" w:hAnsi="Times New Roman" w:cs="Times New Roman"/>
          <w:color w:val="0070C0"/>
          <w:sz w:val="24"/>
          <w:szCs w:val="24"/>
          <w:lang w:val="en" w:eastAsia="en-GB"/>
        </w:rPr>
        <w:t>How will you organize your files and handle versioning?</w:t>
      </w:r>
    </w:p>
    <w:p w14:paraId="4791EFA5" w14:textId="77777777" w:rsidR="00D86174" w:rsidRPr="00E275ED" w:rsidRDefault="00D86174" w:rsidP="00D86174">
      <w:pPr>
        <w:spacing w:before="100" w:beforeAutospacing="1" w:after="100" w:afterAutospacing="1"/>
        <w:rPr>
          <w:color w:val="0070C0"/>
          <w:lang w:val="en-US"/>
        </w:rPr>
      </w:pPr>
      <w:r w:rsidRPr="00E275ED">
        <w:rPr>
          <w:color w:val="0070C0"/>
          <w:lang w:val="en-US"/>
        </w:rPr>
        <w:t xml:space="preserve">Explain how the data will be collected, observed or generated. Describe how you plan to control and document the consistency and quality of the collected data: calibration processes, repeated measurements, data recording standards, usage of controlled vocabularies, data entry validation, data peer review, etc. Discuss how the data management will be handled during the project, mentioning for example naming conventions, version control and folder structures. (This relates to the </w:t>
      </w:r>
      <w:hyperlink r:id="rId8" w:tgtFrame="_blank" w:history="1">
        <w:r w:rsidRPr="00E275ED">
          <w:rPr>
            <w:rStyle w:val="Hyperlink"/>
            <w:color w:val="0070C0"/>
            <w:lang w:val="en-US"/>
          </w:rPr>
          <w:t>FAIR Data Principle</w:t>
        </w:r>
      </w:hyperlink>
      <w:r w:rsidRPr="00E275ED">
        <w:rPr>
          <w:color w:val="0070C0"/>
          <w:lang w:val="en-US"/>
        </w:rPr>
        <w:t xml:space="preserve"> R1.)</w:t>
      </w:r>
    </w:p>
    <w:p w14:paraId="30BE89BE" w14:textId="67EE19B9" w:rsidR="00E979FC" w:rsidRDefault="00E979FC" w:rsidP="00130B57">
      <w:pPr>
        <w:rPr>
          <w:lang w:val="en-US"/>
        </w:rPr>
      </w:pPr>
      <w:r>
        <w:rPr>
          <w:lang w:val="en-US"/>
        </w:rPr>
        <w:t>Data collection:</w:t>
      </w:r>
    </w:p>
    <w:p w14:paraId="345DAA4C" w14:textId="42B58625" w:rsidR="002A637F" w:rsidRDefault="002A637F" w:rsidP="00130B57">
      <w:pPr>
        <w:rPr>
          <w:lang w:val="en-US"/>
        </w:rPr>
      </w:pPr>
      <w:r>
        <w:rPr>
          <w:lang w:val="en-US"/>
        </w:rPr>
        <w:t xml:space="preserve">Image data will be collected using instruments tabulated below. </w:t>
      </w:r>
      <w:r w:rsidR="00CD10ED">
        <w:rPr>
          <w:lang w:val="en-US"/>
        </w:rPr>
        <w:t xml:space="preserve">Instruments are calibrated and set up according to manufacturer’s </w:t>
      </w:r>
      <w:r w:rsidR="0063744B">
        <w:rPr>
          <w:lang w:val="en-US"/>
        </w:rPr>
        <w:t>guidelines</w:t>
      </w:r>
      <w:r w:rsidR="00CD10ED">
        <w:rPr>
          <w:lang w:val="en-US"/>
        </w:rPr>
        <w:t>.</w:t>
      </w:r>
    </w:p>
    <w:p w14:paraId="35A68D4A" w14:textId="76903101" w:rsidR="00CD10ED" w:rsidRDefault="00CD10ED" w:rsidP="00130B57">
      <w:pPr>
        <w:rPr>
          <w:lang w:val="en-US"/>
        </w:rPr>
      </w:pPr>
      <w:r>
        <w:rPr>
          <w:lang w:val="en-US"/>
        </w:rPr>
        <w:t>For</w:t>
      </w:r>
      <w:r w:rsidR="00DD18DF">
        <w:rPr>
          <w:lang w:val="en-US"/>
        </w:rPr>
        <w:t xml:space="preserve"> use of the external</w:t>
      </w:r>
      <w:r>
        <w:rPr>
          <w:lang w:val="en-US"/>
        </w:rPr>
        <w:t xml:space="preserve"> </w:t>
      </w:r>
      <w:r w:rsidR="00DD18DF">
        <w:rPr>
          <w:lang w:val="en-US"/>
        </w:rPr>
        <w:t>synchrotron facilities</w:t>
      </w:r>
      <w:r w:rsidR="00BF007A">
        <w:rPr>
          <w:lang w:val="en-US"/>
        </w:rPr>
        <w:t>, calibration and</w:t>
      </w:r>
      <w:r>
        <w:rPr>
          <w:lang w:val="en-US"/>
        </w:rPr>
        <w:t xml:space="preserve"> measurement protocols</w:t>
      </w:r>
      <w:r w:rsidR="00090B6A">
        <w:rPr>
          <w:lang w:val="en-US"/>
        </w:rPr>
        <w:t xml:space="preserve"> of the custom-buil</w:t>
      </w:r>
      <w:r w:rsidR="00BA41A0">
        <w:rPr>
          <w:lang w:val="en-US"/>
        </w:rPr>
        <w:t>t</w:t>
      </w:r>
      <w:r w:rsidR="00090B6A">
        <w:rPr>
          <w:lang w:val="en-US"/>
        </w:rPr>
        <w:t xml:space="preserve"> hardware and software</w:t>
      </w:r>
      <w:r>
        <w:rPr>
          <w:lang w:val="en-US"/>
        </w:rPr>
        <w:t xml:space="preserve"> are handled by the facility staff.</w:t>
      </w:r>
    </w:p>
    <w:p w14:paraId="1B8D4E49" w14:textId="36502656" w:rsidR="00A777A1" w:rsidRDefault="00A777A1" w:rsidP="00130B57">
      <w:pPr>
        <w:rPr>
          <w:lang w:val="en-US"/>
        </w:rPr>
      </w:pPr>
      <w:r>
        <w:rPr>
          <w:lang w:val="en-US"/>
        </w:rPr>
        <w:t xml:space="preserve">Computational models are developed according to </w:t>
      </w:r>
      <w:r w:rsidR="008129BD">
        <w:rPr>
          <w:lang w:val="en-US"/>
        </w:rPr>
        <w:t>c</w:t>
      </w:r>
      <w:r>
        <w:rPr>
          <w:lang w:val="en-US"/>
        </w:rPr>
        <w:t>ommunity standards</w:t>
      </w:r>
      <w:r w:rsidR="003008F9">
        <w:rPr>
          <w:lang w:val="en-US"/>
        </w:rPr>
        <w:t xml:space="preserve"> and validated against experimental data.</w:t>
      </w:r>
    </w:p>
    <w:tbl>
      <w:tblPr>
        <w:tblStyle w:val="Tabellenraster"/>
        <w:tblW w:w="9057" w:type="dxa"/>
        <w:tblLook w:val="04A0" w:firstRow="1" w:lastRow="0" w:firstColumn="1" w:lastColumn="0" w:noHBand="0" w:noVBand="1"/>
      </w:tblPr>
      <w:tblGrid>
        <w:gridCol w:w="3361"/>
        <w:gridCol w:w="2868"/>
        <w:gridCol w:w="2828"/>
      </w:tblGrid>
      <w:tr w:rsidR="002A637F" w14:paraId="02F681D8" w14:textId="77777777" w:rsidTr="002A637F">
        <w:trPr>
          <w:trHeight w:val="284"/>
        </w:trPr>
        <w:tc>
          <w:tcPr>
            <w:tcW w:w="3361" w:type="dxa"/>
          </w:tcPr>
          <w:p w14:paraId="398CE580" w14:textId="77777777" w:rsidR="002A637F" w:rsidRPr="001968CD" w:rsidRDefault="002A637F" w:rsidP="004C3F68">
            <w:pPr>
              <w:rPr>
                <w:lang w:val="en-GB"/>
              </w:rPr>
            </w:pPr>
            <w:r>
              <w:rPr>
                <w:lang w:val="en-GB"/>
              </w:rPr>
              <w:t>Type</w:t>
            </w:r>
          </w:p>
        </w:tc>
        <w:tc>
          <w:tcPr>
            <w:tcW w:w="2868" w:type="dxa"/>
          </w:tcPr>
          <w:p w14:paraId="6D4D3B6F" w14:textId="6D775860" w:rsidR="002A637F" w:rsidRDefault="002A637F" w:rsidP="004C3F68">
            <w:pPr>
              <w:rPr>
                <w:lang w:val="en-GB"/>
              </w:rPr>
            </w:pPr>
            <w:r>
              <w:rPr>
                <w:lang w:val="en-GB"/>
              </w:rPr>
              <w:t>Instrument</w:t>
            </w:r>
          </w:p>
        </w:tc>
        <w:tc>
          <w:tcPr>
            <w:tcW w:w="2828" w:type="dxa"/>
          </w:tcPr>
          <w:p w14:paraId="46EE0CA8" w14:textId="0BC62DC8" w:rsidR="002A637F" w:rsidRDefault="002A637F" w:rsidP="004C3F68">
            <w:pPr>
              <w:rPr>
                <w:lang w:val="en-GB"/>
              </w:rPr>
            </w:pPr>
            <w:r>
              <w:rPr>
                <w:lang w:val="en-GB"/>
              </w:rPr>
              <w:t>Software</w:t>
            </w:r>
          </w:p>
        </w:tc>
      </w:tr>
      <w:tr w:rsidR="002A637F" w:rsidRPr="000E6E82" w14:paraId="17FB6781" w14:textId="77777777" w:rsidTr="002A637F">
        <w:trPr>
          <w:trHeight w:val="3118"/>
        </w:trPr>
        <w:tc>
          <w:tcPr>
            <w:tcW w:w="3361" w:type="dxa"/>
          </w:tcPr>
          <w:p w14:paraId="45DFE056" w14:textId="77777777" w:rsidR="002A637F" w:rsidRDefault="002A637F" w:rsidP="00E979FC">
            <w:pPr>
              <w:rPr>
                <w:lang w:val="en-GB"/>
              </w:rPr>
            </w:pPr>
            <w:r w:rsidRPr="001968CD">
              <w:rPr>
                <w:lang w:val="en-GB"/>
              </w:rPr>
              <w:t>Two-Photon Microscopy</w:t>
            </w:r>
          </w:p>
        </w:tc>
        <w:tc>
          <w:tcPr>
            <w:tcW w:w="2868" w:type="dxa"/>
          </w:tcPr>
          <w:p w14:paraId="34A30235" w14:textId="77777777" w:rsidR="004A1881" w:rsidRPr="008E3520" w:rsidRDefault="004A1881" w:rsidP="004A1881">
            <w:pPr>
              <w:rPr>
                <w:rFonts w:cstheme="minorHAnsi"/>
              </w:rPr>
            </w:pPr>
            <w:r w:rsidRPr="000E6E82">
              <w:rPr>
                <w:rFonts w:cstheme="minorHAnsi"/>
                <w:shd w:val="clear" w:color="auto" w:fill="FFFFFF"/>
              </w:rPr>
              <w:t>LaVision Biotec TrimScope II</w:t>
            </w:r>
          </w:p>
          <w:p w14:paraId="7C500947" w14:textId="4B75A906" w:rsidR="002A637F" w:rsidRDefault="002A637F" w:rsidP="00E979FC">
            <w:pPr>
              <w:rPr>
                <w:lang w:val="en-GB"/>
              </w:rPr>
            </w:pPr>
          </w:p>
        </w:tc>
        <w:tc>
          <w:tcPr>
            <w:tcW w:w="2828" w:type="dxa"/>
          </w:tcPr>
          <w:p w14:paraId="7CD21E76" w14:textId="77777777" w:rsidR="002A637F" w:rsidRDefault="002A637F" w:rsidP="00E979FC">
            <w:pPr>
              <w:rPr>
                <w:lang w:val="en-GB"/>
              </w:rPr>
            </w:pPr>
            <w:r>
              <w:rPr>
                <w:lang w:val="en-GB"/>
              </w:rPr>
              <w:t>Imaging with the Trimscope software</w:t>
            </w:r>
          </w:p>
          <w:p w14:paraId="23E795F8" w14:textId="77777777" w:rsidR="002A637F" w:rsidRDefault="002A637F" w:rsidP="00E979FC">
            <w:pPr>
              <w:rPr>
                <w:lang w:val="en-GB"/>
              </w:rPr>
            </w:pPr>
          </w:p>
          <w:p w14:paraId="067123BD" w14:textId="77777777" w:rsidR="002A637F" w:rsidRDefault="002A637F" w:rsidP="00E979FC">
            <w:pPr>
              <w:rPr>
                <w:lang w:val="en-GB"/>
              </w:rPr>
            </w:pPr>
            <w:r>
              <w:rPr>
                <w:lang w:val="en-GB"/>
              </w:rPr>
              <w:t>Image correction with In Vivo Follow 2</w:t>
            </w:r>
          </w:p>
          <w:p w14:paraId="3D74B891" w14:textId="77777777" w:rsidR="002A637F" w:rsidRDefault="002A637F" w:rsidP="00E979FC">
            <w:pPr>
              <w:rPr>
                <w:lang w:val="en-GB"/>
              </w:rPr>
            </w:pPr>
          </w:p>
          <w:p w14:paraId="04B8B2DC" w14:textId="41D96147" w:rsidR="002A637F" w:rsidRDefault="002A637F" w:rsidP="00E979FC">
            <w:pPr>
              <w:rPr>
                <w:lang w:val="en-GB"/>
              </w:rPr>
            </w:pPr>
            <w:r>
              <w:rPr>
                <w:lang w:val="en-GB"/>
              </w:rPr>
              <w:t>Volume rendered 4D images – Imaris</w:t>
            </w:r>
          </w:p>
        </w:tc>
      </w:tr>
      <w:tr w:rsidR="002A637F" w14:paraId="4CDC3A1E" w14:textId="77777777" w:rsidTr="002A637F">
        <w:trPr>
          <w:trHeight w:val="568"/>
        </w:trPr>
        <w:tc>
          <w:tcPr>
            <w:tcW w:w="3361" w:type="dxa"/>
          </w:tcPr>
          <w:p w14:paraId="22BE7969" w14:textId="77777777" w:rsidR="002A637F" w:rsidRDefault="002A637F" w:rsidP="00E979FC">
            <w:pPr>
              <w:rPr>
                <w:lang w:val="en-GB"/>
              </w:rPr>
            </w:pPr>
            <w:r w:rsidRPr="001968CD">
              <w:rPr>
                <w:lang w:val="en-GB"/>
              </w:rPr>
              <w:t>Near Infrared Imaging</w:t>
            </w:r>
            <w:r>
              <w:rPr>
                <w:lang w:val="en-GB"/>
              </w:rPr>
              <w:t xml:space="preserve"> (NIR)</w:t>
            </w:r>
          </w:p>
        </w:tc>
        <w:tc>
          <w:tcPr>
            <w:tcW w:w="2868" w:type="dxa"/>
          </w:tcPr>
          <w:p w14:paraId="004477CE" w14:textId="040E5098" w:rsidR="002A637F" w:rsidRPr="0050056B" w:rsidRDefault="00C64DE1" w:rsidP="00E979FC">
            <w:pPr>
              <w:rPr>
                <w:lang w:val="de-CH"/>
              </w:rPr>
            </w:pPr>
            <w:r>
              <w:t>Zeiss StereoLumar.V12</w:t>
            </w:r>
          </w:p>
        </w:tc>
        <w:tc>
          <w:tcPr>
            <w:tcW w:w="2828" w:type="dxa"/>
          </w:tcPr>
          <w:p w14:paraId="757CACFF" w14:textId="4A0792E7" w:rsidR="002A637F" w:rsidRPr="0064578A" w:rsidRDefault="002A637F" w:rsidP="00E979FC">
            <w:r>
              <w:t xml:space="preserve">Image </w:t>
            </w:r>
            <w:r w:rsidRPr="00697BE0">
              <w:t>sequences in Zen software</w:t>
            </w:r>
          </w:p>
        </w:tc>
      </w:tr>
      <w:tr w:rsidR="002A637F" w:rsidRPr="005C4E71" w14:paraId="2FE89D63" w14:textId="77777777" w:rsidTr="002A637F">
        <w:trPr>
          <w:trHeight w:val="1136"/>
        </w:trPr>
        <w:tc>
          <w:tcPr>
            <w:tcW w:w="3361" w:type="dxa"/>
          </w:tcPr>
          <w:p w14:paraId="37AE5C80" w14:textId="77777777" w:rsidR="002A637F" w:rsidRPr="001968CD" w:rsidRDefault="002A637F" w:rsidP="00E979FC">
            <w:pPr>
              <w:rPr>
                <w:lang w:val="en-GB"/>
              </w:rPr>
            </w:pPr>
            <w:r>
              <w:rPr>
                <w:lang w:val="en-GB"/>
              </w:rPr>
              <w:t>Fluorescence and Confocal Imaging</w:t>
            </w:r>
          </w:p>
        </w:tc>
        <w:tc>
          <w:tcPr>
            <w:tcW w:w="2868" w:type="dxa"/>
          </w:tcPr>
          <w:p w14:paraId="371F7EE8" w14:textId="7BB48879" w:rsidR="002A637F" w:rsidRPr="0064578A" w:rsidRDefault="004A1881" w:rsidP="00793E71">
            <w:r w:rsidRPr="00642A10">
              <w:rPr>
                <w:lang w:val="de-CH"/>
              </w:rPr>
              <w:t>Nikon Eclipse E600 and Zeiss LSM800</w:t>
            </w:r>
          </w:p>
        </w:tc>
        <w:tc>
          <w:tcPr>
            <w:tcW w:w="2828" w:type="dxa"/>
          </w:tcPr>
          <w:p w14:paraId="4DC7E9C1" w14:textId="24A2B213" w:rsidR="002A637F" w:rsidRPr="00125DBD" w:rsidRDefault="002A637F" w:rsidP="00E979FC">
            <w:pPr>
              <w:rPr>
                <w:lang w:val="de-CH"/>
              </w:rPr>
            </w:pPr>
            <w:r w:rsidRPr="0064578A">
              <w:t>Nikon NIS Elements software and Zen software</w:t>
            </w:r>
          </w:p>
        </w:tc>
      </w:tr>
      <w:tr w:rsidR="002A637F" w14:paraId="24A8A521" w14:textId="77777777" w:rsidTr="002A637F">
        <w:trPr>
          <w:trHeight w:val="561"/>
        </w:trPr>
        <w:tc>
          <w:tcPr>
            <w:tcW w:w="3361" w:type="dxa"/>
          </w:tcPr>
          <w:p w14:paraId="09EAB2AA" w14:textId="77777777" w:rsidR="002A637F" w:rsidRDefault="002A637F" w:rsidP="00E979FC">
            <w:pPr>
              <w:rPr>
                <w:lang w:val="en-GB"/>
              </w:rPr>
            </w:pPr>
            <w:r w:rsidRPr="001968CD">
              <w:rPr>
                <w:lang w:val="en-GB"/>
              </w:rPr>
              <w:t>Magnetic Resonance Imaging (MRI)</w:t>
            </w:r>
          </w:p>
        </w:tc>
        <w:tc>
          <w:tcPr>
            <w:tcW w:w="2868" w:type="dxa"/>
          </w:tcPr>
          <w:p w14:paraId="510ECDB1" w14:textId="77777777" w:rsidR="0069188C" w:rsidRPr="0069188C" w:rsidRDefault="0069188C" w:rsidP="0069188C">
            <w:pPr>
              <w:rPr>
                <w:lang w:val="en-GB"/>
              </w:rPr>
            </w:pPr>
            <w:r w:rsidRPr="0069188C">
              <w:rPr>
                <w:lang w:val="en-GB"/>
              </w:rPr>
              <w:t>Bruker BioSpec 14.1T</w:t>
            </w:r>
          </w:p>
          <w:p w14:paraId="0BD4D31E" w14:textId="3FF5DAA4" w:rsidR="002A637F" w:rsidRDefault="0069188C" w:rsidP="0069188C">
            <w:pPr>
              <w:rPr>
                <w:lang w:val="en-GB"/>
              </w:rPr>
            </w:pPr>
            <w:r w:rsidRPr="0069188C">
              <w:rPr>
                <w:lang w:val="en-GB"/>
              </w:rPr>
              <w:t>MRI</w:t>
            </w:r>
          </w:p>
        </w:tc>
        <w:tc>
          <w:tcPr>
            <w:tcW w:w="2828" w:type="dxa"/>
          </w:tcPr>
          <w:p w14:paraId="48957FDA" w14:textId="77777777" w:rsidR="0069188C" w:rsidRPr="0069188C" w:rsidRDefault="0069188C" w:rsidP="0069188C">
            <w:pPr>
              <w:rPr>
                <w:lang w:val="en-GB"/>
              </w:rPr>
            </w:pPr>
            <w:r w:rsidRPr="0069188C">
              <w:rPr>
                <w:lang w:val="en-GB"/>
              </w:rPr>
              <w:t>Imaging with Paravision</w:t>
            </w:r>
          </w:p>
          <w:p w14:paraId="2A569BD3" w14:textId="77777777" w:rsidR="0069188C" w:rsidRPr="0069188C" w:rsidRDefault="0069188C" w:rsidP="0069188C">
            <w:pPr>
              <w:rPr>
                <w:lang w:val="en-GB"/>
              </w:rPr>
            </w:pPr>
            <w:r w:rsidRPr="0069188C">
              <w:rPr>
                <w:lang w:val="en-GB"/>
              </w:rPr>
              <w:t>360</w:t>
            </w:r>
          </w:p>
          <w:p w14:paraId="57A4BF06" w14:textId="77777777" w:rsidR="0069188C" w:rsidRPr="0069188C" w:rsidRDefault="0069188C" w:rsidP="0069188C">
            <w:pPr>
              <w:rPr>
                <w:lang w:val="en-GB"/>
              </w:rPr>
            </w:pPr>
            <w:r w:rsidRPr="0069188C">
              <w:rPr>
                <w:lang w:val="en-GB"/>
              </w:rPr>
              <w:t>Reconstruction and</w:t>
            </w:r>
          </w:p>
          <w:p w14:paraId="7EB3D194" w14:textId="66412D0F" w:rsidR="002A637F" w:rsidRDefault="0069188C" w:rsidP="0069188C">
            <w:pPr>
              <w:rPr>
                <w:lang w:val="en-GB"/>
              </w:rPr>
            </w:pPr>
            <w:r w:rsidRPr="0069188C">
              <w:rPr>
                <w:lang w:val="en-GB"/>
              </w:rPr>
              <w:t>analysis with Matlab</w:t>
            </w:r>
          </w:p>
        </w:tc>
      </w:tr>
      <w:tr w:rsidR="002A637F" w:rsidRPr="000E6E82" w14:paraId="762C6CB7" w14:textId="77777777" w:rsidTr="002A637F">
        <w:trPr>
          <w:trHeight w:val="1421"/>
        </w:trPr>
        <w:tc>
          <w:tcPr>
            <w:tcW w:w="3361" w:type="dxa"/>
          </w:tcPr>
          <w:p w14:paraId="74D3BB7A" w14:textId="77777777" w:rsidR="002A637F" w:rsidRDefault="002A637F" w:rsidP="00E979FC">
            <w:pPr>
              <w:rPr>
                <w:lang w:val="en-GB"/>
              </w:rPr>
            </w:pPr>
            <w:r>
              <w:rPr>
                <w:lang w:val="en-GB"/>
              </w:rPr>
              <w:t xml:space="preserve">In vivo </w:t>
            </w:r>
            <w:r w:rsidRPr="001968CD">
              <w:rPr>
                <w:lang w:val="en-GB"/>
              </w:rPr>
              <w:t>Synchrotron Radiation X-ray computed microtomography (SRµCT)</w:t>
            </w:r>
            <w:r>
              <w:rPr>
                <w:lang w:val="en-GB"/>
              </w:rPr>
              <w:t>, ESRF</w:t>
            </w:r>
          </w:p>
        </w:tc>
        <w:tc>
          <w:tcPr>
            <w:tcW w:w="2868" w:type="dxa"/>
          </w:tcPr>
          <w:p w14:paraId="79CC2503" w14:textId="4118279A" w:rsidR="002A637F" w:rsidRDefault="002A637F" w:rsidP="00E979FC">
            <w:pPr>
              <w:rPr>
                <w:lang w:val="en-GB"/>
              </w:rPr>
            </w:pPr>
            <w:r>
              <w:rPr>
                <w:lang w:val="en-GB"/>
              </w:rPr>
              <w:t>Facility custom setup</w:t>
            </w:r>
          </w:p>
        </w:tc>
        <w:tc>
          <w:tcPr>
            <w:tcW w:w="2828" w:type="dxa"/>
          </w:tcPr>
          <w:p w14:paraId="1F818653" w14:textId="77777777" w:rsidR="002A637F" w:rsidRDefault="007B5A43" w:rsidP="007B5A43">
            <w:pPr>
              <w:rPr>
                <w:lang w:val="en-GB"/>
              </w:rPr>
            </w:pPr>
            <w:r>
              <w:rPr>
                <w:lang w:val="en-GB"/>
              </w:rPr>
              <w:t>Imaging with f</w:t>
            </w:r>
            <w:r w:rsidR="002A637F">
              <w:rPr>
                <w:lang w:val="en-GB"/>
              </w:rPr>
              <w:t>acility in-house software</w:t>
            </w:r>
          </w:p>
          <w:p w14:paraId="05DF363E" w14:textId="77777777" w:rsidR="007B5A43" w:rsidRDefault="007B5A43" w:rsidP="007B5A43">
            <w:pPr>
              <w:rPr>
                <w:lang w:val="en-GB"/>
              </w:rPr>
            </w:pPr>
          </w:p>
          <w:p w14:paraId="1F5E7F02" w14:textId="0FD4352D" w:rsidR="007B5A43" w:rsidRDefault="007B5A43" w:rsidP="007B5A43">
            <w:pPr>
              <w:rPr>
                <w:lang w:val="en-GB"/>
              </w:rPr>
            </w:pPr>
            <w:r>
              <w:rPr>
                <w:lang w:val="en-GB"/>
              </w:rPr>
              <w:t>Reconstruction with facility in-house software (PyHST2)</w:t>
            </w:r>
          </w:p>
        </w:tc>
      </w:tr>
      <w:tr w:rsidR="002A637F" w:rsidRPr="000E6E82" w14:paraId="2FDB0854" w14:textId="77777777" w:rsidTr="002A637F">
        <w:trPr>
          <w:trHeight w:val="1413"/>
        </w:trPr>
        <w:tc>
          <w:tcPr>
            <w:tcW w:w="3361" w:type="dxa"/>
          </w:tcPr>
          <w:p w14:paraId="2153A7B6" w14:textId="77777777" w:rsidR="002A637F" w:rsidRDefault="002A637F" w:rsidP="00E979FC">
            <w:pPr>
              <w:rPr>
                <w:lang w:val="en-GB"/>
              </w:rPr>
            </w:pPr>
            <w:r>
              <w:rPr>
                <w:lang w:val="en-GB"/>
              </w:rPr>
              <w:lastRenderedPageBreak/>
              <w:t xml:space="preserve">Ex vivo </w:t>
            </w:r>
            <w:r w:rsidRPr="001968CD">
              <w:rPr>
                <w:lang w:val="en-GB"/>
              </w:rPr>
              <w:t>Synchrotron Radiation X-ray computed microtomography (SRµCT)</w:t>
            </w:r>
            <w:r>
              <w:rPr>
                <w:lang w:val="en-GB"/>
              </w:rPr>
              <w:t>, Soleil</w:t>
            </w:r>
          </w:p>
        </w:tc>
        <w:tc>
          <w:tcPr>
            <w:tcW w:w="2868" w:type="dxa"/>
          </w:tcPr>
          <w:p w14:paraId="2155B514" w14:textId="6F568F4A" w:rsidR="002A637F" w:rsidRDefault="002A637F" w:rsidP="00E979FC">
            <w:pPr>
              <w:rPr>
                <w:lang w:val="en-GB"/>
              </w:rPr>
            </w:pPr>
            <w:r>
              <w:rPr>
                <w:lang w:val="en-GB"/>
              </w:rPr>
              <w:t>Facility custom setup</w:t>
            </w:r>
          </w:p>
        </w:tc>
        <w:tc>
          <w:tcPr>
            <w:tcW w:w="2828" w:type="dxa"/>
          </w:tcPr>
          <w:p w14:paraId="75CFD0B2" w14:textId="77777777" w:rsidR="002A637F" w:rsidRDefault="007B5A43" w:rsidP="007B5A43">
            <w:pPr>
              <w:rPr>
                <w:lang w:val="en-GB"/>
              </w:rPr>
            </w:pPr>
            <w:r>
              <w:rPr>
                <w:lang w:val="en-GB"/>
              </w:rPr>
              <w:t>Imaging with f</w:t>
            </w:r>
            <w:r w:rsidR="002A637F">
              <w:rPr>
                <w:lang w:val="en-GB"/>
              </w:rPr>
              <w:t>acility in-house software</w:t>
            </w:r>
          </w:p>
          <w:p w14:paraId="76645EA4" w14:textId="77777777" w:rsidR="007B5A43" w:rsidRDefault="007B5A43" w:rsidP="007B5A43">
            <w:pPr>
              <w:rPr>
                <w:lang w:val="en-GB"/>
              </w:rPr>
            </w:pPr>
          </w:p>
          <w:p w14:paraId="70109070" w14:textId="4ACB738B" w:rsidR="007B5A43" w:rsidRDefault="007B5A43" w:rsidP="007B5A43">
            <w:pPr>
              <w:rPr>
                <w:lang w:val="en-GB"/>
              </w:rPr>
            </w:pPr>
            <w:r>
              <w:rPr>
                <w:lang w:val="en-GB"/>
              </w:rPr>
              <w:t>Reconstruction with in-house software</w:t>
            </w:r>
          </w:p>
        </w:tc>
      </w:tr>
      <w:tr w:rsidR="002A637F" w:rsidRPr="000E6E82" w14:paraId="76B9FC57" w14:textId="77777777" w:rsidTr="002A637F">
        <w:trPr>
          <w:trHeight w:val="1421"/>
        </w:trPr>
        <w:tc>
          <w:tcPr>
            <w:tcW w:w="3361" w:type="dxa"/>
          </w:tcPr>
          <w:p w14:paraId="00DB4687" w14:textId="718769E2" w:rsidR="002A637F" w:rsidRDefault="003342DA" w:rsidP="00E979FC">
            <w:pPr>
              <w:rPr>
                <w:lang w:val="en-GB"/>
              </w:rPr>
            </w:pPr>
            <w:r>
              <w:rPr>
                <w:lang w:val="en-GB"/>
              </w:rPr>
              <w:t>Image acquisition and processing software</w:t>
            </w:r>
          </w:p>
        </w:tc>
        <w:tc>
          <w:tcPr>
            <w:tcW w:w="2868" w:type="dxa"/>
          </w:tcPr>
          <w:p w14:paraId="3D8B88BC" w14:textId="3CA9CA2F" w:rsidR="002A637F" w:rsidRDefault="002A637F" w:rsidP="00E979FC">
            <w:pPr>
              <w:rPr>
                <w:lang w:val="en-GB"/>
              </w:rPr>
            </w:pPr>
            <w:r>
              <w:rPr>
                <w:lang w:val="en-GB"/>
              </w:rPr>
              <w:t>Computers</w:t>
            </w:r>
          </w:p>
        </w:tc>
        <w:tc>
          <w:tcPr>
            <w:tcW w:w="2828" w:type="dxa"/>
          </w:tcPr>
          <w:p w14:paraId="2D096020" w14:textId="7B9ED361" w:rsidR="002A637F" w:rsidRDefault="002A637F" w:rsidP="00E979FC">
            <w:pPr>
              <w:rPr>
                <w:lang w:val="en-GB"/>
              </w:rPr>
            </w:pPr>
            <w:r>
              <w:rPr>
                <w:lang w:val="en-GB"/>
              </w:rPr>
              <w:t>Text editors and integrated development environments (IDE)</w:t>
            </w:r>
          </w:p>
        </w:tc>
      </w:tr>
      <w:tr w:rsidR="002A637F" w:rsidRPr="000E6E82" w14:paraId="5D590F07" w14:textId="77777777" w:rsidTr="002A637F">
        <w:trPr>
          <w:trHeight w:val="1697"/>
        </w:trPr>
        <w:tc>
          <w:tcPr>
            <w:tcW w:w="3361" w:type="dxa"/>
          </w:tcPr>
          <w:p w14:paraId="58129FC6" w14:textId="77777777" w:rsidR="002A637F" w:rsidRDefault="002A637F" w:rsidP="00E979FC">
            <w:pPr>
              <w:rPr>
                <w:lang w:val="en-GB"/>
              </w:rPr>
            </w:pPr>
            <w:r w:rsidRPr="00E275ED">
              <w:rPr>
                <w:lang w:val="en-US"/>
              </w:rPr>
              <w:t>Processed and annotated data for reanalysis by other researchers or educational purposes</w:t>
            </w:r>
          </w:p>
        </w:tc>
        <w:tc>
          <w:tcPr>
            <w:tcW w:w="2868" w:type="dxa"/>
          </w:tcPr>
          <w:p w14:paraId="5D8846AB" w14:textId="023080F2" w:rsidR="002A637F" w:rsidRDefault="002A637F" w:rsidP="00E979FC">
            <w:pPr>
              <w:rPr>
                <w:lang w:val="en-GB"/>
              </w:rPr>
            </w:pPr>
            <w:r>
              <w:rPr>
                <w:lang w:val="en-GB"/>
              </w:rPr>
              <w:t>Computers</w:t>
            </w:r>
          </w:p>
        </w:tc>
        <w:tc>
          <w:tcPr>
            <w:tcW w:w="2828" w:type="dxa"/>
          </w:tcPr>
          <w:p w14:paraId="63B0A49C" w14:textId="77777777" w:rsidR="002A637F" w:rsidRDefault="002A637F" w:rsidP="00E979FC">
            <w:pPr>
              <w:rPr>
                <w:lang w:val="en-GB"/>
              </w:rPr>
            </w:pPr>
            <w:r>
              <w:rPr>
                <w:lang w:val="en-GB"/>
              </w:rPr>
              <w:t>In-house image processing software</w:t>
            </w:r>
          </w:p>
          <w:p w14:paraId="65F7633D" w14:textId="77777777" w:rsidR="002A637F" w:rsidRDefault="002A637F" w:rsidP="00E979FC">
            <w:pPr>
              <w:rPr>
                <w:lang w:val="en-GB"/>
              </w:rPr>
            </w:pPr>
          </w:p>
          <w:p w14:paraId="500C02DC" w14:textId="44F9B1A5" w:rsidR="002A637F" w:rsidRDefault="002A637F" w:rsidP="00E979FC">
            <w:pPr>
              <w:rPr>
                <w:lang w:val="en-GB"/>
              </w:rPr>
            </w:pPr>
            <w:r>
              <w:rPr>
                <w:lang w:val="en-GB"/>
              </w:rPr>
              <w:t>Fiji/ImageJ</w:t>
            </w:r>
          </w:p>
        </w:tc>
      </w:tr>
      <w:tr w:rsidR="003008F9" w14:paraId="4372BF77" w14:textId="77777777" w:rsidTr="002A637F">
        <w:trPr>
          <w:trHeight w:val="568"/>
        </w:trPr>
        <w:tc>
          <w:tcPr>
            <w:tcW w:w="3361" w:type="dxa"/>
          </w:tcPr>
          <w:p w14:paraId="71E37AC0" w14:textId="3B6DA3DC" w:rsidR="003008F9" w:rsidRDefault="003008F9" w:rsidP="003008F9">
            <w:pPr>
              <w:rPr>
                <w:lang w:val="en-GB"/>
              </w:rPr>
            </w:pPr>
            <w:r>
              <w:rPr>
                <w:lang w:val="en-GB"/>
              </w:rPr>
              <w:t xml:space="preserve">Computational  fluid dynamic simulations  </w:t>
            </w:r>
          </w:p>
        </w:tc>
        <w:tc>
          <w:tcPr>
            <w:tcW w:w="2868" w:type="dxa"/>
          </w:tcPr>
          <w:p w14:paraId="3EE913D5" w14:textId="42EAABE6" w:rsidR="003008F9" w:rsidRDefault="003008F9" w:rsidP="003008F9">
            <w:pPr>
              <w:rPr>
                <w:lang w:val="en-GB"/>
              </w:rPr>
            </w:pPr>
            <w:r>
              <w:rPr>
                <w:lang w:val="en-GB"/>
              </w:rPr>
              <w:t>Computers</w:t>
            </w:r>
          </w:p>
        </w:tc>
        <w:tc>
          <w:tcPr>
            <w:tcW w:w="2828" w:type="dxa"/>
          </w:tcPr>
          <w:p w14:paraId="0EAAA46E" w14:textId="2C80F72C" w:rsidR="003008F9" w:rsidRDefault="003008F9" w:rsidP="003008F9">
            <w:pPr>
              <w:rPr>
                <w:lang w:val="en-GB"/>
              </w:rPr>
            </w:pPr>
            <w:r>
              <w:rPr>
                <w:lang w:val="en-GB"/>
              </w:rPr>
              <w:t>StarCCM+, Ansys Fluent</w:t>
            </w:r>
          </w:p>
        </w:tc>
      </w:tr>
      <w:tr w:rsidR="003008F9" w:rsidRPr="000E6E82" w14:paraId="31E64DDF" w14:textId="77777777" w:rsidTr="002A637F">
        <w:trPr>
          <w:trHeight w:val="568"/>
        </w:trPr>
        <w:tc>
          <w:tcPr>
            <w:tcW w:w="3361" w:type="dxa"/>
          </w:tcPr>
          <w:p w14:paraId="15CB38DE" w14:textId="7833F0DB" w:rsidR="003008F9" w:rsidRDefault="003008F9" w:rsidP="003008F9">
            <w:pPr>
              <w:rPr>
                <w:lang w:val="en-GB"/>
              </w:rPr>
            </w:pPr>
            <w:r>
              <w:rPr>
                <w:lang w:val="en-GB"/>
              </w:rPr>
              <w:t>CSF transport simulations</w:t>
            </w:r>
          </w:p>
        </w:tc>
        <w:tc>
          <w:tcPr>
            <w:tcW w:w="2868" w:type="dxa"/>
          </w:tcPr>
          <w:p w14:paraId="30514ABB" w14:textId="6D92134B" w:rsidR="003008F9" w:rsidRDefault="003008F9" w:rsidP="003008F9">
            <w:pPr>
              <w:rPr>
                <w:lang w:val="en-GB"/>
              </w:rPr>
            </w:pPr>
            <w:r>
              <w:rPr>
                <w:lang w:val="en-GB"/>
              </w:rPr>
              <w:t>Computers</w:t>
            </w:r>
          </w:p>
        </w:tc>
        <w:tc>
          <w:tcPr>
            <w:tcW w:w="2828" w:type="dxa"/>
          </w:tcPr>
          <w:p w14:paraId="39ACB69C" w14:textId="7432AF45" w:rsidR="003008F9" w:rsidRDefault="003008F9" w:rsidP="003008F9">
            <w:pPr>
              <w:rPr>
                <w:lang w:val="en-GB"/>
              </w:rPr>
            </w:pPr>
            <w:r>
              <w:rPr>
                <w:lang w:val="en-GB"/>
              </w:rPr>
              <w:t>Text editors and integrated development environments (IDE)</w:t>
            </w:r>
          </w:p>
        </w:tc>
      </w:tr>
    </w:tbl>
    <w:p w14:paraId="671F87DF" w14:textId="77777777" w:rsidR="00E979FC" w:rsidRDefault="00E979FC" w:rsidP="00130B57">
      <w:pPr>
        <w:rPr>
          <w:lang w:val="en-US"/>
        </w:rPr>
      </w:pPr>
    </w:p>
    <w:p w14:paraId="3F837457" w14:textId="77777777" w:rsidR="00E979FC" w:rsidRDefault="00E979FC" w:rsidP="00130B57">
      <w:pPr>
        <w:rPr>
          <w:lang w:val="en-US"/>
        </w:rPr>
      </w:pPr>
    </w:p>
    <w:p w14:paraId="78FBB20B" w14:textId="18B6FFE3" w:rsidR="00130B57" w:rsidRPr="00E275ED" w:rsidRDefault="005963BC" w:rsidP="00130B57">
      <w:pPr>
        <w:rPr>
          <w:lang w:val="en-US"/>
        </w:rPr>
      </w:pPr>
      <w:r w:rsidRPr="00E275ED">
        <w:rPr>
          <w:lang w:val="en-US"/>
        </w:rPr>
        <w:t>For data documentation, i</w:t>
      </w:r>
      <w:r w:rsidR="00130B57" w:rsidRPr="00E275ED">
        <w:rPr>
          <w:lang w:val="en-US"/>
        </w:rPr>
        <w:t>t will be responsibility of:</w:t>
      </w:r>
    </w:p>
    <w:p w14:paraId="6AEA4901" w14:textId="77777777" w:rsidR="00130B57" w:rsidRPr="00E275ED" w:rsidRDefault="00130B57" w:rsidP="00130B57">
      <w:pPr>
        <w:pStyle w:val="Listenabsatz"/>
        <w:numPr>
          <w:ilvl w:val="0"/>
          <w:numId w:val="7"/>
        </w:numPr>
        <w:spacing w:after="160" w:line="240" w:lineRule="auto"/>
        <w:jc w:val="both"/>
        <w:rPr>
          <w:lang w:val="en-US"/>
        </w:rPr>
      </w:pPr>
      <w:r w:rsidRPr="00E275ED">
        <w:rPr>
          <w:lang w:val="en-US"/>
        </w:rPr>
        <w:t>The principal Investigator to introduce the group leaders to the documentation procedure</w:t>
      </w:r>
    </w:p>
    <w:p w14:paraId="38FF92B1" w14:textId="77777777" w:rsidR="00130B57" w:rsidRPr="00E275ED" w:rsidRDefault="00130B57" w:rsidP="00130B57">
      <w:pPr>
        <w:pStyle w:val="Listenabsatz"/>
        <w:numPr>
          <w:ilvl w:val="0"/>
          <w:numId w:val="7"/>
        </w:numPr>
        <w:spacing w:after="160" w:line="240" w:lineRule="auto"/>
        <w:jc w:val="both"/>
        <w:rPr>
          <w:lang w:val="en-US"/>
        </w:rPr>
      </w:pPr>
      <w:r w:rsidRPr="00E275ED">
        <w:rPr>
          <w:lang w:val="en-US"/>
        </w:rPr>
        <w:t>The group leaders to introduce new students and group members to the documentation procedure</w:t>
      </w:r>
    </w:p>
    <w:p w14:paraId="3FAB565C" w14:textId="77777777" w:rsidR="00130B57" w:rsidRPr="00E275ED" w:rsidRDefault="00130B57" w:rsidP="00130B57">
      <w:pPr>
        <w:pStyle w:val="Listenabsatz"/>
        <w:numPr>
          <w:ilvl w:val="0"/>
          <w:numId w:val="7"/>
        </w:numPr>
        <w:spacing w:after="160" w:line="240" w:lineRule="auto"/>
        <w:jc w:val="both"/>
        <w:rPr>
          <w:lang w:val="en-US"/>
        </w:rPr>
      </w:pPr>
      <w:r w:rsidRPr="00E275ED">
        <w:rPr>
          <w:lang w:val="en-US"/>
        </w:rPr>
        <w:t>The group leaders to send experimental protocols to members of the other groups for review of completeness and understandability, and then to upload to ZORA.</w:t>
      </w:r>
    </w:p>
    <w:p w14:paraId="2B1CDAE5" w14:textId="77777777" w:rsidR="00130B57" w:rsidRPr="00E275ED" w:rsidRDefault="00130B57" w:rsidP="00130B57">
      <w:pPr>
        <w:pStyle w:val="Listenabsatz"/>
        <w:numPr>
          <w:ilvl w:val="0"/>
          <w:numId w:val="7"/>
        </w:numPr>
        <w:spacing w:after="160" w:line="240" w:lineRule="auto"/>
        <w:jc w:val="both"/>
        <w:rPr>
          <w:lang w:val="en-US"/>
        </w:rPr>
      </w:pPr>
      <w:r w:rsidRPr="00E275ED">
        <w:rPr>
          <w:lang w:val="en-US"/>
        </w:rPr>
        <w:t>Each researcher to annotate data with metadata</w:t>
      </w:r>
    </w:p>
    <w:p w14:paraId="0D064402" w14:textId="322D040E" w:rsidR="00130B57" w:rsidRPr="00E275ED" w:rsidRDefault="00130B57" w:rsidP="00130B57">
      <w:pPr>
        <w:pStyle w:val="Listenabsatz"/>
        <w:numPr>
          <w:ilvl w:val="0"/>
          <w:numId w:val="7"/>
        </w:numPr>
        <w:spacing w:after="160" w:line="240" w:lineRule="auto"/>
        <w:jc w:val="both"/>
        <w:rPr>
          <w:lang w:val="en-US"/>
        </w:rPr>
      </w:pPr>
      <w:r w:rsidRPr="00E275ED">
        <w:rPr>
          <w:lang w:val="en-US"/>
        </w:rPr>
        <w:t>The Principal Investigator to check the repositories biannually with all participants to assure data and protocols are being properly processed, documented, and stored.</w:t>
      </w:r>
    </w:p>
    <w:p w14:paraId="040158B1" w14:textId="38F3DD12" w:rsidR="005B3363" w:rsidRPr="00E275ED" w:rsidRDefault="005B3363" w:rsidP="005B3363">
      <w:pPr>
        <w:spacing w:after="160" w:line="240" w:lineRule="auto"/>
        <w:jc w:val="both"/>
        <w:rPr>
          <w:lang w:val="en-US"/>
        </w:rPr>
      </w:pPr>
      <w:r w:rsidRPr="00E275ED">
        <w:rPr>
          <w:lang w:val="en-US"/>
        </w:rPr>
        <w:t>File organization and versioning:</w:t>
      </w:r>
    </w:p>
    <w:p w14:paraId="7E74DBF8" w14:textId="14B392FE" w:rsidR="005B3363" w:rsidRPr="00E275ED" w:rsidRDefault="005B3363" w:rsidP="005B3363">
      <w:pPr>
        <w:spacing w:after="160" w:line="240" w:lineRule="auto"/>
        <w:jc w:val="both"/>
        <w:rPr>
          <w:lang w:val="en-US"/>
        </w:rPr>
      </w:pPr>
      <w:r w:rsidRPr="00E275ED">
        <w:rPr>
          <w:lang w:val="en-US"/>
        </w:rPr>
        <w:t>Image data are raw data that may not be altered or updated, and therefore do not require versioning. Data are organized first by type (</w:t>
      </w:r>
      <w:r w:rsidR="005121AB" w:rsidRPr="00E275ED">
        <w:rPr>
          <w:lang w:val="en-US"/>
        </w:rPr>
        <w:t>see section 1.1.) then date of acquisition. Processed data are kept separately.</w:t>
      </w:r>
    </w:p>
    <w:p w14:paraId="446BB8C6" w14:textId="5124CD36" w:rsidR="00130B57" w:rsidRPr="00D86174" w:rsidRDefault="00BB334F" w:rsidP="00130B57">
      <w:pPr>
        <w:rPr>
          <w:highlight w:val="green"/>
          <w:lang w:val="en-GB"/>
        </w:rPr>
      </w:pPr>
      <w:r w:rsidRPr="00E275ED">
        <w:rPr>
          <w:lang w:val="en-US"/>
        </w:rPr>
        <w:t xml:space="preserve">Simulation data </w:t>
      </w:r>
      <w:r w:rsidR="003008F9">
        <w:rPr>
          <w:lang w:val="en-US"/>
        </w:rPr>
        <w:t xml:space="preserve">are similarly treated as raw data that may not be altered of updated. Simulations are </w:t>
      </w:r>
      <w:r w:rsidR="00B06A44">
        <w:rPr>
          <w:lang w:val="en-US"/>
        </w:rPr>
        <w:t xml:space="preserve">first </w:t>
      </w:r>
      <w:r w:rsidR="003008F9">
        <w:rPr>
          <w:lang w:val="en-US"/>
        </w:rPr>
        <w:t xml:space="preserve">organized by </w:t>
      </w:r>
      <w:r w:rsidR="00B06A44">
        <w:rPr>
          <w:lang w:val="en-US"/>
        </w:rPr>
        <w:t xml:space="preserve">type and then by simulation data. For simulations conducted with in-house software, the code version used is automatically saved together with the simulation data and similarly treated as raw data. Post processing data are kept separately. </w:t>
      </w:r>
    </w:p>
    <w:p w14:paraId="332758C4" w14:textId="77777777" w:rsidR="008A78E1" w:rsidRDefault="008A78E1" w:rsidP="00E16B66">
      <w:pPr>
        <w:pStyle w:val="berschrift2"/>
        <w:rPr>
          <w:lang w:val="en-GB"/>
        </w:rPr>
      </w:pPr>
      <w:r w:rsidRPr="008A78E1">
        <w:rPr>
          <w:lang w:val="en-GB"/>
        </w:rPr>
        <w:tab/>
        <w:t xml:space="preserve">1.3 What documentation and metadata will you provide with the data? </w:t>
      </w:r>
      <w:r w:rsidRPr="008A78E1">
        <w:rPr>
          <w:lang w:val="en-GB"/>
        </w:rPr>
        <w:tab/>
      </w:r>
    </w:p>
    <w:p w14:paraId="0785370A" w14:textId="77777777" w:rsidR="00D86174" w:rsidRPr="00843358" w:rsidRDefault="00D86174" w:rsidP="00D86174">
      <w:pPr>
        <w:spacing w:after="0"/>
        <w:rPr>
          <w:rFonts w:ascii="Times New Roman" w:eastAsia="Times New Roman" w:hAnsi="Times New Roman" w:cs="Times New Roman"/>
          <w:color w:val="0070C0"/>
          <w:sz w:val="24"/>
          <w:szCs w:val="24"/>
          <w:lang w:val="en" w:eastAsia="en-GB"/>
        </w:rPr>
      </w:pPr>
      <w:r w:rsidRPr="00843358">
        <w:rPr>
          <w:rFonts w:ascii="Times New Roman" w:eastAsia="Times New Roman" w:hAnsi="Times New Roman" w:cs="Times New Roman"/>
          <w:color w:val="0070C0"/>
          <w:sz w:val="24"/>
          <w:szCs w:val="24"/>
          <w:lang w:val="en" w:eastAsia="en-GB"/>
        </w:rPr>
        <w:t xml:space="preserve">Questions you might want to consider: </w:t>
      </w:r>
    </w:p>
    <w:p w14:paraId="1C9D3A53" w14:textId="77777777" w:rsidR="00D86174" w:rsidRPr="00843358" w:rsidRDefault="00D86174" w:rsidP="00D86174">
      <w:pPr>
        <w:numPr>
          <w:ilvl w:val="0"/>
          <w:numId w:val="9"/>
        </w:numPr>
        <w:spacing w:before="100" w:beforeAutospacing="1" w:after="100" w:afterAutospacing="1" w:line="240" w:lineRule="auto"/>
        <w:jc w:val="both"/>
        <w:rPr>
          <w:rFonts w:ascii="Times New Roman" w:eastAsia="Times New Roman" w:hAnsi="Times New Roman" w:cs="Times New Roman"/>
          <w:color w:val="0070C0"/>
          <w:sz w:val="24"/>
          <w:szCs w:val="24"/>
          <w:lang w:val="en" w:eastAsia="en-GB"/>
        </w:rPr>
      </w:pPr>
      <w:r w:rsidRPr="00843358">
        <w:rPr>
          <w:rFonts w:ascii="Times New Roman" w:eastAsia="Times New Roman" w:hAnsi="Times New Roman" w:cs="Times New Roman"/>
          <w:color w:val="0070C0"/>
          <w:sz w:val="24"/>
          <w:szCs w:val="24"/>
          <w:lang w:val="en" w:eastAsia="en-GB"/>
        </w:rPr>
        <w:lastRenderedPageBreak/>
        <w:t>What information is required for computers or humans to read and interpret the data in the future?</w:t>
      </w:r>
    </w:p>
    <w:p w14:paraId="56D344C3" w14:textId="77777777" w:rsidR="00D86174" w:rsidRPr="00843358" w:rsidRDefault="00D86174" w:rsidP="00D86174">
      <w:pPr>
        <w:numPr>
          <w:ilvl w:val="0"/>
          <w:numId w:val="9"/>
        </w:numPr>
        <w:spacing w:before="100" w:beforeAutospacing="1" w:after="100" w:afterAutospacing="1" w:line="240" w:lineRule="auto"/>
        <w:jc w:val="both"/>
        <w:rPr>
          <w:rFonts w:ascii="Times New Roman" w:eastAsia="Times New Roman" w:hAnsi="Times New Roman" w:cs="Times New Roman"/>
          <w:color w:val="0070C0"/>
          <w:sz w:val="24"/>
          <w:szCs w:val="24"/>
          <w:lang w:val="en" w:eastAsia="en-GB"/>
        </w:rPr>
      </w:pPr>
      <w:r w:rsidRPr="00843358">
        <w:rPr>
          <w:rFonts w:ascii="Times New Roman" w:eastAsia="Times New Roman" w:hAnsi="Times New Roman" w:cs="Times New Roman"/>
          <w:color w:val="0070C0"/>
          <w:sz w:val="24"/>
          <w:szCs w:val="24"/>
          <w:lang w:val="en" w:eastAsia="en-GB"/>
        </w:rPr>
        <w:t>How will you generate this documentation?</w:t>
      </w:r>
    </w:p>
    <w:p w14:paraId="0201D90A" w14:textId="77777777" w:rsidR="00D86174" w:rsidRPr="00827BA0" w:rsidRDefault="00D86174" w:rsidP="00D86174">
      <w:pPr>
        <w:numPr>
          <w:ilvl w:val="0"/>
          <w:numId w:val="9"/>
        </w:numPr>
        <w:spacing w:before="100" w:beforeAutospacing="1" w:after="100" w:afterAutospacing="1" w:line="240" w:lineRule="auto"/>
        <w:jc w:val="both"/>
        <w:rPr>
          <w:rFonts w:ascii="Times New Roman" w:eastAsia="Times New Roman" w:hAnsi="Times New Roman" w:cs="Times New Roman"/>
          <w:color w:val="0070C0"/>
          <w:sz w:val="24"/>
          <w:szCs w:val="24"/>
          <w:lang w:val="en" w:eastAsia="en-GB"/>
        </w:rPr>
      </w:pPr>
      <w:r w:rsidRPr="00843358">
        <w:rPr>
          <w:rFonts w:ascii="Times New Roman" w:eastAsia="Times New Roman" w:hAnsi="Times New Roman" w:cs="Times New Roman"/>
          <w:color w:val="0070C0"/>
          <w:sz w:val="24"/>
          <w:szCs w:val="24"/>
          <w:lang w:val="en" w:eastAsia="en-GB"/>
        </w:rPr>
        <w:t>What community standards (if any) will be used to annotate the (meta)data?</w:t>
      </w:r>
    </w:p>
    <w:p w14:paraId="1BF01333" w14:textId="77777777" w:rsidR="00D86174" w:rsidRPr="00E275ED" w:rsidRDefault="00D86174" w:rsidP="00D86174">
      <w:pPr>
        <w:spacing w:before="100" w:beforeAutospacing="1" w:after="100" w:afterAutospacing="1"/>
        <w:rPr>
          <w:color w:val="0070C0"/>
          <w:lang w:val="en-US"/>
        </w:rPr>
      </w:pPr>
      <w:r w:rsidRPr="00E275ED">
        <w:rPr>
          <w:color w:val="0070C0"/>
          <w:lang w:val="en-US"/>
        </w:rPr>
        <w:t xml:space="preserve">Describe all types of documentation (README files, metadata, etc.) you will provide to help secondary users to understand and reuse your data. </w:t>
      </w:r>
      <w:r w:rsidRPr="00E275ED">
        <w:rPr>
          <w:color w:val="0070C0"/>
          <w:lang w:val="en-US"/>
        </w:rPr>
        <w:br/>
        <w:t xml:space="preserve">Metadata should at least include basic details allowing other users (computer or human) to find the data. This includes at least a name and a persistent identifier for each file, the name of the person who collected or contributed to the data, the date of collection and the conditions to access the data. Furthermore, the documentation may include details on the methodology used, information about the performed processing and analytical steps, variable definitions, references to vocabularies used, as well as units of measurement. Wherever possible, the documentation should follow existing community standards and guidelines. Explain how you will prepare and share this information. (This relates to the </w:t>
      </w:r>
      <w:hyperlink r:id="rId9" w:tgtFrame="_blank" w:history="1">
        <w:r w:rsidRPr="00E275ED">
          <w:rPr>
            <w:rStyle w:val="Hyperlink"/>
            <w:color w:val="0070C0"/>
            <w:lang w:val="en-US"/>
          </w:rPr>
          <w:t>FAIR Data Principles</w:t>
        </w:r>
      </w:hyperlink>
      <w:r w:rsidRPr="00E275ED">
        <w:rPr>
          <w:color w:val="0070C0"/>
          <w:lang w:val="en-US"/>
        </w:rPr>
        <w:t xml:space="preserve"> I1, I2, I3, R1, R1.2 &amp; R1.3.)</w:t>
      </w:r>
    </w:p>
    <w:p w14:paraId="694514DC" w14:textId="22145A91" w:rsidR="00DA6006" w:rsidRPr="00DA6006" w:rsidRDefault="00DA6006" w:rsidP="00DA6006">
      <w:pPr>
        <w:rPr>
          <w:lang w:val="en-GB"/>
        </w:rPr>
      </w:pPr>
      <w:r>
        <w:rPr>
          <w:lang w:val="en-GB"/>
        </w:rPr>
        <w:t>M</w:t>
      </w:r>
      <w:r w:rsidR="001B669B">
        <w:rPr>
          <w:lang w:val="en-GB"/>
        </w:rPr>
        <w:t>e</w:t>
      </w:r>
      <w:r>
        <w:rPr>
          <w:lang w:val="en-GB"/>
        </w:rPr>
        <w:t xml:space="preserve">tadata will be provided as data entry into the databases of the respective repositories </w:t>
      </w:r>
      <w:r w:rsidR="001E5F1A">
        <w:rPr>
          <w:lang w:val="en-GB"/>
        </w:rPr>
        <w:t>as much</w:t>
      </w:r>
      <w:r>
        <w:rPr>
          <w:lang w:val="en-GB"/>
        </w:rPr>
        <w:t xml:space="preserve"> </w:t>
      </w:r>
      <w:r w:rsidR="00BE1A26">
        <w:rPr>
          <w:lang w:val="en-GB"/>
        </w:rPr>
        <w:t xml:space="preserve">as </w:t>
      </w:r>
      <w:r>
        <w:rPr>
          <w:lang w:val="en-GB"/>
        </w:rPr>
        <w:t>possible</w:t>
      </w:r>
      <w:r w:rsidR="001E5F1A">
        <w:rPr>
          <w:lang w:val="en-GB"/>
        </w:rPr>
        <w:t xml:space="preserve"> and follow the community guidelines of the respective repository</w:t>
      </w:r>
      <w:r>
        <w:rPr>
          <w:lang w:val="en-GB"/>
        </w:rPr>
        <w:t xml:space="preserve">. Metadata that </w:t>
      </w:r>
      <w:r w:rsidR="00786964">
        <w:rPr>
          <w:lang w:val="en-GB"/>
        </w:rPr>
        <w:t>cannot</w:t>
      </w:r>
      <w:r>
        <w:rPr>
          <w:lang w:val="en-GB"/>
        </w:rPr>
        <w:t xml:space="preserve"> be provided in the</w:t>
      </w:r>
      <w:r w:rsidR="00786964">
        <w:rPr>
          <w:lang w:val="en-GB"/>
        </w:rPr>
        <w:t xml:space="preserve"> respective</w:t>
      </w:r>
      <w:r>
        <w:rPr>
          <w:lang w:val="en-GB"/>
        </w:rPr>
        <w:t xml:space="preserve"> repository databases will be provided </w:t>
      </w:r>
      <w:r w:rsidR="000B3F0C">
        <w:rPr>
          <w:lang w:val="en-GB"/>
        </w:rPr>
        <w:t>as downloadable text files or on the central repository on</w:t>
      </w:r>
      <w:r>
        <w:rPr>
          <w:lang w:val="en-GB"/>
        </w:rPr>
        <w:t xml:space="preserve"> ZORA.</w:t>
      </w:r>
      <w:r w:rsidR="00BE3335">
        <w:rPr>
          <w:lang w:val="en-GB"/>
        </w:rPr>
        <w:t xml:space="preserve"> Templates for</w:t>
      </w:r>
      <w:r w:rsidR="00794118">
        <w:rPr>
          <w:lang w:val="en-GB"/>
        </w:rPr>
        <w:t xml:space="preserve"> these</w:t>
      </w:r>
      <w:r w:rsidR="00BE3335">
        <w:rPr>
          <w:lang w:val="en-GB"/>
        </w:rPr>
        <w:t xml:space="preserve"> metadata will ensure consistency across the repository.</w:t>
      </w:r>
    </w:p>
    <w:p w14:paraId="1A9A9492" w14:textId="77777777" w:rsidR="00CA359B" w:rsidRDefault="00CA359B" w:rsidP="00CA359B">
      <w:pPr>
        <w:rPr>
          <w:lang w:val="en-GB"/>
        </w:rPr>
      </w:pPr>
      <w:r>
        <w:rPr>
          <w:lang w:val="en-GB"/>
        </w:rPr>
        <w:t>Experimental protocols</w:t>
      </w:r>
    </w:p>
    <w:p w14:paraId="3742694D" w14:textId="77777777" w:rsidR="00CA359B" w:rsidRPr="00E16AB7" w:rsidRDefault="00CA359B" w:rsidP="00CA359B">
      <w:pPr>
        <w:pStyle w:val="Listenabsatz"/>
        <w:numPr>
          <w:ilvl w:val="0"/>
          <w:numId w:val="2"/>
        </w:numPr>
        <w:rPr>
          <w:lang w:val="en-GB"/>
        </w:rPr>
      </w:pPr>
      <w:r w:rsidRPr="00E16AB7">
        <w:rPr>
          <w:lang w:val="en-GB"/>
        </w:rPr>
        <w:t>Experimental Materials &amp; Methods</w:t>
      </w:r>
    </w:p>
    <w:p w14:paraId="09CE74A9" w14:textId="77777777" w:rsidR="00CA359B" w:rsidRPr="00E16AB7" w:rsidRDefault="00CA359B" w:rsidP="00CA359B">
      <w:pPr>
        <w:pStyle w:val="Listenabsatz"/>
        <w:numPr>
          <w:ilvl w:val="0"/>
          <w:numId w:val="2"/>
        </w:numPr>
        <w:rPr>
          <w:lang w:val="en-GB"/>
        </w:rPr>
      </w:pPr>
      <w:r w:rsidRPr="00E16AB7">
        <w:rPr>
          <w:lang w:val="en-GB"/>
        </w:rPr>
        <w:t>Experimental Standard operating procedures</w:t>
      </w:r>
    </w:p>
    <w:p w14:paraId="505E2806" w14:textId="5ED65013" w:rsidR="00CA359B" w:rsidRDefault="00CA359B" w:rsidP="00CA359B">
      <w:pPr>
        <w:pStyle w:val="Listenabsatz"/>
        <w:numPr>
          <w:ilvl w:val="0"/>
          <w:numId w:val="2"/>
        </w:numPr>
        <w:rPr>
          <w:lang w:val="en-GB"/>
        </w:rPr>
      </w:pPr>
      <w:r w:rsidRPr="00E16AB7">
        <w:rPr>
          <w:lang w:val="en-GB"/>
        </w:rPr>
        <w:t>Experimental Checklists</w:t>
      </w:r>
    </w:p>
    <w:p w14:paraId="5ECACB6E" w14:textId="77677E54" w:rsidR="00581178" w:rsidRPr="00581178" w:rsidRDefault="00581178" w:rsidP="00581178">
      <w:pPr>
        <w:rPr>
          <w:lang w:val="en-GB"/>
        </w:rPr>
      </w:pPr>
      <w:r>
        <w:rPr>
          <w:lang w:val="en-GB"/>
        </w:rPr>
        <w:t xml:space="preserve">Experimental protocols will be compiled after major experimental sessions and provided on ZORA. </w:t>
      </w:r>
    </w:p>
    <w:p w14:paraId="6E58211E" w14:textId="77777777" w:rsidR="00CA359B" w:rsidRDefault="00CA359B" w:rsidP="00CA359B">
      <w:pPr>
        <w:rPr>
          <w:lang w:val="en-GB"/>
        </w:rPr>
      </w:pPr>
      <w:r>
        <w:rPr>
          <w:lang w:val="en-GB"/>
        </w:rPr>
        <w:t>Image data</w:t>
      </w:r>
    </w:p>
    <w:p w14:paraId="45FB6240" w14:textId="77777777" w:rsidR="00CA359B" w:rsidRPr="00E16AB7" w:rsidRDefault="00CA359B" w:rsidP="00CA359B">
      <w:pPr>
        <w:pStyle w:val="Listenabsatz"/>
        <w:numPr>
          <w:ilvl w:val="0"/>
          <w:numId w:val="2"/>
        </w:numPr>
        <w:rPr>
          <w:lang w:val="en-GB"/>
        </w:rPr>
      </w:pPr>
      <w:r w:rsidRPr="00E16AB7">
        <w:rPr>
          <w:lang w:val="en-GB"/>
        </w:rPr>
        <w:t>Image acquisition settings</w:t>
      </w:r>
    </w:p>
    <w:p w14:paraId="57F50FE2" w14:textId="77777777" w:rsidR="00CA359B" w:rsidRDefault="00CA359B" w:rsidP="00CA359B">
      <w:pPr>
        <w:pStyle w:val="Listenabsatz"/>
        <w:numPr>
          <w:ilvl w:val="0"/>
          <w:numId w:val="2"/>
        </w:numPr>
        <w:rPr>
          <w:lang w:val="en-GB"/>
        </w:rPr>
      </w:pPr>
      <w:r w:rsidRPr="00E16AB7">
        <w:rPr>
          <w:lang w:val="en-GB"/>
        </w:rPr>
        <w:t>Content description</w:t>
      </w:r>
    </w:p>
    <w:p w14:paraId="6F6F3ABF" w14:textId="77777777" w:rsidR="00CA359B" w:rsidRDefault="00CA359B" w:rsidP="00CA359B">
      <w:pPr>
        <w:pStyle w:val="Listenabsatz"/>
        <w:numPr>
          <w:ilvl w:val="0"/>
          <w:numId w:val="2"/>
        </w:numPr>
        <w:rPr>
          <w:lang w:val="en-GB"/>
        </w:rPr>
      </w:pPr>
      <w:r>
        <w:rPr>
          <w:lang w:val="en-GB"/>
        </w:rPr>
        <w:t>File sizes and formats (incl. image dimensions and bit depth for raw binary formats)</w:t>
      </w:r>
    </w:p>
    <w:p w14:paraId="192DB5F0" w14:textId="1AEE43D3" w:rsidR="00CA359B" w:rsidRDefault="00CA359B" w:rsidP="00CA359B">
      <w:pPr>
        <w:rPr>
          <w:lang w:val="en-GB"/>
        </w:rPr>
      </w:pPr>
      <w:r>
        <w:rPr>
          <w:lang w:val="en-GB"/>
        </w:rPr>
        <w:t xml:space="preserve">Image acquisition settings are generated automatically during scans and stored in various formats depending on the image modality (header in image files, XML-files, text files). Content descriptions </w:t>
      </w:r>
      <w:r w:rsidR="00581178">
        <w:rPr>
          <w:lang w:val="en-GB"/>
        </w:rPr>
        <w:t xml:space="preserve">will be written after every major experimental session and stored both </w:t>
      </w:r>
      <w:r w:rsidR="00972C4E">
        <w:rPr>
          <w:lang w:val="en-GB"/>
        </w:rPr>
        <w:t>in a central database and along with the data.</w:t>
      </w:r>
    </w:p>
    <w:p w14:paraId="457154F6" w14:textId="77777777" w:rsidR="00CA359B" w:rsidRDefault="00CA359B" w:rsidP="00CA359B">
      <w:pPr>
        <w:rPr>
          <w:lang w:val="en-GB"/>
        </w:rPr>
      </w:pPr>
      <w:r>
        <w:rPr>
          <w:lang w:val="en-GB"/>
        </w:rPr>
        <w:t>Fluid dynamic simulations</w:t>
      </w:r>
    </w:p>
    <w:p w14:paraId="3B332795" w14:textId="77777777" w:rsidR="00CA359B" w:rsidRDefault="00CA359B" w:rsidP="00CA359B">
      <w:pPr>
        <w:pStyle w:val="Listenabsatz"/>
        <w:numPr>
          <w:ilvl w:val="0"/>
          <w:numId w:val="15"/>
        </w:numPr>
        <w:rPr>
          <w:lang w:val="en-GB"/>
        </w:rPr>
      </w:pPr>
      <w:r>
        <w:rPr>
          <w:lang w:val="en-GB"/>
        </w:rPr>
        <w:t>Simulation date</w:t>
      </w:r>
    </w:p>
    <w:p w14:paraId="348241BE" w14:textId="77777777" w:rsidR="00CA359B" w:rsidRDefault="00CA359B" w:rsidP="00CA359B">
      <w:pPr>
        <w:pStyle w:val="Listenabsatz"/>
        <w:numPr>
          <w:ilvl w:val="0"/>
          <w:numId w:val="15"/>
        </w:numPr>
        <w:rPr>
          <w:lang w:val="en-GB"/>
        </w:rPr>
      </w:pPr>
      <w:r>
        <w:rPr>
          <w:lang w:val="en-GB"/>
        </w:rPr>
        <w:t>Software version</w:t>
      </w:r>
    </w:p>
    <w:p w14:paraId="0420DBDC" w14:textId="77777777" w:rsidR="00CA359B" w:rsidRDefault="00CA359B" w:rsidP="00CA359B">
      <w:pPr>
        <w:pStyle w:val="Listenabsatz"/>
        <w:numPr>
          <w:ilvl w:val="0"/>
          <w:numId w:val="15"/>
        </w:numPr>
        <w:rPr>
          <w:lang w:val="en-GB"/>
        </w:rPr>
      </w:pPr>
      <w:r>
        <w:rPr>
          <w:lang w:val="en-GB"/>
        </w:rPr>
        <w:t>Simulation settings</w:t>
      </w:r>
    </w:p>
    <w:p w14:paraId="7B9F457C" w14:textId="77777777" w:rsidR="00CA359B" w:rsidRPr="00633C3A" w:rsidRDefault="00CA359B" w:rsidP="00CA359B">
      <w:pPr>
        <w:pStyle w:val="Listenabsatz"/>
        <w:numPr>
          <w:ilvl w:val="0"/>
          <w:numId w:val="15"/>
        </w:numPr>
        <w:rPr>
          <w:lang w:val="en-GB"/>
        </w:rPr>
      </w:pPr>
      <w:r>
        <w:rPr>
          <w:lang w:val="en-GB"/>
        </w:rPr>
        <w:t>Initial and boundary conditions</w:t>
      </w:r>
    </w:p>
    <w:p w14:paraId="6FE8D359" w14:textId="607774D6" w:rsidR="001166FE" w:rsidRPr="00633C3A" w:rsidRDefault="001166FE" w:rsidP="001166FE">
      <w:pPr>
        <w:rPr>
          <w:lang w:val="en-GB"/>
        </w:rPr>
      </w:pPr>
      <w:r w:rsidRPr="00633C3A">
        <w:rPr>
          <w:lang w:val="en-GB"/>
        </w:rPr>
        <w:lastRenderedPageBreak/>
        <w:t xml:space="preserve">Metadata of the computational simulations will be generated automatically during the simulation. These will be saved in standard </w:t>
      </w:r>
      <w:r w:rsidR="0051107B">
        <w:rPr>
          <w:lang w:val="en-GB"/>
        </w:rPr>
        <w:t>.</w:t>
      </w:r>
      <w:r w:rsidRPr="00633C3A">
        <w:rPr>
          <w:lang w:val="en-GB"/>
        </w:rPr>
        <w:t>csv file format. When relevant, these text files will be amended with data linking the simulation to the underlying experimental conditions.</w:t>
      </w:r>
    </w:p>
    <w:p w14:paraId="2A03D400" w14:textId="77777777" w:rsidR="001166FE" w:rsidRPr="00E275ED" w:rsidRDefault="001166FE" w:rsidP="00D86174">
      <w:pPr>
        <w:rPr>
          <w:lang w:val="en-US"/>
        </w:rPr>
      </w:pPr>
    </w:p>
    <w:p w14:paraId="233D23BD" w14:textId="77777777" w:rsidR="008A78E1" w:rsidRPr="008A78E1" w:rsidRDefault="008A78E1" w:rsidP="00E16B66">
      <w:pPr>
        <w:pStyle w:val="berschrift1"/>
        <w:rPr>
          <w:lang w:val="en-GB"/>
        </w:rPr>
      </w:pPr>
      <w:r w:rsidRPr="008A78E1">
        <w:rPr>
          <w:lang w:val="en-GB"/>
        </w:rPr>
        <w:t>2. Ethics, legal and security issues</w:t>
      </w:r>
    </w:p>
    <w:p w14:paraId="7B90C6F3" w14:textId="77777777" w:rsidR="00D86174" w:rsidRDefault="008A78E1" w:rsidP="00E16B66">
      <w:pPr>
        <w:pStyle w:val="berschrift2"/>
        <w:rPr>
          <w:lang w:val="en-GB"/>
        </w:rPr>
      </w:pPr>
      <w:r w:rsidRPr="008A78E1">
        <w:rPr>
          <w:lang w:val="en-GB"/>
        </w:rPr>
        <w:tab/>
        <w:t xml:space="preserve">2.1 How will ethical issues be addressed and handled? </w:t>
      </w:r>
    </w:p>
    <w:p w14:paraId="7C2D4871" w14:textId="77777777" w:rsidR="00D86174" w:rsidRPr="00843358" w:rsidRDefault="00D86174" w:rsidP="00D86174">
      <w:pPr>
        <w:spacing w:after="0"/>
        <w:rPr>
          <w:rFonts w:ascii="Times New Roman" w:eastAsia="Times New Roman" w:hAnsi="Times New Roman" w:cs="Times New Roman"/>
          <w:color w:val="0070C0"/>
          <w:sz w:val="24"/>
          <w:szCs w:val="24"/>
          <w:lang w:val="en" w:eastAsia="en-GB"/>
        </w:rPr>
      </w:pPr>
      <w:r w:rsidRPr="00843358">
        <w:rPr>
          <w:rFonts w:ascii="Times New Roman" w:eastAsia="Times New Roman" w:hAnsi="Times New Roman" w:cs="Times New Roman"/>
          <w:color w:val="0070C0"/>
          <w:sz w:val="24"/>
          <w:szCs w:val="24"/>
          <w:lang w:val="en" w:eastAsia="en-GB"/>
        </w:rPr>
        <w:t xml:space="preserve">Questions you might want to consider: </w:t>
      </w:r>
    </w:p>
    <w:p w14:paraId="7041141A" w14:textId="77777777" w:rsidR="00D86174" w:rsidRPr="00843358" w:rsidRDefault="00D86174" w:rsidP="00D86174">
      <w:pPr>
        <w:numPr>
          <w:ilvl w:val="0"/>
          <w:numId w:val="8"/>
        </w:numPr>
        <w:spacing w:before="100" w:beforeAutospacing="1" w:after="100" w:afterAutospacing="1" w:line="240" w:lineRule="auto"/>
        <w:jc w:val="both"/>
        <w:rPr>
          <w:rFonts w:ascii="Times New Roman" w:eastAsia="Times New Roman" w:hAnsi="Times New Roman" w:cs="Times New Roman"/>
          <w:color w:val="0070C0"/>
          <w:sz w:val="24"/>
          <w:szCs w:val="24"/>
          <w:lang w:val="en" w:eastAsia="en-GB"/>
        </w:rPr>
      </w:pPr>
      <w:r w:rsidRPr="00843358">
        <w:rPr>
          <w:rFonts w:ascii="Times New Roman" w:eastAsia="Times New Roman" w:hAnsi="Times New Roman" w:cs="Times New Roman"/>
          <w:color w:val="0070C0"/>
          <w:sz w:val="24"/>
          <w:szCs w:val="24"/>
          <w:lang w:val="en" w:eastAsia="en-GB"/>
        </w:rPr>
        <w:t xml:space="preserve">What is the relevant protection standard for your data? Are you bound by a confidentiality agreement? </w:t>
      </w:r>
    </w:p>
    <w:p w14:paraId="0BAD2FCC" w14:textId="77777777" w:rsidR="00D86174" w:rsidRPr="00843358" w:rsidRDefault="00D86174" w:rsidP="00D86174">
      <w:pPr>
        <w:numPr>
          <w:ilvl w:val="0"/>
          <w:numId w:val="8"/>
        </w:numPr>
        <w:spacing w:before="100" w:beforeAutospacing="1" w:after="100" w:afterAutospacing="1" w:line="240" w:lineRule="auto"/>
        <w:jc w:val="both"/>
        <w:rPr>
          <w:rFonts w:ascii="Times New Roman" w:eastAsia="Times New Roman" w:hAnsi="Times New Roman" w:cs="Times New Roman"/>
          <w:color w:val="0070C0"/>
          <w:sz w:val="24"/>
          <w:szCs w:val="24"/>
          <w:lang w:val="en" w:eastAsia="en-GB"/>
        </w:rPr>
      </w:pPr>
      <w:r w:rsidRPr="00843358">
        <w:rPr>
          <w:rFonts w:ascii="Times New Roman" w:eastAsia="Times New Roman" w:hAnsi="Times New Roman" w:cs="Times New Roman"/>
          <w:color w:val="0070C0"/>
          <w:sz w:val="24"/>
          <w:szCs w:val="24"/>
          <w:lang w:val="en" w:eastAsia="en-GB"/>
        </w:rPr>
        <w:t>Do you have the necessary permission to obtain, process, preserve and share the data? Have the people whose data you are using been informed or did they give their consent?</w:t>
      </w:r>
    </w:p>
    <w:p w14:paraId="0E0F4C73" w14:textId="77777777" w:rsidR="00D86174" w:rsidRPr="00843358" w:rsidRDefault="00D86174" w:rsidP="00D86174">
      <w:pPr>
        <w:numPr>
          <w:ilvl w:val="0"/>
          <w:numId w:val="8"/>
        </w:numPr>
        <w:spacing w:before="100" w:beforeAutospacing="1" w:after="100" w:afterAutospacing="1" w:line="240" w:lineRule="auto"/>
        <w:jc w:val="both"/>
        <w:rPr>
          <w:rFonts w:ascii="Times New Roman" w:eastAsia="Times New Roman" w:hAnsi="Times New Roman" w:cs="Times New Roman"/>
          <w:color w:val="0070C0"/>
          <w:sz w:val="24"/>
          <w:szCs w:val="24"/>
          <w:lang w:val="en" w:eastAsia="en-GB"/>
        </w:rPr>
      </w:pPr>
      <w:r w:rsidRPr="00843358">
        <w:rPr>
          <w:rFonts w:ascii="Times New Roman" w:eastAsia="Times New Roman" w:hAnsi="Times New Roman" w:cs="Times New Roman"/>
          <w:color w:val="0070C0"/>
          <w:sz w:val="24"/>
          <w:szCs w:val="24"/>
          <w:lang w:val="en" w:eastAsia="en-GB"/>
        </w:rPr>
        <w:t>What methods will you use to ensure the protection of personal or other sensitive data?</w:t>
      </w:r>
    </w:p>
    <w:p w14:paraId="7BF4991D" w14:textId="77777777" w:rsidR="00D86174" w:rsidRPr="00E275ED" w:rsidRDefault="00D86174" w:rsidP="00D86174">
      <w:pPr>
        <w:rPr>
          <w:color w:val="0070C0"/>
          <w:lang w:val="en-US"/>
        </w:rPr>
      </w:pPr>
      <w:r w:rsidRPr="00E275ED">
        <w:rPr>
          <w:color w:val="0070C0"/>
          <w:lang w:val="en-US"/>
        </w:rPr>
        <w:t xml:space="preserve">Ethical issues in research projects demand for an adaptation of research data management practices, e.g. how data is stored, who can access/reuse the data and how long the data is stored. Methods to manage ethical concerns may include: anonymization of data; gain approval by ethics committees; formal consent agreements. You should outline that all ethical issues in your project have been identified, including the corresponding measures in data management. (This relates to the </w:t>
      </w:r>
      <w:hyperlink r:id="rId10" w:tgtFrame="_blank" w:history="1">
        <w:r w:rsidRPr="00E275ED">
          <w:rPr>
            <w:rStyle w:val="Hyperlink"/>
            <w:color w:val="0070C0"/>
            <w:lang w:val="en-US"/>
          </w:rPr>
          <w:t>FAIR Data Principle</w:t>
        </w:r>
      </w:hyperlink>
      <w:r w:rsidRPr="00E275ED">
        <w:rPr>
          <w:color w:val="0070C0"/>
          <w:lang w:val="en-US"/>
        </w:rPr>
        <w:t xml:space="preserve"> A1.)</w:t>
      </w:r>
    </w:p>
    <w:p w14:paraId="6BA4B742" w14:textId="711A125F" w:rsidR="007B28A2" w:rsidRPr="00E275ED" w:rsidRDefault="002D41D9" w:rsidP="00CE0CC4">
      <w:pPr>
        <w:rPr>
          <w:lang w:val="en-US"/>
        </w:rPr>
      </w:pPr>
      <w:r>
        <w:rPr>
          <w:lang w:val="en-GB"/>
        </w:rPr>
        <w:t>The proposed project involve</w:t>
      </w:r>
      <w:r w:rsidR="009809FD">
        <w:rPr>
          <w:lang w:val="en-GB"/>
        </w:rPr>
        <w:t>s animal experiments</w:t>
      </w:r>
      <w:r>
        <w:rPr>
          <w:lang w:val="en-GB"/>
        </w:rPr>
        <w:t xml:space="preserve">. All interventions, no matter how minor, are considered as harmful, as they are not executed to the benefit of the individual animal involved. As such, the harm done to the animal has to be weighed against the societal benefits of the research. </w:t>
      </w:r>
      <w:r w:rsidR="00EA528E">
        <w:rPr>
          <w:lang w:val="en-GB"/>
        </w:rPr>
        <w:t>This weighing of interest is performed</w:t>
      </w:r>
      <w:r w:rsidR="00CE0CC4">
        <w:rPr>
          <w:lang w:val="en-GB"/>
        </w:rPr>
        <w:t xml:space="preserve"> independently of the researchers</w:t>
      </w:r>
      <w:r w:rsidR="00EA528E">
        <w:rPr>
          <w:lang w:val="en-GB"/>
        </w:rPr>
        <w:t xml:space="preserve"> by governmental ethics committees, which have to review and approve every experiment individual</w:t>
      </w:r>
      <w:r w:rsidR="00CE0CC4">
        <w:rPr>
          <w:lang w:val="en-GB"/>
        </w:rPr>
        <w:t>ly</w:t>
      </w:r>
      <w:r w:rsidR="00EA528E">
        <w:rPr>
          <w:lang w:val="en-GB"/>
        </w:rPr>
        <w:t>.</w:t>
      </w:r>
      <w:r w:rsidR="00E74F2F">
        <w:rPr>
          <w:lang w:val="en-GB"/>
        </w:rPr>
        <w:t xml:space="preserve"> No experiment will take place without such approval.</w:t>
      </w:r>
      <w:r w:rsidR="00734A4C">
        <w:rPr>
          <w:lang w:val="en-GB"/>
        </w:rPr>
        <w:t xml:space="preserve"> </w:t>
      </w:r>
      <w:r w:rsidR="00CE0CC4">
        <w:rPr>
          <w:lang w:val="en-GB"/>
        </w:rPr>
        <w:t>To minimize harm, w</w:t>
      </w:r>
      <w:r w:rsidR="00136347" w:rsidRPr="00E275ED">
        <w:rPr>
          <w:lang w:val="en-US"/>
        </w:rPr>
        <w:t>e have designed the project with consideration of the 3</w:t>
      </w:r>
      <w:r w:rsidR="00C6796D" w:rsidRPr="00E275ED">
        <w:rPr>
          <w:lang w:val="en-US"/>
        </w:rPr>
        <w:t>R principles of animal research (Replace, Reduce, Refine).</w:t>
      </w:r>
    </w:p>
    <w:p w14:paraId="1B271C7E" w14:textId="0BE16524" w:rsidR="007B28A2" w:rsidRPr="00E275ED" w:rsidRDefault="007B28A2" w:rsidP="00970407">
      <w:pPr>
        <w:rPr>
          <w:lang w:val="en-US"/>
        </w:rPr>
      </w:pPr>
      <w:r w:rsidRPr="00E275ED">
        <w:rPr>
          <w:lang w:val="en-US"/>
        </w:rPr>
        <w:t xml:space="preserve">There is currently no cell culture model that adequately </w:t>
      </w:r>
      <w:r w:rsidR="00DF1962" w:rsidRPr="00E275ED">
        <w:rPr>
          <w:lang w:val="en-US"/>
        </w:rPr>
        <w:t>mimics</w:t>
      </w:r>
      <w:r w:rsidRPr="00E275ED">
        <w:rPr>
          <w:lang w:val="en-US"/>
        </w:rPr>
        <w:t xml:space="preserve"> the anatomical structure of the brain cerebrospinal fluid spaces.</w:t>
      </w:r>
      <w:r w:rsidR="00970407" w:rsidRPr="00E275ED">
        <w:rPr>
          <w:lang w:val="en-US"/>
        </w:rPr>
        <w:t xml:space="preserve"> </w:t>
      </w:r>
      <w:r w:rsidR="00B433DF" w:rsidRPr="00E275ED">
        <w:rPr>
          <w:lang w:val="en-US"/>
        </w:rPr>
        <w:t>Computational models are not available, as o</w:t>
      </w:r>
      <w:r w:rsidRPr="00E275ED">
        <w:rPr>
          <w:lang w:val="en-US"/>
        </w:rPr>
        <w:t xml:space="preserve">ur project involves the </w:t>
      </w:r>
      <w:r w:rsidR="00B433DF" w:rsidRPr="00E275ED">
        <w:rPr>
          <w:lang w:val="en-US"/>
        </w:rPr>
        <w:t xml:space="preserve">very </w:t>
      </w:r>
      <w:r w:rsidRPr="00E275ED">
        <w:rPr>
          <w:lang w:val="en-US"/>
        </w:rPr>
        <w:t>generation of</w:t>
      </w:r>
      <w:r w:rsidR="00B433DF" w:rsidRPr="00E275ED">
        <w:rPr>
          <w:lang w:val="en-US"/>
        </w:rPr>
        <w:t xml:space="preserve"> such</w:t>
      </w:r>
      <w:r w:rsidRPr="00E275ED">
        <w:rPr>
          <w:lang w:val="en-US"/>
        </w:rPr>
        <w:t xml:space="preserve"> </w:t>
      </w:r>
      <w:r w:rsidR="00B433DF" w:rsidRPr="00E275ED">
        <w:rPr>
          <w:lang w:val="en-US"/>
        </w:rPr>
        <w:t>models.</w:t>
      </w:r>
      <w:r w:rsidR="00970407" w:rsidRPr="00E275ED">
        <w:rPr>
          <w:lang w:val="en-US"/>
        </w:rPr>
        <w:t xml:space="preserve"> </w:t>
      </w:r>
      <w:r w:rsidR="00B433DF" w:rsidRPr="00E275ED">
        <w:rPr>
          <w:lang w:val="en-US"/>
        </w:rPr>
        <w:t>They</w:t>
      </w:r>
      <w:r w:rsidR="00970407" w:rsidRPr="00E275ED">
        <w:rPr>
          <w:lang w:val="en-US"/>
        </w:rPr>
        <w:t xml:space="preserve"> may serve to replace certain</w:t>
      </w:r>
      <w:r w:rsidR="00691C3D" w:rsidRPr="00E275ED">
        <w:rPr>
          <w:lang w:val="en-US"/>
        </w:rPr>
        <w:t xml:space="preserve"> animal studies in the future, but require the investment of animal experiments to pro</w:t>
      </w:r>
      <w:r w:rsidR="005B236F" w:rsidRPr="00E275ED">
        <w:rPr>
          <w:lang w:val="en-US"/>
        </w:rPr>
        <w:t>vide necessary underlying data and validation</w:t>
      </w:r>
      <w:r w:rsidR="00691C3D" w:rsidRPr="00E275ED">
        <w:rPr>
          <w:lang w:val="en-US"/>
        </w:rPr>
        <w:t xml:space="preserve"> </w:t>
      </w:r>
      <w:r w:rsidR="0099267A">
        <w:rPr>
          <w:lang w:val="en-US"/>
        </w:rPr>
        <w:t xml:space="preserve">through our project </w:t>
      </w:r>
      <w:r w:rsidR="00992479">
        <w:rPr>
          <w:lang w:val="en-US"/>
        </w:rPr>
        <w:t>in the present</w:t>
      </w:r>
      <w:r w:rsidR="00691C3D" w:rsidRPr="00E275ED">
        <w:rPr>
          <w:lang w:val="en-US"/>
        </w:rPr>
        <w:t>.</w:t>
      </w:r>
    </w:p>
    <w:p w14:paraId="0F0AB530" w14:textId="4EAF8326" w:rsidR="00DD601B" w:rsidRDefault="00136347" w:rsidP="00174456">
      <w:pPr>
        <w:rPr>
          <w:lang w:val="en-GB"/>
        </w:rPr>
      </w:pPr>
      <w:r w:rsidRPr="00E275ED">
        <w:rPr>
          <w:lang w:val="en-US"/>
        </w:rPr>
        <w:t xml:space="preserve">Acknowledging that mice are indispensable for our scientific goals, and that interest in this research field has been strongly rising, we have made transparency of our methods and reusability of our data a priority. </w:t>
      </w:r>
      <w:r w:rsidR="005E4230" w:rsidRPr="00E275ED">
        <w:rPr>
          <w:lang w:val="en-US"/>
        </w:rPr>
        <w:t>O</w:t>
      </w:r>
      <w:r w:rsidR="00DD601B" w:rsidRPr="00E275ED">
        <w:rPr>
          <w:lang w:val="en-US"/>
        </w:rPr>
        <w:t>ur efforts in providing SOPs openly and independently of journal publications, we enable other researchers to access our most up-to-date protocols within a short timeframe, allowing them to refine their own animal experiments and reduce unnecessary repe</w:t>
      </w:r>
      <w:r w:rsidR="005E4230" w:rsidRPr="00E275ED">
        <w:rPr>
          <w:lang w:val="en-US"/>
        </w:rPr>
        <w:t>at optimization trials</w:t>
      </w:r>
      <w:r w:rsidR="00DD601B" w:rsidRPr="00E275ED">
        <w:rPr>
          <w:lang w:val="en-US"/>
        </w:rPr>
        <w:t>.</w:t>
      </w:r>
      <w:r w:rsidR="005E4230" w:rsidRPr="00E275ED">
        <w:rPr>
          <w:lang w:val="en-US"/>
        </w:rPr>
        <w:t xml:space="preserve"> By providing all our data at repositories, the research groups in computational modeling can opt to </w:t>
      </w:r>
      <w:r w:rsidR="005E4230" w:rsidRPr="00E275ED">
        <w:rPr>
          <w:lang w:val="en-US"/>
        </w:rPr>
        <w:lastRenderedPageBreak/>
        <w:t>reuse our data rather than perform their own experiments. We expect that this will – looking at the field as a whole – reduce the number of animals used.</w:t>
      </w:r>
    </w:p>
    <w:p w14:paraId="102612CB" w14:textId="77777777" w:rsidR="008A78E1" w:rsidRDefault="008A78E1" w:rsidP="00E16B66">
      <w:pPr>
        <w:pStyle w:val="berschrift2"/>
        <w:rPr>
          <w:lang w:val="en-GB"/>
        </w:rPr>
      </w:pPr>
      <w:r w:rsidRPr="008A78E1">
        <w:rPr>
          <w:lang w:val="en-GB"/>
        </w:rPr>
        <w:tab/>
        <w:t xml:space="preserve">2.2 How will data access and security be managed? </w:t>
      </w:r>
      <w:r w:rsidRPr="008A78E1">
        <w:rPr>
          <w:lang w:val="en-GB"/>
        </w:rPr>
        <w:tab/>
      </w:r>
    </w:p>
    <w:p w14:paraId="3B134835" w14:textId="3D557EDA" w:rsidR="009D5158" w:rsidRDefault="009D5158" w:rsidP="003A0D36">
      <w:pPr>
        <w:rPr>
          <w:lang w:val="en-GB"/>
        </w:rPr>
      </w:pPr>
      <w:r>
        <w:rPr>
          <w:lang w:val="en-GB"/>
        </w:rPr>
        <w:t>Software:</w:t>
      </w:r>
    </w:p>
    <w:p w14:paraId="73FBB668" w14:textId="6894BA4C" w:rsidR="009D5158" w:rsidRPr="00526C73" w:rsidRDefault="0005159F" w:rsidP="00526C73">
      <w:pPr>
        <w:pStyle w:val="Listenabsatz"/>
        <w:numPr>
          <w:ilvl w:val="0"/>
          <w:numId w:val="13"/>
        </w:numPr>
        <w:rPr>
          <w:lang w:val="en-GB"/>
        </w:rPr>
      </w:pPr>
      <w:r w:rsidRPr="00526C73">
        <w:rPr>
          <w:lang w:val="en-GB"/>
        </w:rPr>
        <w:t xml:space="preserve">Access to the NAS </w:t>
      </w:r>
      <w:r w:rsidR="00682A73" w:rsidRPr="00526C73">
        <w:rPr>
          <w:lang w:val="en-GB"/>
        </w:rPr>
        <w:t>is password protected</w:t>
      </w:r>
      <w:r w:rsidRPr="00526C73">
        <w:rPr>
          <w:lang w:val="en-GB"/>
        </w:rPr>
        <w:t xml:space="preserve"> and only accessible by research group members</w:t>
      </w:r>
      <w:r w:rsidR="001600D1">
        <w:rPr>
          <w:lang w:val="en-GB"/>
        </w:rPr>
        <w:t xml:space="preserve"> and the institute’s IT administrators</w:t>
      </w:r>
      <w:r w:rsidRPr="00526C73">
        <w:rPr>
          <w:lang w:val="en-GB"/>
        </w:rPr>
        <w:t>.</w:t>
      </w:r>
    </w:p>
    <w:p w14:paraId="31C05AF8" w14:textId="34C7E728" w:rsidR="00BD6429" w:rsidRPr="00526C73" w:rsidRDefault="002E72A7" w:rsidP="00526C73">
      <w:pPr>
        <w:pStyle w:val="Listenabsatz"/>
        <w:numPr>
          <w:ilvl w:val="0"/>
          <w:numId w:val="13"/>
        </w:numPr>
        <w:rPr>
          <w:lang w:val="en-GB"/>
        </w:rPr>
      </w:pPr>
      <w:r w:rsidRPr="00526C73">
        <w:rPr>
          <w:lang w:val="en-GB"/>
        </w:rPr>
        <w:t>Backup and snapshots</w:t>
      </w:r>
      <w:r w:rsidR="00E96735" w:rsidRPr="00526C73">
        <w:rPr>
          <w:lang w:val="en-GB"/>
        </w:rPr>
        <w:t xml:space="preserve"> can only be accessed by the institute’s IT administrators.</w:t>
      </w:r>
    </w:p>
    <w:p w14:paraId="5F098674" w14:textId="639A5F7F" w:rsidR="009D5158" w:rsidRDefault="009D5158" w:rsidP="003A0D36">
      <w:pPr>
        <w:rPr>
          <w:lang w:val="en-GB"/>
        </w:rPr>
      </w:pPr>
      <w:r>
        <w:rPr>
          <w:lang w:val="en-GB"/>
        </w:rPr>
        <w:t>Hardware:</w:t>
      </w:r>
    </w:p>
    <w:p w14:paraId="0932EF14" w14:textId="4BA30A1F" w:rsidR="009D5158" w:rsidRPr="00620C82" w:rsidRDefault="009D5158" w:rsidP="00620C82">
      <w:pPr>
        <w:pStyle w:val="Listenabsatz"/>
        <w:numPr>
          <w:ilvl w:val="0"/>
          <w:numId w:val="14"/>
        </w:numPr>
        <w:rPr>
          <w:lang w:val="en-GB"/>
        </w:rPr>
      </w:pPr>
      <w:r w:rsidRPr="00620C82">
        <w:rPr>
          <w:lang w:val="en-GB"/>
        </w:rPr>
        <w:t>NAS and backup NAS are located in locked rooms that are only accessible to the institute’s IT administrators.</w:t>
      </w:r>
    </w:p>
    <w:p w14:paraId="4042A213" w14:textId="60F1C55B" w:rsidR="00F44DC0" w:rsidRPr="00620C82" w:rsidRDefault="00526C73" w:rsidP="00620C82">
      <w:pPr>
        <w:pStyle w:val="Listenabsatz"/>
        <w:numPr>
          <w:ilvl w:val="0"/>
          <w:numId w:val="14"/>
        </w:numPr>
        <w:rPr>
          <w:lang w:val="en-GB"/>
        </w:rPr>
      </w:pPr>
      <w:r w:rsidRPr="00620C82">
        <w:rPr>
          <w:lang w:val="en-GB"/>
        </w:rPr>
        <w:t>B</w:t>
      </w:r>
      <w:r w:rsidR="000254B7" w:rsidRPr="00620C82">
        <w:rPr>
          <w:lang w:val="en-GB"/>
        </w:rPr>
        <w:t xml:space="preserve">ackup tapes </w:t>
      </w:r>
      <w:r w:rsidRPr="00620C82">
        <w:rPr>
          <w:lang w:val="en-GB"/>
        </w:rPr>
        <w:t>are</w:t>
      </w:r>
      <w:r w:rsidR="00F44DC0" w:rsidRPr="00620C82">
        <w:rPr>
          <w:lang w:val="en-GB"/>
        </w:rPr>
        <w:t xml:space="preserve"> stored in a safe</w:t>
      </w:r>
      <w:r w:rsidR="00055B46" w:rsidRPr="00620C82">
        <w:rPr>
          <w:lang w:val="en-GB"/>
        </w:rPr>
        <w:t xml:space="preserve"> at the institute</w:t>
      </w:r>
      <w:r w:rsidR="000254B7" w:rsidRPr="00620C82">
        <w:rPr>
          <w:lang w:val="en-GB"/>
        </w:rPr>
        <w:t xml:space="preserve"> that is only accessible to the principle investigator and two senior research group members. The second copy </w:t>
      </w:r>
      <w:r w:rsidR="00475BA2">
        <w:rPr>
          <w:lang w:val="en-GB"/>
        </w:rPr>
        <w:t>is</w:t>
      </w:r>
      <w:r w:rsidR="000254B7" w:rsidRPr="00620C82">
        <w:rPr>
          <w:lang w:val="en-GB"/>
        </w:rPr>
        <w:t xml:space="preserve"> stored </w:t>
      </w:r>
      <w:r w:rsidR="00F44DC0" w:rsidRPr="00620C82">
        <w:rPr>
          <w:lang w:val="en-GB"/>
        </w:rPr>
        <w:t>in a libr</w:t>
      </w:r>
      <w:r w:rsidR="000254B7" w:rsidRPr="00620C82">
        <w:rPr>
          <w:lang w:val="en-GB"/>
        </w:rPr>
        <w:t>ary archive, only accessible by the university library staff.</w:t>
      </w:r>
    </w:p>
    <w:p w14:paraId="10FE1AEA" w14:textId="77777777" w:rsidR="00160D0A" w:rsidRDefault="00160D0A" w:rsidP="00160D0A">
      <w:pPr>
        <w:rPr>
          <w:lang w:val="en-GB"/>
        </w:rPr>
      </w:pPr>
      <w:r>
        <w:rPr>
          <w:lang w:val="en-GB"/>
        </w:rPr>
        <w:t>Data in repositories are fully public, with no access restrictions.</w:t>
      </w:r>
    </w:p>
    <w:p w14:paraId="12D3B9CA" w14:textId="77777777" w:rsidR="008A78E1" w:rsidRDefault="008A78E1" w:rsidP="00E16B66">
      <w:pPr>
        <w:pStyle w:val="berschrift2"/>
        <w:rPr>
          <w:lang w:val="en-GB"/>
        </w:rPr>
      </w:pPr>
      <w:r w:rsidRPr="008A78E1">
        <w:rPr>
          <w:lang w:val="en-GB"/>
        </w:rPr>
        <w:tab/>
        <w:t xml:space="preserve">2.3 How will you handle copyright and Intellectual Property Rights issues? </w:t>
      </w:r>
      <w:r w:rsidRPr="008A78E1">
        <w:rPr>
          <w:lang w:val="en-GB"/>
        </w:rPr>
        <w:tab/>
      </w:r>
    </w:p>
    <w:p w14:paraId="5F8B43F6" w14:textId="7280959E" w:rsidR="00D55EB0" w:rsidRDefault="00D55EB0" w:rsidP="00D55EB0">
      <w:pPr>
        <w:rPr>
          <w:lang w:val="en-GB"/>
        </w:rPr>
      </w:pPr>
      <w:r>
        <w:rPr>
          <w:lang w:val="en-GB"/>
        </w:rPr>
        <w:t xml:space="preserve">Data will be published as Creative Commons </w:t>
      </w:r>
      <w:r w:rsidRPr="00D55EB0">
        <w:rPr>
          <w:lang w:val="en-GB"/>
        </w:rPr>
        <w:t>Attribution 4.0 International (CC BY 4.0)</w:t>
      </w:r>
      <w:r w:rsidR="00701BEB">
        <w:rPr>
          <w:lang w:val="en-GB"/>
        </w:rPr>
        <w:t>.</w:t>
      </w:r>
    </w:p>
    <w:p w14:paraId="49F8B653" w14:textId="355D01B5" w:rsidR="00E7406D" w:rsidRPr="00D55EB0" w:rsidRDefault="00E7406D" w:rsidP="00D55EB0">
      <w:pPr>
        <w:rPr>
          <w:lang w:val="en-GB"/>
        </w:rPr>
      </w:pPr>
      <w:r w:rsidRPr="0064578A">
        <w:rPr>
          <w:lang w:val="en-US"/>
        </w:rPr>
        <w:t>Ownership is governed by the respective institutions' staff regulations.</w:t>
      </w:r>
    </w:p>
    <w:p w14:paraId="7CBB1C70" w14:textId="77777777" w:rsidR="008A78E1" w:rsidRPr="008A78E1" w:rsidRDefault="008A78E1" w:rsidP="00E16B66">
      <w:pPr>
        <w:pStyle w:val="berschrift1"/>
        <w:rPr>
          <w:lang w:val="en-GB"/>
        </w:rPr>
      </w:pPr>
      <w:r w:rsidRPr="008A78E1">
        <w:rPr>
          <w:lang w:val="en-GB"/>
        </w:rPr>
        <w:t>3. Data storage and preservation</w:t>
      </w:r>
    </w:p>
    <w:p w14:paraId="313F005B" w14:textId="77777777" w:rsidR="008A78E1" w:rsidRDefault="008A78E1" w:rsidP="00E16B66">
      <w:pPr>
        <w:pStyle w:val="berschrift2"/>
        <w:rPr>
          <w:lang w:val="en-GB"/>
        </w:rPr>
      </w:pPr>
      <w:r w:rsidRPr="008A78E1">
        <w:rPr>
          <w:lang w:val="en-GB"/>
        </w:rPr>
        <w:tab/>
        <w:t xml:space="preserve">3.1 How will your data be stored and </w:t>
      </w:r>
      <w:r w:rsidR="00E64064">
        <w:rPr>
          <w:lang w:val="en-GB"/>
        </w:rPr>
        <w:t xml:space="preserve">backed-up during the research? </w:t>
      </w:r>
    </w:p>
    <w:p w14:paraId="19A1416D" w14:textId="362D2580" w:rsidR="007847F9" w:rsidRDefault="00651016" w:rsidP="00E64064">
      <w:pPr>
        <w:rPr>
          <w:lang w:val="en-GB"/>
        </w:rPr>
      </w:pPr>
      <w:r>
        <w:rPr>
          <w:lang w:val="en-GB"/>
        </w:rPr>
        <w:t>Processed and frequently used raw d</w:t>
      </w:r>
      <w:r w:rsidR="00E64064">
        <w:rPr>
          <w:lang w:val="en-GB"/>
        </w:rPr>
        <w:t xml:space="preserve">ata </w:t>
      </w:r>
      <w:r>
        <w:rPr>
          <w:lang w:val="en-GB"/>
        </w:rPr>
        <w:t>are</w:t>
      </w:r>
      <w:r w:rsidR="00E64064">
        <w:rPr>
          <w:lang w:val="en-GB"/>
        </w:rPr>
        <w:t xml:space="preserve"> stored on </w:t>
      </w:r>
      <w:r w:rsidR="00004112">
        <w:rPr>
          <w:lang w:val="en-GB"/>
        </w:rPr>
        <w:t xml:space="preserve">a Synology </w:t>
      </w:r>
      <w:r w:rsidR="00E64064">
        <w:rPr>
          <w:lang w:val="en-GB"/>
        </w:rPr>
        <w:t>NAS</w:t>
      </w:r>
      <w:r w:rsidR="00004112">
        <w:rPr>
          <w:lang w:val="en-GB"/>
        </w:rPr>
        <w:t>, arranged in RAID 6 configuration (can tolerate failure of two hard disks).</w:t>
      </w:r>
      <w:r w:rsidR="004F2A6C">
        <w:rPr>
          <w:lang w:val="en-GB"/>
        </w:rPr>
        <w:t xml:space="preserve"> Data </w:t>
      </w:r>
      <w:r w:rsidR="00021DBB">
        <w:rPr>
          <w:lang w:val="en-GB"/>
        </w:rPr>
        <w:t>are</w:t>
      </w:r>
      <w:r w:rsidR="004F2A6C">
        <w:rPr>
          <w:lang w:val="en-GB"/>
        </w:rPr>
        <w:t xml:space="preserve"> backed up with snapshots to a second NAS every night.</w:t>
      </w:r>
      <w:r w:rsidR="00F044B1">
        <w:rPr>
          <w:lang w:val="en-GB"/>
        </w:rPr>
        <w:t xml:space="preserve"> Snapshots </w:t>
      </w:r>
      <w:r w:rsidR="001E11B6">
        <w:rPr>
          <w:lang w:val="en-GB"/>
        </w:rPr>
        <w:t>for the last year are kept.</w:t>
      </w:r>
      <w:r w:rsidR="005D6BA1">
        <w:rPr>
          <w:lang w:val="en-GB"/>
        </w:rPr>
        <w:t xml:space="preserve"> Offline backups are written to tape once a year.</w:t>
      </w:r>
    </w:p>
    <w:p w14:paraId="7C421313" w14:textId="6362E0F6" w:rsidR="00E64064" w:rsidRPr="00E64064" w:rsidRDefault="003D41DA" w:rsidP="00E64064">
      <w:pPr>
        <w:rPr>
          <w:lang w:val="en-GB"/>
        </w:rPr>
      </w:pPr>
      <w:r>
        <w:rPr>
          <w:lang w:val="en-GB"/>
        </w:rPr>
        <w:t xml:space="preserve">For SRµCT data, </w:t>
      </w:r>
      <w:r w:rsidR="007146C0">
        <w:rPr>
          <w:lang w:val="en-GB"/>
        </w:rPr>
        <w:t>synchrotrons</w:t>
      </w:r>
      <w:r w:rsidR="004E63CE">
        <w:rPr>
          <w:lang w:val="en-GB"/>
        </w:rPr>
        <w:t xml:space="preserve"> </w:t>
      </w:r>
      <w:r w:rsidR="00DB0693">
        <w:rPr>
          <w:lang w:val="en-GB"/>
        </w:rPr>
        <w:t xml:space="preserve">additionally </w:t>
      </w:r>
      <w:r w:rsidR="007146C0">
        <w:rPr>
          <w:lang w:val="en-GB"/>
        </w:rPr>
        <w:t>maintain tape backups of all</w:t>
      </w:r>
      <w:r w:rsidR="005D06C8">
        <w:rPr>
          <w:lang w:val="en-GB"/>
        </w:rPr>
        <w:t xml:space="preserve"> raw</w:t>
      </w:r>
      <w:r w:rsidR="007146C0">
        <w:rPr>
          <w:lang w:val="en-GB"/>
        </w:rPr>
        <w:t xml:space="preserve"> </w:t>
      </w:r>
      <w:r w:rsidR="004E63CE">
        <w:rPr>
          <w:lang w:val="en-GB"/>
        </w:rPr>
        <w:t xml:space="preserve">data </w:t>
      </w:r>
      <w:r w:rsidR="007146C0">
        <w:rPr>
          <w:lang w:val="en-GB"/>
        </w:rPr>
        <w:t>collected a</w:t>
      </w:r>
      <w:r w:rsidR="00B127CC">
        <w:rPr>
          <w:lang w:val="en-GB"/>
        </w:rPr>
        <w:t xml:space="preserve">t their </w:t>
      </w:r>
      <w:r w:rsidR="003F1B38">
        <w:rPr>
          <w:lang w:val="en-GB"/>
        </w:rPr>
        <w:t>facilities</w:t>
      </w:r>
      <w:r w:rsidR="00B127CC">
        <w:rPr>
          <w:lang w:val="en-GB"/>
        </w:rPr>
        <w:t xml:space="preserve"> </w:t>
      </w:r>
      <w:r w:rsidR="007146C0">
        <w:rPr>
          <w:lang w:val="en-GB"/>
        </w:rPr>
        <w:t>as a</w:t>
      </w:r>
      <w:r w:rsidR="004E63CE">
        <w:rPr>
          <w:lang w:val="en-GB"/>
        </w:rPr>
        <w:t xml:space="preserve"> general policy</w:t>
      </w:r>
      <w:r w:rsidR="00853747">
        <w:rPr>
          <w:lang w:val="en-GB"/>
        </w:rPr>
        <w:t>, independent of users</w:t>
      </w:r>
      <w:r w:rsidR="004E63CE">
        <w:rPr>
          <w:lang w:val="en-GB"/>
        </w:rPr>
        <w:t>.</w:t>
      </w:r>
      <w:r w:rsidR="00913628" w:rsidRPr="00913628">
        <w:rPr>
          <w:lang w:val="en-GB"/>
        </w:rPr>
        <w:t xml:space="preserve"> </w:t>
      </w:r>
      <w:r w:rsidR="00701814">
        <w:rPr>
          <w:lang w:val="en-GB"/>
        </w:rPr>
        <w:t>We additionally</w:t>
      </w:r>
      <w:r w:rsidR="00913628">
        <w:rPr>
          <w:lang w:val="en-GB"/>
        </w:rPr>
        <w:t xml:space="preserve"> archive </w:t>
      </w:r>
      <w:r w:rsidR="00701814">
        <w:rPr>
          <w:lang w:val="en-GB"/>
        </w:rPr>
        <w:t>all raw data on</w:t>
      </w:r>
      <w:r w:rsidR="00913628">
        <w:rPr>
          <w:lang w:val="en-GB"/>
        </w:rPr>
        <w:t xml:space="preserve"> LTO-7 tapes immediately after </w:t>
      </w:r>
      <w:r w:rsidR="0012686A">
        <w:rPr>
          <w:lang w:val="en-GB"/>
        </w:rPr>
        <w:t>returning from the synchrotron</w:t>
      </w:r>
      <w:r w:rsidR="00701814">
        <w:rPr>
          <w:lang w:val="en-GB"/>
        </w:rPr>
        <w:t>, and only retain frequently used raw data on the NAS due to the data volume.</w:t>
      </w:r>
    </w:p>
    <w:p w14:paraId="0DE2B04C" w14:textId="77777777" w:rsidR="008A78E1" w:rsidRDefault="008A78E1" w:rsidP="00E16B66">
      <w:pPr>
        <w:pStyle w:val="berschrift2"/>
        <w:rPr>
          <w:lang w:val="en-GB"/>
        </w:rPr>
      </w:pPr>
      <w:r w:rsidRPr="008A78E1">
        <w:rPr>
          <w:lang w:val="en-GB"/>
        </w:rPr>
        <w:tab/>
      </w:r>
      <w:r w:rsidRPr="00E16B66">
        <w:rPr>
          <w:lang w:val="en-GB"/>
        </w:rPr>
        <w:t xml:space="preserve">3.2 What is your data preservation plan? </w:t>
      </w:r>
      <w:r w:rsidRPr="00E16B66">
        <w:rPr>
          <w:lang w:val="en-GB"/>
        </w:rPr>
        <w:tab/>
      </w:r>
    </w:p>
    <w:p w14:paraId="2D2FAE6C" w14:textId="1E3F67BE" w:rsidR="00006894" w:rsidRDefault="00006894" w:rsidP="00DB0693">
      <w:pPr>
        <w:rPr>
          <w:lang w:val="en-GB"/>
        </w:rPr>
      </w:pPr>
      <w:r>
        <w:rPr>
          <w:lang w:val="en-GB"/>
        </w:rPr>
        <w:t>Storage:</w:t>
      </w:r>
    </w:p>
    <w:p w14:paraId="6CC19E8C" w14:textId="726BE13C" w:rsidR="00DB0693" w:rsidRDefault="00DB0693" w:rsidP="00DB0693">
      <w:pPr>
        <w:rPr>
          <w:lang w:val="en-GB"/>
        </w:rPr>
      </w:pPr>
      <w:r>
        <w:rPr>
          <w:lang w:val="en-GB"/>
        </w:rPr>
        <w:t>We aim to upload</w:t>
      </w:r>
      <w:r w:rsidRPr="008E5EDC">
        <w:rPr>
          <w:lang w:val="en-GB"/>
        </w:rPr>
        <w:t xml:space="preserve"> all</w:t>
      </w:r>
      <w:r>
        <w:rPr>
          <w:lang w:val="en-GB"/>
        </w:rPr>
        <w:t xml:space="preserve"> data to repositories, which have policies in place for long-term archival.</w:t>
      </w:r>
      <w:r w:rsidR="001C302A">
        <w:rPr>
          <w:lang w:val="en-GB"/>
        </w:rPr>
        <w:t xml:space="preserve"> With the exception of SRµCT data, all data is less than 50 GB per dataset and can be uploaded to Zenodo.</w:t>
      </w:r>
      <w:r w:rsidR="00050B35">
        <w:rPr>
          <w:lang w:val="en-GB"/>
        </w:rPr>
        <w:t xml:space="preserve"> S</w:t>
      </w:r>
      <w:r w:rsidR="00FE51CF">
        <w:rPr>
          <w:lang w:val="en-GB"/>
        </w:rPr>
        <w:t xml:space="preserve">RµCT data collected at </w:t>
      </w:r>
      <w:r w:rsidR="00050B35">
        <w:rPr>
          <w:lang w:val="en-GB"/>
        </w:rPr>
        <w:t xml:space="preserve">ESRF </w:t>
      </w:r>
      <w:r w:rsidR="009915F7">
        <w:rPr>
          <w:lang w:val="en-GB"/>
        </w:rPr>
        <w:t>are</w:t>
      </w:r>
      <w:r w:rsidR="00050B35">
        <w:rPr>
          <w:lang w:val="en-GB"/>
        </w:rPr>
        <w:t xml:space="preserve"> offered for access in the ESRF Data Repository </w:t>
      </w:r>
      <w:r w:rsidR="00E4155E">
        <w:rPr>
          <w:lang w:val="en-GB"/>
        </w:rPr>
        <w:t xml:space="preserve">after an embargo period </w:t>
      </w:r>
      <w:r w:rsidR="00050B35">
        <w:rPr>
          <w:lang w:val="en-GB"/>
        </w:rPr>
        <w:t>as a general policy</w:t>
      </w:r>
      <w:r w:rsidR="00FE51CF">
        <w:rPr>
          <w:lang w:val="en-GB"/>
        </w:rPr>
        <w:t xml:space="preserve"> by ESRF</w:t>
      </w:r>
      <w:r w:rsidR="00050B35">
        <w:rPr>
          <w:lang w:val="en-GB"/>
        </w:rPr>
        <w:t>, independent of users.</w:t>
      </w:r>
      <w:r w:rsidR="00FE51CF">
        <w:rPr>
          <w:lang w:val="en-GB"/>
        </w:rPr>
        <w:t xml:space="preserve"> SRµCT collected at Soleil</w:t>
      </w:r>
      <w:r w:rsidR="002D7FB9">
        <w:rPr>
          <w:lang w:val="en-GB"/>
        </w:rPr>
        <w:t xml:space="preserve"> will be provided via the ETH Research Collection.</w:t>
      </w:r>
    </w:p>
    <w:p w14:paraId="4C9218C5" w14:textId="3CDF39CB" w:rsidR="002D3D44" w:rsidRDefault="00C5741E" w:rsidP="00E16B66">
      <w:pPr>
        <w:rPr>
          <w:lang w:val="en-GB"/>
        </w:rPr>
      </w:pPr>
      <w:r>
        <w:rPr>
          <w:lang w:val="en-GB"/>
        </w:rPr>
        <w:lastRenderedPageBreak/>
        <w:t>NAS backups are</w:t>
      </w:r>
      <w:r w:rsidR="00B33CF4">
        <w:rPr>
          <w:lang w:val="en-GB"/>
        </w:rPr>
        <w:t xml:space="preserve"> archived </w:t>
      </w:r>
      <w:r w:rsidR="0025085A">
        <w:rPr>
          <w:lang w:val="en-GB"/>
        </w:rPr>
        <w:t xml:space="preserve">on </w:t>
      </w:r>
      <w:r w:rsidR="00B33CF4">
        <w:rPr>
          <w:lang w:val="en-GB"/>
        </w:rPr>
        <w:t>two</w:t>
      </w:r>
      <w:r w:rsidR="002D3D44">
        <w:rPr>
          <w:lang w:val="en-GB"/>
        </w:rPr>
        <w:t xml:space="preserve"> offline copies on LTO</w:t>
      </w:r>
      <w:r w:rsidR="007A787D">
        <w:rPr>
          <w:lang w:val="en-GB"/>
        </w:rPr>
        <w:t>-7</w:t>
      </w:r>
      <w:r w:rsidR="002D3D44">
        <w:rPr>
          <w:lang w:val="en-GB"/>
        </w:rPr>
        <w:t xml:space="preserve"> Tapes</w:t>
      </w:r>
      <w:r w:rsidR="0025085A">
        <w:rPr>
          <w:lang w:val="en-GB"/>
        </w:rPr>
        <w:t xml:space="preserve"> and stored</w:t>
      </w:r>
      <w:r w:rsidR="00A95831">
        <w:rPr>
          <w:lang w:val="en-GB"/>
        </w:rPr>
        <w:t xml:space="preserve"> at </w:t>
      </w:r>
      <w:r w:rsidR="00B33CF4">
        <w:rPr>
          <w:lang w:val="en-GB"/>
        </w:rPr>
        <w:t>two</w:t>
      </w:r>
      <w:r w:rsidR="00A95831">
        <w:rPr>
          <w:lang w:val="en-GB"/>
        </w:rPr>
        <w:t xml:space="preserve"> different sites.</w:t>
      </w:r>
      <w:r w:rsidR="009B6627">
        <w:rPr>
          <w:lang w:val="en-GB"/>
        </w:rPr>
        <w:t xml:space="preserve"> Fi</w:t>
      </w:r>
      <w:r w:rsidR="006B6AAC">
        <w:rPr>
          <w:lang w:val="en-GB"/>
        </w:rPr>
        <w:t xml:space="preserve">le hashes for all files are </w:t>
      </w:r>
      <w:r w:rsidR="009B6627">
        <w:rPr>
          <w:lang w:val="en-GB"/>
        </w:rPr>
        <w:t xml:space="preserve">calculated to allow identification of potential </w:t>
      </w:r>
      <w:r w:rsidR="009856AA">
        <w:rPr>
          <w:lang w:val="en-GB"/>
        </w:rPr>
        <w:t>data corruption and serve as table of contents.</w:t>
      </w:r>
      <w:r w:rsidR="00CB5179">
        <w:rPr>
          <w:lang w:val="en-GB"/>
        </w:rPr>
        <w:t xml:space="preserve"> As a general policy, we retain all raw data collected</w:t>
      </w:r>
      <w:r w:rsidR="00AA1416">
        <w:rPr>
          <w:lang w:val="en-GB"/>
        </w:rPr>
        <w:t>,</w:t>
      </w:r>
      <w:r w:rsidR="00CB5179">
        <w:rPr>
          <w:lang w:val="en-GB"/>
        </w:rPr>
        <w:t xml:space="preserve"> regardless of </w:t>
      </w:r>
      <w:r w:rsidR="00AA1416">
        <w:rPr>
          <w:lang w:val="en-GB"/>
        </w:rPr>
        <w:t>their usefulness</w:t>
      </w:r>
      <w:r w:rsidR="00CB5179">
        <w:rPr>
          <w:lang w:val="en-GB"/>
        </w:rPr>
        <w:t xml:space="preserve"> for our immediate scientific needs</w:t>
      </w:r>
      <w:r w:rsidR="001A53A8">
        <w:rPr>
          <w:lang w:val="en-GB"/>
        </w:rPr>
        <w:t>, as they may prove useful for future studies or computational models</w:t>
      </w:r>
      <w:r w:rsidR="00CB5179">
        <w:rPr>
          <w:lang w:val="en-GB"/>
        </w:rPr>
        <w:t>.</w:t>
      </w:r>
    </w:p>
    <w:p w14:paraId="3126D217" w14:textId="635D32B4" w:rsidR="008943D8" w:rsidRDefault="005F1442" w:rsidP="005F1442">
      <w:pPr>
        <w:rPr>
          <w:lang w:val="en-GB"/>
        </w:rPr>
      </w:pPr>
      <w:r>
        <w:rPr>
          <w:lang w:val="en-GB"/>
        </w:rPr>
        <w:t>For SRµCT data, synchrotrons additionally maintain tape backups of all raw data collected at their facilities as a general policy, independent of users.</w:t>
      </w:r>
    </w:p>
    <w:p w14:paraId="7FDCBF3C" w14:textId="14008FD4" w:rsidR="00006894" w:rsidRDefault="00006894" w:rsidP="005F1442">
      <w:pPr>
        <w:rPr>
          <w:lang w:val="en-GB"/>
        </w:rPr>
      </w:pPr>
      <w:r>
        <w:rPr>
          <w:lang w:val="en-GB"/>
        </w:rPr>
        <w:t>File formats:</w:t>
      </w:r>
    </w:p>
    <w:p w14:paraId="7B1CADBD" w14:textId="4E3FE6C1" w:rsidR="008E73C5" w:rsidRDefault="00661D72" w:rsidP="005B2B90">
      <w:pPr>
        <w:rPr>
          <w:lang w:val="en-GB"/>
        </w:rPr>
      </w:pPr>
      <w:r>
        <w:rPr>
          <w:lang w:val="en-GB"/>
        </w:rPr>
        <w:t>All image data col</w:t>
      </w:r>
      <w:r w:rsidR="001E35B5">
        <w:rPr>
          <w:lang w:val="en-GB"/>
        </w:rPr>
        <w:t>lected in proprietary formats</w:t>
      </w:r>
      <w:r w:rsidR="0051022F">
        <w:rPr>
          <w:lang w:val="en-GB"/>
        </w:rPr>
        <w:t xml:space="preserve"> (.czi and .nd2)</w:t>
      </w:r>
      <w:r w:rsidR="001E35B5">
        <w:rPr>
          <w:lang w:val="en-GB"/>
        </w:rPr>
        <w:t xml:space="preserve"> will be exported</w:t>
      </w:r>
      <w:r w:rsidR="008B363C">
        <w:rPr>
          <w:lang w:val="en-GB"/>
        </w:rPr>
        <w:t xml:space="preserve"> and stored</w:t>
      </w:r>
      <w:r w:rsidR="001E35B5">
        <w:rPr>
          <w:lang w:val="en-GB"/>
        </w:rPr>
        <w:t xml:space="preserve"> as TIFF</w:t>
      </w:r>
      <w:r w:rsidR="00F43183">
        <w:rPr>
          <w:lang w:val="en-GB"/>
        </w:rPr>
        <w:t xml:space="preserve"> (.tif)</w:t>
      </w:r>
      <w:r w:rsidR="001E35B5">
        <w:rPr>
          <w:lang w:val="en-GB"/>
        </w:rPr>
        <w:t>.</w:t>
      </w:r>
      <w:r w:rsidR="000017B8">
        <w:rPr>
          <w:lang w:val="en-GB"/>
        </w:rPr>
        <w:t xml:space="preserve"> </w:t>
      </w:r>
      <w:r w:rsidR="008B363C">
        <w:rPr>
          <w:lang w:val="en-GB"/>
        </w:rPr>
        <w:t>Image data uploaded to Image Data Resource (IDR) will be converted to</w:t>
      </w:r>
      <w:r w:rsidR="001221AC">
        <w:rPr>
          <w:lang w:val="en-GB"/>
        </w:rPr>
        <w:t xml:space="preserve"> OME-TIFF as per the repository’s requirements.</w:t>
      </w:r>
    </w:p>
    <w:p w14:paraId="06A866B3" w14:textId="65F9A632" w:rsidR="00242250" w:rsidRDefault="00242250" w:rsidP="005B2B90">
      <w:pPr>
        <w:rPr>
          <w:lang w:val="en-GB"/>
        </w:rPr>
      </w:pPr>
      <w:r>
        <w:rPr>
          <w:lang w:val="en-GB"/>
        </w:rPr>
        <w:t xml:space="preserve">Videos in our projects are generated for visualizations </w:t>
      </w:r>
      <w:r w:rsidR="00812174">
        <w:rPr>
          <w:lang w:val="en-GB"/>
        </w:rPr>
        <w:t>only. As they do</w:t>
      </w:r>
      <w:r>
        <w:rPr>
          <w:lang w:val="en-GB"/>
        </w:rPr>
        <w:t xml:space="preserve"> not constitute raw data</w:t>
      </w:r>
      <w:r w:rsidR="00812174">
        <w:rPr>
          <w:lang w:val="en-GB"/>
        </w:rPr>
        <w:t>, we prioritize interoperability over lossless compression</w:t>
      </w:r>
      <w:r>
        <w:rPr>
          <w:lang w:val="en-GB"/>
        </w:rPr>
        <w:t xml:space="preserve">. </w:t>
      </w:r>
      <w:r w:rsidR="00A96119">
        <w:rPr>
          <w:lang w:val="en-GB"/>
        </w:rPr>
        <w:t>They are</w:t>
      </w:r>
      <w:r w:rsidR="00C84248">
        <w:rPr>
          <w:lang w:val="en-GB"/>
        </w:rPr>
        <w:t xml:space="preserve"> export</w:t>
      </w:r>
      <w:r w:rsidR="00A96119">
        <w:rPr>
          <w:lang w:val="en-GB"/>
        </w:rPr>
        <w:t>ed</w:t>
      </w:r>
      <w:r w:rsidR="00C84248">
        <w:rPr>
          <w:lang w:val="en-GB"/>
        </w:rPr>
        <w:t xml:space="preserve"> </w:t>
      </w:r>
      <w:r w:rsidR="00A96119">
        <w:rPr>
          <w:lang w:val="en-GB"/>
        </w:rPr>
        <w:t xml:space="preserve">by the image visualization software </w:t>
      </w:r>
      <w:r w:rsidR="00C84248">
        <w:rPr>
          <w:lang w:val="en-GB"/>
        </w:rPr>
        <w:t xml:space="preserve">as MPEG-4 Part 2 </w:t>
      </w:r>
      <w:r w:rsidR="0080573A">
        <w:rPr>
          <w:lang w:val="en-GB"/>
        </w:rPr>
        <w:t xml:space="preserve">ASP in an </w:t>
      </w:r>
      <w:r w:rsidR="00CF4244">
        <w:rPr>
          <w:lang w:val="en-GB"/>
        </w:rPr>
        <w:t>AVI</w:t>
      </w:r>
      <w:r w:rsidR="0080573A">
        <w:rPr>
          <w:lang w:val="en-GB"/>
        </w:rPr>
        <w:t xml:space="preserve"> container or MPEG-4 P</w:t>
      </w:r>
      <w:r w:rsidR="00CF4244">
        <w:rPr>
          <w:lang w:val="en-GB"/>
        </w:rPr>
        <w:t xml:space="preserve">art 10 </w:t>
      </w:r>
      <w:r w:rsidR="0041567E">
        <w:rPr>
          <w:lang w:val="en-GB"/>
        </w:rPr>
        <w:t xml:space="preserve">AVC </w:t>
      </w:r>
      <w:r w:rsidR="00CF4244">
        <w:rPr>
          <w:lang w:val="en-GB"/>
        </w:rPr>
        <w:t>in an MP4</w:t>
      </w:r>
      <w:r w:rsidR="0080573A">
        <w:rPr>
          <w:lang w:val="en-GB"/>
        </w:rPr>
        <w:t xml:space="preserve"> container</w:t>
      </w:r>
      <w:r w:rsidR="00826EFB">
        <w:rPr>
          <w:lang w:val="en-GB"/>
        </w:rPr>
        <w:t>.</w:t>
      </w:r>
    </w:p>
    <w:p w14:paraId="5C266C93" w14:textId="52482ECB" w:rsidR="00025792" w:rsidRDefault="000C65F8" w:rsidP="00521C38">
      <w:pPr>
        <w:rPr>
          <w:lang w:val="en-GB"/>
        </w:rPr>
      </w:pPr>
      <w:r>
        <w:rPr>
          <w:lang w:val="en-GB"/>
        </w:rPr>
        <w:t xml:space="preserve">Reconstructed 3D volumes of SRµCT data collected at ESRF will be exported as TIFF, while the raw projections will be retained in the </w:t>
      </w:r>
      <w:r w:rsidR="00025792">
        <w:rPr>
          <w:lang w:val="en-GB"/>
        </w:rPr>
        <w:t>ESRF data format (.edf)</w:t>
      </w:r>
      <w:r>
        <w:rPr>
          <w:lang w:val="en-GB"/>
        </w:rPr>
        <w:t>. As this</w:t>
      </w:r>
      <w:r w:rsidR="00025792">
        <w:rPr>
          <w:lang w:val="en-GB"/>
        </w:rPr>
        <w:t xml:space="preserve"> is simple binary r</w:t>
      </w:r>
      <w:r>
        <w:rPr>
          <w:lang w:val="en-GB"/>
        </w:rPr>
        <w:t>aw data with a 1024 byte header, it</w:t>
      </w:r>
      <w:r w:rsidR="00025792">
        <w:rPr>
          <w:lang w:val="en-GB"/>
        </w:rPr>
        <w:t xml:space="preserve"> is an open, interoperable and well-documented file format. While </w:t>
      </w:r>
      <w:r w:rsidR="00AE4166">
        <w:rPr>
          <w:lang w:val="en-GB"/>
        </w:rPr>
        <w:t>still</w:t>
      </w:r>
      <w:r w:rsidR="00025792">
        <w:rPr>
          <w:lang w:val="en-GB"/>
        </w:rPr>
        <w:t xml:space="preserve"> less interopera</w:t>
      </w:r>
      <w:r w:rsidR="00AE4166">
        <w:rPr>
          <w:lang w:val="en-GB"/>
        </w:rPr>
        <w:t xml:space="preserve">ble than TIFF, it </w:t>
      </w:r>
      <w:r w:rsidR="00A90F03">
        <w:rPr>
          <w:lang w:val="en-GB"/>
        </w:rPr>
        <w:t>allows for direct reconstruction of 3D volumes using the</w:t>
      </w:r>
      <w:r w:rsidR="00AE4166">
        <w:rPr>
          <w:lang w:val="en-GB"/>
        </w:rPr>
        <w:t xml:space="preserve"> </w:t>
      </w:r>
      <w:r w:rsidR="00EC224D">
        <w:rPr>
          <w:lang w:val="en-GB"/>
        </w:rPr>
        <w:t xml:space="preserve">ESRF’s </w:t>
      </w:r>
      <w:r w:rsidR="00A90F03">
        <w:rPr>
          <w:lang w:val="en-GB"/>
        </w:rPr>
        <w:t xml:space="preserve">PyHST2 reconstruction software, which </w:t>
      </w:r>
      <w:r w:rsidR="00975BC1">
        <w:rPr>
          <w:lang w:val="en-GB"/>
        </w:rPr>
        <w:t>would</w:t>
      </w:r>
      <w:r w:rsidR="00762F46">
        <w:rPr>
          <w:lang w:val="en-GB"/>
        </w:rPr>
        <w:t xml:space="preserve"> be</w:t>
      </w:r>
      <w:r w:rsidR="00A90F03">
        <w:rPr>
          <w:lang w:val="en-GB"/>
        </w:rPr>
        <w:t xml:space="preserve"> used by all researchers not using their own, custom reconstruction software.</w:t>
      </w:r>
      <w:r w:rsidR="00EC224D">
        <w:rPr>
          <w:lang w:val="en-GB"/>
        </w:rPr>
        <w:t xml:space="preserve"> As </w:t>
      </w:r>
      <w:r w:rsidR="007A238D">
        <w:rPr>
          <w:lang w:val="en-GB"/>
        </w:rPr>
        <w:t>researchers with such specialized know-how</w:t>
      </w:r>
      <w:r w:rsidR="00EC224D">
        <w:rPr>
          <w:lang w:val="en-GB"/>
        </w:rPr>
        <w:t xml:space="preserve"> should have no issue opening</w:t>
      </w:r>
      <w:r w:rsidR="00202F88">
        <w:rPr>
          <w:lang w:val="en-GB"/>
        </w:rPr>
        <w:t xml:space="preserve"> and converting</w:t>
      </w:r>
      <w:r w:rsidR="00EC224D">
        <w:rPr>
          <w:lang w:val="en-GB"/>
        </w:rPr>
        <w:t xml:space="preserve"> raw binary data, and </w:t>
      </w:r>
      <w:r w:rsidR="009161ED">
        <w:rPr>
          <w:lang w:val="en-GB"/>
        </w:rPr>
        <w:t>researchers</w:t>
      </w:r>
      <w:r w:rsidR="0084329A">
        <w:rPr>
          <w:lang w:val="en-GB"/>
        </w:rPr>
        <w:t xml:space="preserve"> without </w:t>
      </w:r>
      <w:r w:rsidR="00BA7722">
        <w:rPr>
          <w:lang w:val="en-GB"/>
        </w:rPr>
        <w:t xml:space="preserve">this know-how </w:t>
      </w:r>
      <w:r w:rsidR="000F479B">
        <w:rPr>
          <w:lang w:val="en-GB"/>
        </w:rPr>
        <w:t>would</w:t>
      </w:r>
      <w:r w:rsidR="0084329A">
        <w:rPr>
          <w:lang w:val="en-GB"/>
        </w:rPr>
        <w:t xml:space="preserve"> use PyHST2</w:t>
      </w:r>
      <w:r w:rsidR="00EC224D">
        <w:rPr>
          <w:lang w:val="en-GB"/>
        </w:rPr>
        <w:t xml:space="preserve">, we consider the ESRF data format (.edf) more operable than TIFF for </w:t>
      </w:r>
      <w:r w:rsidR="00914C2D">
        <w:rPr>
          <w:lang w:val="en-GB"/>
        </w:rPr>
        <w:t>raw projections.</w:t>
      </w:r>
    </w:p>
    <w:p w14:paraId="3B627292" w14:textId="4498ADE5" w:rsidR="00BA7F80" w:rsidRDefault="00006894" w:rsidP="005B2B90">
      <w:pPr>
        <w:rPr>
          <w:lang w:val="en-GB"/>
        </w:rPr>
      </w:pPr>
      <w:r>
        <w:rPr>
          <w:lang w:val="en-GB"/>
        </w:rPr>
        <w:t>Source</w:t>
      </w:r>
      <w:r w:rsidR="00A50516">
        <w:rPr>
          <w:lang w:val="en-GB"/>
        </w:rPr>
        <w:t xml:space="preserve"> code is stored as </w:t>
      </w:r>
      <w:r w:rsidR="00EB526F">
        <w:rPr>
          <w:lang w:val="en-GB"/>
        </w:rPr>
        <w:t xml:space="preserve">ASCII </w:t>
      </w:r>
      <w:r w:rsidR="00A50516">
        <w:rPr>
          <w:lang w:val="en-GB"/>
        </w:rPr>
        <w:t>text files.</w:t>
      </w:r>
    </w:p>
    <w:p w14:paraId="27C9075F" w14:textId="791B955D" w:rsidR="00BA7F80" w:rsidRDefault="00BA7F80" w:rsidP="005B2B90">
      <w:pPr>
        <w:rPr>
          <w:lang w:val="en-GB"/>
        </w:rPr>
      </w:pPr>
      <w:r>
        <w:rPr>
          <w:lang w:val="en-GB"/>
        </w:rPr>
        <w:t xml:space="preserve">Simulation </w:t>
      </w:r>
      <w:r w:rsidR="00FF7CDB">
        <w:rPr>
          <w:lang w:val="en-GB"/>
        </w:rPr>
        <w:t xml:space="preserve">project </w:t>
      </w:r>
      <w:r>
        <w:rPr>
          <w:lang w:val="en-GB"/>
        </w:rPr>
        <w:t xml:space="preserve">files </w:t>
      </w:r>
      <w:r w:rsidR="006A57A1">
        <w:rPr>
          <w:lang w:val="en-GB"/>
        </w:rPr>
        <w:t xml:space="preserve">from commercial software packages </w:t>
      </w:r>
      <w:r>
        <w:rPr>
          <w:lang w:val="en-GB"/>
        </w:rPr>
        <w:t xml:space="preserve">are inherently tied to the simulation software used in their generation and </w:t>
      </w:r>
      <w:r w:rsidR="00FF7CDB">
        <w:rPr>
          <w:lang w:val="en-GB"/>
        </w:rPr>
        <w:t xml:space="preserve">no open standard exists. They are thus retained in their proprietary formats. </w:t>
      </w:r>
      <w:r w:rsidR="006A57A1">
        <w:rPr>
          <w:lang w:val="en-GB"/>
        </w:rPr>
        <w:t xml:space="preserve">Simulation set-up will be exported as ASCII text files. </w:t>
      </w:r>
      <w:r w:rsidR="004F4482">
        <w:rPr>
          <w:lang w:val="en-GB"/>
        </w:rPr>
        <w:t>Results of simulations will be exported as CSV files.</w:t>
      </w:r>
    </w:p>
    <w:p w14:paraId="6190CB07" w14:textId="5836120D" w:rsidR="006A57A1" w:rsidRDefault="006A57A1" w:rsidP="005B2B90">
      <w:pPr>
        <w:rPr>
          <w:lang w:val="en-GB"/>
        </w:rPr>
      </w:pPr>
      <w:r>
        <w:rPr>
          <w:lang w:val="en-GB"/>
        </w:rPr>
        <w:t xml:space="preserve">Simulation </w:t>
      </w:r>
      <w:r w:rsidR="00F72955">
        <w:rPr>
          <w:lang w:val="en-GB"/>
        </w:rPr>
        <w:t>results</w:t>
      </w:r>
      <w:r>
        <w:rPr>
          <w:lang w:val="en-GB"/>
        </w:rPr>
        <w:t xml:space="preserve"> from in</w:t>
      </w:r>
      <w:r w:rsidR="00C00285">
        <w:rPr>
          <w:lang w:val="en-GB"/>
        </w:rPr>
        <w:t>-</w:t>
      </w:r>
      <w:r>
        <w:rPr>
          <w:lang w:val="en-GB"/>
        </w:rPr>
        <w:t>house software packages</w:t>
      </w:r>
      <w:r w:rsidR="00F72955">
        <w:rPr>
          <w:lang w:val="en-GB"/>
        </w:rPr>
        <w:t xml:space="preserve"> will </w:t>
      </w:r>
      <w:r w:rsidR="00CA0698">
        <w:rPr>
          <w:lang w:val="en-GB"/>
        </w:rPr>
        <w:t xml:space="preserve">be exported </w:t>
      </w:r>
      <w:r w:rsidR="00F72955">
        <w:rPr>
          <w:lang w:val="en-GB"/>
        </w:rPr>
        <w:t>as CSV files</w:t>
      </w:r>
      <w:r w:rsidR="00793E71">
        <w:rPr>
          <w:lang w:val="en-GB"/>
        </w:rPr>
        <w:t>.</w:t>
      </w:r>
      <w:r w:rsidR="00F72955">
        <w:rPr>
          <w:lang w:val="en-GB"/>
        </w:rPr>
        <w:t xml:space="preserve"> </w:t>
      </w:r>
      <w:r w:rsidR="00793E71">
        <w:rPr>
          <w:lang w:val="en-GB"/>
        </w:rPr>
        <w:t>S</w:t>
      </w:r>
      <w:r w:rsidR="00F72955">
        <w:rPr>
          <w:lang w:val="en-GB"/>
        </w:rPr>
        <w:t>ource code</w:t>
      </w:r>
      <w:r w:rsidR="00793E71">
        <w:rPr>
          <w:lang w:val="en-GB"/>
        </w:rPr>
        <w:t xml:space="preserve"> will be</w:t>
      </w:r>
      <w:r w:rsidR="00F72955">
        <w:rPr>
          <w:lang w:val="en-GB"/>
        </w:rPr>
        <w:t xml:space="preserve"> stored as ASCII text files along with </w:t>
      </w:r>
      <w:r w:rsidR="006916C8">
        <w:rPr>
          <w:lang w:val="en-GB"/>
        </w:rPr>
        <w:t>them</w:t>
      </w:r>
      <w:r w:rsidR="00F72955">
        <w:rPr>
          <w:lang w:val="en-GB"/>
        </w:rPr>
        <w:t xml:space="preserve">. </w:t>
      </w:r>
    </w:p>
    <w:p w14:paraId="240AF959" w14:textId="77777777" w:rsidR="008A78E1" w:rsidRPr="00E16B66" w:rsidRDefault="008A78E1" w:rsidP="00E16B66">
      <w:pPr>
        <w:pStyle w:val="berschrift1"/>
        <w:rPr>
          <w:lang w:val="en-GB"/>
        </w:rPr>
      </w:pPr>
      <w:r w:rsidRPr="00E16B66">
        <w:rPr>
          <w:lang w:val="en-GB"/>
        </w:rPr>
        <w:t>4. Data sharing and reuse</w:t>
      </w:r>
    </w:p>
    <w:p w14:paraId="540C7EE2" w14:textId="77777777" w:rsidR="00203F56" w:rsidRDefault="008A78E1" w:rsidP="00E16B66">
      <w:pPr>
        <w:pStyle w:val="berschrift2"/>
        <w:rPr>
          <w:lang w:val="en-GB"/>
        </w:rPr>
      </w:pPr>
      <w:r w:rsidRPr="00E16B66">
        <w:rPr>
          <w:lang w:val="en-GB"/>
        </w:rPr>
        <w:tab/>
        <w:t xml:space="preserve">4.1 How and where will the data be shared? </w:t>
      </w:r>
    </w:p>
    <w:tbl>
      <w:tblPr>
        <w:tblStyle w:val="Tabellenraster"/>
        <w:tblW w:w="0" w:type="auto"/>
        <w:tblLook w:val="04A0" w:firstRow="1" w:lastRow="0" w:firstColumn="1" w:lastColumn="0" w:noHBand="0" w:noVBand="1"/>
      </w:tblPr>
      <w:tblGrid>
        <w:gridCol w:w="4508"/>
        <w:gridCol w:w="4508"/>
      </w:tblGrid>
      <w:tr w:rsidR="007A787D" w:rsidRPr="000E6E82" w14:paraId="6ACB7D8E" w14:textId="77777777" w:rsidTr="007A787D">
        <w:tc>
          <w:tcPr>
            <w:tcW w:w="4508" w:type="dxa"/>
          </w:tcPr>
          <w:p w14:paraId="05A910DB" w14:textId="22F3174D" w:rsidR="007A787D" w:rsidRPr="00E275ED" w:rsidRDefault="007A787D" w:rsidP="007A787D">
            <w:pPr>
              <w:pStyle w:val="Listenabsatz"/>
              <w:numPr>
                <w:ilvl w:val="0"/>
                <w:numId w:val="10"/>
              </w:numPr>
              <w:rPr>
                <w:lang w:val="en-US"/>
              </w:rPr>
            </w:pPr>
            <w:r w:rsidRPr="00E275ED">
              <w:rPr>
                <w:lang w:val="en-US"/>
              </w:rPr>
              <w:t>Central repository linking to other repositories</w:t>
            </w:r>
          </w:p>
          <w:p w14:paraId="62D1B42C" w14:textId="743BB577" w:rsidR="007A787D" w:rsidRDefault="007A787D" w:rsidP="007A787D">
            <w:pPr>
              <w:pStyle w:val="Listenabsatz"/>
              <w:numPr>
                <w:ilvl w:val="0"/>
                <w:numId w:val="10"/>
              </w:numPr>
            </w:pPr>
            <w:r>
              <w:t>Experimental protocols</w:t>
            </w:r>
          </w:p>
          <w:p w14:paraId="31AD8D98" w14:textId="5B9381EC" w:rsidR="007A787D" w:rsidRDefault="007A787D" w:rsidP="007A787D">
            <w:pPr>
              <w:pStyle w:val="Listenabsatz"/>
              <w:numPr>
                <w:ilvl w:val="0"/>
                <w:numId w:val="10"/>
              </w:numPr>
            </w:pPr>
            <w:r>
              <w:t>Hardware schematics</w:t>
            </w:r>
          </w:p>
          <w:p w14:paraId="44EC2B80" w14:textId="60A7A802" w:rsidR="007A787D" w:rsidRDefault="007A787D" w:rsidP="007A787D">
            <w:pPr>
              <w:pStyle w:val="Listenabsatz"/>
              <w:numPr>
                <w:ilvl w:val="0"/>
                <w:numId w:val="10"/>
              </w:numPr>
            </w:pPr>
            <w:r>
              <w:t>Documents</w:t>
            </w:r>
          </w:p>
          <w:p w14:paraId="1AE538AF" w14:textId="1FBD157D" w:rsidR="007A787D" w:rsidRDefault="007A787D" w:rsidP="007A787D">
            <w:pPr>
              <w:pStyle w:val="Listenabsatz"/>
              <w:numPr>
                <w:ilvl w:val="0"/>
                <w:numId w:val="10"/>
              </w:numPr>
            </w:pPr>
            <w:r>
              <w:t>Metadata not in other repositories</w:t>
            </w:r>
          </w:p>
          <w:p w14:paraId="4CFB5281" w14:textId="2D50891E" w:rsidR="007A787D" w:rsidRDefault="007A787D" w:rsidP="00E715F7"/>
        </w:tc>
        <w:tc>
          <w:tcPr>
            <w:tcW w:w="4508" w:type="dxa"/>
          </w:tcPr>
          <w:p w14:paraId="60990E6E" w14:textId="03DA98E6" w:rsidR="007A787D" w:rsidRPr="00E275ED" w:rsidRDefault="0065776B" w:rsidP="00E715F7">
            <w:pPr>
              <w:rPr>
                <w:lang w:val="en-US"/>
              </w:rPr>
            </w:pPr>
            <w:hyperlink r:id="rId11" w:history="1">
              <w:r w:rsidR="007A787D" w:rsidRPr="00203F56">
                <w:rPr>
                  <w:rStyle w:val="Hyperlink"/>
                  <w:lang w:val="en-GB"/>
                </w:rPr>
                <w:t>Zurich Open Repository and Archive</w:t>
              </w:r>
            </w:hyperlink>
            <w:r w:rsidR="007A787D" w:rsidRPr="00203F56">
              <w:rPr>
                <w:lang w:val="en-GB"/>
              </w:rPr>
              <w:t xml:space="preserve"> (ZORA)</w:t>
            </w:r>
            <w:r w:rsidR="007A787D" w:rsidRPr="00E275ED">
              <w:rPr>
                <w:lang w:val="en-US"/>
              </w:rPr>
              <w:t xml:space="preserve"> </w:t>
            </w:r>
          </w:p>
        </w:tc>
      </w:tr>
      <w:tr w:rsidR="007A787D" w14:paraId="5BFE9E87" w14:textId="77777777" w:rsidTr="007A787D">
        <w:tc>
          <w:tcPr>
            <w:tcW w:w="4508" w:type="dxa"/>
          </w:tcPr>
          <w:p w14:paraId="11CE2F04" w14:textId="58064B46" w:rsidR="007A787D" w:rsidRDefault="007A787D" w:rsidP="00F23BE9">
            <w:pPr>
              <w:pStyle w:val="Listenabsatz"/>
              <w:numPr>
                <w:ilvl w:val="0"/>
                <w:numId w:val="11"/>
              </w:numPr>
            </w:pPr>
            <w:r>
              <w:lastRenderedPageBreak/>
              <w:t>Microscopy image data</w:t>
            </w:r>
          </w:p>
          <w:p w14:paraId="21BFFBBF" w14:textId="77777777" w:rsidR="007A787D" w:rsidRDefault="007A787D" w:rsidP="00F23BE9">
            <w:pPr>
              <w:pStyle w:val="Listenabsatz"/>
              <w:numPr>
                <w:ilvl w:val="0"/>
                <w:numId w:val="11"/>
              </w:numPr>
            </w:pPr>
            <w:r>
              <w:t>MRI image data</w:t>
            </w:r>
          </w:p>
          <w:p w14:paraId="639AAED9" w14:textId="0C5481BD" w:rsidR="007A787D" w:rsidRPr="0064578A" w:rsidRDefault="007A787D" w:rsidP="00F23BE9">
            <w:pPr>
              <w:pStyle w:val="Listenabsatz"/>
              <w:numPr>
                <w:ilvl w:val="0"/>
                <w:numId w:val="11"/>
              </w:numPr>
              <w:rPr>
                <w:lang w:val="en-US"/>
              </w:rPr>
            </w:pPr>
            <w:r w:rsidRPr="0064578A">
              <w:rPr>
                <w:lang w:val="en-US"/>
              </w:rPr>
              <w:t xml:space="preserve">Simulation </w:t>
            </w:r>
            <w:r w:rsidR="00EE49FF" w:rsidRPr="0064578A">
              <w:rPr>
                <w:lang w:val="en-US"/>
              </w:rPr>
              <w:t xml:space="preserve">set-up and final result </w:t>
            </w:r>
            <w:r w:rsidRPr="0064578A">
              <w:rPr>
                <w:lang w:val="en-US"/>
              </w:rPr>
              <w:t>files</w:t>
            </w:r>
          </w:p>
          <w:p w14:paraId="124CDD00" w14:textId="76D4F307" w:rsidR="00507026" w:rsidRDefault="00436380" w:rsidP="000E6E82">
            <w:r>
              <w:t>Second c</w:t>
            </w:r>
            <w:r w:rsidR="00507026">
              <w:t>opies of:</w:t>
            </w:r>
          </w:p>
          <w:p w14:paraId="152D429F" w14:textId="3D3547BC" w:rsidR="007A787D" w:rsidRDefault="00F72955" w:rsidP="00F23BE9">
            <w:pPr>
              <w:pStyle w:val="Listenabsatz"/>
              <w:numPr>
                <w:ilvl w:val="0"/>
                <w:numId w:val="11"/>
              </w:numPr>
            </w:pPr>
            <w:r>
              <w:t>In</w:t>
            </w:r>
            <w:r w:rsidR="00C00285">
              <w:t>-</w:t>
            </w:r>
            <w:r>
              <w:t xml:space="preserve">house software </w:t>
            </w:r>
            <w:r w:rsidR="000D1A76">
              <w:t>s</w:t>
            </w:r>
            <w:r w:rsidR="00DF0F36">
              <w:t>ource code</w:t>
            </w:r>
          </w:p>
          <w:p w14:paraId="0864DB24" w14:textId="147B442F" w:rsidR="00B23660" w:rsidRPr="0064578A" w:rsidRDefault="00D277B7" w:rsidP="00F23BE9">
            <w:pPr>
              <w:pStyle w:val="Listenabsatz"/>
              <w:numPr>
                <w:ilvl w:val="0"/>
                <w:numId w:val="11"/>
              </w:numPr>
              <w:rPr>
                <w:lang w:val="en-US"/>
              </w:rPr>
            </w:pPr>
            <w:r w:rsidRPr="0064578A">
              <w:rPr>
                <w:lang w:val="en-US"/>
              </w:rPr>
              <w:t>Platform-independent i</w:t>
            </w:r>
            <w:r w:rsidR="00F72955" w:rsidRPr="0064578A">
              <w:rPr>
                <w:lang w:val="en-US"/>
              </w:rPr>
              <w:t>n</w:t>
            </w:r>
            <w:r w:rsidR="00C00285" w:rsidRPr="0064578A">
              <w:rPr>
                <w:lang w:val="en-US"/>
              </w:rPr>
              <w:t>-</w:t>
            </w:r>
            <w:r w:rsidR="00F72955" w:rsidRPr="0064578A">
              <w:rPr>
                <w:lang w:val="en-US"/>
              </w:rPr>
              <w:t xml:space="preserve">house software </w:t>
            </w:r>
            <w:r w:rsidRPr="0064578A">
              <w:rPr>
                <w:lang w:val="en-US"/>
              </w:rPr>
              <w:t>application (wrapped in Virtual Machine)</w:t>
            </w:r>
          </w:p>
          <w:p w14:paraId="2037B93D" w14:textId="77777777" w:rsidR="00F23BE9" w:rsidRDefault="00F23BE9" w:rsidP="00F23BE9">
            <w:pPr>
              <w:pStyle w:val="Listenabsatz"/>
              <w:numPr>
                <w:ilvl w:val="0"/>
                <w:numId w:val="11"/>
              </w:numPr>
            </w:pPr>
            <w:r>
              <w:t>Experimental protocols</w:t>
            </w:r>
          </w:p>
          <w:p w14:paraId="14CA25BD" w14:textId="77777777" w:rsidR="00F23BE9" w:rsidRDefault="00F23BE9" w:rsidP="00F23BE9">
            <w:pPr>
              <w:pStyle w:val="Listenabsatz"/>
              <w:numPr>
                <w:ilvl w:val="0"/>
                <w:numId w:val="11"/>
              </w:numPr>
            </w:pPr>
            <w:r>
              <w:t>Hardware schematics</w:t>
            </w:r>
          </w:p>
          <w:p w14:paraId="2A168F90" w14:textId="77777777" w:rsidR="00F23BE9" w:rsidRDefault="00F23BE9" w:rsidP="00F23BE9">
            <w:pPr>
              <w:pStyle w:val="Listenabsatz"/>
              <w:numPr>
                <w:ilvl w:val="0"/>
                <w:numId w:val="11"/>
              </w:numPr>
            </w:pPr>
            <w:r>
              <w:t>Documents</w:t>
            </w:r>
          </w:p>
          <w:p w14:paraId="3E8E613A" w14:textId="77777777" w:rsidR="00F23BE9" w:rsidRDefault="00F23BE9" w:rsidP="00F23BE9">
            <w:pPr>
              <w:pStyle w:val="Listenabsatz"/>
              <w:numPr>
                <w:ilvl w:val="0"/>
                <w:numId w:val="11"/>
              </w:numPr>
            </w:pPr>
            <w:r>
              <w:t>Metadata not in other repositories</w:t>
            </w:r>
          </w:p>
          <w:p w14:paraId="1B9CAA7F" w14:textId="49A98BCC" w:rsidR="00F23BE9" w:rsidRDefault="00F23BE9" w:rsidP="00F23BE9">
            <w:pPr>
              <w:pStyle w:val="Listenabsatz"/>
            </w:pPr>
          </w:p>
        </w:tc>
        <w:tc>
          <w:tcPr>
            <w:tcW w:w="4508" w:type="dxa"/>
          </w:tcPr>
          <w:p w14:paraId="41F7F893" w14:textId="77777777" w:rsidR="00543733" w:rsidRDefault="0064578A" w:rsidP="00543733">
            <w:pPr>
              <w:rPr>
                <w:lang w:val="en-GB"/>
              </w:rPr>
            </w:pPr>
            <w:hyperlink r:id="rId12" w:history="1">
              <w:r w:rsidR="00543733" w:rsidRPr="00D25C3C">
                <w:rPr>
                  <w:rStyle w:val="Hyperlink"/>
                  <w:lang w:val="de-CH"/>
                </w:rPr>
                <w:t>Zenodo</w:t>
              </w:r>
            </w:hyperlink>
          </w:p>
          <w:p w14:paraId="644591FE" w14:textId="77777777" w:rsidR="007A787D" w:rsidRDefault="007A787D" w:rsidP="00E715F7"/>
        </w:tc>
      </w:tr>
      <w:tr w:rsidR="007A787D" w14:paraId="379EDB3E" w14:textId="77777777" w:rsidTr="007A787D">
        <w:tc>
          <w:tcPr>
            <w:tcW w:w="4508" w:type="dxa"/>
          </w:tcPr>
          <w:p w14:paraId="52149867" w14:textId="73FA5EF0" w:rsidR="007A787D" w:rsidRPr="00E275ED" w:rsidRDefault="0032140E" w:rsidP="0032140E">
            <w:pPr>
              <w:pStyle w:val="Listenabsatz"/>
              <w:numPr>
                <w:ilvl w:val="0"/>
                <w:numId w:val="12"/>
              </w:numPr>
              <w:rPr>
                <w:lang w:val="en-US"/>
              </w:rPr>
            </w:pPr>
            <w:r w:rsidRPr="00E275ED">
              <w:rPr>
                <w:lang w:val="en-US"/>
              </w:rPr>
              <w:t>SRµCT image data collected at ESRF</w:t>
            </w:r>
          </w:p>
        </w:tc>
        <w:tc>
          <w:tcPr>
            <w:tcW w:w="4508" w:type="dxa"/>
          </w:tcPr>
          <w:p w14:paraId="7B278ED1" w14:textId="62D85F1F" w:rsidR="007A787D" w:rsidRPr="0032140E" w:rsidRDefault="0064578A" w:rsidP="00E715F7">
            <w:pPr>
              <w:rPr>
                <w:lang w:val="en-GB"/>
              </w:rPr>
            </w:pPr>
            <w:hyperlink r:id="rId13" w:history="1">
              <w:r w:rsidR="0032140E" w:rsidRPr="00AA59BB">
                <w:rPr>
                  <w:rStyle w:val="Hyperlink"/>
                  <w:lang w:val="de-CH"/>
                </w:rPr>
                <w:t>ESRF Data Repository</w:t>
              </w:r>
            </w:hyperlink>
          </w:p>
        </w:tc>
      </w:tr>
      <w:tr w:rsidR="007A787D" w14:paraId="27D51343" w14:textId="77777777" w:rsidTr="007A787D">
        <w:tc>
          <w:tcPr>
            <w:tcW w:w="4508" w:type="dxa"/>
          </w:tcPr>
          <w:p w14:paraId="644DA1FA" w14:textId="6E8FACC8" w:rsidR="007A787D" w:rsidRPr="00E275ED" w:rsidRDefault="0032140E" w:rsidP="0032140E">
            <w:pPr>
              <w:pStyle w:val="Listenabsatz"/>
              <w:numPr>
                <w:ilvl w:val="0"/>
                <w:numId w:val="12"/>
              </w:numPr>
              <w:rPr>
                <w:lang w:val="en-US"/>
              </w:rPr>
            </w:pPr>
            <w:r w:rsidRPr="00E275ED">
              <w:rPr>
                <w:lang w:val="en-US"/>
              </w:rPr>
              <w:t>SRµCT image data collected at Soleil</w:t>
            </w:r>
          </w:p>
        </w:tc>
        <w:tc>
          <w:tcPr>
            <w:tcW w:w="4508" w:type="dxa"/>
          </w:tcPr>
          <w:p w14:paraId="114BE677" w14:textId="139C2136" w:rsidR="007A787D" w:rsidRPr="00C061D0" w:rsidRDefault="0064578A" w:rsidP="00E715F7">
            <w:pPr>
              <w:rPr>
                <w:lang w:val="de-CH"/>
              </w:rPr>
            </w:pPr>
            <w:hyperlink r:id="rId14" w:history="1">
              <w:r w:rsidR="0032140E" w:rsidRPr="00E715F7">
                <w:rPr>
                  <w:rStyle w:val="Hyperlink"/>
                  <w:lang w:val="de-CH"/>
                </w:rPr>
                <w:t>ETH Research Collection</w:t>
              </w:r>
            </w:hyperlink>
          </w:p>
        </w:tc>
      </w:tr>
      <w:tr w:rsidR="007A787D" w14:paraId="328CABCF" w14:textId="77777777" w:rsidTr="007A787D">
        <w:tc>
          <w:tcPr>
            <w:tcW w:w="4508" w:type="dxa"/>
          </w:tcPr>
          <w:p w14:paraId="3450B560" w14:textId="4E189C35" w:rsidR="007A787D" w:rsidRPr="00E275ED" w:rsidRDefault="000E5D6B" w:rsidP="000E5D6B">
            <w:pPr>
              <w:pStyle w:val="Listenabsatz"/>
              <w:numPr>
                <w:ilvl w:val="0"/>
                <w:numId w:val="12"/>
              </w:numPr>
              <w:rPr>
                <w:lang w:val="en-US"/>
              </w:rPr>
            </w:pPr>
            <w:r w:rsidRPr="00E275ED">
              <w:rPr>
                <w:lang w:val="en-US"/>
              </w:rPr>
              <w:t>Processed and annotated data for reanalysis by other researchers or educational purposes</w:t>
            </w:r>
          </w:p>
        </w:tc>
        <w:tc>
          <w:tcPr>
            <w:tcW w:w="4508" w:type="dxa"/>
          </w:tcPr>
          <w:p w14:paraId="174AFB05" w14:textId="70FA13E2" w:rsidR="007A787D" w:rsidRPr="00C233B4" w:rsidRDefault="0064578A" w:rsidP="00E715F7">
            <w:pPr>
              <w:rPr>
                <w:lang w:val="de-CH"/>
              </w:rPr>
            </w:pPr>
            <w:hyperlink r:id="rId15" w:history="1">
              <w:r w:rsidR="00C233B4" w:rsidRPr="00A95EF6">
                <w:rPr>
                  <w:rStyle w:val="Hyperlink"/>
                  <w:lang w:val="de-CH"/>
                </w:rPr>
                <w:t>Image Data Resource</w:t>
              </w:r>
            </w:hyperlink>
            <w:r w:rsidR="00C233B4" w:rsidRPr="00A95EF6">
              <w:rPr>
                <w:lang w:val="de-CH"/>
              </w:rPr>
              <w:t xml:space="preserve"> (IDR)</w:t>
            </w:r>
          </w:p>
        </w:tc>
      </w:tr>
      <w:tr w:rsidR="007A787D" w:rsidRPr="000E6E82" w14:paraId="1C63C8D2" w14:textId="77777777" w:rsidTr="007A787D">
        <w:tc>
          <w:tcPr>
            <w:tcW w:w="4508" w:type="dxa"/>
          </w:tcPr>
          <w:p w14:paraId="59A7F87E" w14:textId="323EF43B" w:rsidR="007A787D" w:rsidRPr="0064578A" w:rsidRDefault="00F72955" w:rsidP="000E5D6B">
            <w:pPr>
              <w:pStyle w:val="Listenabsatz"/>
              <w:numPr>
                <w:ilvl w:val="0"/>
                <w:numId w:val="12"/>
              </w:numPr>
              <w:rPr>
                <w:lang w:val="en-US"/>
              </w:rPr>
            </w:pPr>
            <w:r w:rsidRPr="0064578A">
              <w:rPr>
                <w:lang w:val="en-US"/>
              </w:rPr>
              <w:t xml:space="preserve">In-house software </w:t>
            </w:r>
            <w:r w:rsidR="000D1A76" w:rsidRPr="0064578A">
              <w:rPr>
                <w:lang w:val="en-US"/>
              </w:rPr>
              <w:t>source code</w:t>
            </w:r>
          </w:p>
        </w:tc>
        <w:tc>
          <w:tcPr>
            <w:tcW w:w="4508" w:type="dxa"/>
          </w:tcPr>
          <w:p w14:paraId="725908BC" w14:textId="77777777" w:rsidR="00C233B4" w:rsidRPr="00AC4D11" w:rsidRDefault="0065776B" w:rsidP="00C233B4">
            <w:pPr>
              <w:rPr>
                <w:lang w:val="en-GB"/>
              </w:rPr>
            </w:pPr>
            <w:hyperlink r:id="rId16" w:history="1">
              <w:r w:rsidR="00C233B4" w:rsidRPr="002D1F5C">
                <w:rPr>
                  <w:rStyle w:val="Hyperlink"/>
                  <w:lang w:val="en-GB"/>
                </w:rPr>
                <w:t>Github</w:t>
              </w:r>
            </w:hyperlink>
            <w:r w:rsidR="00C233B4" w:rsidRPr="00AC4D11">
              <w:rPr>
                <w:lang w:val="en-GB"/>
              </w:rPr>
              <w:t xml:space="preserve"> (</w:t>
            </w:r>
            <w:r w:rsidR="00C233B4">
              <w:rPr>
                <w:lang w:val="en-GB"/>
              </w:rPr>
              <w:t>A</w:t>
            </w:r>
            <w:r w:rsidR="00C233B4" w:rsidRPr="00AC4D11">
              <w:rPr>
                <w:lang w:val="en-GB"/>
              </w:rPr>
              <w:t xml:space="preserve">ll software will be submitted to </w:t>
            </w:r>
            <w:r w:rsidR="00C233B4">
              <w:rPr>
                <w:lang w:val="en-GB"/>
              </w:rPr>
              <w:t>Zenodo as well)</w:t>
            </w:r>
          </w:p>
          <w:p w14:paraId="1BF4E0E1" w14:textId="77777777" w:rsidR="007A787D" w:rsidRPr="00E275ED" w:rsidRDefault="007A787D" w:rsidP="00E715F7">
            <w:pPr>
              <w:rPr>
                <w:lang w:val="en-US"/>
              </w:rPr>
            </w:pPr>
          </w:p>
        </w:tc>
      </w:tr>
      <w:tr w:rsidR="007A787D" w:rsidRPr="000E6E82" w14:paraId="03AE2531" w14:textId="77777777" w:rsidTr="007A787D">
        <w:tc>
          <w:tcPr>
            <w:tcW w:w="4508" w:type="dxa"/>
          </w:tcPr>
          <w:p w14:paraId="3B1BD2CB" w14:textId="2D761046" w:rsidR="007A787D" w:rsidRPr="0064578A" w:rsidRDefault="00D277B7">
            <w:pPr>
              <w:pStyle w:val="Listenabsatz"/>
              <w:numPr>
                <w:ilvl w:val="0"/>
                <w:numId w:val="12"/>
              </w:numPr>
              <w:rPr>
                <w:lang w:val="en-US"/>
              </w:rPr>
            </w:pPr>
            <w:r w:rsidRPr="0064578A">
              <w:rPr>
                <w:lang w:val="en-US"/>
              </w:rPr>
              <w:t>Platform-independent in-house software application (wrapped in Virtual Machine)</w:t>
            </w:r>
          </w:p>
        </w:tc>
        <w:tc>
          <w:tcPr>
            <w:tcW w:w="4508" w:type="dxa"/>
          </w:tcPr>
          <w:p w14:paraId="0DFC8064" w14:textId="77777777" w:rsidR="00C233B4" w:rsidRPr="00AC4D11" w:rsidRDefault="0065776B" w:rsidP="00C233B4">
            <w:pPr>
              <w:rPr>
                <w:lang w:val="en-GB"/>
              </w:rPr>
            </w:pPr>
            <w:hyperlink r:id="rId17" w:history="1">
              <w:r w:rsidR="00C233B4" w:rsidRPr="002A170D">
                <w:rPr>
                  <w:rStyle w:val="Hyperlink"/>
                  <w:lang w:val="en-GB"/>
                </w:rPr>
                <w:t>SourceForge</w:t>
              </w:r>
            </w:hyperlink>
            <w:r w:rsidR="00C233B4" w:rsidRPr="00AC4D11">
              <w:rPr>
                <w:lang w:val="en-GB"/>
              </w:rPr>
              <w:t xml:space="preserve"> (</w:t>
            </w:r>
            <w:r w:rsidR="00C233B4">
              <w:rPr>
                <w:lang w:val="en-GB"/>
              </w:rPr>
              <w:t>A</w:t>
            </w:r>
            <w:r w:rsidR="00C233B4" w:rsidRPr="00AC4D11">
              <w:rPr>
                <w:lang w:val="en-GB"/>
              </w:rPr>
              <w:t xml:space="preserve">ll software will be submitted to </w:t>
            </w:r>
            <w:r w:rsidR="00C233B4">
              <w:rPr>
                <w:lang w:val="en-GB"/>
              </w:rPr>
              <w:t>Zenodo as well)</w:t>
            </w:r>
          </w:p>
          <w:p w14:paraId="3572798F" w14:textId="77777777" w:rsidR="007A787D" w:rsidRPr="00E275ED" w:rsidRDefault="007A787D" w:rsidP="00E715F7">
            <w:pPr>
              <w:rPr>
                <w:lang w:val="en-US"/>
              </w:rPr>
            </w:pPr>
          </w:p>
        </w:tc>
      </w:tr>
    </w:tbl>
    <w:p w14:paraId="5D7984B3" w14:textId="77777777" w:rsidR="00E34AE2" w:rsidRPr="00E16B66" w:rsidRDefault="00E34AE2" w:rsidP="00203F56">
      <w:pPr>
        <w:rPr>
          <w:lang w:val="en-GB"/>
        </w:rPr>
      </w:pPr>
    </w:p>
    <w:p w14:paraId="19E4A284" w14:textId="77777777" w:rsidR="008A78E1" w:rsidRDefault="008A78E1" w:rsidP="00E16B66">
      <w:pPr>
        <w:pStyle w:val="berschrift2"/>
        <w:rPr>
          <w:lang w:val="en-GB"/>
        </w:rPr>
      </w:pPr>
      <w:r w:rsidRPr="00E16B66">
        <w:rPr>
          <w:lang w:val="en-GB"/>
        </w:rPr>
        <w:tab/>
        <w:t xml:space="preserve">4.2 Are there any necessary limitations to protect sensitive data? </w:t>
      </w:r>
      <w:r w:rsidRPr="00E16B66">
        <w:rPr>
          <w:lang w:val="en-GB"/>
        </w:rPr>
        <w:tab/>
      </w:r>
    </w:p>
    <w:p w14:paraId="733B7379" w14:textId="77777777" w:rsidR="008D3E49" w:rsidRPr="008D3E49" w:rsidRDefault="008D3E49" w:rsidP="008D3E49">
      <w:pPr>
        <w:rPr>
          <w:lang w:val="en-GB"/>
        </w:rPr>
      </w:pPr>
      <w:r>
        <w:rPr>
          <w:lang w:val="en-GB"/>
        </w:rPr>
        <w:t>No</w:t>
      </w:r>
    </w:p>
    <w:p w14:paraId="4AC9DAC6" w14:textId="77777777" w:rsidR="008A78E1" w:rsidRDefault="008A78E1" w:rsidP="00E16B66">
      <w:pPr>
        <w:pStyle w:val="berschrift2"/>
        <w:rPr>
          <w:lang w:val="en-GB"/>
        </w:rPr>
      </w:pPr>
      <w:r w:rsidRPr="00E16B66">
        <w:rPr>
          <w:lang w:val="en-GB"/>
        </w:rPr>
        <w:tab/>
        <w:t xml:space="preserve">4.3 All digital repositories I will choose are conform to the FAIR Data Principles. </w:t>
      </w:r>
      <w:r w:rsidRPr="00E16B66">
        <w:rPr>
          <w:lang w:val="en-GB"/>
        </w:rPr>
        <w:tab/>
      </w:r>
    </w:p>
    <w:p w14:paraId="3CDAB479" w14:textId="77777777" w:rsidR="00841CFE" w:rsidRPr="00841CFE" w:rsidRDefault="00841CFE" w:rsidP="00841CFE">
      <w:pPr>
        <w:rPr>
          <w:lang w:val="en-GB"/>
        </w:rPr>
      </w:pPr>
      <w:r>
        <w:rPr>
          <w:lang w:val="en-GB"/>
        </w:rPr>
        <w:t>Yes</w:t>
      </w:r>
    </w:p>
    <w:p w14:paraId="2D4A57EE" w14:textId="77777777" w:rsidR="00C9526C" w:rsidRDefault="008A78E1" w:rsidP="00E16B66">
      <w:pPr>
        <w:pStyle w:val="berschrift2"/>
        <w:rPr>
          <w:lang w:val="en-GB"/>
        </w:rPr>
      </w:pPr>
      <w:r w:rsidRPr="00E16B66">
        <w:rPr>
          <w:lang w:val="en-GB"/>
        </w:rPr>
        <w:tab/>
      </w:r>
      <w:r w:rsidRPr="008A78E1">
        <w:rPr>
          <w:lang w:val="en-GB"/>
        </w:rPr>
        <w:t>4.4 I will choose digital repositories maintained by a non-profit organisation.</w:t>
      </w:r>
    </w:p>
    <w:p w14:paraId="181C145D" w14:textId="77777777" w:rsidR="008D3E49" w:rsidRPr="008D3E49" w:rsidRDefault="008D3E49" w:rsidP="008D3E49">
      <w:pPr>
        <w:rPr>
          <w:lang w:val="en-GB"/>
        </w:rPr>
      </w:pPr>
      <w:r>
        <w:rPr>
          <w:lang w:val="en-GB"/>
        </w:rPr>
        <w:t>Yes</w:t>
      </w:r>
    </w:p>
    <w:sectPr w:rsidR="008D3E49" w:rsidRPr="008D3E4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9C469B" w15:done="0"/>
  <w15:commentEx w15:paraId="2291181E" w15:done="0"/>
  <w15:commentEx w15:paraId="5215FD2F" w15:done="0"/>
  <w15:commentEx w15:paraId="1B2C4506" w15:done="0"/>
  <w15:commentEx w15:paraId="522166B4" w15:done="0"/>
  <w15:commentEx w15:paraId="7181DA1A" w15:done="0"/>
  <w15:commentEx w15:paraId="0919B57B" w15:done="0"/>
  <w15:commentEx w15:paraId="1AF3AF56" w15:paraIdParent="0919B57B" w15:done="0"/>
  <w15:commentEx w15:paraId="236DE32F" w15:done="0"/>
  <w15:commentEx w15:paraId="32B905C9" w15:done="0"/>
  <w15:commentEx w15:paraId="06842247" w15:paraIdParent="32B905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3FB47" w16cex:dateUtc="2022-05-09T16:24:00Z"/>
  <w16cex:commentExtensible w16cex:durableId="2623FB48" w16cex:dateUtc="2022-05-09T17:23:00Z"/>
  <w16cex:commentExtensible w16cex:durableId="2623FB49" w16cex:dateUtc="2022-05-09T1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0B5F3" w16cid:durableId="2623FB47"/>
  <w16cid:commentId w16cid:paraId="0919B57B" w16cid:durableId="2623FB48"/>
  <w16cid:commentId w16cid:paraId="236DE32F" w16cid:durableId="2623FB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1C1B"/>
    <w:multiLevelType w:val="hybridMultilevel"/>
    <w:tmpl w:val="BF860DE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0A730893"/>
    <w:multiLevelType w:val="hybridMultilevel"/>
    <w:tmpl w:val="EDC2C446"/>
    <w:lvl w:ilvl="0" w:tplc="CAC80E0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4B3165"/>
    <w:multiLevelType w:val="hybridMultilevel"/>
    <w:tmpl w:val="746602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97719E7"/>
    <w:multiLevelType w:val="multilevel"/>
    <w:tmpl w:val="DEE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201275"/>
    <w:multiLevelType w:val="hybridMultilevel"/>
    <w:tmpl w:val="B1C8D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0C35CCE"/>
    <w:multiLevelType w:val="multilevel"/>
    <w:tmpl w:val="1418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156DAB"/>
    <w:multiLevelType w:val="hybridMultilevel"/>
    <w:tmpl w:val="320A0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4AC6695"/>
    <w:multiLevelType w:val="multilevel"/>
    <w:tmpl w:val="5ED8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76C44"/>
    <w:multiLevelType w:val="hybridMultilevel"/>
    <w:tmpl w:val="726E4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96C6E91"/>
    <w:multiLevelType w:val="hybridMultilevel"/>
    <w:tmpl w:val="200E2A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CEB12D5"/>
    <w:multiLevelType w:val="multilevel"/>
    <w:tmpl w:val="5480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933D83"/>
    <w:multiLevelType w:val="hybridMultilevel"/>
    <w:tmpl w:val="F2C2C5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FD77987"/>
    <w:multiLevelType w:val="hybridMultilevel"/>
    <w:tmpl w:val="7B8E8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BE5078B"/>
    <w:multiLevelType w:val="hybridMultilevel"/>
    <w:tmpl w:val="56E02756"/>
    <w:lvl w:ilvl="0" w:tplc="6E448914">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657259"/>
    <w:multiLevelType w:val="hybridMultilevel"/>
    <w:tmpl w:val="FEC8C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BFC52CB"/>
    <w:multiLevelType w:val="hybridMultilevel"/>
    <w:tmpl w:val="17AC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5"/>
  </w:num>
  <w:num w:numId="4">
    <w:abstractNumId w:val="14"/>
  </w:num>
  <w:num w:numId="5">
    <w:abstractNumId w:val="3"/>
  </w:num>
  <w:num w:numId="6">
    <w:abstractNumId w:val="5"/>
  </w:num>
  <w:num w:numId="7">
    <w:abstractNumId w:val="1"/>
  </w:num>
  <w:num w:numId="8">
    <w:abstractNumId w:val="7"/>
  </w:num>
  <w:num w:numId="9">
    <w:abstractNumId w:val="10"/>
  </w:num>
  <w:num w:numId="10">
    <w:abstractNumId w:val="8"/>
  </w:num>
  <w:num w:numId="11">
    <w:abstractNumId w:val="9"/>
  </w:num>
  <w:num w:numId="12">
    <w:abstractNumId w:val="12"/>
  </w:num>
  <w:num w:numId="13">
    <w:abstractNumId w:val="11"/>
  </w:num>
  <w:num w:numId="14">
    <w:abstractNumId w:val="2"/>
  </w:num>
  <w:num w:numId="15">
    <w:abstractNumId w:val="0"/>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y Kuo">
    <w15:presenceInfo w15:providerId="None" w15:userId="Willy Kuo"/>
  </w15:person>
  <w15:person w15:author="Diane Dezelicourt">
    <w15:presenceInfo w15:providerId="None" w15:userId="Diane Dezelicou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26C"/>
    <w:rsid w:val="000017B8"/>
    <w:rsid w:val="0000325F"/>
    <w:rsid w:val="00004112"/>
    <w:rsid w:val="00005B78"/>
    <w:rsid w:val="00006894"/>
    <w:rsid w:val="000103D2"/>
    <w:rsid w:val="000119F8"/>
    <w:rsid w:val="00021D61"/>
    <w:rsid w:val="00021DBB"/>
    <w:rsid w:val="000254B7"/>
    <w:rsid w:val="00025792"/>
    <w:rsid w:val="00050B35"/>
    <w:rsid w:val="0005159F"/>
    <w:rsid w:val="00051BE3"/>
    <w:rsid w:val="00055B46"/>
    <w:rsid w:val="00081157"/>
    <w:rsid w:val="00082C9E"/>
    <w:rsid w:val="0008590D"/>
    <w:rsid w:val="00090B6A"/>
    <w:rsid w:val="000B0920"/>
    <w:rsid w:val="000B3F0C"/>
    <w:rsid w:val="000C65F8"/>
    <w:rsid w:val="000D004E"/>
    <w:rsid w:val="000D1A76"/>
    <w:rsid w:val="000E5D6B"/>
    <w:rsid w:val="000E6E82"/>
    <w:rsid w:val="000E7203"/>
    <w:rsid w:val="000F24CF"/>
    <w:rsid w:val="000F479B"/>
    <w:rsid w:val="00113DDA"/>
    <w:rsid w:val="001166FE"/>
    <w:rsid w:val="00116D80"/>
    <w:rsid w:val="001221AC"/>
    <w:rsid w:val="00123E78"/>
    <w:rsid w:val="00125DBD"/>
    <w:rsid w:val="00126717"/>
    <w:rsid w:val="0012686A"/>
    <w:rsid w:val="00126E98"/>
    <w:rsid w:val="00130B57"/>
    <w:rsid w:val="00130F31"/>
    <w:rsid w:val="0013585D"/>
    <w:rsid w:val="00136347"/>
    <w:rsid w:val="00152764"/>
    <w:rsid w:val="001600D1"/>
    <w:rsid w:val="00160D0A"/>
    <w:rsid w:val="00174456"/>
    <w:rsid w:val="00181FDD"/>
    <w:rsid w:val="0018556C"/>
    <w:rsid w:val="0018646D"/>
    <w:rsid w:val="0019242E"/>
    <w:rsid w:val="00194510"/>
    <w:rsid w:val="001964B0"/>
    <w:rsid w:val="001A53A8"/>
    <w:rsid w:val="001B669B"/>
    <w:rsid w:val="001C302A"/>
    <w:rsid w:val="001D23EC"/>
    <w:rsid w:val="001D3EBB"/>
    <w:rsid w:val="001E11B6"/>
    <w:rsid w:val="001E26E6"/>
    <w:rsid w:val="001E35B5"/>
    <w:rsid w:val="001E5F1A"/>
    <w:rsid w:val="001E631B"/>
    <w:rsid w:val="00202F88"/>
    <w:rsid w:val="00203F56"/>
    <w:rsid w:val="00211DAF"/>
    <w:rsid w:val="00214C8E"/>
    <w:rsid w:val="00220004"/>
    <w:rsid w:val="002315F1"/>
    <w:rsid w:val="00231E3B"/>
    <w:rsid w:val="002373BF"/>
    <w:rsid w:val="00242250"/>
    <w:rsid w:val="0025085A"/>
    <w:rsid w:val="00265781"/>
    <w:rsid w:val="00294A78"/>
    <w:rsid w:val="00295E0A"/>
    <w:rsid w:val="002A170D"/>
    <w:rsid w:val="002A3A95"/>
    <w:rsid w:val="002A4E37"/>
    <w:rsid w:val="002A637F"/>
    <w:rsid w:val="002B589D"/>
    <w:rsid w:val="002C03E0"/>
    <w:rsid w:val="002C0CF0"/>
    <w:rsid w:val="002C1ED1"/>
    <w:rsid w:val="002C6419"/>
    <w:rsid w:val="002D1F5C"/>
    <w:rsid w:val="002D3D44"/>
    <w:rsid w:val="002D41D9"/>
    <w:rsid w:val="002D7FB9"/>
    <w:rsid w:val="002E1B53"/>
    <w:rsid w:val="002E72A7"/>
    <w:rsid w:val="003008F9"/>
    <w:rsid w:val="00321269"/>
    <w:rsid w:val="0032140E"/>
    <w:rsid w:val="00325124"/>
    <w:rsid w:val="003342DA"/>
    <w:rsid w:val="00346B18"/>
    <w:rsid w:val="0037260A"/>
    <w:rsid w:val="00375499"/>
    <w:rsid w:val="00382E57"/>
    <w:rsid w:val="00383AC6"/>
    <w:rsid w:val="003907D0"/>
    <w:rsid w:val="003916C6"/>
    <w:rsid w:val="0039695D"/>
    <w:rsid w:val="003A0D36"/>
    <w:rsid w:val="003A1C82"/>
    <w:rsid w:val="003A2178"/>
    <w:rsid w:val="003C2269"/>
    <w:rsid w:val="003C682C"/>
    <w:rsid w:val="003D2D11"/>
    <w:rsid w:val="003D41DA"/>
    <w:rsid w:val="003D7ED3"/>
    <w:rsid w:val="003E0D6F"/>
    <w:rsid w:val="003E4EB1"/>
    <w:rsid w:val="003F1B38"/>
    <w:rsid w:val="0040260A"/>
    <w:rsid w:val="004053BB"/>
    <w:rsid w:val="00407085"/>
    <w:rsid w:val="0041567E"/>
    <w:rsid w:val="00415738"/>
    <w:rsid w:val="0042454C"/>
    <w:rsid w:val="00436380"/>
    <w:rsid w:val="0044397E"/>
    <w:rsid w:val="00444B13"/>
    <w:rsid w:val="00446F47"/>
    <w:rsid w:val="004566E5"/>
    <w:rsid w:val="00461A8E"/>
    <w:rsid w:val="004634C2"/>
    <w:rsid w:val="00475BA2"/>
    <w:rsid w:val="00476BAB"/>
    <w:rsid w:val="00480590"/>
    <w:rsid w:val="00487C44"/>
    <w:rsid w:val="004923FE"/>
    <w:rsid w:val="004977C7"/>
    <w:rsid w:val="004A1881"/>
    <w:rsid w:val="004A40AA"/>
    <w:rsid w:val="004D2801"/>
    <w:rsid w:val="004E01D2"/>
    <w:rsid w:val="004E63CE"/>
    <w:rsid w:val="004F2A6C"/>
    <w:rsid w:val="004F4482"/>
    <w:rsid w:val="0050056B"/>
    <w:rsid w:val="00507026"/>
    <w:rsid w:val="0051022F"/>
    <w:rsid w:val="0051107B"/>
    <w:rsid w:val="005121AB"/>
    <w:rsid w:val="00521C38"/>
    <w:rsid w:val="00526C73"/>
    <w:rsid w:val="00543733"/>
    <w:rsid w:val="00556E60"/>
    <w:rsid w:val="00570087"/>
    <w:rsid w:val="005717A5"/>
    <w:rsid w:val="00581178"/>
    <w:rsid w:val="005963BC"/>
    <w:rsid w:val="00597280"/>
    <w:rsid w:val="005A7217"/>
    <w:rsid w:val="005B11C0"/>
    <w:rsid w:val="005B236F"/>
    <w:rsid w:val="005B256E"/>
    <w:rsid w:val="005B2B90"/>
    <w:rsid w:val="005B3363"/>
    <w:rsid w:val="005C2986"/>
    <w:rsid w:val="005C4E71"/>
    <w:rsid w:val="005D06C8"/>
    <w:rsid w:val="005D296A"/>
    <w:rsid w:val="005D6BA1"/>
    <w:rsid w:val="005D778B"/>
    <w:rsid w:val="005E4230"/>
    <w:rsid w:val="005F1442"/>
    <w:rsid w:val="005F3126"/>
    <w:rsid w:val="005F4B79"/>
    <w:rsid w:val="00605AC1"/>
    <w:rsid w:val="00610B63"/>
    <w:rsid w:val="00620C82"/>
    <w:rsid w:val="00622101"/>
    <w:rsid w:val="00633C3A"/>
    <w:rsid w:val="0063744B"/>
    <w:rsid w:val="0064578A"/>
    <w:rsid w:val="00651016"/>
    <w:rsid w:val="006574DC"/>
    <w:rsid w:val="0065776B"/>
    <w:rsid w:val="00661A1B"/>
    <w:rsid w:val="00661D72"/>
    <w:rsid w:val="006755EC"/>
    <w:rsid w:val="00682A73"/>
    <w:rsid w:val="006916C8"/>
    <w:rsid w:val="0069188C"/>
    <w:rsid w:val="00691B15"/>
    <w:rsid w:val="00691C3D"/>
    <w:rsid w:val="00693127"/>
    <w:rsid w:val="006A57A1"/>
    <w:rsid w:val="006B6AAC"/>
    <w:rsid w:val="006C07A7"/>
    <w:rsid w:val="006E7E6B"/>
    <w:rsid w:val="00701814"/>
    <w:rsid w:val="00701BEB"/>
    <w:rsid w:val="00705BBE"/>
    <w:rsid w:val="00706B5E"/>
    <w:rsid w:val="007146C0"/>
    <w:rsid w:val="00730A2A"/>
    <w:rsid w:val="007330AC"/>
    <w:rsid w:val="00734A4C"/>
    <w:rsid w:val="0075777E"/>
    <w:rsid w:val="00762F46"/>
    <w:rsid w:val="007641B5"/>
    <w:rsid w:val="007707C2"/>
    <w:rsid w:val="00771F29"/>
    <w:rsid w:val="007847F9"/>
    <w:rsid w:val="00784A0E"/>
    <w:rsid w:val="00784CB9"/>
    <w:rsid w:val="00786964"/>
    <w:rsid w:val="00790BCF"/>
    <w:rsid w:val="00790FFB"/>
    <w:rsid w:val="00793E71"/>
    <w:rsid w:val="00794118"/>
    <w:rsid w:val="007A145D"/>
    <w:rsid w:val="007A1D29"/>
    <w:rsid w:val="007A238D"/>
    <w:rsid w:val="007A34DA"/>
    <w:rsid w:val="007A787D"/>
    <w:rsid w:val="007B28A2"/>
    <w:rsid w:val="007B3E5C"/>
    <w:rsid w:val="007B5A43"/>
    <w:rsid w:val="007C4A98"/>
    <w:rsid w:val="007F444D"/>
    <w:rsid w:val="007F61C1"/>
    <w:rsid w:val="008006BA"/>
    <w:rsid w:val="00803CB6"/>
    <w:rsid w:val="0080573A"/>
    <w:rsid w:val="00806255"/>
    <w:rsid w:val="00807A62"/>
    <w:rsid w:val="0081030B"/>
    <w:rsid w:val="00810E74"/>
    <w:rsid w:val="00812174"/>
    <w:rsid w:val="008129BD"/>
    <w:rsid w:val="008221DE"/>
    <w:rsid w:val="00825FCA"/>
    <w:rsid w:val="00826EFB"/>
    <w:rsid w:val="00841CFE"/>
    <w:rsid w:val="0084329A"/>
    <w:rsid w:val="008442F3"/>
    <w:rsid w:val="00853747"/>
    <w:rsid w:val="008548D7"/>
    <w:rsid w:val="00863CC3"/>
    <w:rsid w:val="008651E9"/>
    <w:rsid w:val="00886D2F"/>
    <w:rsid w:val="00886DB2"/>
    <w:rsid w:val="00893639"/>
    <w:rsid w:val="008943D8"/>
    <w:rsid w:val="008A1D2A"/>
    <w:rsid w:val="008A1F92"/>
    <w:rsid w:val="008A78E1"/>
    <w:rsid w:val="008B2384"/>
    <w:rsid w:val="008B363C"/>
    <w:rsid w:val="008C1103"/>
    <w:rsid w:val="008C17E0"/>
    <w:rsid w:val="008D3E49"/>
    <w:rsid w:val="008D5184"/>
    <w:rsid w:val="008D58FF"/>
    <w:rsid w:val="008E165B"/>
    <w:rsid w:val="008E3520"/>
    <w:rsid w:val="008E5EDC"/>
    <w:rsid w:val="008E73C5"/>
    <w:rsid w:val="008F0AA2"/>
    <w:rsid w:val="00901619"/>
    <w:rsid w:val="009110D0"/>
    <w:rsid w:val="00913628"/>
    <w:rsid w:val="00914C2D"/>
    <w:rsid w:val="009161ED"/>
    <w:rsid w:val="009232CD"/>
    <w:rsid w:val="0093145F"/>
    <w:rsid w:val="00935B54"/>
    <w:rsid w:val="00940777"/>
    <w:rsid w:val="00943200"/>
    <w:rsid w:val="0095054B"/>
    <w:rsid w:val="00967280"/>
    <w:rsid w:val="00970407"/>
    <w:rsid w:val="00972C4E"/>
    <w:rsid w:val="00975BC1"/>
    <w:rsid w:val="009809FD"/>
    <w:rsid w:val="009856AA"/>
    <w:rsid w:val="009915F7"/>
    <w:rsid w:val="00992479"/>
    <w:rsid w:val="0099267A"/>
    <w:rsid w:val="00996881"/>
    <w:rsid w:val="009A71A2"/>
    <w:rsid w:val="009B3087"/>
    <w:rsid w:val="009B6627"/>
    <w:rsid w:val="009D447A"/>
    <w:rsid w:val="009D5158"/>
    <w:rsid w:val="009E3D1E"/>
    <w:rsid w:val="009F13DA"/>
    <w:rsid w:val="009F347E"/>
    <w:rsid w:val="00A03F5E"/>
    <w:rsid w:val="00A11157"/>
    <w:rsid w:val="00A123F6"/>
    <w:rsid w:val="00A16A03"/>
    <w:rsid w:val="00A216FF"/>
    <w:rsid w:val="00A4725C"/>
    <w:rsid w:val="00A50516"/>
    <w:rsid w:val="00A60282"/>
    <w:rsid w:val="00A777A1"/>
    <w:rsid w:val="00A900C3"/>
    <w:rsid w:val="00A90F03"/>
    <w:rsid w:val="00A95831"/>
    <w:rsid w:val="00A95EF6"/>
    <w:rsid w:val="00A96119"/>
    <w:rsid w:val="00A97809"/>
    <w:rsid w:val="00AA1416"/>
    <w:rsid w:val="00AA59BB"/>
    <w:rsid w:val="00AB4C7C"/>
    <w:rsid w:val="00AC4D11"/>
    <w:rsid w:val="00AE2C7A"/>
    <w:rsid w:val="00AE4166"/>
    <w:rsid w:val="00AF1242"/>
    <w:rsid w:val="00AF250C"/>
    <w:rsid w:val="00B01DA7"/>
    <w:rsid w:val="00B0380A"/>
    <w:rsid w:val="00B06A44"/>
    <w:rsid w:val="00B127CC"/>
    <w:rsid w:val="00B23660"/>
    <w:rsid w:val="00B33CF4"/>
    <w:rsid w:val="00B36272"/>
    <w:rsid w:val="00B42A3D"/>
    <w:rsid w:val="00B433DF"/>
    <w:rsid w:val="00B53140"/>
    <w:rsid w:val="00B550C3"/>
    <w:rsid w:val="00B57419"/>
    <w:rsid w:val="00B6305F"/>
    <w:rsid w:val="00B84FCC"/>
    <w:rsid w:val="00B85DBD"/>
    <w:rsid w:val="00B90C33"/>
    <w:rsid w:val="00B93619"/>
    <w:rsid w:val="00B96F1E"/>
    <w:rsid w:val="00BA1C52"/>
    <w:rsid w:val="00BA41A0"/>
    <w:rsid w:val="00BA7665"/>
    <w:rsid w:val="00BA7722"/>
    <w:rsid w:val="00BA7F80"/>
    <w:rsid w:val="00BB2FBB"/>
    <w:rsid w:val="00BB334F"/>
    <w:rsid w:val="00BB6012"/>
    <w:rsid w:val="00BB7ADD"/>
    <w:rsid w:val="00BD0B55"/>
    <w:rsid w:val="00BD6429"/>
    <w:rsid w:val="00BE1A26"/>
    <w:rsid w:val="00BE3335"/>
    <w:rsid w:val="00BE5239"/>
    <w:rsid w:val="00BF007A"/>
    <w:rsid w:val="00C00285"/>
    <w:rsid w:val="00C061D0"/>
    <w:rsid w:val="00C233B4"/>
    <w:rsid w:val="00C3040E"/>
    <w:rsid w:val="00C462C9"/>
    <w:rsid w:val="00C5741E"/>
    <w:rsid w:val="00C64DE1"/>
    <w:rsid w:val="00C6796D"/>
    <w:rsid w:val="00C74D21"/>
    <w:rsid w:val="00C82511"/>
    <w:rsid w:val="00C84248"/>
    <w:rsid w:val="00C9526C"/>
    <w:rsid w:val="00CA0698"/>
    <w:rsid w:val="00CA07BA"/>
    <w:rsid w:val="00CA359B"/>
    <w:rsid w:val="00CB5077"/>
    <w:rsid w:val="00CB5179"/>
    <w:rsid w:val="00CB7CC4"/>
    <w:rsid w:val="00CC47CD"/>
    <w:rsid w:val="00CC7CE2"/>
    <w:rsid w:val="00CD033D"/>
    <w:rsid w:val="00CD10ED"/>
    <w:rsid w:val="00CD11A8"/>
    <w:rsid w:val="00CD581C"/>
    <w:rsid w:val="00CE0CC4"/>
    <w:rsid w:val="00CE46D2"/>
    <w:rsid w:val="00CF4244"/>
    <w:rsid w:val="00D0344F"/>
    <w:rsid w:val="00D07A85"/>
    <w:rsid w:val="00D12078"/>
    <w:rsid w:val="00D21CC0"/>
    <w:rsid w:val="00D2518F"/>
    <w:rsid w:val="00D25C3C"/>
    <w:rsid w:val="00D26C2C"/>
    <w:rsid w:val="00D277B7"/>
    <w:rsid w:val="00D36E74"/>
    <w:rsid w:val="00D46725"/>
    <w:rsid w:val="00D52940"/>
    <w:rsid w:val="00D55767"/>
    <w:rsid w:val="00D55EB0"/>
    <w:rsid w:val="00D61DE3"/>
    <w:rsid w:val="00D76665"/>
    <w:rsid w:val="00D86174"/>
    <w:rsid w:val="00DA4049"/>
    <w:rsid w:val="00DA6006"/>
    <w:rsid w:val="00DB0693"/>
    <w:rsid w:val="00DB7803"/>
    <w:rsid w:val="00DD18DF"/>
    <w:rsid w:val="00DD601B"/>
    <w:rsid w:val="00DE265E"/>
    <w:rsid w:val="00DE2F22"/>
    <w:rsid w:val="00DE52FC"/>
    <w:rsid w:val="00DF0F36"/>
    <w:rsid w:val="00DF1962"/>
    <w:rsid w:val="00DF2E49"/>
    <w:rsid w:val="00DF32A7"/>
    <w:rsid w:val="00DF3CBC"/>
    <w:rsid w:val="00DF499D"/>
    <w:rsid w:val="00E16AB7"/>
    <w:rsid w:val="00E16B66"/>
    <w:rsid w:val="00E20028"/>
    <w:rsid w:val="00E275ED"/>
    <w:rsid w:val="00E32021"/>
    <w:rsid w:val="00E34AE2"/>
    <w:rsid w:val="00E4155E"/>
    <w:rsid w:val="00E6014B"/>
    <w:rsid w:val="00E60D2B"/>
    <w:rsid w:val="00E6162C"/>
    <w:rsid w:val="00E64064"/>
    <w:rsid w:val="00E64535"/>
    <w:rsid w:val="00E715F7"/>
    <w:rsid w:val="00E7406D"/>
    <w:rsid w:val="00E74297"/>
    <w:rsid w:val="00E74F2F"/>
    <w:rsid w:val="00E763CD"/>
    <w:rsid w:val="00E95D93"/>
    <w:rsid w:val="00E96735"/>
    <w:rsid w:val="00E96F97"/>
    <w:rsid w:val="00E979FC"/>
    <w:rsid w:val="00EA528E"/>
    <w:rsid w:val="00EB001C"/>
    <w:rsid w:val="00EB526F"/>
    <w:rsid w:val="00EB54E1"/>
    <w:rsid w:val="00EC0440"/>
    <w:rsid w:val="00EC224D"/>
    <w:rsid w:val="00EC3FA1"/>
    <w:rsid w:val="00EE27EB"/>
    <w:rsid w:val="00EE308D"/>
    <w:rsid w:val="00EE38CD"/>
    <w:rsid w:val="00EE49FF"/>
    <w:rsid w:val="00EF0DAE"/>
    <w:rsid w:val="00EF5B57"/>
    <w:rsid w:val="00F01CD7"/>
    <w:rsid w:val="00F044B1"/>
    <w:rsid w:val="00F05F8D"/>
    <w:rsid w:val="00F23BE9"/>
    <w:rsid w:val="00F31F3E"/>
    <w:rsid w:val="00F35CED"/>
    <w:rsid w:val="00F43183"/>
    <w:rsid w:val="00F433F0"/>
    <w:rsid w:val="00F44DC0"/>
    <w:rsid w:val="00F72955"/>
    <w:rsid w:val="00F779B4"/>
    <w:rsid w:val="00F8017B"/>
    <w:rsid w:val="00F8059A"/>
    <w:rsid w:val="00F82BDB"/>
    <w:rsid w:val="00F85478"/>
    <w:rsid w:val="00F858E5"/>
    <w:rsid w:val="00F864C2"/>
    <w:rsid w:val="00F96F2E"/>
    <w:rsid w:val="00FA72C2"/>
    <w:rsid w:val="00FB295D"/>
    <w:rsid w:val="00FB4A41"/>
    <w:rsid w:val="00FB650F"/>
    <w:rsid w:val="00FC3D34"/>
    <w:rsid w:val="00FE2533"/>
    <w:rsid w:val="00FE51CF"/>
    <w:rsid w:val="00FE5D81"/>
    <w:rsid w:val="00FF7C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16B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16B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952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9526C"/>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16B6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16B66"/>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203F56"/>
    <w:rPr>
      <w:color w:val="0000FF" w:themeColor="hyperlink"/>
      <w:u w:val="single"/>
    </w:rPr>
  </w:style>
  <w:style w:type="paragraph" w:styleId="Listenabsatz">
    <w:name w:val="List Paragraph"/>
    <w:basedOn w:val="Standard"/>
    <w:uiPriority w:val="34"/>
    <w:qFormat/>
    <w:rsid w:val="0000325F"/>
    <w:pPr>
      <w:ind w:left="720"/>
      <w:contextualSpacing/>
    </w:pPr>
  </w:style>
  <w:style w:type="character" w:styleId="Kommentarzeichen">
    <w:name w:val="annotation reference"/>
    <w:basedOn w:val="Absatz-Standardschriftart"/>
    <w:uiPriority w:val="99"/>
    <w:semiHidden/>
    <w:unhideWhenUsed/>
    <w:rsid w:val="00D86174"/>
    <w:rPr>
      <w:sz w:val="16"/>
      <w:szCs w:val="16"/>
    </w:rPr>
  </w:style>
  <w:style w:type="paragraph" w:styleId="Kommentartext">
    <w:name w:val="annotation text"/>
    <w:basedOn w:val="Standard"/>
    <w:link w:val="KommentartextZchn"/>
    <w:uiPriority w:val="99"/>
    <w:unhideWhenUsed/>
    <w:rsid w:val="00D86174"/>
    <w:pPr>
      <w:spacing w:line="240" w:lineRule="auto"/>
    </w:pPr>
    <w:rPr>
      <w:sz w:val="20"/>
      <w:szCs w:val="20"/>
    </w:rPr>
  </w:style>
  <w:style w:type="character" w:customStyle="1" w:styleId="KommentartextZchn">
    <w:name w:val="Kommentartext Zchn"/>
    <w:basedOn w:val="Absatz-Standardschriftart"/>
    <w:link w:val="Kommentartext"/>
    <w:uiPriority w:val="99"/>
    <w:rsid w:val="00D86174"/>
    <w:rPr>
      <w:sz w:val="20"/>
      <w:szCs w:val="20"/>
    </w:rPr>
  </w:style>
  <w:style w:type="paragraph" w:styleId="Kommentarthema">
    <w:name w:val="annotation subject"/>
    <w:basedOn w:val="Kommentartext"/>
    <w:next w:val="Kommentartext"/>
    <w:link w:val="KommentarthemaZchn"/>
    <w:uiPriority w:val="99"/>
    <w:semiHidden/>
    <w:unhideWhenUsed/>
    <w:rsid w:val="00D86174"/>
    <w:rPr>
      <w:b/>
      <w:bCs/>
    </w:rPr>
  </w:style>
  <w:style w:type="character" w:customStyle="1" w:styleId="KommentarthemaZchn">
    <w:name w:val="Kommentarthema Zchn"/>
    <w:basedOn w:val="KommentartextZchn"/>
    <w:link w:val="Kommentarthema"/>
    <w:uiPriority w:val="99"/>
    <w:semiHidden/>
    <w:rsid w:val="00D86174"/>
    <w:rPr>
      <w:b/>
      <w:bCs/>
      <w:sz w:val="20"/>
      <w:szCs w:val="20"/>
    </w:rPr>
  </w:style>
  <w:style w:type="paragraph" w:styleId="Sprechblasentext">
    <w:name w:val="Balloon Text"/>
    <w:basedOn w:val="Standard"/>
    <w:link w:val="SprechblasentextZchn"/>
    <w:uiPriority w:val="99"/>
    <w:semiHidden/>
    <w:unhideWhenUsed/>
    <w:rsid w:val="00D861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86174"/>
    <w:rPr>
      <w:rFonts w:ascii="Segoe UI" w:hAnsi="Segoe UI" w:cs="Segoe UI"/>
      <w:sz w:val="18"/>
      <w:szCs w:val="18"/>
    </w:rPr>
  </w:style>
  <w:style w:type="table" w:styleId="Tabellenraster">
    <w:name w:val="Table Grid"/>
    <w:basedOn w:val="NormaleTabelle"/>
    <w:uiPriority w:val="59"/>
    <w:rsid w:val="00D03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Body"/>
    <w:basedOn w:val="Standard"/>
    <w:link w:val="TextBodyChar"/>
    <w:qFormat/>
    <w:rsid w:val="00DD601B"/>
    <w:pPr>
      <w:spacing w:after="60" w:line="360" w:lineRule="auto"/>
      <w:jc w:val="both"/>
    </w:pPr>
    <w:rPr>
      <w:rFonts w:ascii="Georgia" w:eastAsia="Times New Roman" w:hAnsi="Georgia" w:cs="Times New Roman"/>
      <w:spacing w:val="-4"/>
      <w:sz w:val="20"/>
      <w:szCs w:val="20"/>
      <w:lang w:val="en-US" w:eastAsia="de-CH"/>
    </w:rPr>
  </w:style>
  <w:style w:type="character" w:customStyle="1" w:styleId="TextBodyChar">
    <w:name w:val="TextBody Char"/>
    <w:basedOn w:val="Absatz-Standardschriftart"/>
    <w:link w:val="TextBody"/>
    <w:rsid w:val="00DD601B"/>
    <w:rPr>
      <w:rFonts w:ascii="Georgia" w:eastAsia="Times New Roman" w:hAnsi="Georgia" w:cs="Times New Roman"/>
      <w:spacing w:val="-4"/>
      <w:sz w:val="20"/>
      <w:szCs w:val="20"/>
      <w:lang w:val="en-US" w:eastAsia="de-CH"/>
    </w:rPr>
  </w:style>
  <w:style w:type="paragraph" w:styleId="berarbeitung">
    <w:name w:val="Revision"/>
    <w:hidden/>
    <w:uiPriority w:val="99"/>
    <w:semiHidden/>
    <w:rsid w:val="007330A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16B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16B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952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9526C"/>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16B6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16B66"/>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203F56"/>
    <w:rPr>
      <w:color w:val="0000FF" w:themeColor="hyperlink"/>
      <w:u w:val="single"/>
    </w:rPr>
  </w:style>
  <w:style w:type="paragraph" w:styleId="Listenabsatz">
    <w:name w:val="List Paragraph"/>
    <w:basedOn w:val="Standard"/>
    <w:uiPriority w:val="34"/>
    <w:qFormat/>
    <w:rsid w:val="0000325F"/>
    <w:pPr>
      <w:ind w:left="720"/>
      <w:contextualSpacing/>
    </w:pPr>
  </w:style>
  <w:style w:type="character" w:styleId="Kommentarzeichen">
    <w:name w:val="annotation reference"/>
    <w:basedOn w:val="Absatz-Standardschriftart"/>
    <w:uiPriority w:val="99"/>
    <w:semiHidden/>
    <w:unhideWhenUsed/>
    <w:rsid w:val="00D86174"/>
    <w:rPr>
      <w:sz w:val="16"/>
      <w:szCs w:val="16"/>
    </w:rPr>
  </w:style>
  <w:style w:type="paragraph" w:styleId="Kommentartext">
    <w:name w:val="annotation text"/>
    <w:basedOn w:val="Standard"/>
    <w:link w:val="KommentartextZchn"/>
    <w:uiPriority w:val="99"/>
    <w:unhideWhenUsed/>
    <w:rsid w:val="00D86174"/>
    <w:pPr>
      <w:spacing w:line="240" w:lineRule="auto"/>
    </w:pPr>
    <w:rPr>
      <w:sz w:val="20"/>
      <w:szCs w:val="20"/>
    </w:rPr>
  </w:style>
  <w:style w:type="character" w:customStyle="1" w:styleId="KommentartextZchn">
    <w:name w:val="Kommentartext Zchn"/>
    <w:basedOn w:val="Absatz-Standardschriftart"/>
    <w:link w:val="Kommentartext"/>
    <w:uiPriority w:val="99"/>
    <w:rsid w:val="00D86174"/>
    <w:rPr>
      <w:sz w:val="20"/>
      <w:szCs w:val="20"/>
    </w:rPr>
  </w:style>
  <w:style w:type="paragraph" w:styleId="Kommentarthema">
    <w:name w:val="annotation subject"/>
    <w:basedOn w:val="Kommentartext"/>
    <w:next w:val="Kommentartext"/>
    <w:link w:val="KommentarthemaZchn"/>
    <w:uiPriority w:val="99"/>
    <w:semiHidden/>
    <w:unhideWhenUsed/>
    <w:rsid w:val="00D86174"/>
    <w:rPr>
      <w:b/>
      <w:bCs/>
    </w:rPr>
  </w:style>
  <w:style w:type="character" w:customStyle="1" w:styleId="KommentarthemaZchn">
    <w:name w:val="Kommentarthema Zchn"/>
    <w:basedOn w:val="KommentartextZchn"/>
    <w:link w:val="Kommentarthema"/>
    <w:uiPriority w:val="99"/>
    <w:semiHidden/>
    <w:rsid w:val="00D86174"/>
    <w:rPr>
      <w:b/>
      <w:bCs/>
      <w:sz w:val="20"/>
      <w:szCs w:val="20"/>
    </w:rPr>
  </w:style>
  <w:style w:type="paragraph" w:styleId="Sprechblasentext">
    <w:name w:val="Balloon Text"/>
    <w:basedOn w:val="Standard"/>
    <w:link w:val="SprechblasentextZchn"/>
    <w:uiPriority w:val="99"/>
    <w:semiHidden/>
    <w:unhideWhenUsed/>
    <w:rsid w:val="00D861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86174"/>
    <w:rPr>
      <w:rFonts w:ascii="Segoe UI" w:hAnsi="Segoe UI" w:cs="Segoe UI"/>
      <w:sz w:val="18"/>
      <w:szCs w:val="18"/>
    </w:rPr>
  </w:style>
  <w:style w:type="table" w:styleId="Tabellenraster">
    <w:name w:val="Table Grid"/>
    <w:basedOn w:val="NormaleTabelle"/>
    <w:uiPriority w:val="59"/>
    <w:rsid w:val="00D03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Body"/>
    <w:basedOn w:val="Standard"/>
    <w:link w:val="TextBodyChar"/>
    <w:qFormat/>
    <w:rsid w:val="00DD601B"/>
    <w:pPr>
      <w:spacing w:after="60" w:line="360" w:lineRule="auto"/>
      <w:jc w:val="both"/>
    </w:pPr>
    <w:rPr>
      <w:rFonts w:ascii="Georgia" w:eastAsia="Times New Roman" w:hAnsi="Georgia" w:cs="Times New Roman"/>
      <w:spacing w:val="-4"/>
      <w:sz w:val="20"/>
      <w:szCs w:val="20"/>
      <w:lang w:val="en-US" w:eastAsia="de-CH"/>
    </w:rPr>
  </w:style>
  <w:style w:type="character" w:customStyle="1" w:styleId="TextBodyChar">
    <w:name w:val="TextBody Char"/>
    <w:basedOn w:val="Absatz-Standardschriftart"/>
    <w:link w:val="TextBody"/>
    <w:rsid w:val="00DD601B"/>
    <w:rPr>
      <w:rFonts w:ascii="Georgia" w:eastAsia="Times New Roman" w:hAnsi="Georgia" w:cs="Times New Roman"/>
      <w:spacing w:val="-4"/>
      <w:sz w:val="20"/>
      <w:szCs w:val="20"/>
      <w:lang w:val="en-US" w:eastAsia="de-CH"/>
    </w:rPr>
  </w:style>
  <w:style w:type="paragraph" w:styleId="berarbeitung">
    <w:name w:val="Revision"/>
    <w:hidden/>
    <w:uiPriority w:val="99"/>
    <w:semiHidden/>
    <w:rsid w:val="007330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32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nf.ch/SiteCollectionDocuments/FAIR_principles_translation_SNSF_logo.pdf" TargetMode="External"/><Relationship Id="rId13" Type="http://schemas.openxmlformats.org/officeDocument/2006/relationships/hyperlink" Target="https://data.esrf.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nf.ch/SiteCollectionDocuments/FAIR_principles_translation_SNSF_logo.pdf" TargetMode="External"/><Relationship Id="rId12" Type="http://schemas.openxmlformats.org/officeDocument/2006/relationships/hyperlink" Target="https://zenodo.org" TargetMode="External"/><Relationship Id="rId17" Type="http://schemas.openxmlformats.org/officeDocument/2006/relationships/hyperlink" Target="https://sourceforge.net/" TargetMode="External"/><Relationship Id="rId2" Type="http://schemas.openxmlformats.org/officeDocument/2006/relationships/numbering" Target="numbering.xml"/><Relationship Id="rId16" Type="http://schemas.openxmlformats.org/officeDocument/2006/relationships/hyperlink" Target="https://github.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ora.uzh.ch/"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idr.openmicroscopy.org/" TargetMode="External"/><Relationship Id="rId23" Type="http://schemas.microsoft.com/office/2018/08/relationships/commentsExtensible" Target="commentsExtensible.xml"/><Relationship Id="rId10" Type="http://schemas.openxmlformats.org/officeDocument/2006/relationships/hyperlink" Target="http://www.snf.ch/SiteCollectionDocuments/FAIR_principles_translation_SNSF_logo.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snf.ch/SiteCollectionDocuments/FAIR_principles_translation_SNSF_logo.pdf" TargetMode="External"/><Relationship Id="rId14" Type="http://schemas.openxmlformats.org/officeDocument/2006/relationships/hyperlink" Target="https://www.research-collection.ethz.ch/" TargetMode="External"/><Relationship Id="rId22"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5123A-80B3-4C8B-9881-1D2C42A34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2568</Words>
  <Characters>16184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 Kuo</dc:creator>
  <cp:lastModifiedBy>Willy</cp:lastModifiedBy>
  <cp:revision>274</cp:revision>
  <dcterms:created xsi:type="dcterms:W3CDTF">2022-05-10T09:58:00Z</dcterms:created>
  <dcterms:modified xsi:type="dcterms:W3CDTF">2023-08-09T13:31:00Z</dcterms:modified>
</cp:coreProperties>
</file>