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rPr>
          <w:rFonts w:ascii="Cambria" w:hAnsi="Cambria" w:eastAsia="Times New Roman"/>
          <w:b/>
          <w:b/>
          <w:bCs/>
          <w:color w:val="365F91"/>
          <w:sz w:val="20"/>
          <w:szCs w:val="20"/>
        </w:rPr>
      </w:pPr>
      <w:r>
        <w:rPr>
          <w:rFonts w:eastAsia="Times New Roman" w:ascii="Cambria" w:hAnsi="Cambria"/>
          <w:b/>
          <w:bCs/>
          <w:color w:val="365F91"/>
          <w:sz w:val="20"/>
          <w:szCs w:val="20"/>
        </w:rPr>
        <w:t>Estilo Atribucional</w:t>
      </w:r>
      <w:r>
        <w:rPr>
          <w:rStyle w:val="FootnoteCharacters"/>
          <w:rStyle w:val="FootnoteAnchor"/>
          <w:rFonts w:eastAsia="Times New Roman" w:ascii="Cambria" w:hAnsi="Cambria"/>
          <w:b/>
          <w:bCs/>
          <w:color w:val="365F91"/>
          <w:sz w:val="20"/>
          <w:szCs w:val="20"/>
        </w:rPr>
        <w:footnoteReference w:id="2"/>
      </w:r>
    </w:p>
    <w:p>
      <w:pPr>
        <w:pStyle w:val="Normal"/>
        <w:jc w:val="both"/>
        <w:rPr>
          <w:rFonts w:ascii="Cambria" w:hAnsi="Cambria"/>
        </w:rPr>
      </w:pPr>
      <w:r>
        <w:rPr>
          <w:rFonts w:ascii="Cambria" w:hAnsi="Cambria"/>
          <w:sz w:val="20"/>
          <w:szCs w:val="20"/>
        </w:rPr>
        <w:t xml:space="preserve">A continuación, Usted encontrará una serie de preguntas relacionadas con distintas experiencias de su vida, debe seleccionar </w:t>
      </w:r>
      <w:r>
        <w:rPr>
          <w:rFonts w:ascii="Cambria" w:hAnsi="Cambria"/>
          <w:b/>
          <w:sz w:val="20"/>
          <w:szCs w:val="20"/>
        </w:rPr>
        <w:t xml:space="preserve">una </w:t>
      </w:r>
      <w:r>
        <w:rPr>
          <w:rFonts w:ascii="Cambria" w:hAnsi="Cambria"/>
          <w:sz w:val="20"/>
          <w:szCs w:val="20"/>
        </w:rPr>
        <w:t>de las alternativas según las siguientes instrucciones:</w:t>
      </w:r>
    </w:p>
    <w:p>
      <w:pPr>
        <w:pStyle w:val="Normal"/>
        <w:spacing w:before="0" w:after="0"/>
        <w:jc w:val="both"/>
        <w:rPr>
          <w:rFonts w:ascii="Cambria" w:hAnsi="Cambria" w:eastAsia="Times New Roman"/>
          <w:bCs/>
          <w:sz w:val="20"/>
          <w:szCs w:val="20"/>
        </w:rPr>
      </w:pPr>
      <w:r>
        <w:rPr>
          <w:rFonts w:eastAsia="Times New Roman" w:ascii="Cambria" w:hAnsi="Cambria"/>
          <w:bCs/>
          <w:sz w:val="20"/>
          <w:szCs w:val="20"/>
        </w:rPr>
        <w:t>Familiarícese, por favor, con la siguiente escala de seis puntos. Esto es, asegúrese de saber el significado de cada número:</w:t>
      </w:r>
    </w:p>
    <w:p>
      <w:pPr>
        <w:pStyle w:val="Normal"/>
        <w:numPr>
          <w:ilvl w:val="0"/>
          <w:numId w:val="2"/>
        </w:numPr>
        <w:spacing w:before="0" w:after="0"/>
        <w:contextualSpacing/>
        <w:jc w:val="both"/>
        <w:rPr>
          <w:rFonts w:ascii="Cambria" w:hAnsi="Cambria" w:eastAsia="Times New Roman"/>
          <w:bCs/>
          <w:sz w:val="20"/>
          <w:szCs w:val="20"/>
        </w:rPr>
      </w:pPr>
      <w:r>
        <w:rPr>
          <w:rFonts w:eastAsia="Times New Roman" w:ascii="Cambria" w:hAnsi="Cambria"/>
          <w:bCs/>
          <w:sz w:val="20"/>
          <w:szCs w:val="20"/>
        </w:rPr>
        <w:t>Completamente en desacuerdo.</w:t>
      </w:r>
    </w:p>
    <w:p>
      <w:pPr>
        <w:pStyle w:val="Normal"/>
        <w:numPr>
          <w:ilvl w:val="0"/>
          <w:numId w:val="2"/>
        </w:numPr>
        <w:spacing w:before="240" w:after="0"/>
        <w:contextualSpacing/>
        <w:jc w:val="both"/>
        <w:rPr>
          <w:rFonts w:ascii="Cambria" w:hAnsi="Cambria" w:eastAsia="Times New Roman"/>
          <w:bCs/>
          <w:sz w:val="20"/>
          <w:szCs w:val="20"/>
        </w:rPr>
      </w:pPr>
      <w:r>
        <w:rPr>
          <w:rFonts w:eastAsia="Times New Roman" w:ascii="Cambria" w:hAnsi="Cambria"/>
          <w:bCs/>
          <w:sz w:val="20"/>
          <w:szCs w:val="20"/>
        </w:rPr>
        <w:t>Moderadamente en desacuerdo.</w:t>
      </w:r>
    </w:p>
    <w:p>
      <w:pPr>
        <w:pStyle w:val="Normal"/>
        <w:numPr>
          <w:ilvl w:val="0"/>
          <w:numId w:val="2"/>
        </w:numPr>
        <w:spacing w:before="240" w:after="0"/>
        <w:contextualSpacing/>
        <w:jc w:val="both"/>
        <w:rPr>
          <w:rFonts w:ascii="Cambria" w:hAnsi="Cambria" w:eastAsia="Times New Roman"/>
          <w:bCs/>
          <w:sz w:val="20"/>
          <w:szCs w:val="20"/>
        </w:rPr>
      </w:pPr>
      <w:r>
        <w:rPr>
          <w:rFonts w:eastAsia="Times New Roman" w:ascii="Cambria" w:hAnsi="Cambria"/>
          <w:bCs/>
          <w:sz w:val="20"/>
          <w:szCs w:val="20"/>
        </w:rPr>
        <w:t>Ligeramente en desacuerdo.</w:t>
      </w:r>
    </w:p>
    <w:p>
      <w:pPr>
        <w:pStyle w:val="Normal"/>
        <w:numPr>
          <w:ilvl w:val="0"/>
          <w:numId w:val="2"/>
        </w:numPr>
        <w:spacing w:before="240" w:after="0"/>
        <w:contextualSpacing/>
        <w:jc w:val="both"/>
        <w:rPr>
          <w:rFonts w:ascii="Cambria" w:hAnsi="Cambria" w:eastAsia="Times New Roman"/>
          <w:bCs/>
          <w:sz w:val="20"/>
          <w:szCs w:val="20"/>
        </w:rPr>
      </w:pPr>
      <w:r>
        <w:rPr>
          <w:rFonts w:eastAsia="Times New Roman" w:ascii="Cambria" w:hAnsi="Cambria"/>
          <w:bCs/>
          <w:sz w:val="20"/>
          <w:szCs w:val="20"/>
        </w:rPr>
        <w:t>Ligeramente de acuerdo.</w:t>
      </w:r>
    </w:p>
    <w:p>
      <w:pPr>
        <w:pStyle w:val="Normal"/>
        <w:numPr>
          <w:ilvl w:val="0"/>
          <w:numId w:val="2"/>
        </w:numPr>
        <w:spacing w:before="240" w:after="0"/>
        <w:contextualSpacing/>
        <w:jc w:val="both"/>
        <w:rPr>
          <w:rFonts w:ascii="Cambria" w:hAnsi="Cambria" w:eastAsia="Times New Roman"/>
          <w:bCs/>
          <w:sz w:val="20"/>
          <w:szCs w:val="20"/>
        </w:rPr>
      </w:pPr>
      <w:r>
        <w:rPr>
          <w:rFonts w:eastAsia="Times New Roman" w:ascii="Cambria" w:hAnsi="Cambria"/>
          <w:bCs/>
          <w:sz w:val="20"/>
          <w:szCs w:val="20"/>
        </w:rPr>
        <w:t>Moderadamente de acuerdo.</w:t>
      </w:r>
    </w:p>
    <w:p>
      <w:pPr>
        <w:pStyle w:val="Normal"/>
        <w:numPr>
          <w:ilvl w:val="0"/>
          <w:numId w:val="2"/>
        </w:numPr>
        <w:spacing w:before="240" w:after="200"/>
        <w:contextualSpacing/>
        <w:jc w:val="both"/>
        <w:rPr>
          <w:rFonts w:ascii="Cambria" w:hAnsi="Cambria" w:eastAsia="Times New Roman"/>
          <w:bCs/>
          <w:sz w:val="20"/>
          <w:szCs w:val="20"/>
        </w:rPr>
      </w:pPr>
      <w:r>
        <w:rPr>
          <w:rFonts w:eastAsia="Times New Roman" w:ascii="Cambria" w:hAnsi="Cambria"/>
          <w:bCs/>
          <w:sz w:val="20"/>
          <w:szCs w:val="20"/>
        </w:rPr>
        <w:t xml:space="preserve">Completamente de acuerdo. </w:t>
      </w:r>
    </w:p>
    <w:p>
      <w:pPr>
        <w:pStyle w:val="Normal"/>
        <w:spacing w:before="240" w:after="200"/>
        <w:jc w:val="both"/>
        <w:rPr>
          <w:rFonts w:ascii="Cambria" w:hAnsi="Cambria" w:eastAsia="Times New Roman"/>
          <w:bCs/>
          <w:sz w:val="20"/>
          <w:szCs w:val="20"/>
        </w:rPr>
      </w:pPr>
      <w:r>
        <w:rPr>
          <w:rFonts w:eastAsia="Times New Roman" w:ascii="Cambria" w:hAnsi="Cambria"/>
          <w:bCs/>
          <w:sz w:val="20"/>
          <w:szCs w:val="20"/>
        </w:rPr>
        <w:t xml:space="preserve"> </w:t>
      </w:r>
    </w:p>
    <w:tbl>
      <w:tblPr>
        <w:tblW w:w="8521" w:type="dxa"/>
        <w:jc w:val="left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99"/>
        <w:gridCol w:w="5958"/>
        <w:gridCol w:w="327"/>
        <w:gridCol w:w="328"/>
        <w:gridCol w:w="327"/>
        <w:gridCol w:w="327"/>
        <w:gridCol w:w="327"/>
        <w:gridCol w:w="327"/>
      </w:tblGrid>
      <w:tr>
        <w:trPr/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317" w:hanging="284"/>
              <w:jc w:val="center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62" w:hanging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El que yo llegue a ser un líder depende principalmente de mis habilidades.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>
        <w:trPr/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317" w:hanging="284"/>
              <w:jc w:val="center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62" w:hanging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Mi vida ha sido influenciada en gran medida por eventos inesperados.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>
        <w:trPr/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459" w:hanging="360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62" w:hanging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Yo siento que lo que pasa en mi vida está muy determinado por la gente que tiene poder (padres, jefes, políticos)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>
        <w:trPr/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317" w:hanging="284"/>
              <w:jc w:val="center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62" w:hanging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El hecho de tener un accidente cuando voy manejando, depende principalmente de mi mismo.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>
        <w:trPr/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317" w:hanging="284"/>
              <w:jc w:val="center"/>
              <w:rPr>
                <w:rFonts w:ascii="Cambria" w:hAnsi="Cambria" w:cs="HelveticaNeue-Roman"/>
                <w:sz w:val="18"/>
                <w:szCs w:val="20"/>
                <w:lang w:eastAsia="es-ES"/>
              </w:rPr>
            </w:pPr>
            <w:r>
              <w:rPr>
                <w:rFonts w:cs="HelveticaNeue-Roman" w:ascii="Cambria" w:hAnsi="Cambria"/>
                <w:sz w:val="18"/>
                <w:szCs w:val="20"/>
                <w:lang w:eastAsia="es-ES"/>
              </w:rPr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62" w:hanging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Cuando hago planes, estoy casi seguro de que lo llevare a cabo.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>
        <w:trPr/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317" w:hanging="284"/>
              <w:jc w:val="center"/>
              <w:rPr>
                <w:rFonts w:ascii="Cambria" w:hAnsi="Cambria" w:cs="HelveticaNeue-Roman"/>
                <w:sz w:val="18"/>
                <w:szCs w:val="20"/>
                <w:lang w:eastAsia="es-ES"/>
              </w:rPr>
            </w:pPr>
            <w:r>
              <w:rPr>
                <w:rFonts w:cs="HelveticaNeue-Roman" w:ascii="Cambria" w:hAnsi="Cambria"/>
                <w:sz w:val="18"/>
                <w:szCs w:val="20"/>
                <w:lang w:eastAsia="es-ES"/>
              </w:rPr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62" w:hanging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Ciertamente, a veces no puedo evitar tener mala suerte con mis asuntos personales. 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>
        <w:trPr/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317" w:hanging="284"/>
              <w:jc w:val="center"/>
              <w:rPr>
                <w:rFonts w:ascii="Cambria" w:hAnsi="Cambria" w:cs="HelveticaNeue-Roman"/>
                <w:sz w:val="18"/>
                <w:szCs w:val="20"/>
                <w:lang w:eastAsia="es-ES"/>
              </w:rPr>
            </w:pPr>
            <w:r>
              <w:rPr>
                <w:rFonts w:cs="HelveticaNeue-Roman" w:ascii="Cambria" w:hAnsi="Cambria"/>
                <w:sz w:val="18"/>
                <w:szCs w:val="20"/>
                <w:lang w:eastAsia="es-ES"/>
              </w:rPr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62" w:hanging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Como yo tengo buena suerte, siempre las cosas me salen bien.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>
        <w:trPr/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317" w:hanging="284"/>
              <w:jc w:val="center"/>
              <w:rPr>
                <w:rFonts w:ascii="Cambria" w:hAnsi="Cambria" w:cs="HelveticaNeue-Roman"/>
                <w:sz w:val="18"/>
                <w:szCs w:val="20"/>
                <w:lang w:eastAsia="es-ES"/>
              </w:rPr>
            </w:pPr>
            <w:r>
              <w:rPr>
                <w:rFonts w:cs="HelveticaNeue-Roman" w:ascii="Cambria" w:hAnsi="Cambria"/>
                <w:sz w:val="18"/>
                <w:szCs w:val="20"/>
                <w:lang w:eastAsia="es-ES"/>
              </w:rPr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62" w:hanging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 pesar de estar bien capacitado, no conseguiré un buen empleo a menos que alguien influyente me ayude.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>
        <w:trPr/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317" w:hanging="284"/>
              <w:jc w:val="center"/>
              <w:rPr>
                <w:rFonts w:ascii="Cambria" w:hAnsi="Cambria" w:cs="HelveticaNeue-Roman"/>
                <w:sz w:val="18"/>
                <w:szCs w:val="20"/>
                <w:lang w:eastAsia="es-ES"/>
              </w:rPr>
            </w:pPr>
            <w:r>
              <w:rPr>
                <w:rFonts w:cs="HelveticaNeue-Roman" w:ascii="Cambria" w:hAnsi="Cambria"/>
                <w:sz w:val="18"/>
                <w:szCs w:val="20"/>
                <w:lang w:eastAsia="es-ES"/>
              </w:rPr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62" w:hanging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La cantidad de amigos que tengo está determinada por mi propia simpatía. 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>
        <w:trPr/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317" w:hanging="284"/>
              <w:jc w:val="center"/>
              <w:rPr>
                <w:rFonts w:ascii="Cambria" w:hAnsi="Cambria" w:cs="HelveticaNeue-Roman"/>
                <w:sz w:val="18"/>
                <w:szCs w:val="20"/>
                <w:lang w:eastAsia="es-ES"/>
              </w:rPr>
            </w:pPr>
            <w:r>
              <w:rPr>
                <w:rFonts w:cs="HelveticaNeue-Roman" w:ascii="Cambria" w:hAnsi="Cambria"/>
                <w:sz w:val="18"/>
                <w:szCs w:val="20"/>
                <w:lang w:eastAsia="es-ES"/>
              </w:rPr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62" w:hanging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He descubierto que si algo va a suceder, ello sucederá igual independientemente de lo que yo haga.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>
        <w:trPr/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317" w:hanging="284"/>
              <w:jc w:val="center"/>
              <w:rPr>
                <w:rFonts w:ascii="Cambria" w:hAnsi="Cambria" w:cs="HelveticaNeue-Roman"/>
                <w:sz w:val="18"/>
                <w:szCs w:val="20"/>
                <w:lang w:eastAsia="es-ES"/>
              </w:rPr>
            </w:pPr>
            <w:r>
              <w:rPr>
                <w:rFonts w:cs="HelveticaNeue-Roman" w:ascii="Cambria" w:hAnsi="Cambria"/>
                <w:sz w:val="18"/>
                <w:szCs w:val="20"/>
                <w:lang w:eastAsia="es-ES"/>
              </w:rPr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62" w:hanging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Yo creo que los ricos y políticos controlan mi vida de muchas maneras diferentes. 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>
        <w:trPr/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317" w:hanging="284"/>
              <w:jc w:val="center"/>
              <w:rPr>
                <w:rFonts w:ascii="Cambria" w:hAnsi="Cambria" w:cs="HelveticaNeue-Roman"/>
                <w:sz w:val="18"/>
                <w:szCs w:val="20"/>
                <w:lang w:eastAsia="es-ES"/>
              </w:rPr>
            </w:pPr>
            <w:r>
              <w:rPr>
                <w:rFonts w:cs="HelveticaNeue-Roman" w:ascii="Cambria" w:hAnsi="Cambria"/>
                <w:sz w:val="18"/>
                <w:szCs w:val="20"/>
                <w:lang w:eastAsia="es-ES"/>
              </w:rPr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62" w:hanging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Si tengo un accidente automovilístico ello se debe a mi mala suerte.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>
        <w:trPr/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317" w:hanging="284"/>
              <w:rPr>
                <w:rFonts w:ascii="Cambria" w:hAnsi="Cambria" w:cs="HelveticaNeue-Roman"/>
                <w:sz w:val="18"/>
                <w:szCs w:val="20"/>
                <w:lang w:eastAsia="es-ES"/>
              </w:rPr>
            </w:pPr>
            <w:r>
              <w:rPr>
                <w:rFonts w:cs="HelveticaNeue-Roman" w:ascii="Cambria" w:hAnsi="Cambria"/>
                <w:sz w:val="18"/>
                <w:szCs w:val="20"/>
                <w:lang w:eastAsia="es-ES"/>
              </w:rPr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62" w:hanging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La gente como yo tiene muy poca oportunidad de defender sus intereses personales cuando esos intereses entran en conflicto con los grupos poderosos (ricos, políticos). 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>
        <w:trPr/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317" w:hanging="284"/>
              <w:jc w:val="center"/>
              <w:rPr>
                <w:rFonts w:ascii="Cambria" w:hAnsi="Cambria" w:cs="HelveticaNeue-Roman"/>
                <w:sz w:val="18"/>
                <w:szCs w:val="20"/>
                <w:lang w:eastAsia="es-ES"/>
              </w:rPr>
            </w:pPr>
            <w:r>
              <w:rPr>
                <w:rFonts w:cs="HelveticaNeue-Roman" w:ascii="Cambria" w:hAnsi="Cambria"/>
                <w:sz w:val="18"/>
                <w:szCs w:val="20"/>
                <w:lang w:eastAsia="es-ES"/>
              </w:rPr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62" w:hanging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No siempre es apropiado para mí planear muy por adelantado porque de todas maneras muchas cosas resultan ser asunto de buena o mala suerte.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>
        <w:trPr/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317" w:hanging="284"/>
              <w:jc w:val="center"/>
              <w:rPr>
                <w:rFonts w:ascii="Cambria" w:hAnsi="Cambria" w:cs="HelveticaNeue-Roman"/>
                <w:sz w:val="18"/>
                <w:szCs w:val="20"/>
                <w:lang w:eastAsia="es-ES"/>
              </w:rPr>
            </w:pPr>
            <w:r>
              <w:rPr>
                <w:rFonts w:cs="HelveticaNeue-Roman" w:ascii="Cambria" w:hAnsi="Cambria"/>
                <w:sz w:val="18"/>
                <w:szCs w:val="20"/>
                <w:lang w:eastAsia="es-ES"/>
              </w:rPr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62" w:hanging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En este país, para uno lograr lo que quiere necesariamente tiene que halagar a alguien. 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>
        <w:trPr/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317" w:hanging="284"/>
              <w:jc w:val="center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62" w:hanging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El que yo llegue a ser un líder dependerá de la suerte que yo tenga.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>
        <w:trPr/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317" w:hanging="284"/>
              <w:jc w:val="center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62" w:hanging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Yo siento que la gente que tiene algún poder sobre mí (padres, familiares, jefes), trata de decidir lo que sucederá en mi vida.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>
        <w:trPr/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317" w:hanging="284"/>
              <w:jc w:val="center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62" w:hanging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En la mayoría de los casos yo puedo decidir lo que sucederá en mi vida.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>
        <w:trPr/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317" w:hanging="284"/>
              <w:jc w:val="center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62" w:hanging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Normalmente soy capaz de defender mis intereses personales.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>
        <w:trPr/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317" w:hanging="284"/>
              <w:jc w:val="center"/>
              <w:rPr>
                <w:rFonts w:ascii="Cambria" w:hAnsi="Cambria" w:cs="HelveticaNeue-Roman"/>
                <w:sz w:val="18"/>
                <w:szCs w:val="20"/>
                <w:lang w:eastAsia="es-ES"/>
              </w:rPr>
            </w:pPr>
            <w:r>
              <w:rPr>
                <w:rFonts w:cs="HelveticaNeue-Roman" w:ascii="Cambria" w:hAnsi="Cambria"/>
                <w:sz w:val="18"/>
                <w:szCs w:val="20"/>
                <w:lang w:eastAsia="es-ES"/>
              </w:rPr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62" w:hanging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Si tengo un accidente cuando voy manejando, toda la culpa es del otro conductor.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>
        <w:trPr/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317" w:hanging="284"/>
              <w:jc w:val="center"/>
              <w:rPr>
                <w:rFonts w:ascii="Cambria" w:hAnsi="Cambria" w:cs="HelveticaNeue-Roman"/>
                <w:sz w:val="18"/>
                <w:szCs w:val="20"/>
                <w:lang w:eastAsia="es-ES"/>
              </w:rPr>
            </w:pPr>
            <w:r>
              <w:rPr>
                <w:rFonts w:cs="HelveticaNeue-Roman" w:ascii="Cambria" w:hAnsi="Cambria"/>
                <w:sz w:val="18"/>
                <w:szCs w:val="20"/>
                <w:lang w:eastAsia="es-ES"/>
              </w:rPr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62" w:hanging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Cuando logro lo que quiero es porque he trabajado mucho en ello.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>
        <w:trPr/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317" w:hanging="284"/>
              <w:jc w:val="center"/>
              <w:rPr>
                <w:rFonts w:ascii="Cambria" w:hAnsi="Cambria" w:cs="HelveticaNeue-Roman"/>
                <w:sz w:val="18"/>
                <w:szCs w:val="20"/>
                <w:lang w:eastAsia="es-ES"/>
              </w:rPr>
            </w:pPr>
            <w:r>
              <w:rPr>
                <w:rFonts w:cs="HelveticaNeue-Roman" w:ascii="Cambria" w:hAnsi="Cambria"/>
                <w:sz w:val="18"/>
                <w:szCs w:val="20"/>
                <w:lang w:eastAsia="es-ES"/>
              </w:rPr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62" w:hanging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Cuando quiero que mis planes me salgan bien los preparo de manera que le den en el gusto a la gente que tiene influencia sobre mi (padres, jefes)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>
        <w:trPr/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317" w:hanging="284"/>
              <w:jc w:val="center"/>
              <w:rPr>
                <w:rFonts w:ascii="Cambria" w:hAnsi="Cambria" w:cs="HelveticaNeue-Roman"/>
                <w:sz w:val="18"/>
                <w:szCs w:val="20"/>
                <w:lang w:eastAsia="es-ES"/>
              </w:rPr>
            </w:pPr>
            <w:r>
              <w:rPr>
                <w:rFonts w:cs="HelveticaNeue-Roman" w:ascii="Cambria" w:hAnsi="Cambria"/>
                <w:sz w:val="18"/>
                <w:szCs w:val="20"/>
                <w:lang w:eastAsia="es-ES"/>
              </w:rPr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62" w:hanging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Mi vida está determinada por mis propias acciones. 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>
        <w:trPr/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317" w:hanging="284"/>
              <w:jc w:val="center"/>
              <w:rPr>
                <w:rFonts w:ascii="Cambria" w:hAnsi="Cambria" w:cs="HelveticaNeue-Roman"/>
                <w:sz w:val="18"/>
                <w:szCs w:val="20"/>
                <w:lang w:eastAsia="es-ES"/>
              </w:rPr>
            </w:pPr>
            <w:r>
              <w:rPr>
                <w:rFonts w:cs="HelveticaNeue-Roman" w:ascii="Cambria" w:hAnsi="Cambria"/>
                <w:sz w:val="18"/>
                <w:szCs w:val="20"/>
                <w:lang w:eastAsia="es-ES"/>
              </w:rPr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62" w:hanging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Tener pocos o muchos amigos depende del destino de cada uno. 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>
      <w:pPr>
        <w:pStyle w:val="Normal"/>
        <w:spacing w:before="240" w:after="200"/>
        <w:rPr>
          <w:rFonts w:ascii="Cambria" w:hAnsi="Cambria" w:eastAsia="Times New Roman"/>
          <w:b/>
          <w:b/>
          <w:bCs/>
          <w:color w:val="365F91"/>
          <w:sz w:val="20"/>
          <w:szCs w:val="20"/>
        </w:rPr>
      </w:pPr>
      <w:r>
        <w:rPr>
          <w:rFonts w:eastAsia="Times New Roman" w:ascii="Cambria" w:hAnsi="Cambria"/>
          <w:b/>
          <w:bCs/>
          <w:color w:val="365F91"/>
          <w:sz w:val="20"/>
          <w:szCs w:val="20"/>
        </w:rPr>
        <w:t>Optimismo Aprendido</w:t>
      </w:r>
      <w:r>
        <w:rPr>
          <w:rStyle w:val="FootnoteCharacters"/>
          <w:rStyle w:val="FootnoteAnchor"/>
          <w:rFonts w:eastAsia="Times New Roman" w:ascii="Cambria" w:hAnsi="Cambria"/>
          <w:b/>
          <w:bCs/>
          <w:color w:val="365F91"/>
          <w:sz w:val="20"/>
          <w:szCs w:val="20"/>
        </w:rPr>
        <w:footnoteReference w:id="3"/>
      </w:r>
    </w:p>
    <w:p>
      <w:pPr>
        <w:pStyle w:val="Normal"/>
        <w:numPr>
          <w:ilvl w:val="0"/>
          <w:numId w:val="1"/>
        </w:numPr>
        <w:jc w:val="both"/>
        <w:rPr>
          <w:rFonts w:ascii="Cambria" w:hAnsi="Cambria"/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A continuación, Usted encontrará una serie de preguntas relacionadas con distintas experiencias de su vida , debe seleccionar</w:t>
      </w:r>
      <w:r>
        <w:rPr>
          <w:rFonts w:ascii="Cambria" w:hAnsi="Cambria"/>
          <w:b/>
          <w:sz w:val="20"/>
          <w:szCs w:val="20"/>
        </w:rPr>
        <w:t xml:space="preserve"> una</w:t>
      </w:r>
      <w:r>
        <w:rPr>
          <w:rFonts w:ascii="Cambria" w:hAnsi="Cambria"/>
          <w:sz w:val="20"/>
          <w:szCs w:val="20"/>
        </w:rPr>
        <w:t xml:space="preserve"> de las alternativas según las siguientes instrucciones</w:t>
      </w:r>
      <w:r>
        <w:rPr>
          <w:rFonts w:ascii="Cambria" w:hAnsi="Cambria"/>
          <w:b/>
          <w:sz w:val="20"/>
          <w:szCs w:val="20"/>
        </w:rPr>
        <w:t>:</w:t>
      </w:r>
    </w:p>
    <w:p>
      <w:pPr>
        <w:pStyle w:val="Normal"/>
        <w:spacing w:before="240" w:after="0"/>
        <w:jc w:val="both"/>
        <w:rPr>
          <w:rFonts w:ascii="Cambria" w:hAnsi="Cambria" w:eastAsia="Times New Roman"/>
          <w:bCs/>
          <w:sz w:val="20"/>
          <w:szCs w:val="20"/>
        </w:rPr>
      </w:pPr>
      <w:r>
        <w:rPr>
          <w:rFonts w:eastAsia="Times New Roman" w:ascii="Cambria" w:hAnsi="Cambria"/>
          <w:bCs/>
          <w:sz w:val="20"/>
          <w:szCs w:val="20"/>
        </w:rPr>
        <w:t>Familiarícese, por favor, con la siguiente escala de seis puntos. Esto es, asegúrese de saber el significado de cada número:</w:t>
      </w:r>
    </w:p>
    <w:p>
      <w:pPr>
        <w:pStyle w:val="Normal"/>
        <w:numPr>
          <w:ilvl w:val="0"/>
          <w:numId w:val="5"/>
        </w:numPr>
        <w:spacing w:before="0" w:after="0"/>
        <w:contextualSpacing/>
        <w:jc w:val="both"/>
        <w:rPr>
          <w:rFonts w:ascii="Cambria" w:hAnsi="Cambria" w:eastAsia="Times New Roman"/>
          <w:bCs/>
          <w:sz w:val="20"/>
          <w:szCs w:val="20"/>
        </w:rPr>
      </w:pPr>
      <w:r>
        <w:rPr>
          <w:rFonts w:eastAsia="Times New Roman" w:ascii="Cambria" w:hAnsi="Cambria"/>
          <w:bCs/>
          <w:sz w:val="20"/>
          <w:szCs w:val="20"/>
        </w:rPr>
        <w:t>Nunca</w:t>
      </w:r>
    </w:p>
    <w:p>
      <w:pPr>
        <w:pStyle w:val="Normal"/>
        <w:numPr>
          <w:ilvl w:val="0"/>
          <w:numId w:val="5"/>
        </w:numPr>
        <w:spacing w:before="0" w:after="0"/>
        <w:contextualSpacing/>
        <w:jc w:val="both"/>
        <w:rPr>
          <w:rFonts w:ascii="Cambria" w:hAnsi="Cambria" w:eastAsia="Times New Roman"/>
          <w:bCs/>
          <w:sz w:val="20"/>
          <w:szCs w:val="20"/>
        </w:rPr>
      </w:pPr>
      <w:r>
        <w:rPr>
          <w:rFonts w:eastAsia="Times New Roman" w:ascii="Cambria" w:hAnsi="Cambria"/>
          <w:bCs/>
          <w:sz w:val="20"/>
          <w:szCs w:val="20"/>
        </w:rPr>
        <w:t>Pocas veces</w:t>
      </w:r>
    </w:p>
    <w:p>
      <w:pPr>
        <w:pStyle w:val="Normal"/>
        <w:numPr>
          <w:ilvl w:val="0"/>
          <w:numId w:val="5"/>
        </w:numPr>
        <w:spacing w:before="240" w:after="0"/>
        <w:contextualSpacing/>
        <w:jc w:val="both"/>
        <w:rPr/>
      </w:pPr>
      <w:r>
        <w:rPr>
          <w:rFonts w:eastAsia="Times New Roman" w:ascii="Cambria" w:hAnsi="Cambria"/>
          <w:bCs/>
          <w:sz w:val="20"/>
          <w:szCs w:val="20"/>
        </w:rPr>
        <w:t>Varias</w:t>
      </w:r>
      <w:r>
        <w:rPr>
          <w:rFonts w:eastAsia="Times New Roman" w:ascii="Cambria" w:hAnsi="Cambria"/>
          <w:bCs/>
          <w:sz w:val="20"/>
          <w:szCs w:val="20"/>
        </w:rPr>
        <w:t xml:space="preserve"> veces</w:t>
      </w:r>
    </w:p>
    <w:p>
      <w:pPr>
        <w:pStyle w:val="Normal"/>
        <w:numPr>
          <w:ilvl w:val="0"/>
          <w:numId w:val="5"/>
        </w:numPr>
        <w:spacing w:before="240" w:after="0"/>
        <w:contextualSpacing/>
        <w:jc w:val="both"/>
        <w:rPr>
          <w:rFonts w:ascii="Cambria" w:hAnsi="Cambria" w:eastAsia="Times New Roman"/>
          <w:bCs/>
          <w:sz w:val="20"/>
          <w:szCs w:val="20"/>
        </w:rPr>
      </w:pPr>
      <w:r>
        <w:rPr>
          <w:rFonts w:eastAsia="Times New Roman" w:ascii="Cambria" w:hAnsi="Cambria"/>
          <w:bCs/>
          <w:sz w:val="20"/>
          <w:szCs w:val="20"/>
        </w:rPr>
        <w:t>La mayoría de las veces</w:t>
      </w:r>
    </w:p>
    <w:p>
      <w:pPr>
        <w:pStyle w:val="Normal"/>
        <w:numPr>
          <w:ilvl w:val="0"/>
          <w:numId w:val="5"/>
        </w:numPr>
        <w:spacing w:before="240" w:after="0"/>
        <w:contextualSpacing/>
        <w:jc w:val="both"/>
        <w:rPr>
          <w:rFonts w:ascii="Cambria" w:hAnsi="Cambria" w:eastAsia="Times New Roman"/>
          <w:bCs/>
          <w:sz w:val="20"/>
          <w:szCs w:val="20"/>
        </w:rPr>
      </w:pPr>
      <w:r>
        <w:rPr>
          <w:rFonts w:eastAsia="Times New Roman" w:ascii="Cambria" w:hAnsi="Cambria"/>
          <w:bCs/>
          <w:sz w:val="20"/>
          <w:szCs w:val="20"/>
        </w:rPr>
        <w:t xml:space="preserve">Siempre </w:t>
      </w:r>
    </w:p>
    <w:p>
      <w:pPr>
        <w:pStyle w:val="Normal"/>
        <w:spacing w:before="240" w:after="200"/>
        <w:ind w:left="360" w:hanging="0"/>
        <w:rPr>
          <w:rFonts w:ascii="Cambria" w:hAnsi="Cambria" w:eastAsia="Times New Roman"/>
          <w:b/>
          <w:b/>
          <w:bCs/>
          <w:color w:val="365F91"/>
          <w:sz w:val="20"/>
          <w:szCs w:val="20"/>
        </w:rPr>
      </w:pPr>
      <w:r>
        <w:rPr>
          <w:rFonts w:eastAsia="Times New Roman" w:ascii="Cambria" w:hAnsi="Cambria"/>
          <w:b/>
          <w:bCs/>
          <w:color w:val="365F91"/>
          <w:sz w:val="20"/>
          <w:szCs w:val="20"/>
        </w:rPr>
      </w:r>
    </w:p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23"/>
        <w:gridCol w:w="3648"/>
        <w:gridCol w:w="732"/>
        <w:gridCol w:w="730"/>
        <w:gridCol w:w="977"/>
        <w:gridCol w:w="1082"/>
        <w:gridCol w:w="845"/>
      </w:tblGrid>
      <w:tr>
        <w:trPr/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W w:w="3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cs="HelveticaNeue-Roman"/>
                <w:sz w:val="20"/>
                <w:szCs w:val="20"/>
              </w:rPr>
            </w:pPr>
            <w:r>
              <w:rPr>
                <w:rFonts w:cs="HelveticaNeue-Roman" w:ascii="Cambria" w:hAnsi="Cambria"/>
                <w:sz w:val="20"/>
                <w:szCs w:val="20"/>
                <w:lang w:eastAsia="es-ES"/>
              </w:rPr>
              <w:t>Nunca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cs="HelveticaNeue-Roman"/>
                <w:sz w:val="20"/>
                <w:szCs w:val="20"/>
              </w:rPr>
            </w:pPr>
            <w:r>
              <w:rPr>
                <w:rFonts w:cs="HelveticaNeue-Roman" w:ascii="Cambria" w:hAnsi="Cambria"/>
                <w:sz w:val="20"/>
                <w:szCs w:val="20"/>
                <w:lang w:eastAsia="es-ES"/>
              </w:rPr>
              <w:t>Pocas veces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cs="HelveticaNeue-Roman"/>
                <w:sz w:val="20"/>
                <w:szCs w:val="20"/>
              </w:rPr>
            </w:pPr>
            <w:r>
              <w:rPr>
                <w:rFonts w:cs="HelveticaNeue-Roman" w:ascii="Cambria" w:hAnsi="Cambria"/>
                <w:sz w:val="20"/>
                <w:szCs w:val="20"/>
                <w:lang w:eastAsia="es-ES"/>
              </w:rPr>
              <w:t>Algunas veces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cs="HelveticaNeue-Roman"/>
                <w:sz w:val="20"/>
                <w:szCs w:val="20"/>
              </w:rPr>
            </w:pPr>
            <w:r>
              <w:rPr>
                <w:rFonts w:cs="HelveticaNeue-Roman" w:ascii="Cambria" w:hAnsi="Cambria"/>
                <w:sz w:val="20"/>
                <w:szCs w:val="20"/>
              </w:rPr>
              <w:t>La mayoría de las veces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 w:cs="HelveticaNeue-Roman"/>
                <w:sz w:val="20"/>
                <w:szCs w:val="20"/>
              </w:rPr>
            </w:pPr>
            <w:r>
              <w:rPr>
                <w:rFonts w:cs="HelveticaNeue-Roman" w:ascii="Cambria" w:hAnsi="Cambria"/>
                <w:sz w:val="20"/>
                <w:szCs w:val="20"/>
                <w:lang w:eastAsia="es-ES"/>
              </w:rPr>
              <w:t>Siempre</w:t>
            </w:r>
          </w:p>
        </w:tc>
      </w:tr>
      <w:tr>
        <w:trPr/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left="709" w:hanging="360"/>
              <w:jc w:val="both"/>
              <w:rPr>
                <w:rFonts w:ascii="Cambria" w:hAnsi="Cambria" w:cs="GoudyOldStyleBT-Roman"/>
                <w:sz w:val="20"/>
                <w:szCs w:val="20"/>
                <w:lang w:eastAsia="es-ES"/>
              </w:rPr>
            </w:pPr>
            <w:r>
              <w:rPr>
                <w:rFonts w:cs="GoudyOldStyleBT-Roman" w:ascii="Cambria" w:hAnsi="Cambria"/>
                <w:sz w:val="20"/>
                <w:szCs w:val="20"/>
                <w:lang w:eastAsia="es-ES"/>
              </w:rPr>
            </w:r>
          </w:p>
        </w:tc>
        <w:tc>
          <w:tcPr>
            <w:tcW w:w="3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GoudyOldStyleBT-Roman"/>
                <w:sz w:val="20"/>
                <w:szCs w:val="20"/>
                <w:lang w:eastAsia="es-ES"/>
              </w:rPr>
            </w:pPr>
            <w:r>
              <w:rPr>
                <w:rFonts w:cs="GoudyOldStyleBT-Roman" w:ascii="Cambria" w:hAnsi="Cambria"/>
                <w:sz w:val="20"/>
                <w:szCs w:val="20"/>
                <w:lang w:eastAsia="es-ES"/>
              </w:rPr>
              <w:t>En tiempos difíciles, suelo esperar lo mejor.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left="709" w:hanging="360"/>
              <w:jc w:val="both"/>
              <w:rPr>
                <w:rFonts w:ascii="Cambria" w:hAnsi="Cambria" w:cs="GoudyOldStyleBT-Roman"/>
                <w:sz w:val="20"/>
                <w:szCs w:val="20"/>
                <w:lang w:eastAsia="es-ES"/>
              </w:rPr>
            </w:pPr>
            <w:r>
              <w:rPr>
                <w:rFonts w:cs="GoudyOldStyleBT-Roman" w:ascii="Cambria" w:hAnsi="Cambria"/>
                <w:sz w:val="20"/>
                <w:szCs w:val="20"/>
                <w:lang w:eastAsia="es-ES"/>
              </w:rPr>
            </w:r>
          </w:p>
        </w:tc>
        <w:tc>
          <w:tcPr>
            <w:tcW w:w="3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GoudyOldStyleBT-Roman"/>
                <w:sz w:val="20"/>
                <w:szCs w:val="20"/>
                <w:lang w:eastAsia="es-ES"/>
              </w:rPr>
            </w:pPr>
            <w:r>
              <w:rPr>
                <w:rFonts w:cs="GoudyOldStyleBT-Roman" w:ascii="Cambria" w:hAnsi="Cambria"/>
                <w:sz w:val="20"/>
                <w:szCs w:val="20"/>
                <w:lang w:eastAsia="es-ES"/>
              </w:rPr>
              <w:t>Si algo malo me tiene que pasar, estoy seguro de que me pasará.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left="709" w:hanging="360"/>
              <w:jc w:val="both"/>
              <w:rPr>
                <w:rFonts w:ascii="Cambria" w:hAnsi="Cambria" w:cs="GoudyOldStyleBT-Roman"/>
                <w:sz w:val="20"/>
                <w:szCs w:val="20"/>
                <w:lang w:eastAsia="es-ES"/>
              </w:rPr>
            </w:pPr>
            <w:r>
              <w:rPr>
                <w:rFonts w:cs="GoudyOldStyleBT-Roman" w:ascii="Cambria" w:hAnsi="Cambria"/>
                <w:sz w:val="20"/>
                <w:szCs w:val="20"/>
                <w:lang w:eastAsia="es-ES"/>
              </w:rPr>
            </w:r>
          </w:p>
        </w:tc>
        <w:tc>
          <w:tcPr>
            <w:tcW w:w="3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GoudyOldStyleBT-Roman"/>
                <w:sz w:val="20"/>
                <w:szCs w:val="20"/>
                <w:lang w:eastAsia="es-ES"/>
              </w:rPr>
            </w:pPr>
            <w:r>
              <w:rPr>
                <w:rFonts w:cs="GoudyOldStyleBT-Roman" w:ascii="Cambria" w:hAnsi="Cambria"/>
                <w:sz w:val="20"/>
                <w:szCs w:val="20"/>
                <w:lang w:eastAsia="es-ES"/>
              </w:rPr>
              <w:t>Siempre soy optimista en cuanto al futuro.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left="709" w:hanging="360"/>
              <w:jc w:val="both"/>
              <w:rPr>
                <w:rFonts w:ascii="Cambria" w:hAnsi="Cambria" w:cs="GoudyOldStyleBT-Roman"/>
                <w:sz w:val="20"/>
                <w:szCs w:val="20"/>
                <w:lang w:eastAsia="es-ES"/>
              </w:rPr>
            </w:pPr>
            <w:r>
              <w:rPr>
                <w:rFonts w:cs="GoudyOldStyleBT-Roman" w:ascii="Cambria" w:hAnsi="Cambria"/>
                <w:sz w:val="20"/>
                <w:szCs w:val="20"/>
                <w:lang w:eastAsia="es-ES"/>
              </w:rPr>
            </w:r>
          </w:p>
        </w:tc>
        <w:tc>
          <w:tcPr>
            <w:tcW w:w="3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GoudyOldStyleBT-Roman"/>
                <w:sz w:val="20"/>
                <w:szCs w:val="20"/>
                <w:lang w:eastAsia="es-ES"/>
              </w:rPr>
            </w:pPr>
            <w:r>
              <w:rPr>
                <w:rFonts w:cs="GoudyOldStyleBT-Roman" w:ascii="Cambria" w:hAnsi="Cambria"/>
                <w:sz w:val="20"/>
                <w:szCs w:val="20"/>
                <w:lang w:eastAsia="es-ES"/>
              </w:rPr>
              <w:t>Rara vez, espero que las cosas salgan a mi manera.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left="709" w:hanging="360"/>
              <w:jc w:val="both"/>
              <w:rPr>
                <w:rFonts w:ascii="Cambria" w:hAnsi="Cambria" w:cs="GoudyOldStyleBT-Roman"/>
                <w:sz w:val="20"/>
                <w:szCs w:val="20"/>
                <w:lang w:eastAsia="es-ES"/>
              </w:rPr>
            </w:pPr>
            <w:r>
              <w:rPr>
                <w:rFonts w:cs="GoudyOldStyleBT-Roman" w:ascii="Cambria" w:hAnsi="Cambria"/>
                <w:sz w:val="20"/>
                <w:szCs w:val="20"/>
                <w:lang w:eastAsia="es-ES"/>
              </w:rPr>
            </w:r>
          </w:p>
        </w:tc>
        <w:tc>
          <w:tcPr>
            <w:tcW w:w="3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GoudyOldStyleBT-Roman"/>
                <w:sz w:val="20"/>
                <w:szCs w:val="20"/>
                <w:lang w:eastAsia="es-ES"/>
              </w:rPr>
            </w:pPr>
            <w:r>
              <w:rPr>
                <w:rFonts w:cs="GoudyOldStyleBT-Roman" w:ascii="Cambria" w:hAnsi="Cambria"/>
                <w:sz w:val="20"/>
                <w:szCs w:val="20"/>
                <w:lang w:eastAsia="es-ES"/>
              </w:rPr>
              <w:t>Casi nunca espero que me sucedan cosas buenas.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left="709" w:hanging="360"/>
              <w:jc w:val="both"/>
              <w:rPr>
                <w:rFonts w:ascii="Cambria" w:hAnsi="Cambria" w:cs="GoudyOldStyleBT-Roman"/>
                <w:sz w:val="20"/>
                <w:szCs w:val="20"/>
                <w:lang w:eastAsia="es-ES"/>
              </w:rPr>
            </w:pPr>
            <w:r>
              <w:rPr>
                <w:rFonts w:cs="GoudyOldStyleBT-Roman" w:ascii="Cambria" w:hAnsi="Cambria"/>
                <w:sz w:val="20"/>
                <w:szCs w:val="20"/>
                <w:lang w:eastAsia="es-ES"/>
              </w:rPr>
            </w:r>
          </w:p>
        </w:tc>
        <w:tc>
          <w:tcPr>
            <w:tcW w:w="3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GoudyOldStyleBT-Roman"/>
                <w:sz w:val="20"/>
                <w:szCs w:val="20"/>
                <w:lang w:eastAsia="es-ES"/>
              </w:rPr>
            </w:pPr>
            <w:r>
              <w:rPr>
                <w:rFonts w:cs="GoudyOldStyleBT-Roman" w:ascii="Cambria" w:hAnsi="Cambria"/>
                <w:sz w:val="20"/>
                <w:szCs w:val="20"/>
                <w:lang w:eastAsia="es-ES"/>
              </w:rPr>
              <w:t>En general, espero que me ocurran más cosas buenas que malas.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</w:tbl>
    <w:p>
      <w:pPr>
        <w:pStyle w:val="Normal"/>
        <w:rPr>
          <w:rFonts w:ascii="Cambria" w:hAnsi="Cambria" w:eastAsia="Times New Roman"/>
          <w:b/>
          <w:b/>
          <w:bCs/>
          <w:color w:val="365F91"/>
          <w:sz w:val="20"/>
          <w:szCs w:val="20"/>
        </w:rPr>
      </w:pPr>
      <w:r>
        <w:rPr>
          <w:rFonts w:eastAsia="Times New Roman" w:ascii="Cambria" w:hAnsi="Cambria"/>
          <w:b/>
          <w:bCs/>
          <w:color w:val="365F91"/>
          <w:sz w:val="20"/>
          <w:szCs w:val="20"/>
        </w:rPr>
      </w:r>
    </w:p>
    <w:p>
      <w:pPr>
        <w:pStyle w:val="Normal"/>
        <w:spacing w:before="240" w:after="0"/>
        <w:rPr>
          <w:rFonts w:ascii="Cambria" w:hAnsi="Cambria" w:eastAsia="Times New Roman"/>
          <w:b/>
          <w:b/>
          <w:bCs/>
          <w:color w:val="365F91"/>
          <w:sz w:val="20"/>
          <w:szCs w:val="20"/>
        </w:rPr>
      </w:pPr>
      <w:r>
        <w:rPr>
          <w:rFonts w:eastAsia="Times New Roman" w:ascii="Cambria" w:hAnsi="Cambria"/>
          <w:b/>
          <w:bCs/>
          <w:color w:val="365F91"/>
          <w:sz w:val="20"/>
          <w:szCs w:val="20"/>
        </w:rPr>
        <w:t>Capacidad de Afrontamiento</w:t>
      </w:r>
      <w:r>
        <w:rPr>
          <w:rStyle w:val="FootnoteCharacters"/>
          <w:rStyle w:val="FootnoteAnchor"/>
          <w:rFonts w:eastAsia="Times New Roman" w:ascii="Cambria" w:hAnsi="Cambria"/>
          <w:b/>
          <w:bCs/>
          <w:color w:val="365F91"/>
          <w:sz w:val="20"/>
          <w:szCs w:val="20"/>
        </w:rPr>
        <w:footnoteReference w:id="4"/>
      </w:r>
    </w:p>
    <w:p>
      <w:pPr>
        <w:pStyle w:val="Normal"/>
        <w:numPr>
          <w:ilvl w:val="0"/>
          <w:numId w:val="1"/>
        </w:numPr>
        <w:spacing w:before="240" w:after="0"/>
        <w:jc w:val="both"/>
        <w:rPr>
          <w:rFonts w:ascii="Cambria" w:hAnsi="Cambria" w:eastAsia="Times New Roman"/>
          <w:bCs/>
          <w:color w:val="365F91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A continuación, Usted encontrará una serie de preguntas sobre dificultades asociadas al consumo de alcohol y/o drogas, debe seleccionar </w:t>
      </w:r>
      <w:r>
        <w:rPr>
          <w:rFonts w:ascii="Cambria" w:hAnsi="Cambria"/>
          <w:b/>
          <w:sz w:val="20"/>
          <w:szCs w:val="20"/>
        </w:rPr>
        <w:t>una</w:t>
      </w:r>
      <w:r>
        <w:rPr>
          <w:rFonts w:ascii="Cambria" w:hAnsi="Cambria"/>
          <w:sz w:val="20"/>
          <w:szCs w:val="20"/>
        </w:rPr>
        <w:t xml:space="preserve"> de las alternativas según las siguientes instrucciones:</w:t>
      </w:r>
    </w:p>
    <w:p>
      <w:pPr>
        <w:pStyle w:val="Normal"/>
        <w:spacing w:before="240" w:after="0"/>
        <w:jc w:val="both"/>
        <w:rPr>
          <w:rFonts w:ascii="Cambria" w:hAnsi="Cambria" w:eastAsia="Times New Roman"/>
          <w:bCs/>
          <w:sz w:val="20"/>
          <w:szCs w:val="20"/>
        </w:rPr>
      </w:pPr>
      <w:r>
        <w:rPr>
          <w:rFonts w:eastAsia="Times New Roman" w:ascii="Cambria" w:hAnsi="Cambria"/>
          <w:bCs/>
          <w:sz w:val="20"/>
          <w:szCs w:val="20"/>
        </w:rPr>
        <w:t>Familiarícese, por favor, con la siguiente escala de seis puntos. Esto es, asegúrese de saber el significado de cada número:</w:t>
      </w:r>
    </w:p>
    <w:p>
      <w:pPr>
        <w:pStyle w:val="Normal"/>
        <w:numPr>
          <w:ilvl w:val="0"/>
          <w:numId w:val="7"/>
        </w:numPr>
        <w:spacing w:before="0" w:after="0"/>
        <w:contextualSpacing/>
        <w:jc w:val="both"/>
        <w:rPr>
          <w:rFonts w:ascii="Cambria" w:hAnsi="Cambria" w:eastAsia="Times New Roman"/>
          <w:bCs/>
          <w:sz w:val="20"/>
          <w:szCs w:val="20"/>
        </w:rPr>
      </w:pPr>
      <w:r>
        <w:rPr>
          <w:rFonts w:eastAsia="Times New Roman" w:ascii="Cambria" w:hAnsi="Cambria"/>
          <w:bCs/>
          <w:sz w:val="20"/>
          <w:szCs w:val="20"/>
        </w:rPr>
        <w:t>Nunca</w:t>
      </w:r>
    </w:p>
    <w:p>
      <w:pPr>
        <w:pStyle w:val="Normal"/>
        <w:numPr>
          <w:ilvl w:val="0"/>
          <w:numId w:val="7"/>
        </w:numPr>
        <w:spacing w:before="240" w:after="0"/>
        <w:contextualSpacing/>
        <w:jc w:val="both"/>
        <w:rPr>
          <w:rFonts w:ascii="Cambria" w:hAnsi="Cambria" w:eastAsia="Times New Roman"/>
          <w:bCs/>
          <w:sz w:val="20"/>
          <w:szCs w:val="20"/>
        </w:rPr>
      </w:pPr>
      <w:r>
        <w:rPr>
          <w:rFonts w:eastAsia="Times New Roman" w:ascii="Cambria" w:hAnsi="Cambria"/>
          <w:bCs/>
          <w:sz w:val="20"/>
          <w:szCs w:val="20"/>
        </w:rPr>
        <w:t>Pocas veces</w:t>
      </w:r>
    </w:p>
    <w:p>
      <w:pPr>
        <w:pStyle w:val="Normal"/>
        <w:numPr>
          <w:ilvl w:val="0"/>
          <w:numId w:val="7"/>
        </w:numPr>
        <w:spacing w:before="240" w:after="0"/>
        <w:contextualSpacing/>
        <w:jc w:val="both"/>
        <w:rPr/>
      </w:pPr>
      <w:r>
        <w:rPr>
          <w:rFonts w:eastAsia="Times New Roman" w:ascii="Cambria" w:hAnsi="Cambria"/>
          <w:bCs/>
          <w:sz w:val="20"/>
          <w:szCs w:val="20"/>
        </w:rPr>
        <w:t>Varias</w:t>
      </w:r>
      <w:r>
        <w:rPr>
          <w:rFonts w:eastAsia="Times New Roman" w:ascii="Cambria" w:hAnsi="Cambria"/>
          <w:bCs/>
          <w:sz w:val="20"/>
          <w:szCs w:val="20"/>
        </w:rPr>
        <w:t xml:space="preserve"> veces</w:t>
      </w:r>
    </w:p>
    <w:p>
      <w:pPr>
        <w:pStyle w:val="Normal"/>
        <w:numPr>
          <w:ilvl w:val="0"/>
          <w:numId w:val="7"/>
        </w:numPr>
        <w:spacing w:before="240" w:after="0"/>
        <w:contextualSpacing/>
        <w:jc w:val="both"/>
        <w:rPr>
          <w:rFonts w:ascii="Cambria" w:hAnsi="Cambria" w:eastAsia="Times New Roman"/>
          <w:bCs/>
          <w:sz w:val="20"/>
          <w:szCs w:val="20"/>
        </w:rPr>
      </w:pPr>
      <w:r>
        <w:rPr>
          <w:rFonts w:eastAsia="Times New Roman" w:ascii="Cambria" w:hAnsi="Cambria"/>
          <w:bCs/>
          <w:sz w:val="20"/>
          <w:szCs w:val="20"/>
        </w:rPr>
        <w:t>La mayoría de las veces</w:t>
      </w:r>
    </w:p>
    <w:p>
      <w:pPr>
        <w:pStyle w:val="Normal"/>
        <w:numPr>
          <w:ilvl w:val="0"/>
          <w:numId w:val="7"/>
        </w:numPr>
        <w:spacing w:before="240" w:after="0"/>
        <w:contextualSpacing/>
        <w:jc w:val="both"/>
        <w:rPr>
          <w:rFonts w:ascii="Cambria" w:hAnsi="Cambria" w:eastAsia="Times New Roman"/>
          <w:bCs/>
          <w:sz w:val="20"/>
          <w:szCs w:val="20"/>
        </w:rPr>
      </w:pPr>
      <w:r>
        <w:rPr>
          <w:rFonts w:eastAsia="Times New Roman" w:ascii="Cambria" w:hAnsi="Cambria"/>
          <w:bCs/>
          <w:sz w:val="20"/>
          <w:szCs w:val="20"/>
        </w:rPr>
        <w:t>Siempre</w:t>
      </w:r>
    </w:p>
    <w:p>
      <w:pPr>
        <w:pStyle w:val="Normal"/>
        <w:spacing w:before="240" w:after="0"/>
        <w:jc w:val="both"/>
        <w:rPr>
          <w:rFonts w:ascii="Cambria" w:hAnsi="Cambria" w:eastAsia="Times New Roman"/>
          <w:bCs/>
          <w:sz w:val="20"/>
          <w:szCs w:val="20"/>
        </w:rPr>
      </w:pPr>
      <w:r>
        <w:rPr>
          <w:rFonts w:eastAsia="Times New Roman" w:ascii="Cambria" w:hAnsi="Cambria"/>
          <w:bCs/>
          <w:sz w:val="20"/>
          <w:szCs w:val="20"/>
        </w:rPr>
      </w:r>
    </w:p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30"/>
        <w:gridCol w:w="4109"/>
        <w:gridCol w:w="742"/>
        <w:gridCol w:w="703"/>
        <w:gridCol w:w="878"/>
        <w:gridCol w:w="1070"/>
        <w:gridCol w:w="905"/>
      </w:tblGrid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ambria" w:hAnsi="Cambria" w:eastAsia="Times New Roman"/>
                <w:bCs/>
                <w:sz w:val="20"/>
                <w:szCs w:val="20"/>
              </w:rPr>
            </w:pPr>
            <w:r>
              <w:rPr>
                <w:rFonts w:eastAsia="Times New Roman" w:ascii="Cambria" w:hAnsi="Cambria"/>
                <w:bCs/>
                <w:sz w:val="20"/>
                <w:szCs w:val="20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ambria" w:hAnsi="Cambria" w:eastAsia="Times New Roman"/>
                <w:bCs/>
                <w:sz w:val="20"/>
                <w:szCs w:val="20"/>
              </w:rPr>
            </w:pPr>
            <w:r>
              <w:rPr>
                <w:rFonts w:eastAsia="Times New Roman" w:ascii="Cambria" w:hAnsi="Cambria"/>
                <w:bCs/>
                <w:sz w:val="20"/>
                <w:szCs w:val="20"/>
              </w:rPr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cs="HelveticaNeue-Roman"/>
                <w:sz w:val="20"/>
                <w:szCs w:val="20"/>
              </w:rPr>
            </w:pPr>
            <w:r>
              <w:rPr>
                <w:rFonts w:cs="HelveticaNeue-Roman" w:ascii="Cambria" w:hAnsi="Cambria"/>
                <w:sz w:val="20"/>
                <w:szCs w:val="20"/>
                <w:lang w:eastAsia="es-ES"/>
              </w:rPr>
              <w:t>Nunca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cs="HelveticaNeue-Roman"/>
                <w:sz w:val="20"/>
                <w:szCs w:val="20"/>
              </w:rPr>
            </w:pPr>
            <w:r>
              <w:rPr>
                <w:rFonts w:cs="HelveticaNeue-Roman" w:ascii="Cambria" w:hAnsi="Cambria"/>
                <w:sz w:val="20"/>
                <w:szCs w:val="20"/>
                <w:lang w:eastAsia="es-ES"/>
              </w:rPr>
              <w:t>Pocas veces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cs="HelveticaNeue-Roman"/>
                <w:sz w:val="20"/>
                <w:szCs w:val="20"/>
              </w:rPr>
            </w:pPr>
            <w:r>
              <w:rPr>
                <w:rFonts w:cs="HelveticaNeue-Roman" w:ascii="Cambria" w:hAnsi="Cambria"/>
                <w:sz w:val="20"/>
                <w:szCs w:val="20"/>
                <w:lang w:eastAsia="es-ES"/>
              </w:rPr>
              <w:t>Algunas veces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cs="HelveticaNeue-Roman"/>
                <w:sz w:val="20"/>
                <w:szCs w:val="20"/>
              </w:rPr>
            </w:pPr>
            <w:r>
              <w:rPr>
                <w:rFonts w:cs="HelveticaNeue-Roman" w:ascii="Cambria" w:hAnsi="Cambria"/>
                <w:sz w:val="20"/>
                <w:szCs w:val="20"/>
              </w:rPr>
              <w:t>La mayoría de las veces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 w:cs="HelveticaNeue-Roman"/>
                <w:sz w:val="20"/>
                <w:szCs w:val="20"/>
              </w:rPr>
            </w:pPr>
            <w:r>
              <w:rPr>
                <w:rFonts w:cs="HelveticaNeue-Roman" w:ascii="Cambria" w:hAnsi="Cambria"/>
                <w:sz w:val="20"/>
                <w:szCs w:val="20"/>
                <w:lang w:eastAsia="es-ES"/>
              </w:rPr>
              <w:t>Siempre</w:t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6"/>
              </w:numPr>
              <w:spacing w:before="0" w:after="0"/>
              <w:ind w:left="284" w:hanging="284"/>
              <w:jc w:val="both"/>
              <w:rPr>
                <w:rFonts w:ascii="Cambria" w:hAnsi="Cambria" w:eastAsia="Times New Roman"/>
                <w:bCs/>
                <w:szCs w:val="20"/>
              </w:rPr>
            </w:pPr>
            <w:r>
              <w:rPr>
                <w:rFonts w:eastAsia="Times New Roman" w:ascii="Cambria" w:hAnsi="Cambria"/>
                <w:bCs/>
                <w:szCs w:val="20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Cambria" w:hAnsi="Cambria" w:eastAsia="Times New Roman"/>
                <w:bCs/>
                <w:sz w:val="20"/>
                <w:szCs w:val="20"/>
              </w:rPr>
            </w:pPr>
            <w:r>
              <w:rPr>
                <w:rFonts w:eastAsia="Times New Roman" w:ascii="Cambria" w:hAnsi="Cambria"/>
                <w:bCs/>
                <w:sz w:val="20"/>
                <w:szCs w:val="20"/>
              </w:rPr>
              <w:t>Intenté sentirme mejor comiendo, bebiendo, fumando, tomando drogas o medicamentos más de lo acostumbrado.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6"/>
              </w:numPr>
              <w:spacing w:before="0" w:after="0"/>
              <w:ind w:left="284" w:hanging="284"/>
              <w:jc w:val="both"/>
              <w:rPr>
                <w:rFonts w:ascii="Cambria" w:hAnsi="Cambria" w:eastAsia="Times New Roman"/>
                <w:bCs/>
                <w:szCs w:val="20"/>
              </w:rPr>
            </w:pPr>
            <w:r>
              <w:rPr>
                <w:rFonts w:eastAsia="Times New Roman" w:ascii="Cambria" w:hAnsi="Cambria"/>
                <w:bCs/>
                <w:szCs w:val="20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Cambria" w:hAnsi="Cambria" w:eastAsia="Times New Roman"/>
                <w:bCs/>
                <w:sz w:val="20"/>
                <w:szCs w:val="20"/>
              </w:rPr>
            </w:pPr>
            <w:r>
              <w:rPr>
                <w:rFonts w:eastAsia="Times New Roman" w:ascii="Cambria" w:hAnsi="Cambria"/>
                <w:bCs/>
                <w:sz w:val="20"/>
                <w:szCs w:val="20"/>
              </w:rPr>
              <w:t>Soñé o imaginé que las cosas eran mejores.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6"/>
              </w:numPr>
              <w:spacing w:before="0" w:after="0"/>
              <w:ind w:left="284" w:hanging="284"/>
              <w:jc w:val="both"/>
              <w:rPr>
                <w:rFonts w:ascii="Cambria" w:hAnsi="Cambria" w:eastAsia="Times New Roman"/>
                <w:bCs/>
                <w:szCs w:val="20"/>
              </w:rPr>
            </w:pPr>
            <w:r>
              <w:rPr>
                <w:rFonts w:eastAsia="Times New Roman" w:ascii="Cambria" w:hAnsi="Cambria"/>
                <w:bCs/>
                <w:szCs w:val="20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Cambria" w:hAnsi="Cambria" w:eastAsia="Times New Roman"/>
                <w:bCs/>
                <w:sz w:val="20"/>
                <w:szCs w:val="20"/>
              </w:rPr>
            </w:pPr>
            <w:r>
              <w:rPr>
                <w:rFonts w:eastAsia="Times New Roman" w:ascii="Cambria" w:hAnsi="Cambria"/>
                <w:bCs/>
                <w:sz w:val="20"/>
                <w:szCs w:val="20"/>
              </w:rPr>
              <w:t>Tuve el deseo de que el problema se acabara o terminara.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6"/>
              </w:numPr>
              <w:spacing w:before="0" w:after="0"/>
              <w:ind w:left="284" w:hanging="284"/>
              <w:jc w:val="both"/>
              <w:rPr>
                <w:rFonts w:ascii="Cambria" w:hAnsi="Cambria" w:eastAsia="Times New Roman"/>
                <w:bCs/>
                <w:szCs w:val="20"/>
              </w:rPr>
            </w:pPr>
            <w:r>
              <w:rPr>
                <w:rFonts w:eastAsia="Times New Roman" w:ascii="Cambria" w:hAnsi="Cambria"/>
                <w:bCs/>
                <w:szCs w:val="20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Cambria" w:hAnsi="Cambria" w:eastAsia="Times New Roman"/>
                <w:bCs/>
                <w:sz w:val="20"/>
                <w:szCs w:val="20"/>
              </w:rPr>
            </w:pPr>
            <w:r>
              <w:rPr>
                <w:rFonts w:eastAsia="Times New Roman" w:ascii="Cambria" w:hAnsi="Cambria"/>
                <w:bCs/>
                <w:sz w:val="20"/>
                <w:szCs w:val="20"/>
              </w:rPr>
              <w:t>Tuve fantasías o imaginé el modo en que podían cambiar las cosas.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6"/>
              </w:numPr>
              <w:spacing w:before="0" w:after="0"/>
              <w:ind w:left="284" w:hanging="284"/>
              <w:jc w:val="both"/>
              <w:rPr>
                <w:rFonts w:ascii="Cambria" w:hAnsi="Cambria" w:eastAsia="Times New Roman"/>
                <w:bCs/>
                <w:szCs w:val="20"/>
              </w:rPr>
            </w:pPr>
            <w:r>
              <w:rPr>
                <w:rFonts w:eastAsia="Times New Roman" w:ascii="Cambria" w:hAnsi="Cambria"/>
                <w:bCs/>
                <w:szCs w:val="20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Cambria" w:hAnsi="Cambria" w:eastAsia="Times New Roman"/>
                <w:bCs/>
                <w:sz w:val="20"/>
                <w:szCs w:val="20"/>
              </w:rPr>
            </w:pPr>
            <w:r>
              <w:rPr>
                <w:rFonts w:eastAsia="Times New Roman" w:ascii="Cambria" w:hAnsi="Cambria"/>
                <w:bCs/>
                <w:sz w:val="20"/>
                <w:szCs w:val="20"/>
              </w:rPr>
              <w:t>Busqué un poco de esperanza, intenté mirar las cosas por su lado bueno.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6"/>
              </w:numPr>
              <w:spacing w:before="0" w:after="0"/>
              <w:ind w:left="284" w:hanging="284"/>
              <w:jc w:val="both"/>
              <w:rPr>
                <w:rFonts w:ascii="Cambria" w:hAnsi="Cambria" w:eastAsia="Times New Roman"/>
                <w:bCs/>
                <w:szCs w:val="20"/>
              </w:rPr>
            </w:pPr>
            <w:r>
              <w:rPr>
                <w:rFonts w:eastAsia="Times New Roman" w:ascii="Cambria" w:hAnsi="Cambria"/>
                <w:bCs/>
                <w:szCs w:val="20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Cambria" w:hAnsi="Cambria" w:eastAsia="Times New Roman"/>
                <w:bCs/>
                <w:sz w:val="20"/>
                <w:szCs w:val="20"/>
              </w:rPr>
            </w:pPr>
            <w:r>
              <w:rPr>
                <w:rFonts w:eastAsia="Times New Roman" w:ascii="Cambria" w:hAnsi="Cambria"/>
                <w:bCs/>
                <w:sz w:val="20"/>
                <w:szCs w:val="20"/>
              </w:rPr>
              <w:t>Me dije cosas que me ayudaron a sentirme mejor.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6"/>
              </w:numPr>
              <w:spacing w:before="0" w:after="0"/>
              <w:ind w:left="284" w:hanging="284"/>
              <w:jc w:val="both"/>
              <w:rPr>
                <w:rFonts w:ascii="Cambria" w:hAnsi="Cambria" w:eastAsia="Times New Roman"/>
                <w:bCs/>
                <w:szCs w:val="20"/>
              </w:rPr>
            </w:pPr>
            <w:r>
              <w:rPr>
                <w:rFonts w:eastAsia="Times New Roman" w:ascii="Cambria" w:hAnsi="Cambria"/>
                <w:bCs/>
                <w:szCs w:val="20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Cambria" w:hAnsi="Cambria" w:eastAsia="Times New Roman"/>
                <w:bCs/>
                <w:sz w:val="20"/>
                <w:szCs w:val="20"/>
              </w:rPr>
            </w:pPr>
            <w:r>
              <w:rPr>
                <w:rFonts w:eastAsia="Times New Roman" w:ascii="Cambria" w:hAnsi="Cambria"/>
                <w:bCs/>
                <w:sz w:val="20"/>
                <w:szCs w:val="20"/>
              </w:rPr>
              <w:t>Me inspiré a hacer algo creativo.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6"/>
              </w:numPr>
              <w:spacing w:before="0" w:after="0"/>
              <w:ind w:left="284" w:hanging="284"/>
              <w:jc w:val="both"/>
              <w:rPr>
                <w:rFonts w:ascii="Cambria" w:hAnsi="Cambria" w:eastAsia="Times New Roman"/>
                <w:bCs/>
                <w:szCs w:val="20"/>
              </w:rPr>
            </w:pPr>
            <w:r>
              <w:rPr>
                <w:rFonts w:eastAsia="Times New Roman" w:ascii="Cambria" w:hAnsi="Cambria"/>
                <w:bCs/>
                <w:szCs w:val="20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Cambria" w:hAnsi="Cambria" w:eastAsia="Times New Roman"/>
                <w:bCs/>
                <w:sz w:val="20"/>
                <w:szCs w:val="20"/>
              </w:rPr>
            </w:pPr>
            <w:r>
              <w:rPr>
                <w:rFonts w:eastAsia="Times New Roman" w:ascii="Cambria" w:hAnsi="Cambria"/>
                <w:bCs/>
                <w:sz w:val="20"/>
                <w:szCs w:val="20"/>
              </w:rPr>
              <w:t>Cambié y maduré como persona.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6"/>
              </w:numPr>
              <w:spacing w:before="0" w:after="0"/>
              <w:ind w:left="284" w:hanging="284"/>
              <w:jc w:val="both"/>
              <w:rPr>
                <w:rFonts w:ascii="Cambria" w:hAnsi="Cambria" w:eastAsia="Times New Roman"/>
                <w:bCs/>
                <w:szCs w:val="20"/>
              </w:rPr>
            </w:pPr>
            <w:r>
              <w:rPr>
                <w:rFonts w:eastAsia="Times New Roman" w:ascii="Cambria" w:hAnsi="Cambria"/>
                <w:bCs/>
                <w:szCs w:val="20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Cambria" w:hAnsi="Cambria" w:eastAsia="Times New Roman"/>
                <w:bCs/>
                <w:sz w:val="20"/>
                <w:szCs w:val="20"/>
              </w:rPr>
            </w:pPr>
            <w:r>
              <w:rPr>
                <w:rFonts w:eastAsia="Times New Roman" w:ascii="Cambria" w:hAnsi="Cambria"/>
                <w:bCs/>
                <w:sz w:val="20"/>
                <w:szCs w:val="20"/>
              </w:rPr>
              <w:t>Tuve fe en algo nuevo.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6"/>
              </w:numPr>
              <w:spacing w:before="0" w:after="0"/>
              <w:ind w:left="284" w:hanging="284"/>
              <w:jc w:val="both"/>
              <w:rPr>
                <w:rFonts w:ascii="Cambria" w:hAnsi="Cambria" w:eastAsia="Times New Roman"/>
                <w:bCs/>
                <w:szCs w:val="20"/>
              </w:rPr>
            </w:pPr>
            <w:r>
              <w:rPr>
                <w:rFonts w:eastAsia="Times New Roman" w:ascii="Cambria" w:hAnsi="Cambria"/>
                <w:bCs/>
                <w:szCs w:val="20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Cambria" w:hAnsi="Cambria" w:eastAsia="Times New Roman"/>
                <w:bCs/>
                <w:sz w:val="20"/>
                <w:szCs w:val="20"/>
              </w:rPr>
            </w:pPr>
            <w:r>
              <w:rPr>
                <w:rFonts w:eastAsia="Times New Roman" w:ascii="Cambria" w:hAnsi="Cambria"/>
                <w:bCs/>
                <w:sz w:val="20"/>
                <w:szCs w:val="20"/>
              </w:rPr>
              <w:t>Seguí adelante con mi destino (simplemente algunas veces tengo mala suerte).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6"/>
              </w:numPr>
              <w:spacing w:before="0" w:after="0"/>
              <w:ind w:left="284" w:hanging="284"/>
              <w:jc w:val="both"/>
              <w:rPr>
                <w:rFonts w:ascii="Cambria" w:hAnsi="Cambria" w:eastAsia="Times New Roman"/>
                <w:bCs/>
                <w:szCs w:val="20"/>
              </w:rPr>
            </w:pPr>
            <w:r>
              <w:rPr>
                <w:rFonts w:eastAsia="Times New Roman" w:ascii="Cambria" w:hAnsi="Cambria"/>
                <w:bCs/>
                <w:szCs w:val="20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Cambria" w:hAnsi="Cambria" w:eastAsia="Times New Roman"/>
                <w:bCs/>
                <w:sz w:val="20"/>
                <w:szCs w:val="20"/>
              </w:rPr>
            </w:pPr>
            <w:r>
              <w:rPr>
                <w:rFonts w:eastAsia="Times New Roman" w:ascii="Cambria" w:hAnsi="Cambria"/>
                <w:bCs/>
                <w:sz w:val="20"/>
                <w:szCs w:val="20"/>
              </w:rPr>
              <w:t>Seguí adelante como si no hubiera pasado nada.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6"/>
              </w:numPr>
              <w:spacing w:before="0" w:after="0"/>
              <w:ind w:left="284" w:hanging="284"/>
              <w:jc w:val="both"/>
              <w:rPr>
                <w:rFonts w:ascii="Cambria" w:hAnsi="Cambria" w:eastAsia="Times New Roman"/>
                <w:bCs/>
                <w:szCs w:val="20"/>
              </w:rPr>
            </w:pPr>
            <w:r>
              <w:rPr>
                <w:rFonts w:eastAsia="Times New Roman" w:ascii="Cambria" w:hAnsi="Cambria"/>
                <w:bCs/>
                <w:szCs w:val="20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Cambria" w:hAnsi="Cambria" w:eastAsia="Times New Roman"/>
                <w:bCs/>
                <w:sz w:val="20"/>
                <w:szCs w:val="20"/>
              </w:rPr>
            </w:pPr>
            <w:r>
              <w:rPr>
                <w:rFonts w:eastAsia="Times New Roman" w:ascii="Cambria" w:hAnsi="Cambria"/>
                <w:bCs/>
                <w:sz w:val="20"/>
                <w:szCs w:val="20"/>
              </w:rPr>
              <w:t>Me consolé pensando que las cosas podían ser peores.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6"/>
              </w:numPr>
              <w:spacing w:before="0" w:after="0"/>
              <w:ind w:left="284" w:hanging="284"/>
              <w:jc w:val="both"/>
              <w:rPr>
                <w:rFonts w:ascii="Cambria" w:hAnsi="Cambria" w:eastAsia="Times New Roman"/>
                <w:bCs/>
                <w:szCs w:val="20"/>
              </w:rPr>
            </w:pPr>
            <w:r>
              <w:rPr>
                <w:rFonts w:eastAsia="Times New Roman" w:ascii="Cambria" w:hAnsi="Cambria"/>
                <w:bCs/>
                <w:szCs w:val="20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Cambria" w:hAnsi="Cambria" w:eastAsia="Times New Roman"/>
                <w:bCs/>
                <w:sz w:val="20"/>
                <w:szCs w:val="20"/>
              </w:rPr>
            </w:pPr>
            <w:r>
              <w:rPr>
                <w:rFonts w:eastAsia="Times New Roman" w:ascii="Cambria" w:hAnsi="Cambria"/>
                <w:bCs/>
                <w:sz w:val="20"/>
                <w:szCs w:val="20"/>
              </w:rPr>
              <w:t>Esperé a que ocurriera un milagro.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6"/>
              </w:numPr>
              <w:spacing w:before="0" w:after="0"/>
              <w:ind w:left="284" w:hanging="284"/>
              <w:jc w:val="both"/>
              <w:rPr>
                <w:rFonts w:ascii="Cambria" w:hAnsi="Cambria" w:eastAsia="Times New Roman"/>
                <w:bCs/>
                <w:szCs w:val="20"/>
              </w:rPr>
            </w:pPr>
            <w:r>
              <w:rPr>
                <w:rFonts w:eastAsia="Times New Roman" w:ascii="Cambria" w:hAnsi="Cambria"/>
                <w:bCs/>
                <w:szCs w:val="20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Cambria" w:hAnsi="Cambria" w:eastAsia="Times New Roman"/>
                <w:bCs/>
                <w:sz w:val="20"/>
                <w:szCs w:val="20"/>
              </w:rPr>
            </w:pPr>
            <w:r>
              <w:rPr>
                <w:rFonts w:eastAsia="Times New Roman" w:ascii="Cambria" w:hAnsi="Cambria"/>
                <w:bCs/>
                <w:sz w:val="20"/>
                <w:szCs w:val="20"/>
              </w:rPr>
              <w:t>Traté de olvidarme por completo del problema.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6"/>
              </w:numPr>
              <w:spacing w:before="0" w:after="0"/>
              <w:ind w:left="284" w:hanging="284"/>
              <w:jc w:val="both"/>
              <w:rPr>
                <w:rFonts w:ascii="Cambria" w:hAnsi="Cambria" w:eastAsia="Times New Roman"/>
                <w:bCs/>
                <w:szCs w:val="20"/>
              </w:rPr>
            </w:pPr>
            <w:r>
              <w:rPr>
                <w:rFonts w:eastAsia="Times New Roman" w:ascii="Cambria" w:hAnsi="Cambria"/>
                <w:bCs/>
                <w:szCs w:val="20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Cambria" w:hAnsi="Cambria" w:eastAsia="Times New Roman"/>
                <w:bCs/>
                <w:sz w:val="20"/>
                <w:szCs w:val="20"/>
              </w:rPr>
            </w:pPr>
            <w:r>
              <w:rPr>
                <w:rFonts w:eastAsia="Times New Roman" w:ascii="Cambria" w:hAnsi="Cambria"/>
                <w:bCs/>
                <w:sz w:val="20"/>
                <w:szCs w:val="20"/>
              </w:rPr>
              <w:t>Esperé a ver qué pasaba antes de hacer algo.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6"/>
              </w:numPr>
              <w:spacing w:before="0" w:after="0"/>
              <w:ind w:left="284" w:hanging="284"/>
              <w:jc w:val="both"/>
              <w:rPr>
                <w:rFonts w:ascii="Cambria" w:hAnsi="Cambria" w:eastAsia="Times New Roman"/>
                <w:bCs/>
                <w:szCs w:val="20"/>
              </w:rPr>
            </w:pPr>
            <w:r>
              <w:rPr>
                <w:rFonts w:eastAsia="Times New Roman" w:ascii="Cambria" w:hAnsi="Cambria"/>
                <w:bCs/>
                <w:szCs w:val="20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Times New Roman" w:ascii="Cambria" w:hAnsi="Cambria"/>
                <w:bCs/>
                <w:sz w:val="20"/>
                <w:szCs w:val="20"/>
              </w:rPr>
              <w:t>Evité que los demás se enteraran de lo mal que estaban las cosas.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6"/>
              </w:numPr>
              <w:spacing w:before="0" w:after="0"/>
              <w:ind w:left="284" w:hanging="284"/>
              <w:jc w:val="both"/>
              <w:rPr>
                <w:rFonts w:ascii="Cambria" w:hAnsi="Cambria" w:eastAsia="Times New Roman"/>
                <w:bCs/>
                <w:szCs w:val="20"/>
              </w:rPr>
            </w:pPr>
            <w:r>
              <w:rPr>
                <w:rFonts w:eastAsia="Times New Roman" w:ascii="Cambria" w:hAnsi="Cambria"/>
                <w:bCs/>
                <w:szCs w:val="20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Cambria" w:hAnsi="Cambria" w:eastAsia="Times New Roman"/>
                <w:bCs/>
                <w:sz w:val="20"/>
                <w:szCs w:val="20"/>
              </w:rPr>
            </w:pPr>
            <w:r>
              <w:rPr>
                <w:rFonts w:eastAsia="Times New Roman" w:ascii="Cambria" w:hAnsi="Cambria"/>
                <w:bCs/>
                <w:sz w:val="20"/>
                <w:szCs w:val="20"/>
              </w:rPr>
              <w:t>Me negué a creer lo que estaba pasando.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6"/>
              </w:numPr>
              <w:spacing w:before="0" w:after="0"/>
              <w:ind w:left="284" w:hanging="284"/>
              <w:jc w:val="both"/>
              <w:rPr>
                <w:rFonts w:ascii="Cambria" w:hAnsi="Cambria" w:eastAsia="Times New Roman"/>
                <w:bCs/>
                <w:szCs w:val="20"/>
              </w:rPr>
            </w:pPr>
            <w:r>
              <w:rPr>
                <w:rFonts w:eastAsia="Times New Roman" w:ascii="Cambria" w:hAnsi="Cambria"/>
                <w:bCs/>
                <w:szCs w:val="20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Cambria" w:hAnsi="Cambria" w:eastAsia="Times New Roman"/>
                <w:bCs/>
                <w:sz w:val="20"/>
                <w:szCs w:val="20"/>
              </w:rPr>
            </w:pPr>
            <w:r>
              <w:rPr>
                <w:rFonts w:eastAsia="Times New Roman" w:ascii="Cambria" w:hAnsi="Cambria"/>
                <w:bCs/>
                <w:sz w:val="20"/>
                <w:szCs w:val="20"/>
              </w:rPr>
              <w:t>Me critiqué o cuestioné a mí mismo.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6"/>
              </w:numPr>
              <w:spacing w:before="0" w:after="0"/>
              <w:ind w:left="284" w:hanging="284"/>
              <w:jc w:val="both"/>
              <w:rPr>
                <w:rFonts w:ascii="Cambria" w:hAnsi="Cambria" w:eastAsia="Times New Roman"/>
                <w:bCs/>
                <w:szCs w:val="20"/>
              </w:rPr>
            </w:pPr>
            <w:r>
              <w:rPr>
                <w:rFonts w:eastAsia="Times New Roman" w:ascii="Cambria" w:hAnsi="Cambria"/>
                <w:bCs/>
                <w:szCs w:val="20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Cambria" w:hAnsi="Cambria" w:eastAsia="Times New Roman"/>
                <w:bCs/>
                <w:sz w:val="20"/>
                <w:szCs w:val="20"/>
              </w:rPr>
            </w:pPr>
            <w:r>
              <w:rPr>
                <w:rFonts w:eastAsia="Times New Roman" w:ascii="Cambria" w:hAnsi="Cambria"/>
                <w:bCs/>
                <w:sz w:val="20"/>
                <w:szCs w:val="20"/>
              </w:rPr>
              <w:t>Me disculpé o hice algo para compensar el problema.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6"/>
              </w:numPr>
              <w:spacing w:before="0" w:after="0"/>
              <w:ind w:left="284" w:hanging="284"/>
              <w:jc w:val="both"/>
              <w:rPr>
                <w:rFonts w:ascii="Cambria" w:hAnsi="Cambria" w:eastAsia="Times New Roman"/>
                <w:bCs/>
                <w:szCs w:val="20"/>
              </w:rPr>
            </w:pPr>
            <w:r>
              <w:rPr>
                <w:rFonts w:eastAsia="Times New Roman" w:ascii="Cambria" w:hAnsi="Cambria"/>
                <w:bCs/>
                <w:szCs w:val="20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Cambria" w:hAnsi="Cambria" w:eastAsia="Times New Roman"/>
                <w:bCs/>
                <w:sz w:val="20"/>
                <w:szCs w:val="20"/>
              </w:rPr>
            </w:pPr>
            <w:r>
              <w:rPr>
                <w:rFonts w:eastAsia="Times New Roman" w:ascii="Cambria" w:hAnsi="Cambria"/>
                <w:bCs/>
                <w:sz w:val="20"/>
                <w:szCs w:val="20"/>
              </w:rPr>
              <w:t>Me di cuenta que yo mismo(a) causé el problema.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</w:tbl>
    <w:p>
      <w:pPr>
        <w:pStyle w:val="Normal"/>
        <w:spacing w:before="0" w:after="0"/>
        <w:rPr>
          <w:rFonts w:ascii="Cambria" w:hAnsi="Cambria" w:eastAsia="Times New Roman"/>
          <w:b/>
          <w:b/>
          <w:bCs/>
          <w:color w:val="365F91"/>
          <w:sz w:val="20"/>
          <w:szCs w:val="20"/>
        </w:rPr>
      </w:pPr>
      <w:r>
        <w:rPr>
          <w:rFonts w:eastAsia="Times New Roman" w:ascii="Cambria" w:hAnsi="Cambria"/>
          <w:b/>
          <w:bCs/>
          <w:color w:val="365F91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notePr>
        <w:numFmt w:val="decimal"/>
      </w:footnote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spacing w:before="0" w:after="200"/>
        <w:jc w:val="both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/>
        <w:t xml:space="preserve"> </w:t>
      </w:r>
      <w:r>
        <w:rPr/>
        <w:t xml:space="preserve">Guerrero, Y. &amp; Perezo, G. (2009). Reactancia psicológica y locus de control en estudiantes universitarios opositores. Universidad Rafael Urdeneta. Facultad de Ciencias Políticas, Administrativas y Sociales. Escuela de Psicología. </w:t>
      </w:r>
      <w:r>
        <w:rPr>
          <w:rFonts w:eastAsia="Times New Roman" w:ascii="Cambria" w:hAnsi="Cambria"/>
          <w:bCs/>
          <w:sz w:val="18"/>
        </w:rPr>
        <w:t>Escala I-E de Levenson (versión Romero-García-83 resumida)</w:t>
      </w:r>
    </w:p>
  </w:footnote>
  <w:footnote w:id="3">
    <w:p>
      <w:pPr>
        <w:pStyle w:val="Footnote"/>
        <w:spacing w:before="0" w:after="200"/>
        <w:jc w:val="both"/>
        <w:rPr/>
      </w:pPr>
      <w:r>
        <w:rPr>
          <w:rStyle w:val="FootnoteCharacters"/>
        </w:rPr>
        <w:footnoteRef/>
      </w:r>
      <w:r>
        <w:rPr>
          <w:rStyle w:val="FootnoteCharacters"/>
          <w:rFonts w:ascii="Cambria" w:hAnsi="Cambria"/>
          <w:sz w:val="18"/>
        </w:rPr>
        <w:tab/>
      </w:r>
      <w:r>
        <w:rPr>
          <w:rFonts w:ascii="Cambria" w:hAnsi="Cambria"/>
          <w:sz w:val="18"/>
        </w:rPr>
        <w:t xml:space="preserve"> </w:t>
      </w:r>
      <w:r>
        <w:rPr>
          <w:rFonts w:ascii="Cambria" w:hAnsi="Cambria"/>
          <w:sz w:val="18"/>
        </w:rPr>
        <w:t>Vera, P., Córdova, N. &amp; Celis, K. (2008)</w:t>
      </w:r>
      <w:r>
        <w:rPr>
          <w:rFonts w:eastAsia="Times New Roman" w:ascii="Cambria" w:hAnsi="Cambria"/>
          <w:bCs/>
        </w:rPr>
        <w:t>Evaluación del optimismo: un análisis preliminar del Life Orientation Test versión revisada (lot-r) en población chilena. Univ. Psychol. v. 8, no. 1. PP. 61-68</w:t>
      </w:r>
    </w:p>
  </w:footnote>
  <w:footnote w:id="4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/>
        <w:t xml:space="preserve"> </w:t>
      </w:r>
      <w:r>
        <w:rPr>
          <w:rFonts w:ascii="Cambria" w:hAnsi="Cambria"/>
          <w:sz w:val="18"/>
          <w:szCs w:val="18"/>
        </w:rPr>
        <w:t>Zavala, L., Rivas, R., Andrade, P., Reidl, L., &amp; Reidl, L. (2008). Validación del instrumento de estilos de enfrentamiento de Lazarus y Folkman en adultos de la Ciudad de México. Revista Intercontinental de Psicología y Educación, 10, 159-182.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rFonts w:ascii="Cambria" w:hAnsi="Cambria"/>
        <w:color w:val="17365D"/>
      </w:rPr>
    </w:lvl>
    <w:lvl w:ilvl="1">
      <w:start w:val="1"/>
      <w:numFmt w:val="decimal"/>
      <w:lvlText w:val="%1.%2."/>
      <w:lvlJc w:val="left"/>
      <w:pPr>
        <w:ind w:left="765" w:hanging="40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18"/>
        <w:b w:val="false"/>
        <w:rFonts w:ascii="Cambria" w:hAnsi="Cambria"/>
        <w:color w:val="auto"/>
      </w:rPr>
    </w:lvl>
    <w:lvl w:ilvl="1">
      <w:start w:val="1"/>
      <w:numFmt w:val="decimal"/>
      <w:lvlText w:val="%1.%2."/>
      <w:lvlJc w:val="left"/>
      <w:pPr>
        <w:ind w:left="765" w:hanging="40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rFonts w:ascii="Cambria" w:hAnsi="Cambria"/>
        <w:color w:val="auto"/>
      </w:rPr>
    </w:lvl>
    <w:lvl w:ilvl="1">
      <w:start w:val="1"/>
      <w:numFmt w:val="decimal"/>
      <w:lvlText w:val="%1.%2."/>
      <w:lvlJc w:val="left"/>
      <w:pPr>
        <w:ind w:left="765" w:hanging="40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08"/>
  <w:footnotePr>
    <w:numFmt w:val="decimal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s-ES_tradnl" w:eastAsia="es-E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7341b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notapieCar" w:customStyle="1">
    <w:name w:val="Texto nota pie Car"/>
    <w:basedOn w:val="DefaultParagraphFont"/>
    <w:link w:val="Textonotapie"/>
    <w:uiPriority w:val="99"/>
    <w:qFormat/>
    <w:rsid w:val="0007341b"/>
    <w:rPr>
      <w:rFonts w:ascii="Calibri" w:hAnsi="Calibri" w:eastAsia="Calibri" w:cs="Times New Roman"/>
      <w:sz w:val="20"/>
      <w:szCs w:val="20"/>
      <w:lang w:val="x-none" w:eastAsia="en-US"/>
    </w:rPr>
  </w:style>
  <w:style w:type="character" w:styleId="FootnoteCharacters">
    <w:name w:val="Footnote Characters"/>
    <w:uiPriority w:val="99"/>
    <w:unhideWhenUsed/>
    <w:qFormat/>
    <w:rsid w:val="0007341b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ListLabel1">
    <w:name w:val="ListLabel 1"/>
    <w:qFormat/>
    <w:rPr>
      <w:rFonts w:ascii="Cambria" w:hAnsi="Cambria"/>
      <w:b/>
      <w:color w:val="17365D"/>
      <w:sz w:val="20"/>
    </w:rPr>
  </w:style>
  <w:style w:type="character" w:styleId="ListLabel2">
    <w:name w:val="ListLabel 2"/>
    <w:qFormat/>
    <w:rPr>
      <w:rFonts w:ascii="Cambria" w:hAnsi="Cambria"/>
      <w:b w:val="false"/>
      <w:color w:val="auto"/>
      <w:sz w:val="18"/>
    </w:rPr>
  </w:style>
  <w:style w:type="character" w:styleId="ListLabel3">
    <w:name w:val="ListLabel 3"/>
    <w:qFormat/>
    <w:rPr>
      <w:rFonts w:ascii="Cambria" w:hAnsi="Cambria"/>
      <w:b/>
      <w:color w:val="auto"/>
      <w:sz w:val="20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link w:val="TextonotapieCar"/>
    <w:uiPriority w:val="99"/>
    <w:unhideWhenUsed/>
    <w:rsid w:val="0007341b"/>
    <w:pPr/>
    <w:rPr>
      <w:sz w:val="20"/>
      <w:szCs w:val="20"/>
      <w:lang w:val="x-none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LibreOffice/6.0.7.3$Linux_X86_64 LibreOffice_project/00m0$Build-3</Application>
  <Pages>4</Pages>
  <Words>1258</Words>
  <Characters>5134</Characters>
  <CharactersWithSpaces>5973</CharactersWithSpaces>
  <Paragraphs>413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2014-01-13T21:11:00Z</dcterms:created>
  <dc:creator>David Huepe</dc:creator>
  <dc:description/>
  <dc:language>en-US</dc:language>
  <cp:lastModifiedBy/>
  <dcterms:modified xsi:type="dcterms:W3CDTF">2019-02-05T14:07:25Z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