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A779E" w14:textId="527E6B43" w:rsidR="00C35A5F" w:rsidRDefault="00754128" w:rsidP="00754128">
      <w:pPr>
        <w:pStyle w:val="Title"/>
      </w:pPr>
      <w:r w:rsidRPr="00754128">
        <w:t xml:space="preserve">CS 464 Homework 2 - Görkem Kadir Solun </w:t>
      </w:r>
      <w:r>
        <w:t>–</w:t>
      </w:r>
      <w:r w:rsidRPr="00754128">
        <w:t xml:space="preserve"> 22003214</w:t>
      </w:r>
    </w:p>
    <w:p w14:paraId="49AFC8E4" w14:textId="5DAE5D11" w:rsidR="00754128" w:rsidRDefault="00754128" w:rsidP="00754128">
      <w:pPr>
        <w:pStyle w:val="Heading1"/>
      </w:pPr>
      <w:r w:rsidRPr="00754128">
        <w:t>PCA Q</w:t>
      </w:r>
      <w:r w:rsidR="00B74836">
        <w:t xml:space="preserve">uestion </w:t>
      </w:r>
      <w:r w:rsidRPr="00754128">
        <w:t>1.1</w:t>
      </w:r>
    </w:p>
    <w:p w14:paraId="0DEAF65F" w14:textId="3F6114A0" w:rsidR="003D30B1" w:rsidRDefault="009F7D76" w:rsidP="00EB0DF3">
      <w:pPr>
        <w:jc w:val="both"/>
      </w:pPr>
      <w:r w:rsidRPr="009F7D76">
        <w:rPr>
          <w:noProof/>
        </w:rPr>
        <w:drawing>
          <wp:inline distT="0" distB="0" distL="0" distR="0" wp14:anchorId="77A33B78" wp14:editId="30F8D85D">
            <wp:extent cx="5943600" cy="3060065"/>
            <wp:effectExtent l="0" t="0" r="0" b="6985"/>
            <wp:docPr id="638163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3289" name="Picture 1" descr="A screenshot of a computer program&#10;&#10;Description automatically generated"/>
                    <pic:cNvPicPr/>
                  </pic:nvPicPr>
                  <pic:blipFill>
                    <a:blip r:embed="rId4"/>
                    <a:stretch>
                      <a:fillRect/>
                    </a:stretch>
                  </pic:blipFill>
                  <pic:spPr>
                    <a:xfrm>
                      <a:off x="0" y="0"/>
                      <a:ext cx="5943600" cy="3060065"/>
                    </a:xfrm>
                    <a:prstGeom prst="rect">
                      <a:avLst/>
                    </a:prstGeom>
                  </pic:spPr>
                </pic:pic>
              </a:graphicData>
            </a:graphic>
          </wp:inline>
        </w:drawing>
      </w:r>
    </w:p>
    <w:p w14:paraId="0D0F3644" w14:textId="6EAB70EF" w:rsidR="00F76CDD" w:rsidRDefault="001559CA" w:rsidP="00F76CDD">
      <w:pPr>
        <w:jc w:val="both"/>
      </w:pPr>
      <w:r w:rsidRPr="001559CA">
        <w:t xml:space="preserve">The blue channel, with a cumulative </w:t>
      </w:r>
      <w:r w:rsidR="008B750D">
        <w:t>proportion of variance explained (</w:t>
      </w:r>
      <w:r w:rsidRPr="001559CA">
        <w:t>PVE</w:t>
      </w:r>
      <w:r w:rsidR="008B750D">
        <w:t>)</w:t>
      </w:r>
      <w:r w:rsidRPr="001559CA">
        <w:t xml:space="preserve"> of 71.9537% achieved by the first 10 components, surpasses the 70% threshold, requiring only 9 components to meet the criterion, making it the most efficient channel due to its higher variance.</w:t>
      </w:r>
      <w:r>
        <w:t xml:space="preserve"> </w:t>
      </w:r>
      <w:r w:rsidR="00F76CDD" w:rsidRPr="00F76CDD">
        <w:t xml:space="preserve">Similarly, the green channel explains 70.3356% of the variance with 10 components, just exceeding the threshold, indicating that 10 components are sufficient for this channel. In contrast, </w:t>
      </w:r>
      <w:r w:rsidR="008B750D">
        <w:t>t</w:t>
      </w:r>
      <w:r w:rsidR="008B750D" w:rsidRPr="008B750D">
        <w:t>he red channel achieves a cumulative PVE of 69.0041% with 10 components, falling short of the 70% target, requiring 11 components to exceed the threshold, which makes it the least efficient channel</w:t>
      </w:r>
      <w:r w:rsidR="00F76CDD" w:rsidRPr="00F76CDD">
        <w:t xml:space="preserve">. Thus, the red channel's requirement of 11 components establishes the minimum number needed to ensure </w:t>
      </w:r>
      <w:r w:rsidR="00511389">
        <w:t xml:space="preserve">that </w:t>
      </w:r>
      <w:r w:rsidR="00F76CDD" w:rsidRPr="00F76CDD">
        <w:t>at least 70% variance is explained across all channels.</w:t>
      </w:r>
    </w:p>
    <w:p w14:paraId="6ED4DACA" w14:textId="06B4E229" w:rsidR="00B74836" w:rsidRDefault="00B74836" w:rsidP="00B74836">
      <w:pPr>
        <w:pStyle w:val="Heading1"/>
      </w:pPr>
      <w:r>
        <w:t>PCA Question 1.2</w:t>
      </w:r>
    </w:p>
    <w:p w14:paraId="0D3225D1" w14:textId="77777777" w:rsidR="00DC3BAE" w:rsidRDefault="00DC3BAE" w:rsidP="00B74836">
      <w:pPr>
        <w:rPr>
          <w:noProof/>
        </w:rPr>
      </w:pPr>
    </w:p>
    <w:p w14:paraId="64F1D745" w14:textId="13ED2F09" w:rsidR="00B74836" w:rsidRDefault="00C765B0" w:rsidP="00B74836">
      <w:r>
        <w:rPr>
          <w:noProof/>
        </w:rPr>
        <w:drawing>
          <wp:inline distT="0" distB="0" distL="0" distR="0" wp14:anchorId="65AB10F2" wp14:editId="19860289">
            <wp:extent cx="5943600" cy="2673350"/>
            <wp:effectExtent l="0" t="0" r="0" b="0"/>
            <wp:docPr id="105637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47" b="6196"/>
                    <a:stretch/>
                  </pic:blipFill>
                  <pic:spPr bwMode="auto">
                    <a:xfrm>
                      <a:off x="0" y="0"/>
                      <a:ext cx="5943600" cy="2673350"/>
                    </a:xfrm>
                    <a:prstGeom prst="rect">
                      <a:avLst/>
                    </a:prstGeom>
                    <a:noFill/>
                    <a:ln>
                      <a:noFill/>
                    </a:ln>
                    <a:extLst>
                      <a:ext uri="{53640926-AAD7-44D8-BBD7-CCE9431645EC}">
                        <a14:shadowObscured xmlns:a14="http://schemas.microsoft.com/office/drawing/2010/main"/>
                      </a:ext>
                    </a:extLst>
                  </pic:spPr>
                </pic:pic>
              </a:graphicData>
            </a:graphic>
          </wp:inline>
        </w:drawing>
      </w:r>
    </w:p>
    <w:p w14:paraId="4FEDE308" w14:textId="20109B23" w:rsidR="00E83FA0" w:rsidRPr="00E83FA0" w:rsidRDefault="00740573" w:rsidP="00E83FA0">
      <w:pPr>
        <w:jc w:val="both"/>
      </w:pPr>
      <w:r>
        <w:t>Every</w:t>
      </w:r>
      <w:r w:rsidR="00E450C1" w:rsidRPr="00E450C1">
        <w:t xml:space="preserve"> principal component (PC) captures a </w:t>
      </w:r>
      <w:r w:rsidR="00511389">
        <w:t>maximum variance direction, emphasizing the dataset's critical features</w:t>
      </w:r>
      <w:r w:rsidR="00E450C1" w:rsidRPr="00E450C1">
        <w:t xml:space="preserve">. </w:t>
      </w:r>
      <w:r w:rsidR="00E32FDF" w:rsidRPr="00E32FDF">
        <w:t xml:space="preserve">The predominant color patterns and most notable global variations are represented by PC 1, which </w:t>
      </w:r>
      <w:r w:rsidR="00511389">
        <w:t>mainly</w:t>
      </w:r>
      <w:r w:rsidR="00E32FDF" w:rsidRPr="00E32FDF">
        <w:t xml:space="preserve"> shows subtle color intensity changes, such as gradients from yellow to blue. We </w:t>
      </w:r>
      <w:r w:rsidR="00511389">
        <w:t xml:space="preserve">can conclude that PC 8 is </w:t>
      </w:r>
      <w:r w:rsidR="00E32FDF" w:rsidRPr="00E32FDF">
        <w:t xml:space="preserve">the opposite of PC 1. Sharper contrasts and complex spatial patterns, like variations in particular regions like facial characteristics, are highlighted in PCs 2 and 3. PCs 4, 5, 9, and 10 emphasize intricate color transitions with less emphasis </w:t>
      </w:r>
      <w:r w:rsidR="00511389">
        <w:t>on</w:t>
      </w:r>
      <w:r w:rsidR="00E32FDF" w:rsidRPr="00E32FDF">
        <w:t xml:space="preserve"> general structure, concentrating on more delicate and localized patterns, such as nose or hair texture. In addition to representing hair and the bottom portion of the face, PCs 6 and 7 feature intriguing colors. </w:t>
      </w:r>
      <w:r w:rsidR="00E83FA0" w:rsidRPr="00E83FA0">
        <w:t xml:space="preserve">By preventing rendering distortions </w:t>
      </w:r>
      <w:r w:rsidR="00511389">
        <w:t>from</w:t>
      </w:r>
      <w:r w:rsidR="00E83FA0" w:rsidRPr="00E83FA0">
        <w:t xml:space="preserve"> raw values exceeding acceptable ranges, min-max scaling normalizes eigenvector values to a range between 0 and 1, guaranteeing proper RGB image display</w:t>
      </w:r>
      <w:r w:rsidR="00F70D50">
        <w:t xml:space="preserve"> and </w:t>
      </w:r>
      <w:r w:rsidR="00F70D50" w:rsidRPr="00F70D50">
        <w:t>thereby enhancing the clarity and comparability of color patterns among principal components.</w:t>
      </w:r>
      <w:r w:rsidR="00F70D50">
        <w:t xml:space="preserve"> </w:t>
      </w:r>
      <w:r w:rsidR="002828BC" w:rsidRPr="002828BC">
        <w:t xml:space="preserve">The normalized red, green, and blue components are organized to create meaningful RGB graphics, illustrating how variances in the dataset are distributed across the spectrum and visualizing relationships among color channels, with red-green and blue-yellow contrasts highlighting key color </w:t>
      </w:r>
      <w:r w:rsidR="002828BC">
        <w:t>changes</w:t>
      </w:r>
      <w:r w:rsidR="002828BC" w:rsidRPr="002828BC">
        <w:t xml:space="preserve"> driving the variability.</w:t>
      </w:r>
    </w:p>
    <w:p w14:paraId="6094C1E8" w14:textId="31C32B6E" w:rsidR="00DC3BAE" w:rsidRDefault="00F76F38" w:rsidP="00DC3BAE">
      <w:pPr>
        <w:pStyle w:val="Heading1"/>
      </w:pPr>
      <w:r>
        <w:t>PCA Question 1.3</w:t>
      </w:r>
    </w:p>
    <w:p w14:paraId="0AC37081" w14:textId="42D42B7A" w:rsidR="00DC3BAE" w:rsidRDefault="00DC3BAE" w:rsidP="00F76F38">
      <w:pPr>
        <w:rPr>
          <w:noProof/>
        </w:rPr>
      </w:pPr>
      <w:r>
        <w:rPr>
          <w:noProof/>
        </w:rPr>
        <w:drawing>
          <wp:inline distT="0" distB="0" distL="0" distR="0" wp14:anchorId="47339315" wp14:editId="71D2E626">
            <wp:extent cx="3638550" cy="3822700"/>
            <wp:effectExtent l="0" t="0" r="0" b="6350"/>
            <wp:docPr id="1081181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1528" t="6250" r="8889" b="10138"/>
                    <a:stretch/>
                  </pic:blipFill>
                  <pic:spPr bwMode="auto">
                    <a:xfrm>
                      <a:off x="0" y="0"/>
                      <a:ext cx="3638550" cy="3822700"/>
                    </a:xfrm>
                    <a:prstGeom prst="rect">
                      <a:avLst/>
                    </a:prstGeom>
                    <a:noFill/>
                    <a:ln>
                      <a:noFill/>
                    </a:ln>
                    <a:extLst>
                      <a:ext uri="{53640926-AAD7-44D8-BBD7-CCE9431645EC}">
                        <a14:shadowObscured xmlns:a14="http://schemas.microsoft.com/office/drawing/2010/main"/>
                      </a:ext>
                    </a:extLst>
                  </pic:spPr>
                </pic:pic>
              </a:graphicData>
            </a:graphic>
          </wp:inline>
        </w:drawing>
      </w:r>
    </w:p>
    <w:p w14:paraId="7867E672" w14:textId="77777777" w:rsidR="00DC3BAE" w:rsidRDefault="00DC3BAE" w:rsidP="00F76F38">
      <w:pPr>
        <w:rPr>
          <w:noProof/>
        </w:rPr>
      </w:pPr>
    </w:p>
    <w:p w14:paraId="7ED7CC86" w14:textId="3459E9B7" w:rsidR="00F76F38" w:rsidRPr="00F76F38" w:rsidRDefault="00DC3BAE" w:rsidP="00F76F38">
      <w:r>
        <w:rPr>
          <w:noProof/>
        </w:rPr>
        <w:drawing>
          <wp:inline distT="0" distB="0" distL="0" distR="0" wp14:anchorId="30184B5C" wp14:editId="715308D0">
            <wp:extent cx="6281585" cy="3625850"/>
            <wp:effectExtent l="0" t="0" r="5080" b="0"/>
            <wp:docPr id="2068349863" name="Picture 3"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49863" name="Picture 3" descr="A collage of a person's fa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781" r="6596"/>
                    <a:stretch/>
                  </pic:blipFill>
                  <pic:spPr bwMode="auto">
                    <a:xfrm>
                      <a:off x="0" y="0"/>
                      <a:ext cx="6303293" cy="3638380"/>
                    </a:xfrm>
                    <a:prstGeom prst="rect">
                      <a:avLst/>
                    </a:prstGeom>
                    <a:noFill/>
                    <a:ln>
                      <a:noFill/>
                    </a:ln>
                    <a:extLst>
                      <a:ext uri="{53640926-AAD7-44D8-BBD7-CCE9431645EC}">
                        <a14:shadowObscured xmlns:a14="http://schemas.microsoft.com/office/drawing/2010/main"/>
                      </a:ext>
                    </a:extLst>
                  </pic:spPr>
                </pic:pic>
              </a:graphicData>
            </a:graphic>
          </wp:inline>
        </w:drawing>
      </w:r>
    </w:p>
    <w:p w14:paraId="18850011" w14:textId="077B42D0" w:rsidR="00734DC6" w:rsidRPr="004056C0" w:rsidRDefault="00511389" w:rsidP="009501D7">
      <w:pPr>
        <w:jc w:val="both"/>
      </w:pPr>
      <w:r>
        <w:t>Reconstruction</w:t>
      </w:r>
      <w:r w:rsidR="004056C0" w:rsidRPr="004056C0">
        <w:t xml:space="preserve"> using PCA involves projecting an image onto its principal components</w:t>
      </w:r>
      <w:r w:rsidR="00EF3BDF">
        <w:t>, eigenvectors,</w:t>
      </w:r>
      <w:r w:rsidR="004056C0" w:rsidRPr="004056C0">
        <w:t xml:space="preserve"> and </w:t>
      </w:r>
      <w:r w:rsidR="00EF3BDF">
        <w:t xml:space="preserve">taking </w:t>
      </w:r>
      <w:r w:rsidR="004056C0" w:rsidRPr="004056C0">
        <w:t>the first k</w:t>
      </w:r>
      <w:r w:rsidR="009501D7">
        <w:t xml:space="preserve"> </w:t>
      </w:r>
      <w:r w:rsidR="004056C0" w:rsidRPr="004056C0">
        <w:t xml:space="preserve">eigenvectors. These eigenvectors correspond to the directions of maximum variance in the dataset, with earlier components carrying more significant information as they are associated with higher eigenvalues. The choice of k, the number of principal components, controls the level of detail in the reconstructed image. </w:t>
      </w:r>
      <w:r w:rsidR="00036836" w:rsidRPr="00036836">
        <w:t>A smaller k captures broader patterns, while a larger k incorporates finer details, achieving complete reconstruction when k equals the total number of original components, illustrating how PCA efficiently reduces dimensionality while preserving essential information.</w:t>
      </w:r>
    </w:p>
    <w:p w14:paraId="06358013" w14:textId="5FD242E2" w:rsidR="00C765B0" w:rsidRPr="00B74836" w:rsidRDefault="00C277A3" w:rsidP="00C277A3">
      <w:pPr>
        <w:pStyle w:val="Heading1"/>
      </w:pPr>
      <w:r>
        <w:t>Logistic Regression Question 2.1</w:t>
      </w:r>
    </w:p>
    <w:p w14:paraId="150D5260" w14:textId="5579D57D" w:rsidR="00754128" w:rsidRDefault="007A226E" w:rsidP="00F76CDD">
      <w:pPr>
        <w:jc w:val="both"/>
      </w:pPr>
      <w:r>
        <w:rPr>
          <w:noProof/>
        </w:rPr>
        <w:drawing>
          <wp:inline distT="0" distB="0" distL="0" distR="0" wp14:anchorId="6D33F52B" wp14:editId="147E89D1">
            <wp:extent cx="4118009" cy="3664943"/>
            <wp:effectExtent l="0" t="0" r="0" b="0"/>
            <wp:docPr id="181071628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16280" name="Picture 1" descr="A graph with blue square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5789" t="8144" r="14916" b="4553"/>
                    <a:stretch/>
                  </pic:blipFill>
                  <pic:spPr bwMode="auto">
                    <a:xfrm>
                      <a:off x="0" y="0"/>
                      <a:ext cx="4118634" cy="3665499"/>
                    </a:xfrm>
                    <a:prstGeom prst="rect">
                      <a:avLst/>
                    </a:prstGeom>
                    <a:noFill/>
                    <a:ln>
                      <a:noFill/>
                    </a:ln>
                    <a:extLst>
                      <a:ext uri="{53640926-AAD7-44D8-BBD7-CCE9431645EC}">
                        <a14:shadowObscured xmlns:a14="http://schemas.microsoft.com/office/drawing/2010/main"/>
                      </a:ext>
                    </a:extLst>
                  </pic:spPr>
                </pic:pic>
              </a:graphicData>
            </a:graphic>
          </wp:inline>
        </w:drawing>
      </w:r>
    </w:p>
    <w:p w14:paraId="1DAF0476" w14:textId="64490BE5" w:rsidR="00486358" w:rsidRDefault="0054459B" w:rsidP="00F76CDD">
      <w:pPr>
        <w:jc w:val="both"/>
      </w:pPr>
      <w:r w:rsidRPr="0054459B">
        <w:rPr>
          <w:noProof/>
        </w:rPr>
        <w:drawing>
          <wp:inline distT="0" distB="0" distL="0" distR="0" wp14:anchorId="5487D92C" wp14:editId="3D4A6228">
            <wp:extent cx="3096057" cy="1238423"/>
            <wp:effectExtent l="0" t="0" r="9525" b="0"/>
            <wp:docPr id="2096476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76607" name="Picture 1" descr="A screenshot of a computer&#10;&#10;Description automatically generated"/>
                    <pic:cNvPicPr/>
                  </pic:nvPicPr>
                  <pic:blipFill>
                    <a:blip r:embed="rId9"/>
                    <a:stretch>
                      <a:fillRect/>
                    </a:stretch>
                  </pic:blipFill>
                  <pic:spPr>
                    <a:xfrm>
                      <a:off x="0" y="0"/>
                      <a:ext cx="3096057" cy="1238423"/>
                    </a:xfrm>
                    <a:prstGeom prst="rect">
                      <a:avLst/>
                    </a:prstGeom>
                  </pic:spPr>
                </pic:pic>
              </a:graphicData>
            </a:graphic>
          </wp:inline>
        </w:drawing>
      </w:r>
    </w:p>
    <w:p w14:paraId="7D5A1934" w14:textId="269976E0" w:rsidR="0079267B" w:rsidRPr="0079267B" w:rsidRDefault="0079267B" w:rsidP="0079267B">
      <w:pPr>
        <w:jc w:val="both"/>
      </w:pPr>
      <w:r w:rsidRPr="0079267B">
        <w:t xml:space="preserve">In a classification task with ten classes, the logistic regression model obtained a test accuracy of 49.99%. This suggests a mediocre performance overall, but the model consistently struggles to produce precise predictions in every class. Nevertheless, there are also significant variations in prediction accuracy among various classes. </w:t>
      </w:r>
    </w:p>
    <w:p w14:paraId="12ED4F6D" w14:textId="1584697F" w:rsidR="007B6F85" w:rsidRPr="007B6F85" w:rsidRDefault="004C3D07" w:rsidP="007B6F85">
      <w:pPr>
        <w:jc w:val="both"/>
      </w:pPr>
      <w:r w:rsidRPr="004C3D07">
        <w:t xml:space="preserve">According to the confusion matrix, classes 3, 8, 7, and 9 are predicted more accurately, as evidenced by their </w:t>
      </w:r>
      <w:r w:rsidR="00EF3BDF">
        <w:t>diagonal solid</w:t>
      </w:r>
      <w:r w:rsidRPr="004C3D07">
        <w:t xml:space="preserve"> values in the matrix.</w:t>
      </w:r>
      <w:r>
        <w:t xml:space="preserve"> </w:t>
      </w:r>
      <w:r w:rsidR="00EF3BDF">
        <w:t>On the other hand, classes 2, 4, 5, and 6</w:t>
      </w:r>
      <w:r w:rsidRPr="004C3D07">
        <w:t xml:space="preserve"> demonstrate a need for greater accuracy, suggesting that the model struggles to differentiate between classes with similar characteristics.</w:t>
      </w:r>
    </w:p>
    <w:p w14:paraId="5FBD424D" w14:textId="5E672E4E" w:rsidR="009B37BF" w:rsidRPr="009B37BF" w:rsidRDefault="00EE6CB6" w:rsidP="009B37BF">
      <w:pPr>
        <w:jc w:val="both"/>
      </w:pPr>
      <w:r w:rsidRPr="00EE6CB6">
        <w:t>The model's configuration settings, including a batch size of 200, regularization of 1e-4, and a learning rate of 0.0005, enable steady improvement in the validation dataset with each training epoch, ultimately leading to convergence.</w:t>
      </w:r>
      <w:r w:rsidR="009B37BF" w:rsidRPr="009B37BF">
        <w:t xml:space="preserve"> However, the model's </w:t>
      </w:r>
      <w:r w:rsidR="006C2C23">
        <w:t>generalization capacity</w:t>
      </w:r>
      <w:r w:rsidR="009B37BF" w:rsidRPr="009B37BF">
        <w:t xml:space="preserve"> may </w:t>
      </w:r>
      <w:r w:rsidR="006C2C23">
        <w:t>need to be improved</w:t>
      </w:r>
      <w:r w:rsidR="009B37BF" w:rsidRPr="009B37BF">
        <w:t xml:space="preserve"> by the low regularization strength, which might not be enough to stop overfitting, especially when working with complicated datasets. </w:t>
      </w:r>
    </w:p>
    <w:p w14:paraId="2ED02CF5" w14:textId="6644F7EC" w:rsidR="00D540CD" w:rsidRDefault="00DD133D" w:rsidP="00F76CDD">
      <w:pPr>
        <w:jc w:val="both"/>
      </w:pPr>
      <w:r w:rsidRPr="00DD133D">
        <w:t xml:space="preserve">The model uses the conventional method of Gaussian normal initialization for its weights. Alternative weight initialization techniques, however, might produce better optimization results, according to the experiments mentioned in question 2.2. This suggests that model initialization techniques may need to be improved </w:t>
      </w:r>
      <w:r w:rsidR="006C2C23">
        <w:t>to</w:t>
      </w:r>
      <w:r w:rsidRPr="00DD133D">
        <w:t xml:space="preserve"> increase overall performance.</w:t>
      </w:r>
    </w:p>
    <w:p w14:paraId="228F38D0" w14:textId="7936BE44" w:rsidR="00486358" w:rsidRDefault="00486358" w:rsidP="00486358">
      <w:pPr>
        <w:pStyle w:val="Heading1"/>
      </w:pPr>
      <w:r>
        <w:t>Logistic Regression Question 2.2</w:t>
      </w:r>
    </w:p>
    <w:p w14:paraId="3E5C5CE9" w14:textId="32BDFB65" w:rsidR="00486358" w:rsidRDefault="002D4E6B" w:rsidP="00486358">
      <w:r w:rsidRPr="002D4E6B">
        <w:rPr>
          <w:noProof/>
        </w:rPr>
        <w:drawing>
          <wp:inline distT="0" distB="0" distL="0" distR="0" wp14:anchorId="3D622037" wp14:editId="58CB119C">
            <wp:extent cx="5943600" cy="6662420"/>
            <wp:effectExtent l="0" t="0" r="0" b="5080"/>
            <wp:docPr id="1509661727" name="Picture 1"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1727" name="Picture 1" descr="A graph of a number of colored lines&#10;&#10;Description automatically generated with medium confidence"/>
                    <pic:cNvPicPr/>
                  </pic:nvPicPr>
                  <pic:blipFill>
                    <a:blip r:embed="rId10"/>
                    <a:stretch>
                      <a:fillRect/>
                    </a:stretch>
                  </pic:blipFill>
                  <pic:spPr>
                    <a:xfrm>
                      <a:off x="0" y="0"/>
                      <a:ext cx="5943600" cy="6662420"/>
                    </a:xfrm>
                    <a:prstGeom prst="rect">
                      <a:avLst/>
                    </a:prstGeom>
                  </pic:spPr>
                </pic:pic>
              </a:graphicData>
            </a:graphic>
          </wp:inline>
        </w:drawing>
      </w:r>
    </w:p>
    <w:p w14:paraId="29CBDF4C" w14:textId="1D14D655" w:rsidR="002D4E6B" w:rsidRDefault="002D4E6B" w:rsidP="00486358">
      <w:r w:rsidRPr="002D4E6B">
        <w:rPr>
          <w:noProof/>
        </w:rPr>
        <w:drawing>
          <wp:inline distT="0" distB="0" distL="0" distR="0" wp14:anchorId="436F3D0A" wp14:editId="1C90EA4D">
            <wp:extent cx="5943600" cy="6683375"/>
            <wp:effectExtent l="0" t="0" r="0" b="3175"/>
            <wp:docPr id="191787342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3429" name="Picture 1" descr="A graph of different colored lines&#10;&#10;Description automatically generated"/>
                    <pic:cNvPicPr/>
                  </pic:nvPicPr>
                  <pic:blipFill>
                    <a:blip r:embed="rId11"/>
                    <a:stretch>
                      <a:fillRect/>
                    </a:stretch>
                  </pic:blipFill>
                  <pic:spPr>
                    <a:xfrm>
                      <a:off x="0" y="0"/>
                      <a:ext cx="5943600" cy="6683375"/>
                    </a:xfrm>
                    <a:prstGeom prst="rect">
                      <a:avLst/>
                    </a:prstGeom>
                  </pic:spPr>
                </pic:pic>
              </a:graphicData>
            </a:graphic>
          </wp:inline>
        </w:drawing>
      </w:r>
    </w:p>
    <w:p w14:paraId="3B70AFAE" w14:textId="77777777" w:rsidR="00B926D9" w:rsidRDefault="00B926D9" w:rsidP="00151CCB">
      <w:pPr>
        <w:jc w:val="both"/>
      </w:pPr>
      <w:r w:rsidRPr="00B926D9">
        <w:rPr>
          <w:noProof/>
        </w:rPr>
        <w:drawing>
          <wp:inline distT="0" distB="0" distL="0" distR="0" wp14:anchorId="78077AE4" wp14:editId="40955AEB">
            <wp:extent cx="3010320" cy="1057423"/>
            <wp:effectExtent l="0" t="0" r="0" b="9525"/>
            <wp:docPr id="1910528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8244" name="Picture 1" descr="A screen shot of a computer&#10;&#10;Description automatically generated"/>
                    <pic:cNvPicPr/>
                  </pic:nvPicPr>
                  <pic:blipFill>
                    <a:blip r:embed="rId12"/>
                    <a:stretch>
                      <a:fillRect/>
                    </a:stretch>
                  </pic:blipFill>
                  <pic:spPr>
                    <a:xfrm>
                      <a:off x="0" y="0"/>
                      <a:ext cx="3010320" cy="1057423"/>
                    </a:xfrm>
                    <a:prstGeom prst="rect">
                      <a:avLst/>
                    </a:prstGeom>
                  </pic:spPr>
                </pic:pic>
              </a:graphicData>
            </a:graphic>
          </wp:inline>
        </w:drawing>
      </w:r>
    </w:p>
    <w:p w14:paraId="11745DE6" w14:textId="74874EC9" w:rsidR="00425DBB" w:rsidRDefault="00CF5EFC" w:rsidP="00B87D6E">
      <w:pPr>
        <w:jc w:val="both"/>
      </w:pPr>
      <w:r w:rsidRPr="00CF5EFC">
        <w:t xml:space="preserve">The first is how changes in batch size affect model accuracy. Smaller batch sizes yield higher accuracy (about 80%) and a faster </w:t>
      </w:r>
      <w:r w:rsidR="006E75E0">
        <w:t>convergence rate</w:t>
      </w:r>
      <w:r w:rsidRPr="00CF5EFC">
        <w:t xml:space="preserve">, primarily when the batch size is 1. </w:t>
      </w:r>
      <w:r w:rsidR="000D1D5D">
        <w:t xml:space="preserve">The model can learn more complex patterns given the default hyperparameters </w:t>
      </w:r>
      <w:r w:rsidRPr="00CF5EFC">
        <w:t xml:space="preserve">since smaller batches enable more frequent weight updates. Nonetheless, </w:t>
      </w:r>
      <w:r w:rsidR="00AA4269" w:rsidRPr="00CF5EFC">
        <w:t>batch</w:t>
      </w:r>
      <w:r w:rsidRPr="00CF5EFC">
        <w:t xml:space="preserve"> size 64 shows respectable accuracy and convergence and stabilizes at roughly 6</w:t>
      </w:r>
      <w:r w:rsidR="00F43FF2">
        <w:t>5</w:t>
      </w:r>
      <w:r w:rsidRPr="00CF5EFC">
        <w:t xml:space="preserve">%. The learning </w:t>
      </w:r>
      <w:r w:rsidR="00216FF7">
        <w:t>is not good</w:t>
      </w:r>
      <w:r w:rsidR="006E75E0">
        <w:t>, and only 2</w:t>
      </w:r>
      <w:r w:rsidR="00216FF7">
        <w:t>5</w:t>
      </w:r>
      <w:r w:rsidR="006E75E0">
        <w:t xml:space="preserve">% accuracy is achieved </w:t>
      </w:r>
      <w:r w:rsidR="00216FF7">
        <w:t xml:space="preserve">in a </w:t>
      </w:r>
      <w:r w:rsidR="006E75E0">
        <w:t>batch of 3000</w:t>
      </w:r>
      <w:r w:rsidRPr="00CF5EFC">
        <w:t xml:space="preserve">. </w:t>
      </w:r>
      <w:r w:rsidR="00425DBB">
        <w:t>Thus,</w:t>
      </w:r>
      <w:r w:rsidR="00425DBB" w:rsidRPr="00425DBB">
        <w:t xml:space="preserve"> </w:t>
      </w:r>
      <w:r w:rsidR="00A6177C">
        <w:t>huge</w:t>
      </w:r>
      <w:r w:rsidR="00425DBB" w:rsidRPr="00425DBB">
        <w:t xml:space="preserve"> batch sizes may hinder the model's ability to capture the dataset's features and diminish its generalization capability.</w:t>
      </w:r>
    </w:p>
    <w:p w14:paraId="2A5D488E" w14:textId="47D7A0A7" w:rsidR="00B87D6E" w:rsidRPr="00B87D6E" w:rsidRDefault="00B87D6E" w:rsidP="00B87D6E">
      <w:pPr>
        <w:jc w:val="both"/>
      </w:pPr>
      <w:r w:rsidRPr="00B87D6E">
        <w:t xml:space="preserve">The second point </w:t>
      </w:r>
      <w:r w:rsidR="004852AD">
        <w:t>examines</w:t>
      </w:r>
      <w:r w:rsidRPr="00B87D6E">
        <w:t xml:space="preserve"> the model's accuracy </w:t>
      </w:r>
      <w:r w:rsidR="00A6177C">
        <w:t>concerning</w:t>
      </w:r>
      <w:r w:rsidRPr="00B87D6E">
        <w:t xml:space="preserve"> various weight initialization techniques. Zeros, uniform distribution, and Gaussian distribution are examples of initialization techniques. The findings demonstrate that, within the first epochs, the uniform initialization performs better than the others in terms of accuracy. Although it does so gradually, the Gaussian initialization converges more slowly. </w:t>
      </w:r>
      <w:r w:rsidR="004E4507">
        <w:t>Notably,</w:t>
      </w:r>
      <w:r w:rsidRPr="00B87D6E">
        <w:t xml:space="preserve"> </w:t>
      </w:r>
      <w:r w:rsidR="00A6177C">
        <w:t>zero initiation produces the highest final accuracy after the epochs</w:t>
      </w:r>
      <w:r w:rsidRPr="00B87D6E">
        <w:t xml:space="preserve">, at roughly </w:t>
      </w:r>
      <w:r w:rsidR="00934AE1">
        <w:t>75%</w:t>
      </w:r>
      <w:r w:rsidRPr="00B87D6E">
        <w:t xml:space="preserve">. This implies that </w:t>
      </w:r>
      <w:r w:rsidR="004E4507">
        <w:t>zero initialization is the best way to stabilize this strategy</w:t>
      </w:r>
      <w:r w:rsidRPr="00B87D6E">
        <w:t xml:space="preserve">. These results demonstrate </w:t>
      </w:r>
      <w:r w:rsidR="00A6177C">
        <w:t>the importance of using</w:t>
      </w:r>
      <w:r w:rsidRPr="00B87D6E">
        <w:t xml:space="preserve"> an appropriate starting technique </w:t>
      </w:r>
      <w:r>
        <w:t>to</w:t>
      </w:r>
      <w:r w:rsidRPr="00B87D6E">
        <w:t xml:space="preserve"> balance final performance and convergence speed.</w:t>
      </w:r>
    </w:p>
    <w:p w14:paraId="62F34933" w14:textId="2578B87F" w:rsidR="00155F1A" w:rsidRPr="00155F1A" w:rsidRDefault="00155F1A" w:rsidP="00155F1A">
      <w:pPr>
        <w:jc w:val="both"/>
      </w:pPr>
      <w:r w:rsidRPr="00155F1A">
        <w:t xml:space="preserve">The third point shows the impact of various learning rates on the </w:t>
      </w:r>
      <w:r w:rsidR="00AA4269">
        <w:t>model's accuracy</w:t>
      </w:r>
      <w:r w:rsidRPr="00155F1A">
        <w:t>: 0.01</w:t>
      </w:r>
      <w:r>
        <w:t>,</w:t>
      </w:r>
      <w:r w:rsidRPr="00155F1A">
        <w:t xml:space="preserve"> 1e-</w:t>
      </w:r>
      <w:r>
        <w:t>3,</w:t>
      </w:r>
      <w:r w:rsidRPr="00155F1A">
        <w:t xml:space="preserve"> 1e-</w:t>
      </w:r>
      <w:r>
        <w:t>4,</w:t>
      </w:r>
      <w:r w:rsidRPr="00155F1A">
        <w:t xml:space="preserve"> and 1e-5. The findings show that a higher learning rate of 0.01 produces the highest final accuracy of roughly </w:t>
      </w:r>
      <w:r w:rsidR="00790B4E">
        <w:t>75%</w:t>
      </w:r>
      <w:r w:rsidRPr="00155F1A">
        <w:t xml:space="preserve"> and accelerates convergence. A learning rate of </w:t>
      </w:r>
      <w:r w:rsidR="00790B4E" w:rsidRPr="00155F1A">
        <w:t>1e-</w:t>
      </w:r>
      <w:r w:rsidR="00790B4E">
        <w:t>3</w:t>
      </w:r>
      <w:r w:rsidR="00790B4E">
        <w:t xml:space="preserve"> </w:t>
      </w:r>
      <w:r w:rsidRPr="00155F1A">
        <w:t xml:space="preserve">results in poorer ultimate accuracy and slower convergence. The lowest learning rate (1e-5) performs the worst, and smaller learning rates lead to slower learning and poorer end performance. Accordingly, </w:t>
      </w:r>
      <w:r w:rsidR="0026250A">
        <w:t>more excellent</w:t>
      </w:r>
      <w:r w:rsidRPr="00155F1A">
        <w:t xml:space="preserve"> learning rates must be carefully chosen to prevent problems like overshooting minima or creating instability in the training process, even though they might speed up learning and increase ultimate accuracy.</w:t>
      </w:r>
    </w:p>
    <w:p w14:paraId="1C0751E9" w14:textId="24716B1C" w:rsidR="00155F1A" w:rsidRDefault="0026250A" w:rsidP="00151CCB">
      <w:pPr>
        <w:jc w:val="both"/>
      </w:pPr>
      <w:r w:rsidRPr="0026250A">
        <w:t xml:space="preserve">The fourth point </w:t>
      </w:r>
      <w:r w:rsidR="004852AD">
        <w:t>shows</w:t>
      </w:r>
      <w:r w:rsidRPr="0026250A">
        <w:t xml:space="preserve"> how different regularization coefficients influence accuracy. Interestingly, the differences between the tested regularization values—0.01, </w:t>
      </w:r>
      <w:r w:rsidRPr="00155F1A">
        <w:t>1e-0</w:t>
      </w:r>
      <w:r>
        <w:t>4</w:t>
      </w:r>
      <w:r w:rsidRPr="0026250A">
        <w:t>, and 1e-</w:t>
      </w:r>
      <w:r w:rsidR="00903BA3">
        <w:t>5</w:t>
      </w:r>
      <w:r w:rsidRPr="0026250A">
        <w:t xml:space="preserve">—are negligible, with all configurations leading to similar accuracy levels of around </w:t>
      </w:r>
      <w:r w:rsidR="007F3598">
        <w:t>50</w:t>
      </w:r>
      <w:r w:rsidRPr="0026250A">
        <w:t xml:space="preserve">%. This demonstrates that </w:t>
      </w:r>
      <w:r w:rsidR="00903BA3">
        <w:t xml:space="preserve">the model's performance in this scenario </w:t>
      </w:r>
      <w:r w:rsidRPr="0026250A">
        <w:t>is relatively insensitive to the regularization parameter within this range. Despite the minimal impact observed, regularization still plays a crucial role in preventing overfitting by penalizing large weights, which helps the model generalize better to unseen data.</w:t>
      </w:r>
    </w:p>
    <w:p w14:paraId="00631C01" w14:textId="293E0DB1" w:rsidR="00B926D9" w:rsidRDefault="00B926D9" w:rsidP="00B926D9">
      <w:pPr>
        <w:pStyle w:val="Heading1"/>
      </w:pPr>
      <w:r>
        <w:t>Logistic Regression Question 2.3</w:t>
      </w:r>
    </w:p>
    <w:p w14:paraId="246E8696" w14:textId="77777777" w:rsidR="000F0C70" w:rsidRDefault="00B071DA" w:rsidP="00B926D9">
      <w:pPr>
        <w:rPr>
          <w:noProof/>
        </w:rPr>
      </w:pPr>
      <w:r>
        <w:t xml:space="preserve"> </w:t>
      </w:r>
    </w:p>
    <w:p w14:paraId="3541C821" w14:textId="3C0845E7" w:rsidR="00B926D9" w:rsidRDefault="000F0C70" w:rsidP="00B926D9">
      <w:r>
        <w:rPr>
          <w:noProof/>
        </w:rPr>
        <w:drawing>
          <wp:inline distT="0" distB="0" distL="0" distR="0" wp14:anchorId="5A23BCAA" wp14:editId="3855D358">
            <wp:extent cx="5588813" cy="4874131"/>
            <wp:effectExtent l="0" t="0" r="0" b="3175"/>
            <wp:docPr id="1194774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6996" t="7637" r="13668" b="3091"/>
                    <a:stretch/>
                  </pic:blipFill>
                  <pic:spPr bwMode="auto">
                    <a:xfrm>
                      <a:off x="0" y="0"/>
                      <a:ext cx="5605130" cy="4888361"/>
                    </a:xfrm>
                    <a:prstGeom prst="rect">
                      <a:avLst/>
                    </a:prstGeom>
                    <a:noFill/>
                    <a:ln>
                      <a:noFill/>
                    </a:ln>
                    <a:extLst>
                      <a:ext uri="{53640926-AAD7-44D8-BBD7-CCE9431645EC}">
                        <a14:shadowObscured xmlns:a14="http://schemas.microsoft.com/office/drawing/2010/main"/>
                      </a:ext>
                    </a:extLst>
                  </pic:spPr>
                </pic:pic>
              </a:graphicData>
            </a:graphic>
          </wp:inline>
        </w:drawing>
      </w:r>
    </w:p>
    <w:p w14:paraId="454855B3" w14:textId="1C4233BE" w:rsidR="00C13D97" w:rsidRDefault="00A91A42" w:rsidP="00B926D9">
      <w:r w:rsidRPr="00A91A42">
        <w:drawing>
          <wp:inline distT="0" distB="0" distL="0" distR="0" wp14:anchorId="32C7C316" wp14:editId="014556F4">
            <wp:extent cx="3191320" cy="990738"/>
            <wp:effectExtent l="0" t="0" r="9525" b="0"/>
            <wp:docPr id="1226801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1162" name="Picture 1" descr="A screenshot of a computer&#10;&#10;Description automatically generated"/>
                    <pic:cNvPicPr/>
                  </pic:nvPicPr>
                  <pic:blipFill>
                    <a:blip r:embed="rId14"/>
                    <a:stretch>
                      <a:fillRect/>
                    </a:stretch>
                  </pic:blipFill>
                  <pic:spPr>
                    <a:xfrm>
                      <a:off x="0" y="0"/>
                      <a:ext cx="3191320" cy="990738"/>
                    </a:xfrm>
                    <a:prstGeom prst="rect">
                      <a:avLst/>
                    </a:prstGeom>
                  </pic:spPr>
                </pic:pic>
              </a:graphicData>
            </a:graphic>
          </wp:inline>
        </w:drawing>
      </w:r>
    </w:p>
    <w:p w14:paraId="150522C6" w14:textId="5F492054" w:rsidR="00157400" w:rsidRDefault="00157400" w:rsidP="00B926D9">
      <w:r>
        <w:t>Interestingly</w:t>
      </w:r>
      <w:r w:rsidR="00210A01">
        <w:t>,</w:t>
      </w:r>
      <w:r>
        <w:t xml:space="preserve"> </w:t>
      </w:r>
      <w:r w:rsidR="004E4507">
        <w:t>combining the best parameters</w:t>
      </w:r>
      <w:r w:rsidR="00210A01">
        <w:t xml:space="preserve"> results in a slightly reduced performance of 66%</w:t>
      </w:r>
      <w:r w:rsidR="00FC0250">
        <w:t>,</w:t>
      </w:r>
      <w:r w:rsidR="00210A01">
        <w:t xml:space="preserve"> while the </w:t>
      </w:r>
      <w:r w:rsidR="00FC0250">
        <w:t>maximum of the validation accuracies of the para</w:t>
      </w:r>
      <w:r w:rsidR="00853AD9">
        <w:t>meters tested is around 75%.</w:t>
      </w:r>
    </w:p>
    <w:p w14:paraId="389DA996" w14:textId="33FB2BDB" w:rsidR="008A6AAB" w:rsidRDefault="00C13D97" w:rsidP="00C13D97">
      <w:pPr>
        <w:pStyle w:val="Heading1"/>
      </w:pPr>
      <w:r>
        <w:t>Logistic Regression Question 2.4</w:t>
      </w:r>
    </w:p>
    <w:p w14:paraId="5335687F" w14:textId="5065C4EC" w:rsidR="000F0C70" w:rsidRDefault="00521FF5" w:rsidP="00B926D9">
      <w:r w:rsidRPr="00521FF5">
        <w:rPr>
          <w:noProof/>
        </w:rPr>
        <w:drawing>
          <wp:inline distT="0" distB="0" distL="0" distR="0" wp14:anchorId="6B407CA8" wp14:editId="7337D983">
            <wp:extent cx="4077269" cy="3991532"/>
            <wp:effectExtent l="0" t="0" r="0" b="9525"/>
            <wp:docPr id="651650738" name="Picture 1" descr="A close-up of a body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50738" name="Picture 1" descr="A close-up of a body scan&#10;&#10;Description automatically generated"/>
                    <pic:cNvPicPr/>
                  </pic:nvPicPr>
                  <pic:blipFill>
                    <a:blip r:embed="rId15"/>
                    <a:stretch>
                      <a:fillRect/>
                    </a:stretch>
                  </pic:blipFill>
                  <pic:spPr>
                    <a:xfrm>
                      <a:off x="0" y="0"/>
                      <a:ext cx="4077269" cy="3991532"/>
                    </a:xfrm>
                    <a:prstGeom prst="rect">
                      <a:avLst/>
                    </a:prstGeom>
                  </pic:spPr>
                </pic:pic>
              </a:graphicData>
            </a:graphic>
          </wp:inline>
        </w:drawing>
      </w:r>
    </w:p>
    <w:p w14:paraId="2686D0B3" w14:textId="2C5E9B4E" w:rsidR="00956BB0" w:rsidRDefault="00956BB0" w:rsidP="00B926D9">
      <w:r w:rsidRPr="00956BB0">
        <w:rPr>
          <w:noProof/>
        </w:rPr>
        <w:drawing>
          <wp:inline distT="0" distB="0" distL="0" distR="0" wp14:anchorId="4A8BB781" wp14:editId="72971A47">
            <wp:extent cx="4077269" cy="3962953"/>
            <wp:effectExtent l="0" t="0" r="0" b="0"/>
            <wp:docPr id="2147165801" name="Picture 1" descr="A graph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65801" name="Picture 1" descr="A graph of a weight scale&#10;&#10;Description automatically generated with medium confidence"/>
                    <pic:cNvPicPr/>
                  </pic:nvPicPr>
                  <pic:blipFill>
                    <a:blip r:embed="rId16"/>
                    <a:stretch>
                      <a:fillRect/>
                    </a:stretch>
                  </pic:blipFill>
                  <pic:spPr>
                    <a:xfrm>
                      <a:off x="0" y="0"/>
                      <a:ext cx="4077269" cy="3962953"/>
                    </a:xfrm>
                    <a:prstGeom prst="rect">
                      <a:avLst/>
                    </a:prstGeom>
                  </pic:spPr>
                </pic:pic>
              </a:graphicData>
            </a:graphic>
          </wp:inline>
        </w:drawing>
      </w:r>
      <w:r w:rsidRPr="00956BB0">
        <w:rPr>
          <w:noProof/>
        </w:rPr>
        <w:drawing>
          <wp:inline distT="0" distB="0" distL="0" distR="0" wp14:anchorId="34A244F5" wp14:editId="30EB7918">
            <wp:extent cx="4153480" cy="3943900"/>
            <wp:effectExtent l="0" t="0" r="0" b="0"/>
            <wp:docPr id="1001186555" name="Picture 1" descr="A close-up of a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6555" name="Picture 1" descr="A close-up of a weight&#10;&#10;Description automatically generated"/>
                    <pic:cNvPicPr/>
                  </pic:nvPicPr>
                  <pic:blipFill>
                    <a:blip r:embed="rId17"/>
                    <a:stretch>
                      <a:fillRect/>
                    </a:stretch>
                  </pic:blipFill>
                  <pic:spPr>
                    <a:xfrm>
                      <a:off x="0" y="0"/>
                      <a:ext cx="4153480" cy="3943900"/>
                    </a:xfrm>
                    <a:prstGeom prst="rect">
                      <a:avLst/>
                    </a:prstGeom>
                  </pic:spPr>
                </pic:pic>
              </a:graphicData>
            </a:graphic>
          </wp:inline>
        </w:drawing>
      </w:r>
      <w:r w:rsidR="004917A5" w:rsidRPr="004917A5">
        <w:rPr>
          <w:noProof/>
        </w:rPr>
        <w:drawing>
          <wp:inline distT="0" distB="0" distL="0" distR="0" wp14:anchorId="135214B3" wp14:editId="4330B4E5">
            <wp:extent cx="4124901" cy="3962953"/>
            <wp:effectExtent l="0" t="0" r="9525" b="0"/>
            <wp:docPr id="407208213"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8213" name="Picture 1" descr="A close-up of a weight chart&#10;&#10;Description automatically generated"/>
                    <pic:cNvPicPr/>
                  </pic:nvPicPr>
                  <pic:blipFill>
                    <a:blip r:embed="rId18"/>
                    <a:stretch>
                      <a:fillRect/>
                    </a:stretch>
                  </pic:blipFill>
                  <pic:spPr>
                    <a:xfrm>
                      <a:off x="0" y="0"/>
                      <a:ext cx="4124901" cy="3962953"/>
                    </a:xfrm>
                    <a:prstGeom prst="rect">
                      <a:avLst/>
                    </a:prstGeom>
                  </pic:spPr>
                </pic:pic>
              </a:graphicData>
            </a:graphic>
          </wp:inline>
        </w:drawing>
      </w:r>
      <w:r w:rsidR="004917A5" w:rsidRPr="004917A5">
        <w:rPr>
          <w:noProof/>
        </w:rPr>
        <w:drawing>
          <wp:inline distT="0" distB="0" distL="0" distR="0" wp14:anchorId="3348C7A5" wp14:editId="0430EAA4">
            <wp:extent cx="4239217" cy="4039164"/>
            <wp:effectExtent l="0" t="0" r="9525" b="0"/>
            <wp:docPr id="827085426"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5426" name="Picture 1" descr="A close-up of a weight chart&#10;&#10;Description automatically generated"/>
                    <pic:cNvPicPr/>
                  </pic:nvPicPr>
                  <pic:blipFill>
                    <a:blip r:embed="rId19"/>
                    <a:stretch>
                      <a:fillRect/>
                    </a:stretch>
                  </pic:blipFill>
                  <pic:spPr>
                    <a:xfrm>
                      <a:off x="0" y="0"/>
                      <a:ext cx="4239217" cy="4039164"/>
                    </a:xfrm>
                    <a:prstGeom prst="rect">
                      <a:avLst/>
                    </a:prstGeom>
                  </pic:spPr>
                </pic:pic>
              </a:graphicData>
            </a:graphic>
          </wp:inline>
        </w:drawing>
      </w:r>
      <w:r w:rsidR="004917A5" w:rsidRPr="004917A5">
        <w:rPr>
          <w:noProof/>
        </w:rPr>
        <w:drawing>
          <wp:inline distT="0" distB="0" distL="0" distR="0" wp14:anchorId="0827120C" wp14:editId="3D480486">
            <wp:extent cx="4201111" cy="4020111"/>
            <wp:effectExtent l="0" t="0" r="9525" b="0"/>
            <wp:docPr id="1143872537"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2537" name="Picture 1" descr="A close-up of a weight chart&#10;&#10;Description automatically generated"/>
                    <pic:cNvPicPr/>
                  </pic:nvPicPr>
                  <pic:blipFill>
                    <a:blip r:embed="rId20"/>
                    <a:stretch>
                      <a:fillRect/>
                    </a:stretch>
                  </pic:blipFill>
                  <pic:spPr>
                    <a:xfrm>
                      <a:off x="0" y="0"/>
                      <a:ext cx="4201111" cy="4020111"/>
                    </a:xfrm>
                    <a:prstGeom prst="rect">
                      <a:avLst/>
                    </a:prstGeom>
                  </pic:spPr>
                </pic:pic>
              </a:graphicData>
            </a:graphic>
          </wp:inline>
        </w:drawing>
      </w:r>
      <w:r w:rsidR="004917A5" w:rsidRPr="004917A5">
        <w:rPr>
          <w:noProof/>
        </w:rPr>
        <w:drawing>
          <wp:inline distT="0" distB="0" distL="0" distR="0" wp14:anchorId="0B250378" wp14:editId="53A37024">
            <wp:extent cx="4153480" cy="3972479"/>
            <wp:effectExtent l="0" t="0" r="0" b="0"/>
            <wp:docPr id="758979239"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9239" name="Picture 1" descr="A close-up of a weight chart&#10;&#10;Description automatically generated"/>
                    <pic:cNvPicPr/>
                  </pic:nvPicPr>
                  <pic:blipFill>
                    <a:blip r:embed="rId21"/>
                    <a:stretch>
                      <a:fillRect/>
                    </a:stretch>
                  </pic:blipFill>
                  <pic:spPr>
                    <a:xfrm>
                      <a:off x="0" y="0"/>
                      <a:ext cx="4153480" cy="3972479"/>
                    </a:xfrm>
                    <a:prstGeom prst="rect">
                      <a:avLst/>
                    </a:prstGeom>
                  </pic:spPr>
                </pic:pic>
              </a:graphicData>
            </a:graphic>
          </wp:inline>
        </w:drawing>
      </w:r>
      <w:r w:rsidR="00D62749" w:rsidRPr="00D62749">
        <w:rPr>
          <w:noProof/>
        </w:rPr>
        <w:drawing>
          <wp:inline distT="0" distB="0" distL="0" distR="0" wp14:anchorId="3FBFC6F7" wp14:editId="2A3BF3AA">
            <wp:extent cx="4191585" cy="3962953"/>
            <wp:effectExtent l="0" t="0" r="0" b="0"/>
            <wp:docPr id="1361260238"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0238" name="Picture 1" descr="A graph with a number of objects&#10;&#10;Description automatically generated with medium confidence"/>
                    <pic:cNvPicPr/>
                  </pic:nvPicPr>
                  <pic:blipFill>
                    <a:blip r:embed="rId22"/>
                    <a:stretch>
                      <a:fillRect/>
                    </a:stretch>
                  </pic:blipFill>
                  <pic:spPr>
                    <a:xfrm>
                      <a:off x="0" y="0"/>
                      <a:ext cx="4191585" cy="3962953"/>
                    </a:xfrm>
                    <a:prstGeom prst="rect">
                      <a:avLst/>
                    </a:prstGeom>
                  </pic:spPr>
                </pic:pic>
              </a:graphicData>
            </a:graphic>
          </wp:inline>
        </w:drawing>
      </w:r>
      <w:r w:rsidR="00D62749" w:rsidRPr="00D62749">
        <w:rPr>
          <w:noProof/>
        </w:rPr>
        <w:drawing>
          <wp:inline distT="0" distB="0" distL="0" distR="0" wp14:anchorId="155ADB31" wp14:editId="13AD4801">
            <wp:extent cx="4239217" cy="3905795"/>
            <wp:effectExtent l="0" t="0" r="9525" b="0"/>
            <wp:docPr id="1062121085"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1085" name="Picture 1" descr="A close-up of a weight chart&#10;&#10;Description automatically generated"/>
                    <pic:cNvPicPr/>
                  </pic:nvPicPr>
                  <pic:blipFill>
                    <a:blip r:embed="rId23"/>
                    <a:stretch>
                      <a:fillRect/>
                    </a:stretch>
                  </pic:blipFill>
                  <pic:spPr>
                    <a:xfrm>
                      <a:off x="0" y="0"/>
                      <a:ext cx="4239217" cy="3905795"/>
                    </a:xfrm>
                    <a:prstGeom prst="rect">
                      <a:avLst/>
                    </a:prstGeom>
                  </pic:spPr>
                </pic:pic>
              </a:graphicData>
            </a:graphic>
          </wp:inline>
        </w:drawing>
      </w:r>
      <w:r w:rsidR="00D62749" w:rsidRPr="00D62749">
        <w:rPr>
          <w:noProof/>
        </w:rPr>
        <w:drawing>
          <wp:inline distT="0" distB="0" distL="0" distR="0" wp14:anchorId="4478B941" wp14:editId="12D8543F">
            <wp:extent cx="4267796" cy="3972479"/>
            <wp:effectExtent l="0" t="0" r="0" b="0"/>
            <wp:docPr id="850579924" name="Picture 1" descr="A graph of weight for class 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9924" name="Picture 1" descr="A graph of weight for class 9&#10;&#10;Description automatically generated"/>
                    <pic:cNvPicPr/>
                  </pic:nvPicPr>
                  <pic:blipFill>
                    <a:blip r:embed="rId24"/>
                    <a:stretch>
                      <a:fillRect/>
                    </a:stretch>
                  </pic:blipFill>
                  <pic:spPr>
                    <a:xfrm>
                      <a:off x="0" y="0"/>
                      <a:ext cx="4267796" cy="3972479"/>
                    </a:xfrm>
                    <a:prstGeom prst="rect">
                      <a:avLst/>
                    </a:prstGeom>
                  </pic:spPr>
                </pic:pic>
              </a:graphicData>
            </a:graphic>
          </wp:inline>
        </w:drawing>
      </w:r>
    </w:p>
    <w:p w14:paraId="2657B156" w14:textId="48508D8D" w:rsidR="00D14B3B" w:rsidRDefault="005A4ED5" w:rsidP="00D14B3B">
      <w:pPr>
        <w:jc w:val="both"/>
      </w:pPr>
      <w:r w:rsidRPr="004929C4">
        <w:t>Each weight map visualization highlights the traits necessary for differentiating one class from another, helping the model make classification judgments by capturing each class's distinctive qualities.</w:t>
      </w:r>
      <w:r w:rsidRPr="005A4ED5">
        <w:t xml:space="preserve"> The color bars indicate that various classes have different weight values, potentially reflecting the varying complexity or difficulty in categorizing those classes.</w:t>
      </w:r>
      <w:r w:rsidRPr="00D14B3B">
        <w:t xml:space="preserve"> For instance, certain classes might have more distinctive traits than others, while others might share </w:t>
      </w:r>
      <w:r>
        <w:t>qualities</w:t>
      </w:r>
      <w:r w:rsidRPr="00D14B3B">
        <w:t xml:space="preserve"> that make them more </w:t>
      </w:r>
      <w:r>
        <w:t>challenging</w:t>
      </w:r>
      <w:r w:rsidRPr="00D14B3B">
        <w:t xml:space="preserve"> to differentiate. Every class is associated with a </w:t>
      </w:r>
      <w:r>
        <w:t>specific</w:t>
      </w:r>
      <w:r w:rsidRPr="00D14B3B">
        <w:t xml:space="preserve"> category, such </w:t>
      </w:r>
      <w:r>
        <w:t xml:space="preserve">as </w:t>
      </w:r>
      <w:r w:rsidRPr="00D14B3B">
        <w:t>shoes, t-shirts, or pants. The weight maps highlight the significance of regions for categorization and assist in visualizing the model's emphasis on the salient characteristics that set these categories apart.</w:t>
      </w:r>
      <w:r>
        <w:t xml:space="preserve"> </w:t>
      </w:r>
      <w:r w:rsidR="00D14B3B" w:rsidRPr="00D14B3B">
        <w:t xml:space="preserve">It is expected that the weight maps may appear hazy. By punishing abnormally high weight values, </w:t>
      </w:r>
      <w:r w:rsidR="00316913">
        <w:t xml:space="preserve">L2 </w:t>
      </w:r>
      <w:r w:rsidR="00D14B3B" w:rsidRPr="00D14B3B">
        <w:t>regularization helps avoid overfitting and improves the model's ability to generalize to new data</w:t>
      </w:r>
      <w:r w:rsidR="00423DCE">
        <w:t xml:space="preserve">, which may have caused this blur in the image. </w:t>
      </w:r>
      <w:r w:rsidR="00D14B3B" w:rsidRPr="00D14B3B">
        <w:t xml:space="preserve"> The classification of that </w:t>
      </w:r>
      <w:r w:rsidR="00C67877" w:rsidRPr="00D14B3B">
        <w:t>class</w:t>
      </w:r>
      <w:r w:rsidR="00D14B3B" w:rsidRPr="00D14B3B">
        <w:t xml:space="preserve"> is greatly aided by </w:t>
      </w:r>
      <w:r w:rsidR="001C0EA9">
        <w:t>bright</w:t>
      </w:r>
      <w:r w:rsidR="00D14B3B" w:rsidRPr="00D14B3B">
        <w:t xml:space="preserve"> regions, which </w:t>
      </w:r>
      <w:r w:rsidR="00D64E1D">
        <w:t>correlate more</w:t>
      </w:r>
      <w:r w:rsidR="00D14B3B" w:rsidRPr="00D14B3B">
        <w:t xml:space="preserve"> with </w:t>
      </w:r>
      <w:r w:rsidR="00C67877" w:rsidRPr="00D14B3B">
        <w:t>input</w:t>
      </w:r>
      <w:r w:rsidR="00D14B3B" w:rsidRPr="00D14B3B">
        <w:t xml:space="preserve"> features. Darker areas, on the other hand, indicate negative weights, emphasizing characteristics that actively lower the input's chance of falling into that class. </w:t>
      </w:r>
      <w:r w:rsidR="00D862D7">
        <w:t>G</w:t>
      </w:r>
      <w:r w:rsidR="00D64E1D">
        <w:t>rey areas</w:t>
      </w:r>
      <w:r w:rsidR="00D14B3B" w:rsidRPr="00D14B3B">
        <w:t xml:space="preserve"> indicate little impact on the class's classification. These regions stand for neutrality when the associated pixels don't strongly support or disagree with the classification choice. </w:t>
      </w:r>
    </w:p>
    <w:p w14:paraId="144F1C0B" w14:textId="556243DE" w:rsidR="00625AEE" w:rsidRPr="00D14B3B" w:rsidRDefault="00625AEE" w:rsidP="00625AEE">
      <w:pPr>
        <w:pStyle w:val="Heading1"/>
      </w:pPr>
      <w:r>
        <w:t>Logistic Regression Question 2.5</w:t>
      </w:r>
    </w:p>
    <w:p w14:paraId="60F15D25" w14:textId="4D818EC7" w:rsidR="00942B6A" w:rsidRDefault="00625AEE" w:rsidP="00F3303F">
      <w:r w:rsidRPr="00625AEE">
        <w:rPr>
          <w:noProof/>
        </w:rPr>
        <w:drawing>
          <wp:inline distT="0" distB="0" distL="0" distR="0" wp14:anchorId="06E2BF04" wp14:editId="378078D5">
            <wp:extent cx="3238952" cy="2067213"/>
            <wp:effectExtent l="0" t="0" r="0" b="9525"/>
            <wp:docPr id="18598816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81660" name="Picture 1" descr="A screenshot of a computer screen&#10;&#10;Description automatically generated"/>
                    <pic:cNvPicPr/>
                  </pic:nvPicPr>
                  <pic:blipFill>
                    <a:blip r:embed="rId25"/>
                    <a:stretch>
                      <a:fillRect/>
                    </a:stretch>
                  </pic:blipFill>
                  <pic:spPr>
                    <a:xfrm>
                      <a:off x="0" y="0"/>
                      <a:ext cx="3238952" cy="2067213"/>
                    </a:xfrm>
                    <a:prstGeom prst="rect">
                      <a:avLst/>
                    </a:prstGeom>
                  </pic:spPr>
                </pic:pic>
              </a:graphicData>
            </a:graphic>
          </wp:inline>
        </w:drawing>
      </w:r>
      <w:r w:rsidR="00F3303F">
        <w:t xml:space="preserve">   </w:t>
      </w:r>
    </w:p>
    <w:tbl>
      <w:tblPr>
        <w:tblStyle w:val="TableGrid"/>
        <w:tblW w:w="0" w:type="auto"/>
        <w:tblLook w:val="04A0" w:firstRow="1" w:lastRow="0" w:firstColumn="1" w:lastColumn="0" w:noHBand="0" w:noVBand="1"/>
      </w:tblPr>
      <w:tblGrid>
        <w:gridCol w:w="997"/>
        <w:gridCol w:w="1134"/>
        <w:gridCol w:w="960"/>
        <w:gridCol w:w="1134"/>
        <w:gridCol w:w="1134"/>
      </w:tblGrid>
      <w:tr w:rsidR="007A613C" w:rsidRPr="007A613C" w14:paraId="77F3597A" w14:textId="77777777" w:rsidTr="007A613C">
        <w:trPr>
          <w:trHeight w:val="368"/>
        </w:trPr>
        <w:tc>
          <w:tcPr>
            <w:tcW w:w="997" w:type="dxa"/>
          </w:tcPr>
          <w:p w14:paraId="447C56B5" w14:textId="77777777" w:rsidR="007A613C" w:rsidRPr="007A613C" w:rsidRDefault="007A613C" w:rsidP="007A613C">
            <w:pPr>
              <w:jc w:val="center"/>
            </w:pPr>
          </w:p>
        </w:tc>
        <w:tc>
          <w:tcPr>
            <w:tcW w:w="1134" w:type="dxa"/>
            <w:noWrap/>
            <w:hideMark/>
          </w:tcPr>
          <w:p w14:paraId="4B763688" w14:textId="61819D4C" w:rsidR="007A613C" w:rsidRPr="007A613C" w:rsidRDefault="007A613C" w:rsidP="007A613C">
            <w:pPr>
              <w:jc w:val="center"/>
            </w:pPr>
            <w:r w:rsidRPr="007A613C">
              <w:t>Precision</w:t>
            </w:r>
          </w:p>
        </w:tc>
        <w:tc>
          <w:tcPr>
            <w:tcW w:w="960" w:type="dxa"/>
            <w:noWrap/>
            <w:hideMark/>
          </w:tcPr>
          <w:p w14:paraId="1116CA56" w14:textId="77777777" w:rsidR="007A613C" w:rsidRPr="007A613C" w:rsidRDefault="007A613C" w:rsidP="007A613C">
            <w:pPr>
              <w:jc w:val="center"/>
            </w:pPr>
            <w:r w:rsidRPr="007A613C">
              <w:t>Recall</w:t>
            </w:r>
          </w:p>
        </w:tc>
        <w:tc>
          <w:tcPr>
            <w:tcW w:w="1134" w:type="dxa"/>
            <w:noWrap/>
            <w:hideMark/>
          </w:tcPr>
          <w:p w14:paraId="325D114C" w14:textId="77777777" w:rsidR="007A613C" w:rsidRPr="007A613C" w:rsidRDefault="007A613C" w:rsidP="007A613C">
            <w:pPr>
              <w:jc w:val="center"/>
            </w:pPr>
            <w:r w:rsidRPr="007A613C">
              <w:t>F1 Score</w:t>
            </w:r>
          </w:p>
        </w:tc>
        <w:tc>
          <w:tcPr>
            <w:tcW w:w="1134" w:type="dxa"/>
            <w:noWrap/>
            <w:hideMark/>
          </w:tcPr>
          <w:p w14:paraId="376D5219" w14:textId="77777777" w:rsidR="007A613C" w:rsidRPr="007A613C" w:rsidRDefault="007A613C" w:rsidP="007A613C">
            <w:pPr>
              <w:jc w:val="center"/>
            </w:pPr>
            <w:r w:rsidRPr="007A613C">
              <w:t>F2 Score</w:t>
            </w:r>
          </w:p>
        </w:tc>
      </w:tr>
      <w:tr w:rsidR="007A613C" w:rsidRPr="007A613C" w14:paraId="2C66EB47" w14:textId="77777777" w:rsidTr="007A613C">
        <w:trPr>
          <w:trHeight w:val="300"/>
        </w:trPr>
        <w:tc>
          <w:tcPr>
            <w:tcW w:w="997" w:type="dxa"/>
          </w:tcPr>
          <w:p w14:paraId="6C70D494" w14:textId="7ED6AEDF" w:rsidR="007A613C" w:rsidRPr="007A613C" w:rsidRDefault="007A613C" w:rsidP="007A613C">
            <w:pPr>
              <w:jc w:val="center"/>
            </w:pPr>
            <w:r w:rsidRPr="007A613C">
              <w:t>0</w:t>
            </w:r>
          </w:p>
        </w:tc>
        <w:tc>
          <w:tcPr>
            <w:tcW w:w="1134" w:type="dxa"/>
            <w:noWrap/>
            <w:hideMark/>
          </w:tcPr>
          <w:p w14:paraId="4DBC99B3" w14:textId="23ED94C3" w:rsidR="007A613C" w:rsidRPr="007A613C" w:rsidRDefault="007A613C" w:rsidP="007A613C">
            <w:pPr>
              <w:jc w:val="center"/>
            </w:pPr>
            <w:r w:rsidRPr="007A613C">
              <w:t>0.920918</w:t>
            </w:r>
          </w:p>
        </w:tc>
        <w:tc>
          <w:tcPr>
            <w:tcW w:w="960" w:type="dxa"/>
            <w:noWrap/>
            <w:hideMark/>
          </w:tcPr>
          <w:p w14:paraId="576155F2" w14:textId="77777777" w:rsidR="007A613C" w:rsidRPr="007A613C" w:rsidRDefault="007A613C" w:rsidP="007A613C">
            <w:pPr>
              <w:jc w:val="center"/>
            </w:pPr>
            <w:r w:rsidRPr="007A613C">
              <w:t>0.361</w:t>
            </w:r>
          </w:p>
        </w:tc>
        <w:tc>
          <w:tcPr>
            <w:tcW w:w="1134" w:type="dxa"/>
            <w:noWrap/>
            <w:hideMark/>
          </w:tcPr>
          <w:p w14:paraId="4C2B10A9" w14:textId="77777777" w:rsidR="007A613C" w:rsidRPr="007A613C" w:rsidRDefault="007A613C" w:rsidP="007A613C">
            <w:pPr>
              <w:jc w:val="center"/>
            </w:pPr>
            <w:r w:rsidRPr="007A613C">
              <w:t>0.518678</w:t>
            </w:r>
          </w:p>
        </w:tc>
        <w:tc>
          <w:tcPr>
            <w:tcW w:w="1134" w:type="dxa"/>
            <w:noWrap/>
            <w:hideMark/>
          </w:tcPr>
          <w:p w14:paraId="2B2B04E1" w14:textId="77777777" w:rsidR="007A613C" w:rsidRPr="007A613C" w:rsidRDefault="007A613C" w:rsidP="007A613C">
            <w:pPr>
              <w:jc w:val="center"/>
            </w:pPr>
            <w:r w:rsidRPr="007A613C">
              <w:t>0.410974</w:t>
            </w:r>
          </w:p>
        </w:tc>
      </w:tr>
      <w:tr w:rsidR="007A613C" w:rsidRPr="007A613C" w14:paraId="3B3712DC" w14:textId="77777777" w:rsidTr="007A613C">
        <w:trPr>
          <w:trHeight w:val="300"/>
        </w:trPr>
        <w:tc>
          <w:tcPr>
            <w:tcW w:w="997" w:type="dxa"/>
          </w:tcPr>
          <w:p w14:paraId="56A2F5D3" w14:textId="0CFF8D49" w:rsidR="007A613C" w:rsidRPr="007A613C" w:rsidRDefault="007A613C" w:rsidP="007A613C">
            <w:pPr>
              <w:jc w:val="center"/>
            </w:pPr>
            <w:r w:rsidRPr="007A613C">
              <w:t>1</w:t>
            </w:r>
          </w:p>
        </w:tc>
        <w:tc>
          <w:tcPr>
            <w:tcW w:w="1134" w:type="dxa"/>
            <w:noWrap/>
            <w:hideMark/>
          </w:tcPr>
          <w:p w14:paraId="035CDDD6" w14:textId="218717A6" w:rsidR="007A613C" w:rsidRPr="007A613C" w:rsidRDefault="007A613C" w:rsidP="007A613C">
            <w:pPr>
              <w:jc w:val="center"/>
            </w:pPr>
            <w:r w:rsidRPr="007A613C">
              <w:t>0.96358</w:t>
            </w:r>
          </w:p>
        </w:tc>
        <w:tc>
          <w:tcPr>
            <w:tcW w:w="960" w:type="dxa"/>
            <w:noWrap/>
            <w:hideMark/>
          </w:tcPr>
          <w:p w14:paraId="1CB70275" w14:textId="77777777" w:rsidR="007A613C" w:rsidRPr="007A613C" w:rsidRDefault="007A613C" w:rsidP="007A613C">
            <w:pPr>
              <w:jc w:val="center"/>
            </w:pPr>
            <w:r w:rsidRPr="007A613C">
              <w:t>0.926</w:t>
            </w:r>
          </w:p>
        </w:tc>
        <w:tc>
          <w:tcPr>
            <w:tcW w:w="1134" w:type="dxa"/>
            <w:noWrap/>
            <w:hideMark/>
          </w:tcPr>
          <w:p w14:paraId="33E60052" w14:textId="77777777" w:rsidR="007A613C" w:rsidRPr="007A613C" w:rsidRDefault="007A613C" w:rsidP="007A613C">
            <w:pPr>
              <w:jc w:val="center"/>
            </w:pPr>
            <w:r w:rsidRPr="007A613C">
              <w:t>0.944416</w:t>
            </w:r>
          </w:p>
        </w:tc>
        <w:tc>
          <w:tcPr>
            <w:tcW w:w="1134" w:type="dxa"/>
            <w:noWrap/>
            <w:hideMark/>
          </w:tcPr>
          <w:p w14:paraId="19A71E03" w14:textId="77777777" w:rsidR="007A613C" w:rsidRPr="007A613C" w:rsidRDefault="007A613C" w:rsidP="007A613C">
            <w:pPr>
              <w:jc w:val="center"/>
            </w:pPr>
            <w:r w:rsidRPr="007A613C">
              <w:t>0.93328</w:t>
            </w:r>
          </w:p>
        </w:tc>
      </w:tr>
      <w:tr w:rsidR="007A613C" w:rsidRPr="007A613C" w14:paraId="39A90762" w14:textId="77777777" w:rsidTr="007A613C">
        <w:trPr>
          <w:trHeight w:val="300"/>
        </w:trPr>
        <w:tc>
          <w:tcPr>
            <w:tcW w:w="997" w:type="dxa"/>
          </w:tcPr>
          <w:p w14:paraId="11A01134" w14:textId="42DBEF21" w:rsidR="007A613C" w:rsidRPr="007A613C" w:rsidRDefault="007A613C" w:rsidP="007A613C">
            <w:pPr>
              <w:jc w:val="center"/>
            </w:pPr>
            <w:r w:rsidRPr="007A613C">
              <w:t>2</w:t>
            </w:r>
          </w:p>
        </w:tc>
        <w:tc>
          <w:tcPr>
            <w:tcW w:w="1134" w:type="dxa"/>
            <w:noWrap/>
            <w:hideMark/>
          </w:tcPr>
          <w:p w14:paraId="4ADB5D7C" w14:textId="38BEFA96" w:rsidR="007A613C" w:rsidRPr="007A613C" w:rsidRDefault="007A613C" w:rsidP="007A613C">
            <w:pPr>
              <w:jc w:val="center"/>
            </w:pPr>
            <w:r w:rsidRPr="007A613C">
              <w:t>0.813291</w:t>
            </w:r>
          </w:p>
        </w:tc>
        <w:tc>
          <w:tcPr>
            <w:tcW w:w="960" w:type="dxa"/>
            <w:noWrap/>
            <w:hideMark/>
          </w:tcPr>
          <w:p w14:paraId="5C9E3689" w14:textId="77777777" w:rsidR="007A613C" w:rsidRPr="007A613C" w:rsidRDefault="007A613C" w:rsidP="007A613C">
            <w:pPr>
              <w:jc w:val="center"/>
            </w:pPr>
            <w:r w:rsidRPr="007A613C">
              <w:t>0.257</w:t>
            </w:r>
          </w:p>
        </w:tc>
        <w:tc>
          <w:tcPr>
            <w:tcW w:w="1134" w:type="dxa"/>
            <w:noWrap/>
            <w:hideMark/>
          </w:tcPr>
          <w:p w14:paraId="3C9F1377" w14:textId="77777777" w:rsidR="007A613C" w:rsidRPr="007A613C" w:rsidRDefault="007A613C" w:rsidP="007A613C">
            <w:pPr>
              <w:jc w:val="center"/>
            </w:pPr>
            <w:r w:rsidRPr="007A613C">
              <w:t>0.390578</w:t>
            </w:r>
          </w:p>
        </w:tc>
        <w:tc>
          <w:tcPr>
            <w:tcW w:w="1134" w:type="dxa"/>
            <w:noWrap/>
            <w:hideMark/>
          </w:tcPr>
          <w:p w14:paraId="3DBA9313" w14:textId="77777777" w:rsidR="007A613C" w:rsidRPr="007A613C" w:rsidRDefault="007A613C" w:rsidP="007A613C">
            <w:pPr>
              <w:jc w:val="center"/>
            </w:pPr>
            <w:r w:rsidRPr="007A613C">
              <w:t>0.297729</w:t>
            </w:r>
          </w:p>
        </w:tc>
      </w:tr>
      <w:tr w:rsidR="007A613C" w:rsidRPr="007A613C" w14:paraId="611649D3" w14:textId="77777777" w:rsidTr="007A613C">
        <w:trPr>
          <w:trHeight w:val="300"/>
        </w:trPr>
        <w:tc>
          <w:tcPr>
            <w:tcW w:w="997" w:type="dxa"/>
          </w:tcPr>
          <w:p w14:paraId="6C5274E4" w14:textId="0A719504" w:rsidR="007A613C" w:rsidRPr="007A613C" w:rsidRDefault="007A613C" w:rsidP="007A613C">
            <w:pPr>
              <w:jc w:val="center"/>
            </w:pPr>
            <w:r w:rsidRPr="007A613C">
              <w:t>3</w:t>
            </w:r>
          </w:p>
        </w:tc>
        <w:tc>
          <w:tcPr>
            <w:tcW w:w="1134" w:type="dxa"/>
            <w:noWrap/>
            <w:hideMark/>
          </w:tcPr>
          <w:p w14:paraId="248D1F62" w14:textId="50231110" w:rsidR="007A613C" w:rsidRPr="007A613C" w:rsidRDefault="007A613C" w:rsidP="007A613C">
            <w:pPr>
              <w:jc w:val="center"/>
            </w:pPr>
            <w:r w:rsidRPr="007A613C">
              <w:t>0.90678</w:t>
            </w:r>
          </w:p>
        </w:tc>
        <w:tc>
          <w:tcPr>
            <w:tcW w:w="960" w:type="dxa"/>
            <w:noWrap/>
            <w:hideMark/>
          </w:tcPr>
          <w:p w14:paraId="54F9B1D7" w14:textId="77777777" w:rsidR="007A613C" w:rsidRPr="007A613C" w:rsidRDefault="007A613C" w:rsidP="007A613C">
            <w:pPr>
              <w:jc w:val="center"/>
            </w:pPr>
            <w:r w:rsidRPr="007A613C">
              <w:t>0.642</w:t>
            </w:r>
          </w:p>
        </w:tc>
        <w:tc>
          <w:tcPr>
            <w:tcW w:w="1134" w:type="dxa"/>
            <w:noWrap/>
            <w:hideMark/>
          </w:tcPr>
          <w:p w14:paraId="0A286AA3" w14:textId="77777777" w:rsidR="007A613C" w:rsidRPr="007A613C" w:rsidRDefault="007A613C" w:rsidP="007A613C">
            <w:pPr>
              <w:jc w:val="center"/>
            </w:pPr>
            <w:r w:rsidRPr="007A613C">
              <w:t>0.751756</w:t>
            </w:r>
          </w:p>
        </w:tc>
        <w:tc>
          <w:tcPr>
            <w:tcW w:w="1134" w:type="dxa"/>
            <w:noWrap/>
            <w:hideMark/>
          </w:tcPr>
          <w:p w14:paraId="4B8FA769" w14:textId="77777777" w:rsidR="007A613C" w:rsidRPr="007A613C" w:rsidRDefault="007A613C" w:rsidP="007A613C">
            <w:pPr>
              <w:jc w:val="center"/>
            </w:pPr>
            <w:r w:rsidRPr="007A613C">
              <w:t>0.681818</w:t>
            </w:r>
          </w:p>
        </w:tc>
      </w:tr>
      <w:tr w:rsidR="007A613C" w:rsidRPr="007A613C" w14:paraId="1D1A0544" w14:textId="77777777" w:rsidTr="007A613C">
        <w:trPr>
          <w:trHeight w:val="300"/>
        </w:trPr>
        <w:tc>
          <w:tcPr>
            <w:tcW w:w="997" w:type="dxa"/>
          </w:tcPr>
          <w:p w14:paraId="1DC96DF4" w14:textId="426E6DA1" w:rsidR="007A613C" w:rsidRPr="007A613C" w:rsidRDefault="007A613C" w:rsidP="007A613C">
            <w:pPr>
              <w:jc w:val="center"/>
            </w:pPr>
            <w:r w:rsidRPr="007A613C">
              <w:t>4</w:t>
            </w:r>
          </w:p>
        </w:tc>
        <w:tc>
          <w:tcPr>
            <w:tcW w:w="1134" w:type="dxa"/>
            <w:noWrap/>
            <w:hideMark/>
          </w:tcPr>
          <w:p w14:paraId="2F1B05F6" w14:textId="060F8E0E" w:rsidR="007A613C" w:rsidRPr="007A613C" w:rsidRDefault="007A613C" w:rsidP="007A613C">
            <w:pPr>
              <w:jc w:val="center"/>
            </w:pPr>
            <w:r w:rsidRPr="007A613C">
              <w:t>0.662921</w:t>
            </w:r>
          </w:p>
        </w:tc>
        <w:tc>
          <w:tcPr>
            <w:tcW w:w="960" w:type="dxa"/>
            <w:noWrap/>
            <w:hideMark/>
          </w:tcPr>
          <w:p w14:paraId="3AC06DD5" w14:textId="77777777" w:rsidR="007A613C" w:rsidRPr="007A613C" w:rsidRDefault="007A613C" w:rsidP="007A613C">
            <w:pPr>
              <w:jc w:val="center"/>
            </w:pPr>
            <w:r w:rsidRPr="007A613C">
              <w:t>0.059</w:t>
            </w:r>
          </w:p>
        </w:tc>
        <w:tc>
          <w:tcPr>
            <w:tcW w:w="1134" w:type="dxa"/>
            <w:noWrap/>
            <w:hideMark/>
          </w:tcPr>
          <w:p w14:paraId="03425874" w14:textId="77777777" w:rsidR="007A613C" w:rsidRPr="007A613C" w:rsidRDefault="007A613C" w:rsidP="007A613C">
            <w:pPr>
              <w:jc w:val="center"/>
            </w:pPr>
            <w:r w:rsidRPr="007A613C">
              <w:t>0.108356</w:t>
            </w:r>
          </w:p>
        </w:tc>
        <w:tc>
          <w:tcPr>
            <w:tcW w:w="1134" w:type="dxa"/>
            <w:noWrap/>
            <w:hideMark/>
          </w:tcPr>
          <w:p w14:paraId="234805FA" w14:textId="77777777" w:rsidR="007A613C" w:rsidRPr="007A613C" w:rsidRDefault="007A613C" w:rsidP="007A613C">
            <w:pPr>
              <w:jc w:val="center"/>
            </w:pPr>
            <w:r w:rsidRPr="007A613C">
              <w:t>0.072145</w:t>
            </w:r>
          </w:p>
        </w:tc>
      </w:tr>
      <w:tr w:rsidR="007A613C" w:rsidRPr="007A613C" w14:paraId="0CA07335" w14:textId="77777777" w:rsidTr="007A613C">
        <w:trPr>
          <w:trHeight w:val="300"/>
        </w:trPr>
        <w:tc>
          <w:tcPr>
            <w:tcW w:w="997" w:type="dxa"/>
          </w:tcPr>
          <w:p w14:paraId="43862A8E" w14:textId="217095A7" w:rsidR="007A613C" w:rsidRPr="007A613C" w:rsidRDefault="007A613C" w:rsidP="007A613C">
            <w:pPr>
              <w:jc w:val="center"/>
            </w:pPr>
            <w:r w:rsidRPr="007A613C">
              <w:t>5</w:t>
            </w:r>
          </w:p>
        </w:tc>
        <w:tc>
          <w:tcPr>
            <w:tcW w:w="1134" w:type="dxa"/>
            <w:noWrap/>
            <w:hideMark/>
          </w:tcPr>
          <w:p w14:paraId="0A48CA16" w14:textId="5A2E7688" w:rsidR="007A613C" w:rsidRPr="007A613C" w:rsidRDefault="007A613C" w:rsidP="007A613C">
            <w:pPr>
              <w:jc w:val="center"/>
            </w:pPr>
            <w:r w:rsidRPr="007A613C">
              <w:t>0.951673</w:t>
            </w:r>
          </w:p>
        </w:tc>
        <w:tc>
          <w:tcPr>
            <w:tcW w:w="960" w:type="dxa"/>
            <w:noWrap/>
            <w:hideMark/>
          </w:tcPr>
          <w:p w14:paraId="257D734E" w14:textId="77777777" w:rsidR="007A613C" w:rsidRPr="007A613C" w:rsidRDefault="007A613C" w:rsidP="007A613C">
            <w:pPr>
              <w:jc w:val="center"/>
            </w:pPr>
            <w:r w:rsidRPr="007A613C">
              <w:t>0.768</w:t>
            </w:r>
          </w:p>
        </w:tc>
        <w:tc>
          <w:tcPr>
            <w:tcW w:w="1134" w:type="dxa"/>
            <w:noWrap/>
            <w:hideMark/>
          </w:tcPr>
          <w:p w14:paraId="58BD2B7C" w14:textId="77777777" w:rsidR="007A613C" w:rsidRPr="007A613C" w:rsidRDefault="007A613C" w:rsidP="007A613C">
            <w:pPr>
              <w:jc w:val="center"/>
            </w:pPr>
            <w:r w:rsidRPr="007A613C">
              <w:t>0.850028</w:t>
            </w:r>
          </w:p>
        </w:tc>
        <w:tc>
          <w:tcPr>
            <w:tcW w:w="1134" w:type="dxa"/>
            <w:noWrap/>
            <w:hideMark/>
          </w:tcPr>
          <w:p w14:paraId="6C3A1E11" w14:textId="77777777" w:rsidR="007A613C" w:rsidRPr="007A613C" w:rsidRDefault="007A613C" w:rsidP="007A613C">
            <w:pPr>
              <w:jc w:val="center"/>
            </w:pPr>
            <w:r w:rsidRPr="007A613C">
              <w:t>0.798835</w:t>
            </w:r>
          </w:p>
        </w:tc>
      </w:tr>
      <w:tr w:rsidR="007A613C" w:rsidRPr="007A613C" w14:paraId="6DEC1BCF" w14:textId="77777777" w:rsidTr="007A613C">
        <w:trPr>
          <w:trHeight w:val="300"/>
        </w:trPr>
        <w:tc>
          <w:tcPr>
            <w:tcW w:w="997" w:type="dxa"/>
          </w:tcPr>
          <w:p w14:paraId="7508FFB6" w14:textId="7729EB2D" w:rsidR="007A613C" w:rsidRPr="007A613C" w:rsidRDefault="007A613C" w:rsidP="007A613C">
            <w:pPr>
              <w:jc w:val="center"/>
            </w:pPr>
            <w:r w:rsidRPr="007A613C">
              <w:t>6</w:t>
            </w:r>
          </w:p>
        </w:tc>
        <w:tc>
          <w:tcPr>
            <w:tcW w:w="1134" w:type="dxa"/>
            <w:noWrap/>
            <w:hideMark/>
          </w:tcPr>
          <w:p w14:paraId="027063A4" w14:textId="3AAC0A04" w:rsidR="007A613C" w:rsidRPr="007A613C" w:rsidRDefault="007A613C" w:rsidP="007A613C">
            <w:pPr>
              <w:jc w:val="center"/>
            </w:pPr>
            <w:r w:rsidRPr="007A613C">
              <w:t>0.253929</w:t>
            </w:r>
          </w:p>
        </w:tc>
        <w:tc>
          <w:tcPr>
            <w:tcW w:w="960" w:type="dxa"/>
            <w:noWrap/>
            <w:hideMark/>
          </w:tcPr>
          <w:p w14:paraId="2CAB4493" w14:textId="77777777" w:rsidR="007A613C" w:rsidRPr="007A613C" w:rsidRDefault="007A613C" w:rsidP="007A613C">
            <w:pPr>
              <w:jc w:val="center"/>
            </w:pPr>
            <w:r w:rsidRPr="007A613C">
              <w:t>0.921</w:t>
            </w:r>
          </w:p>
        </w:tc>
        <w:tc>
          <w:tcPr>
            <w:tcW w:w="1134" w:type="dxa"/>
            <w:noWrap/>
            <w:hideMark/>
          </w:tcPr>
          <w:p w14:paraId="41728582" w14:textId="77777777" w:rsidR="007A613C" w:rsidRPr="007A613C" w:rsidRDefault="007A613C" w:rsidP="007A613C">
            <w:pPr>
              <w:jc w:val="center"/>
            </w:pPr>
            <w:r w:rsidRPr="007A613C">
              <w:t>0.398098</w:t>
            </w:r>
          </w:p>
        </w:tc>
        <w:tc>
          <w:tcPr>
            <w:tcW w:w="1134" w:type="dxa"/>
            <w:noWrap/>
            <w:hideMark/>
          </w:tcPr>
          <w:p w14:paraId="6178AF5B" w14:textId="77777777" w:rsidR="007A613C" w:rsidRPr="007A613C" w:rsidRDefault="007A613C" w:rsidP="007A613C">
            <w:pPr>
              <w:jc w:val="center"/>
            </w:pPr>
            <w:r w:rsidRPr="007A613C">
              <w:t>0.603776</w:t>
            </w:r>
          </w:p>
        </w:tc>
      </w:tr>
      <w:tr w:rsidR="007A613C" w:rsidRPr="007A613C" w14:paraId="2BB77343" w14:textId="77777777" w:rsidTr="007A613C">
        <w:trPr>
          <w:trHeight w:val="300"/>
        </w:trPr>
        <w:tc>
          <w:tcPr>
            <w:tcW w:w="997" w:type="dxa"/>
          </w:tcPr>
          <w:p w14:paraId="04D8AE09" w14:textId="1E301071" w:rsidR="007A613C" w:rsidRPr="007A613C" w:rsidRDefault="007A613C" w:rsidP="007A613C">
            <w:pPr>
              <w:jc w:val="center"/>
            </w:pPr>
            <w:r w:rsidRPr="007A613C">
              <w:t>7</w:t>
            </w:r>
          </w:p>
        </w:tc>
        <w:tc>
          <w:tcPr>
            <w:tcW w:w="1134" w:type="dxa"/>
            <w:noWrap/>
            <w:hideMark/>
          </w:tcPr>
          <w:p w14:paraId="15F3C7AB" w14:textId="0F8BE4E4" w:rsidR="007A613C" w:rsidRPr="007A613C" w:rsidRDefault="007A613C" w:rsidP="007A613C">
            <w:pPr>
              <w:jc w:val="center"/>
            </w:pPr>
            <w:r w:rsidRPr="007A613C">
              <w:t>0.852412</w:t>
            </w:r>
          </w:p>
        </w:tc>
        <w:tc>
          <w:tcPr>
            <w:tcW w:w="960" w:type="dxa"/>
            <w:noWrap/>
            <w:hideMark/>
          </w:tcPr>
          <w:p w14:paraId="443F9B26" w14:textId="77777777" w:rsidR="007A613C" w:rsidRPr="007A613C" w:rsidRDefault="007A613C" w:rsidP="007A613C">
            <w:pPr>
              <w:jc w:val="center"/>
            </w:pPr>
            <w:r w:rsidRPr="007A613C">
              <w:t>0.901</w:t>
            </w:r>
          </w:p>
        </w:tc>
        <w:tc>
          <w:tcPr>
            <w:tcW w:w="1134" w:type="dxa"/>
            <w:noWrap/>
            <w:hideMark/>
          </w:tcPr>
          <w:p w14:paraId="572FEB34" w14:textId="77777777" w:rsidR="007A613C" w:rsidRPr="007A613C" w:rsidRDefault="007A613C" w:rsidP="007A613C">
            <w:pPr>
              <w:jc w:val="center"/>
            </w:pPr>
            <w:r w:rsidRPr="007A613C">
              <w:t>0.876033</w:t>
            </w:r>
          </w:p>
        </w:tc>
        <w:tc>
          <w:tcPr>
            <w:tcW w:w="1134" w:type="dxa"/>
            <w:noWrap/>
            <w:hideMark/>
          </w:tcPr>
          <w:p w14:paraId="645F0108" w14:textId="77777777" w:rsidR="007A613C" w:rsidRPr="007A613C" w:rsidRDefault="007A613C" w:rsidP="007A613C">
            <w:pPr>
              <w:jc w:val="center"/>
            </w:pPr>
            <w:r w:rsidRPr="007A613C">
              <w:t>0.890844</w:t>
            </w:r>
          </w:p>
        </w:tc>
      </w:tr>
      <w:tr w:rsidR="007A613C" w:rsidRPr="007A613C" w14:paraId="515E4FF2" w14:textId="77777777" w:rsidTr="007A613C">
        <w:trPr>
          <w:trHeight w:val="300"/>
        </w:trPr>
        <w:tc>
          <w:tcPr>
            <w:tcW w:w="997" w:type="dxa"/>
          </w:tcPr>
          <w:p w14:paraId="53338D00" w14:textId="34F37287" w:rsidR="007A613C" w:rsidRPr="007A613C" w:rsidRDefault="007A613C" w:rsidP="007A613C">
            <w:pPr>
              <w:jc w:val="center"/>
            </w:pPr>
            <w:r w:rsidRPr="007A613C">
              <w:t>8</w:t>
            </w:r>
          </w:p>
        </w:tc>
        <w:tc>
          <w:tcPr>
            <w:tcW w:w="1134" w:type="dxa"/>
            <w:noWrap/>
            <w:hideMark/>
          </w:tcPr>
          <w:p w14:paraId="37CDA5A3" w14:textId="0D3F5F31" w:rsidR="007A613C" w:rsidRPr="007A613C" w:rsidRDefault="007A613C" w:rsidP="007A613C">
            <w:pPr>
              <w:jc w:val="center"/>
            </w:pPr>
            <w:r w:rsidRPr="007A613C">
              <w:t>0.963333</w:t>
            </w:r>
          </w:p>
        </w:tc>
        <w:tc>
          <w:tcPr>
            <w:tcW w:w="960" w:type="dxa"/>
            <w:noWrap/>
            <w:hideMark/>
          </w:tcPr>
          <w:p w14:paraId="67581EF3" w14:textId="77777777" w:rsidR="007A613C" w:rsidRPr="007A613C" w:rsidRDefault="007A613C" w:rsidP="007A613C">
            <w:pPr>
              <w:jc w:val="center"/>
            </w:pPr>
            <w:r w:rsidRPr="007A613C">
              <w:t>0.867</w:t>
            </w:r>
          </w:p>
        </w:tc>
        <w:tc>
          <w:tcPr>
            <w:tcW w:w="1134" w:type="dxa"/>
            <w:noWrap/>
            <w:hideMark/>
          </w:tcPr>
          <w:p w14:paraId="3AA84E15" w14:textId="77777777" w:rsidR="007A613C" w:rsidRPr="007A613C" w:rsidRDefault="007A613C" w:rsidP="007A613C">
            <w:pPr>
              <w:jc w:val="center"/>
            </w:pPr>
            <w:r w:rsidRPr="007A613C">
              <w:t>0.912632</w:t>
            </w:r>
          </w:p>
        </w:tc>
        <w:tc>
          <w:tcPr>
            <w:tcW w:w="1134" w:type="dxa"/>
            <w:noWrap/>
            <w:hideMark/>
          </w:tcPr>
          <w:p w14:paraId="65C8547E" w14:textId="77777777" w:rsidR="007A613C" w:rsidRPr="007A613C" w:rsidRDefault="007A613C" w:rsidP="007A613C">
            <w:pPr>
              <w:jc w:val="center"/>
            </w:pPr>
            <w:r w:rsidRPr="007A613C">
              <w:t>0.884694</w:t>
            </w:r>
          </w:p>
        </w:tc>
      </w:tr>
      <w:tr w:rsidR="007A613C" w:rsidRPr="007A613C" w14:paraId="291F1EF5" w14:textId="77777777" w:rsidTr="007A613C">
        <w:trPr>
          <w:trHeight w:val="300"/>
        </w:trPr>
        <w:tc>
          <w:tcPr>
            <w:tcW w:w="997" w:type="dxa"/>
          </w:tcPr>
          <w:p w14:paraId="16348FD1" w14:textId="7A7D76B6" w:rsidR="007A613C" w:rsidRPr="007A613C" w:rsidRDefault="007A613C" w:rsidP="007A613C">
            <w:pPr>
              <w:jc w:val="center"/>
            </w:pPr>
            <w:r w:rsidRPr="007A613C">
              <w:t>9</w:t>
            </w:r>
          </w:p>
        </w:tc>
        <w:tc>
          <w:tcPr>
            <w:tcW w:w="1134" w:type="dxa"/>
            <w:noWrap/>
            <w:hideMark/>
          </w:tcPr>
          <w:p w14:paraId="2A2DDF84" w14:textId="1FDA567C" w:rsidR="007A613C" w:rsidRPr="007A613C" w:rsidRDefault="007A613C" w:rsidP="007A613C">
            <w:pPr>
              <w:jc w:val="center"/>
            </w:pPr>
            <w:r w:rsidRPr="007A613C">
              <w:t>0.826772</w:t>
            </w:r>
          </w:p>
        </w:tc>
        <w:tc>
          <w:tcPr>
            <w:tcW w:w="960" w:type="dxa"/>
            <w:noWrap/>
            <w:hideMark/>
          </w:tcPr>
          <w:p w14:paraId="3CE4944F" w14:textId="77777777" w:rsidR="007A613C" w:rsidRPr="007A613C" w:rsidRDefault="007A613C" w:rsidP="007A613C">
            <w:pPr>
              <w:jc w:val="center"/>
            </w:pPr>
            <w:r w:rsidRPr="007A613C">
              <w:t>0.945</w:t>
            </w:r>
          </w:p>
        </w:tc>
        <w:tc>
          <w:tcPr>
            <w:tcW w:w="1134" w:type="dxa"/>
            <w:noWrap/>
            <w:hideMark/>
          </w:tcPr>
          <w:p w14:paraId="281A6DDF" w14:textId="77777777" w:rsidR="007A613C" w:rsidRPr="007A613C" w:rsidRDefault="007A613C" w:rsidP="007A613C">
            <w:pPr>
              <w:jc w:val="center"/>
            </w:pPr>
            <w:r w:rsidRPr="007A613C">
              <w:t>0.881941</w:t>
            </w:r>
          </w:p>
        </w:tc>
        <w:tc>
          <w:tcPr>
            <w:tcW w:w="1134" w:type="dxa"/>
            <w:noWrap/>
            <w:hideMark/>
          </w:tcPr>
          <w:p w14:paraId="18F5CF51" w14:textId="77777777" w:rsidR="007A613C" w:rsidRPr="007A613C" w:rsidRDefault="007A613C" w:rsidP="007A613C">
            <w:pPr>
              <w:jc w:val="center"/>
            </w:pPr>
            <w:r w:rsidRPr="007A613C">
              <w:t>0.918724</w:t>
            </w:r>
          </w:p>
        </w:tc>
      </w:tr>
    </w:tbl>
    <w:p w14:paraId="7EA4B855" w14:textId="77777777" w:rsidR="008C29C9" w:rsidRDefault="008C29C9" w:rsidP="00B926D9"/>
    <w:p w14:paraId="52A71E4E" w14:textId="77777777" w:rsidR="007C0194" w:rsidRPr="007C0194" w:rsidRDefault="007C0194" w:rsidP="007C0194">
      <w:r w:rsidRPr="007C0194">
        <w:t>After training with the optimal hyperparameters—a batch size of 1, zero-initialized weights, a learning rate of 0.01, and an L2 regularization parameter of 0.01—the model's performance was evaluated using a confusion matrix and achieved a test accuracy of 66.47% under these settings.</w:t>
      </w:r>
    </w:p>
    <w:p w14:paraId="5040E2A2" w14:textId="01C317A5" w:rsidR="004C2049" w:rsidRPr="004C2049" w:rsidRDefault="000257F6" w:rsidP="004C2049">
      <w:r w:rsidRPr="000257F6">
        <w:t>The confusion matrix reveals that the model performs exceptionally well in certain classes, such as 1, 7, and 9, which demonstrate high precision and recall, while other classes, like 4, show significant misclassification issues with lower precision and recall.</w:t>
      </w:r>
      <w:r w:rsidR="004E654A">
        <w:t xml:space="preserve"> </w:t>
      </w:r>
      <w:r w:rsidR="004C2049" w:rsidRPr="004C2049">
        <w:t xml:space="preserve">Particularly challenging is class 6, where the model </w:t>
      </w:r>
      <w:r w:rsidR="00851FF5">
        <w:t>has varying precision (0.25) and recall (</w:t>
      </w:r>
      <w:r w:rsidR="006B178C">
        <w:t>0.92</w:t>
      </w:r>
      <w:r w:rsidR="00851FF5">
        <w:t>) scores</w:t>
      </w:r>
      <w:r w:rsidR="004C2049" w:rsidRPr="004C2049">
        <w:t xml:space="preserve">. </w:t>
      </w:r>
      <w:r w:rsidR="003B0F55" w:rsidRPr="003B0F55">
        <w:t>Class 4 shows poor separability, with a precision of 0.66 and recall of 0.05, as many instances are misclassified into class 5, likely due to overlapping features between classes or insufficient representation of critical features in the dataset.</w:t>
      </w:r>
    </w:p>
    <w:p w14:paraId="64433D89" w14:textId="0512192A" w:rsidR="004C2049" w:rsidRPr="004C2049" w:rsidRDefault="007B20C9" w:rsidP="004C2049">
      <w:r w:rsidRPr="007B20C9">
        <w:t>While these hyperparameter values performed best individually with other parameters set to their default values, the overall optimality of the model remains uncertain due to the unknown specifics of those default settings</w:t>
      </w:r>
      <w:r w:rsidR="004C2049" w:rsidRPr="004C2049">
        <w:t xml:space="preserve">. </w:t>
      </w:r>
      <w:r w:rsidR="00D32226" w:rsidRPr="00D32226">
        <w:t xml:space="preserve">While combining these hyperparameters resulted in the highest mean validation score, models with alternative hyperparameter settings achieved better accuracy than the initially considered </w:t>
      </w:r>
      <w:r w:rsidR="00E12689">
        <w:t>‘</w:t>
      </w:r>
      <w:r w:rsidR="00D32226" w:rsidRPr="00D32226">
        <w:t>best</w:t>
      </w:r>
      <w:r w:rsidR="00E12689">
        <w:t>’</w:t>
      </w:r>
      <w:r w:rsidR="00D32226" w:rsidRPr="00D32226">
        <w:t xml:space="preserve"> hyperparameters.</w:t>
      </w:r>
    </w:p>
    <w:p w14:paraId="011788FD" w14:textId="3E6DAFB6" w:rsidR="001231D6" w:rsidRPr="001231D6" w:rsidRDefault="001231D6" w:rsidP="001231D6">
      <w:r w:rsidRPr="001231D6">
        <w:t xml:space="preserve">Classes 1, 7, and 9 achieved high precision, recall, F1, and F2 scores, whereas the model struggled with classes 0, 2, 4, and 6, which showed low precision and recall, reflecting </w:t>
      </w:r>
      <w:r w:rsidR="001E649A">
        <w:t xml:space="preserve">the </w:t>
      </w:r>
      <w:r w:rsidRPr="001231D6">
        <w:t xml:space="preserve">difficulty in distinguishing these classes from others, as evidenced by the </w:t>
      </w:r>
      <w:r w:rsidRPr="001231D6">
        <w:t>considerable</w:t>
      </w:r>
      <w:r w:rsidRPr="001231D6">
        <w:t xml:space="preserve"> misclassifications in the confusion matrix.</w:t>
      </w:r>
    </w:p>
    <w:p w14:paraId="50193D7F" w14:textId="77777777" w:rsidR="004C2049" w:rsidRPr="00B926D9" w:rsidRDefault="004C2049" w:rsidP="00B926D9"/>
    <w:sectPr w:rsidR="004C2049" w:rsidRPr="00B9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00"/>
    <w:rsid w:val="000257F6"/>
    <w:rsid w:val="00030197"/>
    <w:rsid w:val="000338D1"/>
    <w:rsid w:val="00036836"/>
    <w:rsid w:val="00095524"/>
    <w:rsid w:val="000B42E4"/>
    <w:rsid w:val="000D1D5D"/>
    <w:rsid w:val="000F0C70"/>
    <w:rsid w:val="001231D6"/>
    <w:rsid w:val="00140FCF"/>
    <w:rsid w:val="00151CCB"/>
    <w:rsid w:val="001559CA"/>
    <w:rsid w:val="00155F1A"/>
    <w:rsid w:val="00157400"/>
    <w:rsid w:val="001B0C72"/>
    <w:rsid w:val="001C0EA9"/>
    <w:rsid w:val="001E649A"/>
    <w:rsid w:val="00210A01"/>
    <w:rsid w:val="00215F2A"/>
    <w:rsid w:val="00216FF7"/>
    <w:rsid w:val="00257D56"/>
    <w:rsid w:val="0026130A"/>
    <w:rsid w:val="0026250A"/>
    <w:rsid w:val="002828BC"/>
    <w:rsid w:val="00287C7C"/>
    <w:rsid w:val="002D3D74"/>
    <w:rsid w:val="002D4E6B"/>
    <w:rsid w:val="00307C75"/>
    <w:rsid w:val="00316913"/>
    <w:rsid w:val="00354A84"/>
    <w:rsid w:val="003645A5"/>
    <w:rsid w:val="003A7188"/>
    <w:rsid w:val="003B0F55"/>
    <w:rsid w:val="003B2328"/>
    <w:rsid w:val="003D30B1"/>
    <w:rsid w:val="003E538D"/>
    <w:rsid w:val="004056C0"/>
    <w:rsid w:val="00420539"/>
    <w:rsid w:val="00423DC8"/>
    <w:rsid w:val="00423DCE"/>
    <w:rsid w:val="00425DBB"/>
    <w:rsid w:val="00445D74"/>
    <w:rsid w:val="004852AD"/>
    <w:rsid w:val="00486358"/>
    <w:rsid w:val="00487AA5"/>
    <w:rsid w:val="004917A5"/>
    <w:rsid w:val="004929C4"/>
    <w:rsid w:val="004C2049"/>
    <w:rsid w:val="004C3D07"/>
    <w:rsid w:val="004D5D7B"/>
    <w:rsid w:val="004E4507"/>
    <w:rsid w:val="004E654A"/>
    <w:rsid w:val="00502EC4"/>
    <w:rsid w:val="00511389"/>
    <w:rsid w:val="005214EF"/>
    <w:rsid w:val="00521FF5"/>
    <w:rsid w:val="00525B88"/>
    <w:rsid w:val="0054459B"/>
    <w:rsid w:val="005731C6"/>
    <w:rsid w:val="00593717"/>
    <w:rsid w:val="005A4ED5"/>
    <w:rsid w:val="005A5A68"/>
    <w:rsid w:val="005D4493"/>
    <w:rsid w:val="00625AEE"/>
    <w:rsid w:val="00663524"/>
    <w:rsid w:val="006961BE"/>
    <w:rsid w:val="006A0BFA"/>
    <w:rsid w:val="006B178C"/>
    <w:rsid w:val="006C2C23"/>
    <w:rsid w:val="006D04D1"/>
    <w:rsid w:val="006E75E0"/>
    <w:rsid w:val="007316AC"/>
    <w:rsid w:val="00734DC6"/>
    <w:rsid w:val="00740573"/>
    <w:rsid w:val="00754128"/>
    <w:rsid w:val="00790B4E"/>
    <w:rsid w:val="0079267B"/>
    <w:rsid w:val="00794569"/>
    <w:rsid w:val="007A226E"/>
    <w:rsid w:val="007A613C"/>
    <w:rsid w:val="007B20C9"/>
    <w:rsid w:val="007B5A3C"/>
    <w:rsid w:val="007B6F85"/>
    <w:rsid w:val="007C0194"/>
    <w:rsid w:val="007E37D8"/>
    <w:rsid w:val="007F3598"/>
    <w:rsid w:val="00851FF5"/>
    <w:rsid w:val="00853AD9"/>
    <w:rsid w:val="00860560"/>
    <w:rsid w:val="008856F8"/>
    <w:rsid w:val="008A6AAB"/>
    <w:rsid w:val="008B750D"/>
    <w:rsid w:val="008B7752"/>
    <w:rsid w:val="008C29C9"/>
    <w:rsid w:val="008D7569"/>
    <w:rsid w:val="008E631C"/>
    <w:rsid w:val="008E6C25"/>
    <w:rsid w:val="00903BA3"/>
    <w:rsid w:val="00910589"/>
    <w:rsid w:val="0092040F"/>
    <w:rsid w:val="00934AE1"/>
    <w:rsid w:val="009422AA"/>
    <w:rsid w:val="00942B6A"/>
    <w:rsid w:val="009501D7"/>
    <w:rsid w:val="00956BB0"/>
    <w:rsid w:val="009A5C2D"/>
    <w:rsid w:val="009B1B62"/>
    <w:rsid w:val="009B37BF"/>
    <w:rsid w:val="009F7D76"/>
    <w:rsid w:val="00A14E18"/>
    <w:rsid w:val="00A339D3"/>
    <w:rsid w:val="00A6177C"/>
    <w:rsid w:val="00A91A42"/>
    <w:rsid w:val="00A94B9A"/>
    <w:rsid w:val="00AA4269"/>
    <w:rsid w:val="00B071DA"/>
    <w:rsid w:val="00B31F5E"/>
    <w:rsid w:val="00B47880"/>
    <w:rsid w:val="00B64AE7"/>
    <w:rsid w:val="00B74836"/>
    <w:rsid w:val="00B87D6E"/>
    <w:rsid w:val="00B926D9"/>
    <w:rsid w:val="00BD4EF2"/>
    <w:rsid w:val="00BE6B26"/>
    <w:rsid w:val="00BF54B3"/>
    <w:rsid w:val="00C13D97"/>
    <w:rsid w:val="00C277A3"/>
    <w:rsid w:val="00C35A5F"/>
    <w:rsid w:val="00C67877"/>
    <w:rsid w:val="00C765B0"/>
    <w:rsid w:val="00CE6328"/>
    <w:rsid w:val="00CF5EFC"/>
    <w:rsid w:val="00CF7737"/>
    <w:rsid w:val="00D01393"/>
    <w:rsid w:val="00D14B3B"/>
    <w:rsid w:val="00D32226"/>
    <w:rsid w:val="00D44BED"/>
    <w:rsid w:val="00D540CD"/>
    <w:rsid w:val="00D62749"/>
    <w:rsid w:val="00D64E1D"/>
    <w:rsid w:val="00D862D7"/>
    <w:rsid w:val="00DC3BAE"/>
    <w:rsid w:val="00DD133D"/>
    <w:rsid w:val="00E05CAC"/>
    <w:rsid w:val="00E11596"/>
    <w:rsid w:val="00E12689"/>
    <w:rsid w:val="00E32FDF"/>
    <w:rsid w:val="00E450C1"/>
    <w:rsid w:val="00E83FA0"/>
    <w:rsid w:val="00EA5E00"/>
    <w:rsid w:val="00EB0DF3"/>
    <w:rsid w:val="00EE6CB6"/>
    <w:rsid w:val="00EF3BDF"/>
    <w:rsid w:val="00F15C4A"/>
    <w:rsid w:val="00F25EAD"/>
    <w:rsid w:val="00F3303F"/>
    <w:rsid w:val="00F43FF2"/>
    <w:rsid w:val="00F46375"/>
    <w:rsid w:val="00F70D50"/>
    <w:rsid w:val="00F76CDD"/>
    <w:rsid w:val="00F76F38"/>
    <w:rsid w:val="00F8428F"/>
    <w:rsid w:val="00F84713"/>
    <w:rsid w:val="00FC0021"/>
    <w:rsid w:val="00FC0250"/>
    <w:rsid w:val="00FE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44DD5"/>
  <w15:chartTrackingRefBased/>
  <w15:docId w15:val="{87040FC9-3208-46A7-A697-C6B2010F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28"/>
    <w:rPr>
      <w:rFonts w:ascii="Arial" w:hAnsi="Arial" w:cs="Arial"/>
      <w:sz w:val="22"/>
      <w:szCs w:val="22"/>
    </w:rPr>
  </w:style>
  <w:style w:type="paragraph" w:styleId="Heading1">
    <w:name w:val="heading 1"/>
    <w:basedOn w:val="Normal"/>
    <w:next w:val="Normal"/>
    <w:link w:val="Heading1Char"/>
    <w:uiPriority w:val="9"/>
    <w:qFormat/>
    <w:rsid w:val="00754128"/>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semiHidden/>
    <w:unhideWhenUsed/>
    <w:qFormat/>
    <w:rsid w:val="00EA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754128"/>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semiHidden/>
    <w:rsid w:val="00EA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E00"/>
    <w:rPr>
      <w:rFonts w:eastAsiaTheme="majorEastAsia" w:cstheme="majorBidi"/>
      <w:color w:val="272727" w:themeColor="text1" w:themeTint="D8"/>
    </w:rPr>
  </w:style>
  <w:style w:type="paragraph" w:styleId="Title">
    <w:name w:val="Title"/>
    <w:basedOn w:val="Normal"/>
    <w:next w:val="Normal"/>
    <w:link w:val="TitleChar"/>
    <w:uiPriority w:val="10"/>
    <w:qFormat/>
    <w:rsid w:val="00754128"/>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754128"/>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EA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E00"/>
    <w:pPr>
      <w:spacing w:before="160"/>
      <w:jc w:val="center"/>
    </w:pPr>
    <w:rPr>
      <w:i/>
      <w:iCs/>
      <w:color w:val="404040" w:themeColor="text1" w:themeTint="BF"/>
    </w:rPr>
  </w:style>
  <w:style w:type="character" w:customStyle="1" w:styleId="QuoteChar">
    <w:name w:val="Quote Char"/>
    <w:basedOn w:val="DefaultParagraphFont"/>
    <w:link w:val="Quote"/>
    <w:uiPriority w:val="29"/>
    <w:rsid w:val="00EA5E00"/>
    <w:rPr>
      <w:i/>
      <w:iCs/>
      <w:color w:val="404040" w:themeColor="text1" w:themeTint="BF"/>
    </w:rPr>
  </w:style>
  <w:style w:type="paragraph" w:styleId="ListParagraph">
    <w:name w:val="List Paragraph"/>
    <w:basedOn w:val="Normal"/>
    <w:uiPriority w:val="34"/>
    <w:qFormat/>
    <w:rsid w:val="00EA5E00"/>
    <w:pPr>
      <w:ind w:left="720"/>
      <w:contextualSpacing/>
    </w:pPr>
  </w:style>
  <w:style w:type="character" w:styleId="IntenseEmphasis">
    <w:name w:val="Intense Emphasis"/>
    <w:basedOn w:val="DefaultParagraphFont"/>
    <w:uiPriority w:val="21"/>
    <w:qFormat/>
    <w:rsid w:val="00EA5E00"/>
    <w:rPr>
      <w:i/>
      <w:iCs/>
      <w:color w:val="0F4761" w:themeColor="accent1" w:themeShade="BF"/>
    </w:rPr>
  </w:style>
  <w:style w:type="paragraph" w:styleId="IntenseQuote">
    <w:name w:val="Intense Quote"/>
    <w:basedOn w:val="Normal"/>
    <w:next w:val="Normal"/>
    <w:link w:val="IntenseQuoteChar"/>
    <w:uiPriority w:val="30"/>
    <w:qFormat/>
    <w:rsid w:val="00EA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E00"/>
    <w:rPr>
      <w:i/>
      <w:iCs/>
      <w:color w:val="0F4761" w:themeColor="accent1" w:themeShade="BF"/>
    </w:rPr>
  </w:style>
  <w:style w:type="character" w:styleId="IntenseReference">
    <w:name w:val="Intense Reference"/>
    <w:basedOn w:val="DefaultParagraphFont"/>
    <w:uiPriority w:val="32"/>
    <w:qFormat/>
    <w:rsid w:val="00EA5E00"/>
    <w:rPr>
      <w:b/>
      <w:bCs/>
      <w:smallCaps/>
      <w:color w:val="0F4761" w:themeColor="accent1" w:themeShade="BF"/>
      <w:spacing w:val="5"/>
    </w:rPr>
  </w:style>
  <w:style w:type="table" w:styleId="TableGrid">
    <w:name w:val="Table Grid"/>
    <w:basedOn w:val="TableNormal"/>
    <w:uiPriority w:val="39"/>
    <w:rsid w:val="00261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29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2799">
      <w:bodyDiv w:val="1"/>
      <w:marLeft w:val="0"/>
      <w:marRight w:val="0"/>
      <w:marTop w:val="0"/>
      <w:marBottom w:val="0"/>
      <w:divBdr>
        <w:top w:val="none" w:sz="0" w:space="0" w:color="auto"/>
        <w:left w:val="none" w:sz="0" w:space="0" w:color="auto"/>
        <w:bottom w:val="none" w:sz="0" w:space="0" w:color="auto"/>
        <w:right w:val="none" w:sz="0" w:space="0" w:color="auto"/>
      </w:divBdr>
    </w:div>
    <w:div w:id="48040327">
      <w:bodyDiv w:val="1"/>
      <w:marLeft w:val="0"/>
      <w:marRight w:val="0"/>
      <w:marTop w:val="0"/>
      <w:marBottom w:val="0"/>
      <w:divBdr>
        <w:top w:val="none" w:sz="0" w:space="0" w:color="auto"/>
        <w:left w:val="none" w:sz="0" w:space="0" w:color="auto"/>
        <w:bottom w:val="none" w:sz="0" w:space="0" w:color="auto"/>
        <w:right w:val="none" w:sz="0" w:space="0" w:color="auto"/>
      </w:divBdr>
    </w:div>
    <w:div w:id="131138567">
      <w:bodyDiv w:val="1"/>
      <w:marLeft w:val="0"/>
      <w:marRight w:val="0"/>
      <w:marTop w:val="0"/>
      <w:marBottom w:val="0"/>
      <w:divBdr>
        <w:top w:val="none" w:sz="0" w:space="0" w:color="auto"/>
        <w:left w:val="none" w:sz="0" w:space="0" w:color="auto"/>
        <w:bottom w:val="none" w:sz="0" w:space="0" w:color="auto"/>
        <w:right w:val="none" w:sz="0" w:space="0" w:color="auto"/>
      </w:divBdr>
    </w:div>
    <w:div w:id="194926392">
      <w:bodyDiv w:val="1"/>
      <w:marLeft w:val="0"/>
      <w:marRight w:val="0"/>
      <w:marTop w:val="0"/>
      <w:marBottom w:val="0"/>
      <w:divBdr>
        <w:top w:val="none" w:sz="0" w:space="0" w:color="auto"/>
        <w:left w:val="none" w:sz="0" w:space="0" w:color="auto"/>
        <w:bottom w:val="none" w:sz="0" w:space="0" w:color="auto"/>
        <w:right w:val="none" w:sz="0" w:space="0" w:color="auto"/>
      </w:divBdr>
    </w:div>
    <w:div w:id="226570466">
      <w:bodyDiv w:val="1"/>
      <w:marLeft w:val="0"/>
      <w:marRight w:val="0"/>
      <w:marTop w:val="0"/>
      <w:marBottom w:val="0"/>
      <w:divBdr>
        <w:top w:val="none" w:sz="0" w:space="0" w:color="auto"/>
        <w:left w:val="none" w:sz="0" w:space="0" w:color="auto"/>
        <w:bottom w:val="none" w:sz="0" w:space="0" w:color="auto"/>
        <w:right w:val="none" w:sz="0" w:space="0" w:color="auto"/>
      </w:divBdr>
    </w:div>
    <w:div w:id="233929334">
      <w:bodyDiv w:val="1"/>
      <w:marLeft w:val="0"/>
      <w:marRight w:val="0"/>
      <w:marTop w:val="0"/>
      <w:marBottom w:val="0"/>
      <w:divBdr>
        <w:top w:val="none" w:sz="0" w:space="0" w:color="auto"/>
        <w:left w:val="none" w:sz="0" w:space="0" w:color="auto"/>
        <w:bottom w:val="none" w:sz="0" w:space="0" w:color="auto"/>
        <w:right w:val="none" w:sz="0" w:space="0" w:color="auto"/>
      </w:divBdr>
    </w:div>
    <w:div w:id="272248283">
      <w:bodyDiv w:val="1"/>
      <w:marLeft w:val="0"/>
      <w:marRight w:val="0"/>
      <w:marTop w:val="0"/>
      <w:marBottom w:val="0"/>
      <w:divBdr>
        <w:top w:val="none" w:sz="0" w:space="0" w:color="auto"/>
        <w:left w:val="none" w:sz="0" w:space="0" w:color="auto"/>
        <w:bottom w:val="none" w:sz="0" w:space="0" w:color="auto"/>
        <w:right w:val="none" w:sz="0" w:space="0" w:color="auto"/>
      </w:divBdr>
      <w:divsChild>
        <w:div w:id="1218013936">
          <w:marLeft w:val="0"/>
          <w:marRight w:val="0"/>
          <w:marTop w:val="0"/>
          <w:marBottom w:val="0"/>
          <w:divBdr>
            <w:top w:val="none" w:sz="0" w:space="0" w:color="auto"/>
            <w:left w:val="none" w:sz="0" w:space="0" w:color="auto"/>
            <w:bottom w:val="none" w:sz="0" w:space="0" w:color="auto"/>
            <w:right w:val="none" w:sz="0" w:space="0" w:color="auto"/>
          </w:divBdr>
          <w:divsChild>
            <w:div w:id="1969580625">
              <w:marLeft w:val="0"/>
              <w:marRight w:val="0"/>
              <w:marTop w:val="0"/>
              <w:marBottom w:val="0"/>
              <w:divBdr>
                <w:top w:val="none" w:sz="0" w:space="0" w:color="auto"/>
                <w:left w:val="none" w:sz="0" w:space="0" w:color="auto"/>
                <w:bottom w:val="none" w:sz="0" w:space="0" w:color="auto"/>
                <w:right w:val="none" w:sz="0" w:space="0" w:color="auto"/>
              </w:divBdr>
              <w:divsChild>
                <w:div w:id="1516576356">
                  <w:marLeft w:val="0"/>
                  <w:marRight w:val="0"/>
                  <w:marTop w:val="0"/>
                  <w:marBottom w:val="0"/>
                  <w:divBdr>
                    <w:top w:val="none" w:sz="0" w:space="0" w:color="auto"/>
                    <w:left w:val="none" w:sz="0" w:space="0" w:color="auto"/>
                    <w:bottom w:val="none" w:sz="0" w:space="0" w:color="auto"/>
                    <w:right w:val="none" w:sz="0" w:space="0" w:color="auto"/>
                  </w:divBdr>
                  <w:divsChild>
                    <w:div w:id="13271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662126">
      <w:bodyDiv w:val="1"/>
      <w:marLeft w:val="0"/>
      <w:marRight w:val="0"/>
      <w:marTop w:val="0"/>
      <w:marBottom w:val="0"/>
      <w:divBdr>
        <w:top w:val="none" w:sz="0" w:space="0" w:color="auto"/>
        <w:left w:val="none" w:sz="0" w:space="0" w:color="auto"/>
        <w:bottom w:val="none" w:sz="0" w:space="0" w:color="auto"/>
        <w:right w:val="none" w:sz="0" w:space="0" w:color="auto"/>
      </w:divBdr>
    </w:div>
    <w:div w:id="291139380">
      <w:bodyDiv w:val="1"/>
      <w:marLeft w:val="0"/>
      <w:marRight w:val="0"/>
      <w:marTop w:val="0"/>
      <w:marBottom w:val="0"/>
      <w:divBdr>
        <w:top w:val="none" w:sz="0" w:space="0" w:color="auto"/>
        <w:left w:val="none" w:sz="0" w:space="0" w:color="auto"/>
        <w:bottom w:val="none" w:sz="0" w:space="0" w:color="auto"/>
        <w:right w:val="none" w:sz="0" w:space="0" w:color="auto"/>
      </w:divBdr>
    </w:div>
    <w:div w:id="316955867">
      <w:bodyDiv w:val="1"/>
      <w:marLeft w:val="0"/>
      <w:marRight w:val="0"/>
      <w:marTop w:val="0"/>
      <w:marBottom w:val="0"/>
      <w:divBdr>
        <w:top w:val="none" w:sz="0" w:space="0" w:color="auto"/>
        <w:left w:val="none" w:sz="0" w:space="0" w:color="auto"/>
        <w:bottom w:val="none" w:sz="0" w:space="0" w:color="auto"/>
        <w:right w:val="none" w:sz="0" w:space="0" w:color="auto"/>
      </w:divBdr>
    </w:div>
    <w:div w:id="359474766">
      <w:bodyDiv w:val="1"/>
      <w:marLeft w:val="0"/>
      <w:marRight w:val="0"/>
      <w:marTop w:val="0"/>
      <w:marBottom w:val="0"/>
      <w:divBdr>
        <w:top w:val="none" w:sz="0" w:space="0" w:color="auto"/>
        <w:left w:val="none" w:sz="0" w:space="0" w:color="auto"/>
        <w:bottom w:val="none" w:sz="0" w:space="0" w:color="auto"/>
        <w:right w:val="none" w:sz="0" w:space="0" w:color="auto"/>
      </w:divBdr>
    </w:div>
    <w:div w:id="385104715">
      <w:bodyDiv w:val="1"/>
      <w:marLeft w:val="0"/>
      <w:marRight w:val="0"/>
      <w:marTop w:val="0"/>
      <w:marBottom w:val="0"/>
      <w:divBdr>
        <w:top w:val="none" w:sz="0" w:space="0" w:color="auto"/>
        <w:left w:val="none" w:sz="0" w:space="0" w:color="auto"/>
        <w:bottom w:val="none" w:sz="0" w:space="0" w:color="auto"/>
        <w:right w:val="none" w:sz="0" w:space="0" w:color="auto"/>
      </w:divBdr>
      <w:divsChild>
        <w:div w:id="823620912">
          <w:marLeft w:val="0"/>
          <w:marRight w:val="0"/>
          <w:marTop w:val="0"/>
          <w:marBottom w:val="0"/>
          <w:divBdr>
            <w:top w:val="none" w:sz="0" w:space="0" w:color="auto"/>
            <w:left w:val="none" w:sz="0" w:space="0" w:color="auto"/>
            <w:bottom w:val="none" w:sz="0" w:space="0" w:color="auto"/>
            <w:right w:val="none" w:sz="0" w:space="0" w:color="auto"/>
          </w:divBdr>
          <w:divsChild>
            <w:div w:id="1294479922">
              <w:marLeft w:val="0"/>
              <w:marRight w:val="0"/>
              <w:marTop w:val="0"/>
              <w:marBottom w:val="0"/>
              <w:divBdr>
                <w:top w:val="none" w:sz="0" w:space="0" w:color="auto"/>
                <w:left w:val="none" w:sz="0" w:space="0" w:color="auto"/>
                <w:bottom w:val="none" w:sz="0" w:space="0" w:color="auto"/>
                <w:right w:val="none" w:sz="0" w:space="0" w:color="auto"/>
              </w:divBdr>
              <w:divsChild>
                <w:div w:id="1242836964">
                  <w:marLeft w:val="0"/>
                  <w:marRight w:val="0"/>
                  <w:marTop w:val="0"/>
                  <w:marBottom w:val="0"/>
                  <w:divBdr>
                    <w:top w:val="none" w:sz="0" w:space="0" w:color="auto"/>
                    <w:left w:val="none" w:sz="0" w:space="0" w:color="auto"/>
                    <w:bottom w:val="none" w:sz="0" w:space="0" w:color="auto"/>
                    <w:right w:val="none" w:sz="0" w:space="0" w:color="auto"/>
                  </w:divBdr>
                  <w:divsChild>
                    <w:div w:id="821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6044">
          <w:marLeft w:val="0"/>
          <w:marRight w:val="0"/>
          <w:marTop w:val="0"/>
          <w:marBottom w:val="0"/>
          <w:divBdr>
            <w:top w:val="none" w:sz="0" w:space="0" w:color="auto"/>
            <w:left w:val="none" w:sz="0" w:space="0" w:color="auto"/>
            <w:bottom w:val="none" w:sz="0" w:space="0" w:color="auto"/>
            <w:right w:val="none" w:sz="0" w:space="0" w:color="auto"/>
          </w:divBdr>
          <w:divsChild>
            <w:div w:id="380859569">
              <w:marLeft w:val="0"/>
              <w:marRight w:val="0"/>
              <w:marTop w:val="0"/>
              <w:marBottom w:val="0"/>
              <w:divBdr>
                <w:top w:val="none" w:sz="0" w:space="0" w:color="auto"/>
                <w:left w:val="none" w:sz="0" w:space="0" w:color="auto"/>
                <w:bottom w:val="none" w:sz="0" w:space="0" w:color="auto"/>
                <w:right w:val="none" w:sz="0" w:space="0" w:color="auto"/>
              </w:divBdr>
              <w:divsChild>
                <w:div w:id="1517764263">
                  <w:marLeft w:val="0"/>
                  <w:marRight w:val="0"/>
                  <w:marTop w:val="0"/>
                  <w:marBottom w:val="0"/>
                  <w:divBdr>
                    <w:top w:val="none" w:sz="0" w:space="0" w:color="auto"/>
                    <w:left w:val="none" w:sz="0" w:space="0" w:color="auto"/>
                    <w:bottom w:val="none" w:sz="0" w:space="0" w:color="auto"/>
                    <w:right w:val="none" w:sz="0" w:space="0" w:color="auto"/>
                  </w:divBdr>
                  <w:divsChild>
                    <w:div w:id="1558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7778">
      <w:bodyDiv w:val="1"/>
      <w:marLeft w:val="0"/>
      <w:marRight w:val="0"/>
      <w:marTop w:val="0"/>
      <w:marBottom w:val="0"/>
      <w:divBdr>
        <w:top w:val="none" w:sz="0" w:space="0" w:color="auto"/>
        <w:left w:val="none" w:sz="0" w:space="0" w:color="auto"/>
        <w:bottom w:val="none" w:sz="0" w:space="0" w:color="auto"/>
        <w:right w:val="none" w:sz="0" w:space="0" w:color="auto"/>
      </w:divBdr>
    </w:div>
    <w:div w:id="457453964">
      <w:bodyDiv w:val="1"/>
      <w:marLeft w:val="0"/>
      <w:marRight w:val="0"/>
      <w:marTop w:val="0"/>
      <w:marBottom w:val="0"/>
      <w:divBdr>
        <w:top w:val="none" w:sz="0" w:space="0" w:color="auto"/>
        <w:left w:val="none" w:sz="0" w:space="0" w:color="auto"/>
        <w:bottom w:val="none" w:sz="0" w:space="0" w:color="auto"/>
        <w:right w:val="none" w:sz="0" w:space="0" w:color="auto"/>
      </w:divBdr>
    </w:div>
    <w:div w:id="459425067">
      <w:bodyDiv w:val="1"/>
      <w:marLeft w:val="0"/>
      <w:marRight w:val="0"/>
      <w:marTop w:val="0"/>
      <w:marBottom w:val="0"/>
      <w:divBdr>
        <w:top w:val="none" w:sz="0" w:space="0" w:color="auto"/>
        <w:left w:val="none" w:sz="0" w:space="0" w:color="auto"/>
        <w:bottom w:val="none" w:sz="0" w:space="0" w:color="auto"/>
        <w:right w:val="none" w:sz="0" w:space="0" w:color="auto"/>
      </w:divBdr>
    </w:div>
    <w:div w:id="464472671">
      <w:bodyDiv w:val="1"/>
      <w:marLeft w:val="0"/>
      <w:marRight w:val="0"/>
      <w:marTop w:val="0"/>
      <w:marBottom w:val="0"/>
      <w:divBdr>
        <w:top w:val="none" w:sz="0" w:space="0" w:color="auto"/>
        <w:left w:val="none" w:sz="0" w:space="0" w:color="auto"/>
        <w:bottom w:val="none" w:sz="0" w:space="0" w:color="auto"/>
        <w:right w:val="none" w:sz="0" w:space="0" w:color="auto"/>
      </w:divBdr>
    </w:div>
    <w:div w:id="482698466">
      <w:bodyDiv w:val="1"/>
      <w:marLeft w:val="0"/>
      <w:marRight w:val="0"/>
      <w:marTop w:val="0"/>
      <w:marBottom w:val="0"/>
      <w:divBdr>
        <w:top w:val="none" w:sz="0" w:space="0" w:color="auto"/>
        <w:left w:val="none" w:sz="0" w:space="0" w:color="auto"/>
        <w:bottom w:val="none" w:sz="0" w:space="0" w:color="auto"/>
        <w:right w:val="none" w:sz="0" w:space="0" w:color="auto"/>
      </w:divBdr>
    </w:div>
    <w:div w:id="487134190">
      <w:bodyDiv w:val="1"/>
      <w:marLeft w:val="0"/>
      <w:marRight w:val="0"/>
      <w:marTop w:val="0"/>
      <w:marBottom w:val="0"/>
      <w:divBdr>
        <w:top w:val="none" w:sz="0" w:space="0" w:color="auto"/>
        <w:left w:val="none" w:sz="0" w:space="0" w:color="auto"/>
        <w:bottom w:val="none" w:sz="0" w:space="0" w:color="auto"/>
        <w:right w:val="none" w:sz="0" w:space="0" w:color="auto"/>
      </w:divBdr>
    </w:div>
    <w:div w:id="496925347">
      <w:bodyDiv w:val="1"/>
      <w:marLeft w:val="0"/>
      <w:marRight w:val="0"/>
      <w:marTop w:val="0"/>
      <w:marBottom w:val="0"/>
      <w:divBdr>
        <w:top w:val="none" w:sz="0" w:space="0" w:color="auto"/>
        <w:left w:val="none" w:sz="0" w:space="0" w:color="auto"/>
        <w:bottom w:val="none" w:sz="0" w:space="0" w:color="auto"/>
        <w:right w:val="none" w:sz="0" w:space="0" w:color="auto"/>
      </w:divBdr>
    </w:div>
    <w:div w:id="499196891">
      <w:bodyDiv w:val="1"/>
      <w:marLeft w:val="0"/>
      <w:marRight w:val="0"/>
      <w:marTop w:val="0"/>
      <w:marBottom w:val="0"/>
      <w:divBdr>
        <w:top w:val="none" w:sz="0" w:space="0" w:color="auto"/>
        <w:left w:val="none" w:sz="0" w:space="0" w:color="auto"/>
        <w:bottom w:val="none" w:sz="0" w:space="0" w:color="auto"/>
        <w:right w:val="none" w:sz="0" w:space="0" w:color="auto"/>
      </w:divBdr>
    </w:div>
    <w:div w:id="503476126">
      <w:bodyDiv w:val="1"/>
      <w:marLeft w:val="0"/>
      <w:marRight w:val="0"/>
      <w:marTop w:val="0"/>
      <w:marBottom w:val="0"/>
      <w:divBdr>
        <w:top w:val="none" w:sz="0" w:space="0" w:color="auto"/>
        <w:left w:val="none" w:sz="0" w:space="0" w:color="auto"/>
        <w:bottom w:val="none" w:sz="0" w:space="0" w:color="auto"/>
        <w:right w:val="none" w:sz="0" w:space="0" w:color="auto"/>
      </w:divBdr>
    </w:div>
    <w:div w:id="518547912">
      <w:bodyDiv w:val="1"/>
      <w:marLeft w:val="0"/>
      <w:marRight w:val="0"/>
      <w:marTop w:val="0"/>
      <w:marBottom w:val="0"/>
      <w:divBdr>
        <w:top w:val="none" w:sz="0" w:space="0" w:color="auto"/>
        <w:left w:val="none" w:sz="0" w:space="0" w:color="auto"/>
        <w:bottom w:val="none" w:sz="0" w:space="0" w:color="auto"/>
        <w:right w:val="none" w:sz="0" w:space="0" w:color="auto"/>
      </w:divBdr>
    </w:div>
    <w:div w:id="521238080">
      <w:bodyDiv w:val="1"/>
      <w:marLeft w:val="0"/>
      <w:marRight w:val="0"/>
      <w:marTop w:val="0"/>
      <w:marBottom w:val="0"/>
      <w:divBdr>
        <w:top w:val="none" w:sz="0" w:space="0" w:color="auto"/>
        <w:left w:val="none" w:sz="0" w:space="0" w:color="auto"/>
        <w:bottom w:val="none" w:sz="0" w:space="0" w:color="auto"/>
        <w:right w:val="none" w:sz="0" w:space="0" w:color="auto"/>
      </w:divBdr>
    </w:div>
    <w:div w:id="548804563">
      <w:bodyDiv w:val="1"/>
      <w:marLeft w:val="0"/>
      <w:marRight w:val="0"/>
      <w:marTop w:val="0"/>
      <w:marBottom w:val="0"/>
      <w:divBdr>
        <w:top w:val="none" w:sz="0" w:space="0" w:color="auto"/>
        <w:left w:val="none" w:sz="0" w:space="0" w:color="auto"/>
        <w:bottom w:val="none" w:sz="0" w:space="0" w:color="auto"/>
        <w:right w:val="none" w:sz="0" w:space="0" w:color="auto"/>
      </w:divBdr>
    </w:div>
    <w:div w:id="562719180">
      <w:bodyDiv w:val="1"/>
      <w:marLeft w:val="0"/>
      <w:marRight w:val="0"/>
      <w:marTop w:val="0"/>
      <w:marBottom w:val="0"/>
      <w:divBdr>
        <w:top w:val="none" w:sz="0" w:space="0" w:color="auto"/>
        <w:left w:val="none" w:sz="0" w:space="0" w:color="auto"/>
        <w:bottom w:val="none" w:sz="0" w:space="0" w:color="auto"/>
        <w:right w:val="none" w:sz="0" w:space="0" w:color="auto"/>
      </w:divBdr>
    </w:div>
    <w:div w:id="578905567">
      <w:bodyDiv w:val="1"/>
      <w:marLeft w:val="0"/>
      <w:marRight w:val="0"/>
      <w:marTop w:val="0"/>
      <w:marBottom w:val="0"/>
      <w:divBdr>
        <w:top w:val="none" w:sz="0" w:space="0" w:color="auto"/>
        <w:left w:val="none" w:sz="0" w:space="0" w:color="auto"/>
        <w:bottom w:val="none" w:sz="0" w:space="0" w:color="auto"/>
        <w:right w:val="none" w:sz="0" w:space="0" w:color="auto"/>
      </w:divBdr>
    </w:div>
    <w:div w:id="637152029">
      <w:bodyDiv w:val="1"/>
      <w:marLeft w:val="0"/>
      <w:marRight w:val="0"/>
      <w:marTop w:val="0"/>
      <w:marBottom w:val="0"/>
      <w:divBdr>
        <w:top w:val="none" w:sz="0" w:space="0" w:color="auto"/>
        <w:left w:val="none" w:sz="0" w:space="0" w:color="auto"/>
        <w:bottom w:val="none" w:sz="0" w:space="0" w:color="auto"/>
        <w:right w:val="none" w:sz="0" w:space="0" w:color="auto"/>
      </w:divBdr>
    </w:div>
    <w:div w:id="637537321">
      <w:bodyDiv w:val="1"/>
      <w:marLeft w:val="0"/>
      <w:marRight w:val="0"/>
      <w:marTop w:val="0"/>
      <w:marBottom w:val="0"/>
      <w:divBdr>
        <w:top w:val="none" w:sz="0" w:space="0" w:color="auto"/>
        <w:left w:val="none" w:sz="0" w:space="0" w:color="auto"/>
        <w:bottom w:val="none" w:sz="0" w:space="0" w:color="auto"/>
        <w:right w:val="none" w:sz="0" w:space="0" w:color="auto"/>
      </w:divBdr>
      <w:divsChild>
        <w:div w:id="215509514">
          <w:marLeft w:val="0"/>
          <w:marRight w:val="0"/>
          <w:marTop w:val="0"/>
          <w:marBottom w:val="0"/>
          <w:divBdr>
            <w:top w:val="none" w:sz="0" w:space="0" w:color="auto"/>
            <w:left w:val="none" w:sz="0" w:space="0" w:color="auto"/>
            <w:bottom w:val="none" w:sz="0" w:space="0" w:color="auto"/>
            <w:right w:val="none" w:sz="0" w:space="0" w:color="auto"/>
          </w:divBdr>
          <w:divsChild>
            <w:div w:id="234631482">
              <w:marLeft w:val="0"/>
              <w:marRight w:val="0"/>
              <w:marTop w:val="0"/>
              <w:marBottom w:val="0"/>
              <w:divBdr>
                <w:top w:val="none" w:sz="0" w:space="0" w:color="auto"/>
                <w:left w:val="none" w:sz="0" w:space="0" w:color="auto"/>
                <w:bottom w:val="none" w:sz="0" w:space="0" w:color="auto"/>
                <w:right w:val="none" w:sz="0" w:space="0" w:color="auto"/>
              </w:divBdr>
              <w:divsChild>
                <w:div w:id="787703111">
                  <w:marLeft w:val="0"/>
                  <w:marRight w:val="0"/>
                  <w:marTop w:val="0"/>
                  <w:marBottom w:val="0"/>
                  <w:divBdr>
                    <w:top w:val="none" w:sz="0" w:space="0" w:color="auto"/>
                    <w:left w:val="none" w:sz="0" w:space="0" w:color="auto"/>
                    <w:bottom w:val="none" w:sz="0" w:space="0" w:color="auto"/>
                    <w:right w:val="none" w:sz="0" w:space="0" w:color="auto"/>
                  </w:divBdr>
                  <w:divsChild>
                    <w:div w:id="13334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6624">
      <w:bodyDiv w:val="1"/>
      <w:marLeft w:val="0"/>
      <w:marRight w:val="0"/>
      <w:marTop w:val="0"/>
      <w:marBottom w:val="0"/>
      <w:divBdr>
        <w:top w:val="none" w:sz="0" w:space="0" w:color="auto"/>
        <w:left w:val="none" w:sz="0" w:space="0" w:color="auto"/>
        <w:bottom w:val="none" w:sz="0" w:space="0" w:color="auto"/>
        <w:right w:val="none" w:sz="0" w:space="0" w:color="auto"/>
      </w:divBdr>
    </w:div>
    <w:div w:id="717318897">
      <w:bodyDiv w:val="1"/>
      <w:marLeft w:val="0"/>
      <w:marRight w:val="0"/>
      <w:marTop w:val="0"/>
      <w:marBottom w:val="0"/>
      <w:divBdr>
        <w:top w:val="none" w:sz="0" w:space="0" w:color="auto"/>
        <w:left w:val="none" w:sz="0" w:space="0" w:color="auto"/>
        <w:bottom w:val="none" w:sz="0" w:space="0" w:color="auto"/>
        <w:right w:val="none" w:sz="0" w:space="0" w:color="auto"/>
      </w:divBdr>
    </w:div>
    <w:div w:id="717902308">
      <w:bodyDiv w:val="1"/>
      <w:marLeft w:val="0"/>
      <w:marRight w:val="0"/>
      <w:marTop w:val="0"/>
      <w:marBottom w:val="0"/>
      <w:divBdr>
        <w:top w:val="none" w:sz="0" w:space="0" w:color="auto"/>
        <w:left w:val="none" w:sz="0" w:space="0" w:color="auto"/>
        <w:bottom w:val="none" w:sz="0" w:space="0" w:color="auto"/>
        <w:right w:val="none" w:sz="0" w:space="0" w:color="auto"/>
      </w:divBdr>
    </w:div>
    <w:div w:id="728110310">
      <w:bodyDiv w:val="1"/>
      <w:marLeft w:val="0"/>
      <w:marRight w:val="0"/>
      <w:marTop w:val="0"/>
      <w:marBottom w:val="0"/>
      <w:divBdr>
        <w:top w:val="none" w:sz="0" w:space="0" w:color="auto"/>
        <w:left w:val="none" w:sz="0" w:space="0" w:color="auto"/>
        <w:bottom w:val="none" w:sz="0" w:space="0" w:color="auto"/>
        <w:right w:val="none" w:sz="0" w:space="0" w:color="auto"/>
      </w:divBdr>
    </w:div>
    <w:div w:id="752895425">
      <w:bodyDiv w:val="1"/>
      <w:marLeft w:val="0"/>
      <w:marRight w:val="0"/>
      <w:marTop w:val="0"/>
      <w:marBottom w:val="0"/>
      <w:divBdr>
        <w:top w:val="none" w:sz="0" w:space="0" w:color="auto"/>
        <w:left w:val="none" w:sz="0" w:space="0" w:color="auto"/>
        <w:bottom w:val="none" w:sz="0" w:space="0" w:color="auto"/>
        <w:right w:val="none" w:sz="0" w:space="0" w:color="auto"/>
      </w:divBdr>
    </w:div>
    <w:div w:id="757555631">
      <w:bodyDiv w:val="1"/>
      <w:marLeft w:val="0"/>
      <w:marRight w:val="0"/>
      <w:marTop w:val="0"/>
      <w:marBottom w:val="0"/>
      <w:divBdr>
        <w:top w:val="none" w:sz="0" w:space="0" w:color="auto"/>
        <w:left w:val="none" w:sz="0" w:space="0" w:color="auto"/>
        <w:bottom w:val="none" w:sz="0" w:space="0" w:color="auto"/>
        <w:right w:val="none" w:sz="0" w:space="0" w:color="auto"/>
      </w:divBdr>
    </w:div>
    <w:div w:id="792478088">
      <w:bodyDiv w:val="1"/>
      <w:marLeft w:val="0"/>
      <w:marRight w:val="0"/>
      <w:marTop w:val="0"/>
      <w:marBottom w:val="0"/>
      <w:divBdr>
        <w:top w:val="none" w:sz="0" w:space="0" w:color="auto"/>
        <w:left w:val="none" w:sz="0" w:space="0" w:color="auto"/>
        <w:bottom w:val="none" w:sz="0" w:space="0" w:color="auto"/>
        <w:right w:val="none" w:sz="0" w:space="0" w:color="auto"/>
      </w:divBdr>
    </w:div>
    <w:div w:id="841816497">
      <w:bodyDiv w:val="1"/>
      <w:marLeft w:val="0"/>
      <w:marRight w:val="0"/>
      <w:marTop w:val="0"/>
      <w:marBottom w:val="0"/>
      <w:divBdr>
        <w:top w:val="none" w:sz="0" w:space="0" w:color="auto"/>
        <w:left w:val="none" w:sz="0" w:space="0" w:color="auto"/>
        <w:bottom w:val="none" w:sz="0" w:space="0" w:color="auto"/>
        <w:right w:val="none" w:sz="0" w:space="0" w:color="auto"/>
      </w:divBdr>
    </w:div>
    <w:div w:id="875658134">
      <w:bodyDiv w:val="1"/>
      <w:marLeft w:val="0"/>
      <w:marRight w:val="0"/>
      <w:marTop w:val="0"/>
      <w:marBottom w:val="0"/>
      <w:divBdr>
        <w:top w:val="none" w:sz="0" w:space="0" w:color="auto"/>
        <w:left w:val="none" w:sz="0" w:space="0" w:color="auto"/>
        <w:bottom w:val="none" w:sz="0" w:space="0" w:color="auto"/>
        <w:right w:val="none" w:sz="0" w:space="0" w:color="auto"/>
      </w:divBdr>
    </w:div>
    <w:div w:id="889270664">
      <w:bodyDiv w:val="1"/>
      <w:marLeft w:val="0"/>
      <w:marRight w:val="0"/>
      <w:marTop w:val="0"/>
      <w:marBottom w:val="0"/>
      <w:divBdr>
        <w:top w:val="none" w:sz="0" w:space="0" w:color="auto"/>
        <w:left w:val="none" w:sz="0" w:space="0" w:color="auto"/>
        <w:bottom w:val="none" w:sz="0" w:space="0" w:color="auto"/>
        <w:right w:val="none" w:sz="0" w:space="0" w:color="auto"/>
      </w:divBdr>
    </w:div>
    <w:div w:id="933242093">
      <w:bodyDiv w:val="1"/>
      <w:marLeft w:val="0"/>
      <w:marRight w:val="0"/>
      <w:marTop w:val="0"/>
      <w:marBottom w:val="0"/>
      <w:divBdr>
        <w:top w:val="none" w:sz="0" w:space="0" w:color="auto"/>
        <w:left w:val="none" w:sz="0" w:space="0" w:color="auto"/>
        <w:bottom w:val="none" w:sz="0" w:space="0" w:color="auto"/>
        <w:right w:val="none" w:sz="0" w:space="0" w:color="auto"/>
      </w:divBdr>
    </w:div>
    <w:div w:id="938485371">
      <w:bodyDiv w:val="1"/>
      <w:marLeft w:val="0"/>
      <w:marRight w:val="0"/>
      <w:marTop w:val="0"/>
      <w:marBottom w:val="0"/>
      <w:divBdr>
        <w:top w:val="none" w:sz="0" w:space="0" w:color="auto"/>
        <w:left w:val="none" w:sz="0" w:space="0" w:color="auto"/>
        <w:bottom w:val="none" w:sz="0" w:space="0" w:color="auto"/>
        <w:right w:val="none" w:sz="0" w:space="0" w:color="auto"/>
      </w:divBdr>
    </w:div>
    <w:div w:id="969558190">
      <w:bodyDiv w:val="1"/>
      <w:marLeft w:val="0"/>
      <w:marRight w:val="0"/>
      <w:marTop w:val="0"/>
      <w:marBottom w:val="0"/>
      <w:divBdr>
        <w:top w:val="none" w:sz="0" w:space="0" w:color="auto"/>
        <w:left w:val="none" w:sz="0" w:space="0" w:color="auto"/>
        <w:bottom w:val="none" w:sz="0" w:space="0" w:color="auto"/>
        <w:right w:val="none" w:sz="0" w:space="0" w:color="auto"/>
      </w:divBdr>
    </w:div>
    <w:div w:id="1001615547">
      <w:bodyDiv w:val="1"/>
      <w:marLeft w:val="0"/>
      <w:marRight w:val="0"/>
      <w:marTop w:val="0"/>
      <w:marBottom w:val="0"/>
      <w:divBdr>
        <w:top w:val="none" w:sz="0" w:space="0" w:color="auto"/>
        <w:left w:val="none" w:sz="0" w:space="0" w:color="auto"/>
        <w:bottom w:val="none" w:sz="0" w:space="0" w:color="auto"/>
        <w:right w:val="none" w:sz="0" w:space="0" w:color="auto"/>
      </w:divBdr>
    </w:div>
    <w:div w:id="1018774868">
      <w:bodyDiv w:val="1"/>
      <w:marLeft w:val="0"/>
      <w:marRight w:val="0"/>
      <w:marTop w:val="0"/>
      <w:marBottom w:val="0"/>
      <w:divBdr>
        <w:top w:val="none" w:sz="0" w:space="0" w:color="auto"/>
        <w:left w:val="none" w:sz="0" w:space="0" w:color="auto"/>
        <w:bottom w:val="none" w:sz="0" w:space="0" w:color="auto"/>
        <w:right w:val="none" w:sz="0" w:space="0" w:color="auto"/>
      </w:divBdr>
    </w:div>
    <w:div w:id="1019428475">
      <w:bodyDiv w:val="1"/>
      <w:marLeft w:val="0"/>
      <w:marRight w:val="0"/>
      <w:marTop w:val="0"/>
      <w:marBottom w:val="0"/>
      <w:divBdr>
        <w:top w:val="none" w:sz="0" w:space="0" w:color="auto"/>
        <w:left w:val="none" w:sz="0" w:space="0" w:color="auto"/>
        <w:bottom w:val="none" w:sz="0" w:space="0" w:color="auto"/>
        <w:right w:val="none" w:sz="0" w:space="0" w:color="auto"/>
      </w:divBdr>
    </w:div>
    <w:div w:id="1034382467">
      <w:bodyDiv w:val="1"/>
      <w:marLeft w:val="0"/>
      <w:marRight w:val="0"/>
      <w:marTop w:val="0"/>
      <w:marBottom w:val="0"/>
      <w:divBdr>
        <w:top w:val="none" w:sz="0" w:space="0" w:color="auto"/>
        <w:left w:val="none" w:sz="0" w:space="0" w:color="auto"/>
        <w:bottom w:val="none" w:sz="0" w:space="0" w:color="auto"/>
        <w:right w:val="none" w:sz="0" w:space="0" w:color="auto"/>
      </w:divBdr>
    </w:div>
    <w:div w:id="1048141136">
      <w:bodyDiv w:val="1"/>
      <w:marLeft w:val="0"/>
      <w:marRight w:val="0"/>
      <w:marTop w:val="0"/>
      <w:marBottom w:val="0"/>
      <w:divBdr>
        <w:top w:val="none" w:sz="0" w:space="0" w:color="auto"/>
        <w:left w:val="none" w:sz="0" w:space="0" w:color="auto"/>
        <w:bottom w:val="none" w:sz="0" w:space="0" w:color="auto"/>
        <w:right w:val="none" w:sz="0" w:space="0" w:color="auto"/>
      </w:divBdr>
    </w:div>
    <w:div w:id="1061245065">
      <w:bodyDiv w:val="1"/>
      <w:marLeft w:val="0"/>
      <w:marRight w:val="0"/>
      <w:marTop w:val="0"/>
      <w:marBottom w:val="0"/>
      <w:divBdr>
        <w:top w:val="none" w:sz="0" w:space="0" w:color="auto"/>
        <w:left w:val="none" w:sz="0" w:space="0" w:color="auto"/>
        <w:bottom w:val="none" w:sz="0" w:space="0" w:color="auto"/>
        <w:right w:val="none" w:sz="0" w:space="0" w:color="auto"/>
      </w:divBdr>
    </w:div>
    <w:div w:id="1099250691">
      <w:bodyDiv w:val="1"/>
      <w:marLeft w:val="0"/>
      <w:marRight w:val="0"/>
      <w:marTop w:val="0"/>
      <w:marBottom w:val="0"/>
      <w:divBdr>
        <w:top w:val="none" w:sz="0" w:space="0" w:color="auto"/>
        <w:left w:val="none" w:sz="0" w:space="0" w:color="auto"/>
        <w:bottom w:val="none" w:sz="0" w:space="0" w:color="auto"/>
        <w:right w:val="none" w:sz="0" w:space="0" w:color="auto"/>
      </w:divBdr>
    </w:div>
    <w:div w:id="1102341485">
      <w:bodyDiv w:val="1"/>
      <w:marLeft w:val="0"/>
      <w:marRight w:val="0"/>
      <w:marTop w:val="0"/>
      <w:marBottom w:val="0"/>
      <w:divBdr>
        <w:top w:val="none" w:sz="0" w:space="0" w:color="auto"/>
        <w:left w:val="none" w:sz="0" w:space="0" w:color="auto"/>
        <w:bottom w:val="none" w:sz="0" w:space="0" w:color="auto"/>
        <w:right w:val="none" w:sz="0" w:space="0" w:color="auto"/>
      </w:divBdr>
    </w:div>
    <w:div w:id="1136220738">
      <w:bodyDiv w:val="1"/>
      <w:marLeft w:val="0"/>
      <w:marRight w:val="0"/>
      <w:marTop w:val="0"/>
      <w:marBottom w:val="0"/>
      <w:divBdr>
        <w:top w:val="none" w:sz="0" w:space="0" w:color="auto"/>
        <w:left w:val="none" w:sz="0" w:space="0" w:color="auto"/>
        <w:bottom w:val="none" w:sz="0" w:space="0" w:color="auto"/>
        <w:right w:val="none" w:sz="0" w:space="0" w:color="auto"/>
      </w:divBdr>
    </w:div>
    <w:div w:id="1261332516">
      <w:bodyDiv w:val="1"/>
      <w:marLeft w:val="0"/>
      <w:marRight w:val="0"/>
      <w:marTop w:val="0"/>
      <w:marBottom w:val="0"/>
      <w:divBdr>
        <w:top w:val="none" w:sz="0" w:space="0" w:color="auto"/>
        <w:left w:val="none" w:sz="0" w:space="0" w:color="auto"/>
        <w:bottom w:val="none" w:sz="0" w:space="0" w:color="auto"/>
        <w:right w:val="none" w:sz="0" w:space="0" w:color="auto"/>
      </w:divBdr>
    </w:div>
    <w:div w:id="1289357550">
      <w:bodyDiv w:val="1"/>
      <w:marLeft w:val="0"/>
      <w:marRight w:val="0"/>
      <w:marTop w:val="0"/>
      <w:marBottom w:val="0"/>
      <w:divBdr>
        <w:top w:val="none" w:sz="0" w:space="0" w:color="auto"/>
        <w:left w:val="none" w:sz="0" w:space="0" w:color="auto"/>
        <w:bottom w:val="none" w:sz="0" w:space="0" w:color="auto"/>
        <w:right w:val="none" w:sz="0" w:space="0" w:color="auto"/>
      </w:divBdr>
    </w:div>
    <w:div w:id="1343362633">
      <w:bodyDiv w:val="1"/>
      <w:marLeft w:val="0"/>
      <w:marRight w:val="0"/>
      <w:marTop w:val="0"/>
      <w:marBottom w:val="0"/>
      <w:divBdr>
        <w:top w:val="none" w:sz="0" w:space="0" w:color="auto"/>
        <w:left w:val="none" w:sz="0" w:space="0" w:color="auto"/>
        <w:bottom w:val="none" w:sz="0" w:space="0" w:color="auto"/>
        <w:right w:val="none" w:sz="0" w:space="0" w:color="auto"/>
      </w:divBdr>
    </w:div>
    <w:div w:id="1388643585">
      <w:bodyDiv w:val="1"/>
      <w:marLeft w:val="0"/>
      <w:marRight w:val="0"/>
      <w:marTop w:val="0"/>
      <w:marBottom w:val="0"/>
      <w:divBdr>
        <w:top w:val="none" w:sz="0" w:space="0" w:color="auto"/>
        <w:left w:val="none" w:sz="0" w:space="0" w:color="auto"/>
        <w:bottom w:val="none" w:sz="0" w:space="0" w:color="auto"/>
        <w:right w:val="none" w:sz="0" w:space="0" w:color="auto"/>
      </w:divBdr>
    </w:div>
    <w:div w:id="1431782584">
      <w:bodyDiv w:val="1"/>
      <w:marLeft w:val="0"/>
      <w:marRight w:val="0"/>
      <w:marTop w:val="0"/>
      <w:marBottom w:val="0"/>
      <w:divBdr>
        <w:top w:val="none" w:sz="0" w:space="0" w:color="auto"/>
        <w:left w:val="none" w:sz="0" w:space="0" w:color="auto"/>
        <w:bottom w:val="none" w:sz="0" w:space="0" w:color="auto"/>
        <w:right w:val="none" w:sz="0" w:space="0" w:color="auto"/>
      </w:divBdr>
    </w:div>
    <w:div w:id="1456488941">
      <w:bodyDiv w:val="1"/>
      <w:marLeft w:val="0"/>
      <w:marRight w:val="0"/>
      <w:marTop w:val="0"/>
      <w:marBottom w:val="0"/>
      <w:divBdr>
        <w:top w:val="none" w:sz="0" w:space="0" w:color="auto"/>
        <w:left w:val="none" w:sz="0" w:space="0" w:color="auto"/>
        <w:bottom w:val="none" w:sz="0" w:space="0" w:color="auto"/>
        <w:right w:val="none" w:sz="0" w:space="0" w:color="auto"/>
      </w:divBdr>
    </w:div>
    <w:div w:id="1465004823">
      <w:bodyDiv w:val="1"/>
      <w:marLeft w:val="0"/>
      <w:marRight w:val="0"/>
      <w:marTop w:val="0"/>
      <w:marBottom w:val="0"/>
      <w:divBdr>
        <w:top w:val="none" w:sz="0" w:space="0" w:color="auto"/>
        <w:left w:val="none" w:sz="0" w:space="0" w:color="auto"/>
        <w:bottom w:val="none" w:sz="0" w:space="0" w:color="auto"/>
        <w:right w:val="none" w:sz="0" w:space="0" w:color="auto"/>
      </w:divBdr>
    </w:div>
    <w:div w:id="1470245408">
      <w:bodyDiv w:val="1"/>
      <w:marLeft w:val="0"/>
      <w:marRight w:val="0"/>
      <w:marTop w:val="0"/>
      <w:marBottom w:val="0"/>
      <w:divBdr>
        <w:top w:val="none" w:sz="0" w:space="0" w:color="auto"/>
        <w:left w:val="none" w:sz="0" w:space="0" w:color="auto"/>
        <w:bottom w:val="none" w:sz="0" w:space="0" w:color="auto"/>
        <w:right w:val="none" w:sz="0" w:space="0" w:color="auto"/>
      </w:divBdr>
    </w:div>
    <w:div w:id="1483698906">
      <w:bodyDiv w:val="1"/>
      <w:marLeft w:val="0"/>
      <w:marRight w:val="0"/>
      <w:marTop w:val="0"/>
      <w:marBottom w:val="0"/>
      <w:divBdr>
        <w:top w:val="none" w:sz="0" w:space="0" w:color="auto"/>
        <w:left w:val="none" w:sz="0" w:space="0" w:color="auto"/>
        <w:bottom w:val="none" w:sz="0" w:space="0" w:color="auto"/>
        <w:right w:val="none" w:sz="0" w:space="0" w:color="auto"/>
      </w:divBdr>
    </w:div>
    <w:div w:id="1484928501">
      <w:bodyDiv w:val="1"/>
      <w:marLeft w:val="0"/>
      <w:marRight w:val="0"/>
      <w:marTop w:val="0"/>
      <w:marBottom w:val="0"/>
      <w:divBdr>
        <w:top w:val="none" w:sz="0" w:space="0" w:color="auto"/>
        <w:left w:val="none" w:sz="0" w:space="0" w:color="auto"/>
        <w:bottom w:val="none" w:sz="0" w:space="0" w:color="auto"/>
        <w:right w:val="none" w:sz="0" w:space="0" w:color="auto"/>
      </w:divBdr>
    </w:div>
    <w:div w:id="1503159998">
      <w:bodyDiv w:val="1"/>
      <w:marLeft w:val="0"/>
      <w:marRight w:val="0"/>
      <w:marTop w:val="0"/>
      <w:marBottom w:val="0"/>
      <w:divBdr>
        <w:top w:val="none" w:sz="0" w:space="0" w:color="auto"/>
        <w:left w:val="none" w:sz="0" w:space="0" w:color="auto"/>
        <w:bottom w:val="none" w:sz="0" w:space="0" w:color="auto"/>
        <w:right w:val="none" w:sz="0" w:space="0" w:color="auto"/>
      </w:divBdr>
    </w:div>
    <w:div w:id="1505972059">
      <w:bodyDiv w:val="1"/>
      <w:marLeft w:val="0"/>
      <w:marRight w:val="0"/>
      <w:marTop w:val="0"/>
      <w:marBottom w:val="0"/>
      <w:divBdr>
        <w:top w:val="none" w:sz="0" w:space="0" w:color="auto"/>
        <w:left w:val="none" w:sz="0" w:space="0" w:color="auto"/>
        <w:bottom w:val="none" w:sz="0" w:space="0" w:color="auto"/>
        <w:right w:val="none" w:sz="0" w:space="0" w:color="auto"/>
      </w:divBdr>
    </w:div>
    <w:div w:id="1577129003">
      <w:bodyDiv w:val="1"/>
      <w:marLeft w:val="0"/>
      <w:marRight w:val="0"/>
      <w:marTop w:val="0"/>
      <w:marBottom w:val="0"/>
      <w:divBdr>
        <w:top w:val="none" w:sz="0" w:space="0" w:color="auto"/>
        <w:left w:val="none" w:sz="0" w:space="0" w:color="auto"/>
        <w:bottom w:val="none" w:sz="0" w:space="0" w:color="auto"/>
        <w:right w:val="none" w:sz="0" w:space="0" w:color="auto"/>
      </w:divBdr>
    </w:div>
    <w:div w:id="1610158274">
      <w:bodyDiv w:val="1"/>
      <w:marLeft w:val="0"/>
      <w:marRight w:val="0"/>
      <w:marTop w:val="0"/>
      <w:marBottom w:val="0"/>
      <w:divBdr>
        <w:top w:val="none" w:sz="0" w:space="0" w:color="auto"/>
        <w:left w:val="none" w:sz="0" w:space="0" w:color="auto"/>
        <w:bottom w:val="none" w:sz="0" w:space="0" w:color="auto"/>
        <w:right w:val="none" w:sz="0" w:space="0" w:color="auto"/>
      </w:divBdr>
    </w:div>
    <w:div w:id="1678262680">
      <w:bodyDiv w:val="1"/>
      <w:marLeft w:val="0"/>
      <w:marRight w:val="0"/>
      <w:marTop w:val="0"/>
      <w:marBottom w:val="0"/>
      <w:divBdr>
        <w:top w:val="none" w:sz="0" w:space="0" w:color="auto"/>
        <w:left w:val="none" w:sz="0" w:space="0" w:color="auto"/>
        <w:bottom w:val="none" w:sz="0" w:space="0" w:color="auto"/>
        <w:right w:val="none" w:sz="0" w:space="0" w:color="auto"/>
      </w:divBdr>
      <w:divsChild>
        <w:div w:id="461776315">
          <w:marLeft w:val="0"/>
          <w:marRight w:val="0"/>
          <w:marTop w:val="0"/>
          <w:marBottom w:val="0"/>
          <w:divBdr>
            <w:top w:val="none" w:sz="0" w:space="0" w:color="auto"/>
            <w:left w:val="none" w:sz="0" w:space="0" w:color="auto"/>
            <w:bottom w:val="none" w:sz="0" w:space="0" w:color="auto"/>
            <w:right w:val="none" w:sz="0" w:space="0" w:color="auto"/>
          </w:divBdr>
          <w:divsChild>
            <w:div w:id="1327128433">
              <w:marLeft w:val="0"/>
              <w:marRight w:val="0"/>
              <w:marTop w:val="0"/>
              <w:marBottom w:val="0"/>
              <w:divBdr>
                <w:top w:val="none" w:sz="0" w:space="0" w:color="auto"/>
                <w:left w:val="none" w:sz="0" w:space="0" w:color="auto"/>
                <w:bottom w:val="none" w:sz="0" w:space="0" w:color="auto"/>
                <w:right w:val="none" w:sz="0" w:space="0" w:color="auto"/>
              </w:divBdr>
              <w:divsChild>
                <w:div w:id="867910609">
                  <w:marLeft w:val="0"/>
                  <w:marRight w:val="0"/>
                  <w:marTop w:val="0"/>
                  <w:marBottom w:val="0"/>
                  <w:divBdr>
                    <w:top w:val="none" w:sz="0" w:space="0" w:color="auto"/>
                    <w:left w:val="none" w:sz="0" w:space="0" w:color="auto"/>
                    <w:bottom w:val="none" w:sz="0" w:space="0" w:color="auto"/>
                    <w:right w:val="none" w:sz="0" w:space="0" w:color="auto"/>
                  </w:divBdr>
                  <w:divsChild>
                    <w:div w:id="217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875">
          <w:marLeft w:val="0"/>
          <w:marRight w:val="0"/>
          <w:marTop w:val="0"/>
          <w:marBottom w:val="0"/>
          <w:divBdr>
            <w:top w:val="none" w:sz="0" w:space="0" w:color="auto"/>
            <w:left w:val="none" w:sz="0" w:space="0" w:color="auto"/>
            <w:bottom w:val="none" w:sz="0" w:space="0" w:color="auto"/>
            <w:right w:val="none" w:sz="0" w:space="0" w:color="auto"/>
          </w:divBdr>
          <w:divsChild>
            <w:div w:id="84347275">
              <w:marLeft w:val="0"/>
              <w:marRight w:val="0"/>
              <w:marTop w:val="0"/>
              <w:marBottom w:val="0"/>
              <w:divBdr>
                <w:top w:val="none" w:sz="0" w:space="0" w:color="auto"/>
                <w:left w:val="none" w:sz="0" w:space="0" w:color="auto"/>
                <w:bottom w:val="none" w:sz="0" w:space="0" w:color="auto"/>
                <w:right w:val="none" w:sz="0" w:space="0" w:color="auto"/>
              </w:divBdr>
              <w:divsChild>
                <w:div w:id="1647780863">
                  <w:marLeft w:val="0"/>
                  <w:marRight w:val="0"/>
                  <w:marTop w:val="0"/>
                  <w:marBottom w:val="0"/>
                  <w:divBdr>
                    <w:top w:val="none" w:sz="0" w:space="0" w:color="auto"/>
                    <w:left w:val="none" w:sz="0" w:space="0" w:color="auto"/>
                    <w:bottom w:val="none" w:sz="0" w:space="0" w:color="auto"/>
                    <w:right w:val="none" w:sz="0" w:space="0" w:color="auto"/>
                  </w:divBdr>
                  <w:divsChild>
                    <w:div w:id="49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93481">
      <w:bodyDiv w:val="1"/>
      <w:marLeft w:val="0"/>
      <w:marRight w:val="0"/>
      <w:marTop w:val="0"/>
      <w:marBottom w:val="0"/>
      <w:divBdr>
        <w:top w:val="none" w:sz="0" w:space="0" w:color="auto"/>
        <w:left w:val="none" w:sz="0" w:space="0" w:color="auto"/>
        <w:bottom w:val="none" w:sz="0" w:space="0" w:color="auto"/>
        <w:right w:val="none" w:sz="0" w:space="0" w:color="auto"/>
      </w:divBdr>
    </w:div>
    <w:div w:id="1730886829">
      <w:bodyDiv w:val="1"/>
      <w:marLeft w:val="0"/>
      <w:marRight w:val="0"/>
      <w:marTop w:val="0"/>
      <w:marBottom w:val="0"/>
      <w:divBdr>
        <w:top w:val="none" w:sz="0" w:space="0" w:color="auto"/>
        <w:left w:val="none" w:sz="0" w:space="0" w:color="auto"/>
        <w:bottom w:val="none" w:sz="0" w:space="0" w:color="auto"/>
        <w:right w:val="none" w:sz="0" w:space="0" w:color="auto"/>
      </w:divBdr>
    </w:div>
    <w:div w:id="1734812221">
      <w:bodyDiv w:val="1"/>
      <w:marLeft w:val="0"/>
      <w:marRight w:val="0"/>
      <w:marTop w:val="0"/>
      <w:marBottom w:val="0"/>
      <w:divBdr>
        <w:top w:val="none" w:sz="0" w:space="0" w:color="auto"/>
        <w:left w:val="none" w:sz="0" w:space="0" w:color="auto"/>
        <w:bottom w:val="none" w:sz="0" w:space="0" w:color="auto"/>
        <w:right w:val="none" w:sz="0" w:space="0" w:color="auto"/>
      </w:divBdr>
    </w:div>
    <w:div w:id="1813130442">
      <w:bodyDiv w:val="1"/>
      <w:marLeft w:val="0"/>
      <w:marRight w:val="0"/>
      <w:marTop w:val="0"/>
      <w:marBottom w:val="0"/>
      <w:divBdr>
        <w:top w:val="none" w:sz="0" w:space="0" w:color="auto"/>
        <w:left w:val="none" w:sz="0" w:space="0" w:color="auto"/>
        <w:bottom w:val="none" w:sz="0" w:space="0" w:color="auto"/>
        <w:right w:val="none" w:sz="0" w:space="0" w:color="auto"/>
      </w:divBdr>
    </w:div>
    <w:div w:id="1832016433">
      <w:bodyDiv w:val="1"/>
      <w:marLeft w:val="0"/>
      <w:marRight w:val="0"/>
      <w:marTop w:val="0"/>
      <w:marBottom w:val="0"/>
      <w:divBdr>
        <w:top w:val="none" w:sz="0" w:space="0" w:color="auto"/>
        <w:left w:val="none" w:sz="0" w:space="0" w:color="auto"/>
        <w:bottom w:val="none" w:sz="0" w:space="0" w:color="auto"/>
        <w:right w:val="none" w:sz="0" w:space="0" w:color="auto"/>
      </w:divBdr>
    </w:div>
    <w:div w:id="1833176883">
      <w:bodyDiv w:val="1"/>
      <w:marLeft w:val="0"/>
      <w:marRight w:val="0"/>
      <w:marTop w:val="0"/>
      <w:marBottom w:val="0"/>
      <w:divBdr>
        <w:top w:val="none" w:sz="0" w:space="0" w:color="auto"/>
        <w:left w:val="none" w:sz="0" w:space="0" w:color="auto"/>
        <w:bottom w:val="none" w:sz="0" w:space="0" w:color="auto"/>
        <w:right w:val="none" w:sz="0" w:space="0" w:color="auto"/>
      </w:divBdr>
    </w:div>
    <w:div w:id="1846164367">
      <w:bodyDiv w:val="1"/>
      <w:marLeft w:val="0"/>
      <w:marRight w:val="0"/>
      <w:marTop w:val="0"/>
      <w:marBottom w:val="0"/>
      <w:divBdr>
        <w:top w:val="none" w:sz="0" w:space="0" w:color="auto"/>
        <w:left w:val="none" w:sz="0" w:space="0" w:color="auto"/>
        <w:bottom w:val="none" w:sz="0" w:space="0" w:color="auto"/>
        <w:right w:val="none" w:sz="0" w:space="0" w:color="auto"/>
      </w:divBdr>
    </w:div>
    <w:div w:id="1847818559">
      <w:bodyDiv w:val="1"/>
      <w:marLeft w:val="0"/>
      <w:marRight w:val="0"/>
      <w:marTop w:val="0"/>
      <w:marBottom w:val="0"/>
      <w:divBdr>
        <w:top w:val="none" w:sz="0" w:space="0" w:color="auto"/>
        <w:left w:val="none" w:sz="0" w:space="0" w:color="auto"/>
        <w:bottom w:val="none" w:sz="0" w:space="0" w:color="auto"/>
        <w:right w:val="none" w:sz="0" w:space="0" w:color="auto"/>
      </w:divBdr>
    </w:div>
    <w:div w:id="1856570971">
      <w:bodyDiv w:val="1"/>
      <w:marLeft w:val="0"/>
      <w:marRight w:val="0"/>
      <w:marTop w:val="0"/>
      <w:marBottom w:val="0"/>
      <w:divBdr>
        <w:top w:val="none" w:sz="0" w:space="0" w:color="auto"/>
        <w:left w:val="none" w:sz="0" w:space="0" w:color="auto"/>
        <w:bottom w:val="none" w:sz="0" w:space="0" w:color="auto"/>
        <w:right w:val="none" w:sz="0" w:space="0" w:color="auto"/>
      </w:divBdr>
    </w:div>
    <w:div w:id="1866601465">
      <w:bodyDiv w:val="1"/>
      <w:marLeft w:val="0"/>
      <w:marRight w:val="0"/>
      <w:marTop w:val="0"/>
      <w:marBottom w:val="0"/>
      <w:divBdr>
        <w:top w:val="none" w:sz="0" w:space="0" w:color="auto"/>
        <w:left w:val="none" w:sz="0" w:space="0" w:color="auto"/>
        <w:bottom w:val="none" w:sz="0" w:space="0" w:color="auto"/>
        <w:right w:val="none" w:sz="0" w:space="0" w:color="auto"/>
      </w:divBdr>
    </w:div>
    <w:div w:id="1887447946">
      <w:bodyDiv w:val="1"/>
      <w:marLeft w:val="0"/>
      <w:marRight w:val="0"/>
      <w:marTop w:val="0"/>
      <w:marBottom w:val="0"/>
      <w:divBdr>
        <w:top w:val="none" w:sz="0" w:space="0" w:color="auto"/>
        <w:left w:val="none" w:sz="0" w:space="0" w:color="auto"/>
        <w:bottom w:val="none" w:sz="0" w:space="0" w:color="auto"/>
        <w:right w:val="none" w:sz="0" w:space="0" w:color="auto"/>
      </w:divBdr>
    </w:div>
    <w:div w:id="1940599251">
      <w:bodyDiv w:val="1"/>
      <w:marLeft w:val="0"/>
      <w:marRight w:val="0"/>
      <w:marTop w:val="0"/>
      <w:marBottom w:val="0"/>
      <w:divBdr>
        <w:top w:val="none" w:sz="0" w:space="0" w:color="auto"/>
        <w:left w:val="none" w:sz="0" w:space="0" w:color="auto"/>
        <w:bottom w:val="none" w:sz="0" w:space="0" w:color="auto"/>
        <w:right w:val="none" w:sz="0" w:space="0" w:color="auto"/>
      </w:divBdr>
    </w:div>
    <w:div w:id="2054885655">
      <w:bodyDiv w:val="1"/>
      <w:marLeft w:val="0"/>
      <w:marRight w:val="0"/>
      <w:marTop w:val="0"/>
      <w:marBottom w:val="0"/>
      <w:divBdr>
        <w:top w:val="none" w:sz="0" w:space="0" w:color="auto"/>
        <w:left w:val="none" w:sz="0" w:space="0" w:color="auto"/>
        <w:bottom w:val="none" w:sz="0" w:space="0" w:color="auto"/>
        <w:right w:val="none" w:sz="0" w:space="0" w:color="auto"/>
      </w:divBdr>
    </w:div>
    <w:div w:id="2081368974">
      <w:bodyDiv w:val="1"/>
      <w:marLeft w:val="0"/>
      <w:marRight w:val="0"/>
      <w:marTop w:val="0"/>
      <w:marBottom w:val="0"/>
      <w:divBdr>
        <w:top w:val="none" w:sz="0" w:space="0" w:color="auto"/>
        <w:left w:val="none" w:sz="0" w:space="0" w:color="auto"/>
        <w:bottom w:val="none" w:sz="0" w:space="0" w:color="auto"/>
        <w:right w:val="none" w:sz="0" w:space="0" w:color="auto"/>
      </w:divBdr>
    </w:div>
    <w:div w:id="2086292394">
      <w:bodyDiv w:val="1"/>
      <w:marLeft w:val="0"/>
      <w:marRight w:val="0"/>
      <w:marTop w:val="0"/>
      <w:marBottom w:val="0"/>
      <w:divBdr>
        <w:top w:val="none" w:sz="0" w:space="0" w:color="auto"/>
        <w:left w:val="none" w:sz="0" w:space="0" w:color="auto"/>
        <w:bottom w:val="none" w:sz="0" w:space="0" w:color="auto"/>
        <w:right w:val="none" w:sz="0" w:space="0" w:color="auto"/>
      </w:divBdr>
    </w:div>
    <w:div w:id="2124572561">
      <w:bodyDiv w:val="1"/>
      <w:marLeft w:val="0"/>
      <w:marRight w:val="0"/>
      <w:marTop w:val="0"/>
      <w:marBottom w:val="0"/>
      <w:divBdr>
        <w:top w:val="none" w:sz="0" w:space="0" w:color="auto"/>
        <w:left w:val="none" w:sz="0" w:space="0" w:color="auto"/>
        <w:bottom w:val="none" w:sz="0" w:space="0" w:color="auto"/>
        <w:right w:val="none" w:sz="0" w:space="0" w:color="auto"/>
      </w:divBdr>
    </w:div>
    <w:div w:id="21278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1617</Words>
  <Characters>9478</Characters>
  <Application>Microsoft Office Word</Application>
  <DocSecurity>0</DocSecurity>
  <Lines>210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162</cp:revision>
  <dcterms:created xsi:type="dcterms:W3CDTF">2024-11-30T17:11:00Z</dcterms:created>
  <dcterms:modified xsi:type="dcterms:W3CDTF">2024-12-01T11:17:00Z</dcterms:modified>
</cp:coreProperties>
</file>