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2E7C8" w14:textId="22FE2D46" w:rsidR="00AC22E1" w:rsidRDefault="002167D2" w:rsidP="00AC22E1">
      <w:pPr>
        <w:pStyle w:val="Title"/>
      </w:pPr>
      <w:r>
        <w:t xml:space="preserve">Görkem Kadir Solun 22003214 </w:t>
      </w:r>
      <w:r w:rsidR="0067590D">
        <w:t>-</w:t>
      </w:r>
      <w:r>
        <w:t xml:space="preserve"> CS461 Project 3 Report - </w:t>
      </w:r>
      <w:r w:rsidR="0067590D" w:rsidRPr="0067590D">
        <w:t>The Twin Delayed Deep Deterministic Policy Gradient</w:t>
      </w:r>
      <w:r w:rsidR="0067590D">
        <w:t xml:space="preserve"> (TD3)</w:t>
      </w:r>
    </w:p>
    <w:sdt>
      <w:sdtPr>
        <w:rPr>
          <w:rFonts w:ascii="Arial" w:eastAsiaTheme="minorHAnsi" w:hAnsi="Arial" w:cstheme="minorBidi"/>
          <w:color w:val="auto"/>
          <w:kern w:val="2"/>
          <w:sz w:val="24"/>
          <w:szCs w:val="24"/>
          <w14:ligatures w14:val="standardContextual"/>
        </w:rPr>
        <w:id w:val="-410929571"/>
        <w:docPartObj>
          <w:docPartGallery w:val="Table of Contents"/>
          <w:docPartUnique/>
        </w:docPartObj>
      </w:sdtPr>
      <w:sdtEndPr>
        <w:rPr>
          <w:b/>
          <w:bCs/>
          <w:noProof/>
        </w:rPr>
      </w:sdtEndPr>
      <w:sdtContent>
        <w:p w14:paraId="0DC46BD1" w14:textId="6E6D5777" w:rsidR="00FC4BFA" w:rsidRDefault="00FC4BFA">
          <w:pPr>
            <w:pStyle w:val="TOCHeading"/>
          </w:pPr>
          <w:r>
            <w:t>Table of Contents</w:t>
          </w:r>
        </w:p>
        <w:p w14:paraId="3C73C313" w14:textId="5B094B9E" w:rsidR="00D02916" w:rsidRDefault="00FC4BF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87007168" w:history="1">
            <w:r w:rsidR="00D02916" w:rsidRPr="00961F66">
              <w:rPr>
                <w:rStyle w:val="Hyperlink"/>
                <w:noProof/>
              </w:rPr>
              <w:t>What is TD3</w:t>
            </w:r>
            <w:r w:rsidR="00D02916">
              <w:rPr>
                <w:noProof/>
                <w:webHidden/>
              </w:rPr>
              <w:tab/>
            </w:r>
            <w:r w:rsidR="00D02916">
              <w:rPr>
                <w:noProof/>
                <w:webHidden/>
              </w:rPr>
              <w:fldChar w:fldCharType="begin"/>
            </w:r>
            <w:r w:rsidR="00D02916">
              <w:rPr>
                <w:noProof/>
                <w:webHidden/>
              </w:rPr>
              <w:instrText xml:space="preserve"> PAGEREF _Toc187007168 \h </w:instrText>
            </w:r>
            <w:r w:rsidR="00D02916">
              <w:rPr>
                <w:noProof/>
                <w:webHidden/>
              </w:rPr>
            </w:r>
            <w:r w:rsidR="00D02916">
              <w:rPr>
                <w:noProof/>
                <w:webHidden/>
              </w:rPr>
              <w:fldChar w:fldCharType="separate"/>
            </w:r>
            <w:r w:rsidR="00D603E6">
              <w:rPr>
                <w:noProof/>
                <w:webHidden/>
              </w:rPr>
              <w:t>3</w:t>
            </w:r>
            <w:r w:rsidR="00D02916">
              <w:rPr>
                <w:noProof/>
                <w:webHidden/>
              </w:rPr>
              <w:fldChar w:fldCharType="end"/>
            </w:r>
          </w:hyperlink>
        </w:p>
        <w:p w14:paraId="400F8073" w14:textId="6031339D" w:rsidR="00D02916" w:rsidRDefault="00D02916">
          <w:pPr>
            <w:pStyle w:val="TOC2"/>
            <w:tabs>
              <w:tab w:val="right" w:leader="dot" w:pos="9350"/>
            </w:tabs>
            <w:rPr>
              <w:rFonts w:asciiTheme="minorHAnsi" w:eastAsiaTheme="minorEastAsia" w:hAnsiTheme="minorHAnsi"/>
              <w:noProof/>
            </w:rPr>
          </w:pPr>
          <w:hyperlink w:anchor="_Toc187007169" w:history="1">
            <w:r w:rsidRPr="00961F66">
              <w:rPr>
                <w:rStyle w:val="Hyperlink"/>
                <w:noProof/>
              </w:rPr>
              <w:t>Algorithm Steps</w:t>
            </w:r>
            <w:r>
              <w:rPr>
                <w:noProof/>
                <w:webHidden/>
              </w:rPr>
              <w:tab/>
            </w:r>
            <w:r>
              <w:rPr>
                <w:noProof/>
                <w:webHidden/>
              </w:rPr>
              <w:fldChar w:fldCharType="begin"/>
            </w:r>
            <w:r>
              <w:rPr>
                <w:noProof/>
                <w:webHidden/>
              </w:rPr>
              <w:instrText xml:space="preserve"> PAGEREF _Toc187007169 \h </w:instrText>
            </w:r>
            <w:r>
              <w:rPr>
                <w:noProof/>
                <w:webHidden/>
              </w:rPr>
            </w:r>
            <w:r>
              <w:rPr>
                <w:noProof/>
                <w:webHidden/>
              </w:rPr>
              <w:fldChar w:fldCharType="separate"/>
            </w:r>
            <w:r w:rsidR="00D603E6">
              <w:rPr>
                <w:noProof/>
                <w:webHidden/>
              </w:rPr>
              <w:t>3</w:t>
            </w:r>
            <w:r>
              <w:rPr>
                <w:noProof/>
                <w:webHidden/>
              </w:rPr>
              <w:fldChar w:fldCharType="end"/>
            </w:r>
          </w:hyperlink>
        </w:p>
        <w:p w14:paraId="2DBF9FBC" w14:textId="48AA5779" w:rsidR="00D02916" w:rsidRDefault="00D02916">
          <w:pPr>
            <w:pStyle w:val="TOC1"/>
            <w:tabs>
              <w:tab w:val="right" w:leader="dot" w:pos="9350"/>
            </w:tabs>
            <w:rPr>
              <w:rFonts w:asciiTheme="minorHAnsi" w:eastAsiaTheme="minorEastAsia" w:hAnsiTheme="minorHAnsi"/>
              <w:noProof/>
            </w:rPr>
          </w:pPr>
          <w:hyperlink w:anchor="_Toc187007170" w:history="1">
            <w:r w:rsidRPr="00961F66">
              <w:rPr>
                <w:rStyle w:val="Hyperlink"/>
                <w:noProof/>
              </w:rPr>
              <w:t>Implementation</w:t>
            </w:r>
            <w:r>
              <w:rPr>
                <w:noProof/>
                <w:webHidden/>
              </w:rPr>
              <w:tab/>
            </w:r>
            <w:r>
              <w:rPr>
                <w:noProof/>
                <w:webHidden/>
              </w:rPr>
              <w:fldChar w:fldCharType="begin"/>
            </w:r>
            <w:r>
              <w:rPr>
                <w:noProof/>
                <w:webHidden/>
              </w:rPr>
              <w:instrText xml:space="preserve"> PAGEREF _Toc187007170 \h </w:instrText>
            </w:r>
            <w:r>
              <w:rPr>
                <w:noProof/>
                <w:webHidden/>
              </w:rPr>
            </w:r>
            <w:r>
              <w:rPr>
                <w:noProof/>
                <w:webHidden/>
              </w:rPr>
              <w:fldChar w:fldCharType="separate"/>
            </w:r>
            <w:r w:rsidR="00D603E6">
              <w:rPr>
                <w:noProof/>
                <w:webHidden/>
              </w:rPr>
              <w:t>4</w:t>
            </w:r>
            <w:r>
              <w:rPr>
                <w:noProof/>
                <w:webHidden/>
              </w:rPr>
              <w:fldChar w:fldCharType="end"/>
            </w:r>
          </w:hyperlink>
        </w:p>
        <w:p w14:paraId="2B5FAE9D" w14:textId="45ADF88B" w:rsidR="00D02916" w:rsidRDefault="00D02916">
          <w:pPr>
            <w:pStyle w:val="TOC2"/>
            <w:tabs>
              <w:tab w:val="right" w:leader="dot" w:pos="9350"/>
            </w:tabs>
            <w:rPr>
              <w:rFonts w:asciiTheme="minorHAnsi" w:eastAsiaTheme="minorEastAsia" w:hAnsiTheme="minorHAnsi"/>
              <w:noProof/>
            </w:rPr>
          </w:pPr>
          <w:hyperlink w:anchor="_Toc187007171" w:history="1">
            <w:r w:rsidRPr="00961F66">
              <w:rPr>
                <w:rStyle w:val="Hyperlink"/>
                <w:noProof/>
              </w:rPr>
              <w:t>Replay Buffer</w:t>
            </w:r>
            <w:r>
              <w:rPr>
                <w:noProof/>
                <w:webHidden/>
              </w:rPr>
              <w:tab/>
            </w:r>
            <w:r>
              <w:rPr>
                <w:noProof/>
                <w:webHidden/>
              </w:rPr>
              <w:fldChar w:fldCharType="begin"/>
            </w:r>
            <w:r>
              <w:rPr>
                <w:noProof/>
                <w:webHidden/>
              </w:rPr>
              <w:instrText xml:space="preserve"> PAGEREF _Toc187007171 \h </w:instrText>
            </w:r>
            <w:r>
              <w:rPr>
                <w:noProof/>
                <w:webHidden/>
              </w:rPr>
            </w:r>
            <w:r>
              <w:rPr>
                <w:noProof/>
                <w:webHidden/>
              </w:rPr>
              <w:fldChar w:fldCharType="separate"/>
            </w:r>
            <w:r w:rsidR="00D603E6">
              <w:rPr>
                <w:noProof/>
                <w:webHidden/>
              </w:rPr>
              <w:t>4</w:t>
            </w:r>
            <w:r>
              <w:rPr>
                <w:noProof/>
                <w:webHidden/>
              </w:rPr>
              <w:fldChar w:fldCharType="end"/>
            </w:r>
          </w:hyperlink>
        </w:p>
        <w:p w14:paraId="10BA832C" w14:textId="233E69E6" w:rsidR="00D02916" w:rsidRDefault="00D02916">
          <w:pPr>
            <w:pStyle w:val="TOC2"/>
            <w:tabs>
              <w:tab w:val="right" w:leader="dot" w:pos="9350"/>
            </w:tabs>
            <w:rPr>
              <w:rFonts w:asciiTheme="minorHAnsi" w:eastAsiaTheme="minorEastAsia" w:hAnsiTheme="minorHAnsi"/>
              <w:noProof/>
            </w:rPr>
          </w:pPr>
          <w:hyperlink w:anchor="_Toc187007172" w:history="1">
            <w:r w:rsidRPr="00961F66">
              <w:rPr>
                <w:rStyle w:val="Hyperlink"/>
                <w:noProof/>
              </w:rPr>
              <w:t>Neural Network Architectures</w:t>
            </w:r>
            <w:r>
              <w:rPr>
                <w:noProof/>
                <w:webHidden/>
              </w:rPr>
              <w:tab/>
            </w:r>
            <w:r>
              <w:rPr>
                <w:noProof/>
                <w:webHidden/>
              </w:rPr>
              <w:fldChar w:fldCharType="begin"/>
            </w:r>
            <w:r>
              <w:rPr>
                <w:noProof/>
                <w:webHidden/>
              </w:rPr>
              <w:instrText xml:space="preserve"> PAGEREF _Toc187007172 \h </w:instrText>
            </w:r>
            <w:r>
              <w:rPr>
                <w:noProof/>
                <w:webHidden/>
              </w:rPr>
            </w:r>
            <w:r>
              <w:rPr>
                <w:noProof/>
                <w:webHidden/>
              </w:rPr>
              <w:fldChar w:fldCharType="separate"/>
            </w:r>
            <w:r w:rsidR="00D603E6">
              <w:rPr>
                <w:noProof/>
                <w:webHidden/>
              </w:rPr>
              <w:t>4</w:t>
            </w:r>
            <w:r>
              <w:rPr>
                <w:noProof/>
                <w:webHidden/>
              </w:rPr>
              <w:fldChar w:fldCharType="end"/>
            </w:r>
          </w:hyperlink>
        </w:p>
        <w:p w14:paraId="5E46E30F" w14:textId="16A16055" w:rsidR="00D02916" w:rsidRDefault="00D02916">
          <w:pPr>
            <w:pStyle w:val="TOC3"/>
            <w:tabs>
              <w:tab w:val="right" w:leader="dot" w:pos="9350"/>
            </w:tabs>
            <w:rPr>
              <w:rFonts w:asciiTheme="minorHAnsi" w:eastAsiaTheme="minorEastAsia" w:hAnsiTheme="minorHAnsi"/>
              <w:noProof/>
            </w:rPr>
          </w:pPr>
          <w:hyperlink w:anchor="_Toc187007173" w:history="1">
            <w:r w:rsidRPr="00961F66">
              <w:rPr>
                <w:rStyle w:val="Hyperlink"/>
                <w:noProof/>
              </w:rPr>
              <w:t>Actor-Network</w:t>
            </w:r>
            <w:r>
              <w:rPr>
                <w:noProof/>
                <w:webHidden/>
              </w:rPr>
              <w:tab/>
            </w:r>
            <w:r>
              <w:rPr>
                <w:noProof/>
                <w:webHidden/>
              </w:rPr>
              <w:fldChar w:fldCharType="begin"/>
            </w:r>
            <w:r>
              <w:rPr>
                <w:noProof/>
                <w:webHidden/>
              </w:rPr>
              <w:instrText xml:space="preserve"> PAGEREF _Toc187007173 \h </w:instrText>
            </w:r>
            <w:r>
              <w:rPr>
                <w:noProof/>
                <w:webHidden/>
              </w:rPr>
            </w:r>
            <w:r>
              <w:rPr>
                <w:noProof/>
                <w:webHidden/>
              </w:rPr>
              <w:fldChar w:fldCharType="separate"/>
            </w:r>
            <w:r w:rsidR="00D603E6">
              <w:rPr>
                <w:noProof/>
                <w:webHidden/>
              </w:rPr>
              <w:t>4</w:t>
            </w:r>
            <w:r>
              <w:rPr>
                <w:noProof/>
                <w:webHidden/>
              </w:rPr>
              <w:fldChar w:fldCharType="end"/>
            </w:r>
          </w:hyperlink>
        </w:p>
        <w:p w14:paraId="60819981" w14:textId="45F09DAD" w:rsidR="00D02916" w:rsidRDefault="00D02916">
          <w:pPr>
            <w:pStyle w:val="TOC3"/>
            <w:tabs>
              <w:tab w:val="right" w:leader="dot" w:pos="9350"/>
            </w:tabs>
            <w:rPr>
              <w:rFonts w:asciiTheme="minorHAnsi" w:eastAsiaTheme="minorEastAsia" w:hAnsiTheme="minorHAnsi"/>
              <w:noProof/>
            </w:rPr>
          </w:pPr>
          <w:hyperlink w:anchor="_Toc187007174" w:history="1">
            <w:r w:rsidRPr="00961F66">
              <w:rPr>
                <w:rStyle w:val="Hyperlink"/>
                <w:noProof/>
              </w:rPr>
              <w:t>Critic Network</w:t>
            </w:r>
            <w:r>
              <w:rPr>
                <w:noProof/>
                <w:webHidden/>
              </w:rPr>
              <w:tab/>
            </w:r>
            <w:r>
              <w:rPr>
                <w:noProof/>
                <w:webHidden/>
              </w:rPr>
              <w:fldChar w:fldCharType="begin"/>
            </w:r>
            <w:r>
              <w:rPr>
                <w:noProof/>
                <w:webHidden/>
              </w:rPr>
              <w:instrText xml:space="preserve"> PAGEREF _Toc187007174 \h </w:instrText>
            </w:r>
            <w:r>
              <w:rPr>
                <w:noProof/>
                <w:webHidden/>
              </w:rPr>
            </w:r>
            <w:r>
              <w:rPr>
                <w:noProof/>
                <w:webHidden/>
              </w:rPr>
              <w:fldChar w:fldCharType="separate"/>
            </w:r>
            <w:r w:rsidR="00D603E6">
              <w:rPr>
                <w:noProof/>
                <w:webHidden/>
              </w:rPr>
              <w:t>4</w:t>
            </w:r>
            <w:r>
              <w:rPr>
                <w:noProof/>
                <w:webHidden/>
              </w:rPr>
              <w:fldChar w:fldCharType="end"/>
            </w:r>
          </w:hyperlink>
        </w:p>
        <w:p w14:paraId="66EAC8A5" w14:textId="67DA829C" w:rsidR="00D02916" w:rsidRDefault="00D02916">
          <w:pPr>
            <w:pStyle w:val="TOC2"/>
            <w:tabs>
              <w:tab w:val="right" w:leader="dot" w:pos="9350"/>
            </w:tabs>
            <w:rPr>
              <w:rFonts w:asciiTheme="minorHAnsi" w:eastAsiaTheme="minorEastAsia" w:hAnsiTheme="minorHAnsi"/>
              <w:noProof/>
            </w:rPr>
          </w:pPr>
          <w:hyperlink w:anchor="_Toc187007175" w:history="1">
            <w:r w:rsidRPr="00961F66">
              <w:rPr>
                <w:rStyle w:val="Hyperlink"/>
                <w:noProof/>
              </w:rPr>
              <w:t>Core TD3 Innovations</w:t>
            </w:r>
            <w:r>
              <w:rPr>
                <w:noProof/>
                <w:webHidden/>
              </w:rPr>
              <w:tab/>
            </w:r>
            <w:r>
              <w:rPr>
                <w:noProof/>
                <w:webHidden/>
              </w:rPr>
              <w:fldChar w:fldCharType="begin"/>
            </w:r>
            <w:r>
              <w:rPr>
                <w:noProof/>
                <w:webHidden/>
              </w:rPr>
              <w:instrText xml:space="preserve"> PAGEREF _Toc187007175 \h </w:instrText>
            </w:r>
            <w:r>
              <w:rPr>
                <w:noProof/>
                <w:webHidden/>
              </w:rPr>
            </w:r>
            <w:r>
              <w:rPr>
                <w:noProof/>
                <w:webHidden/>
              </w:rPr>
              <w:fldChar w:fldCharType="separate"/>
            </w:r>
            <w:r w:rsidR="00D603E6">
              <w:rPr>
                <w:noProof/>
                <w:webHidden/>
              </w:rPr>
              <w:t>5</w:t>
            </w:r>
            <w:r>
              <w:rPr>
                <w:noProof/>
                <w:webHidden/>
              </w:rPr>
              <w:fldChar w:fldCharType="end"/>
            </w:r>
          </w:hyperlink>
        </w:p>
        <w:p w14:paraId="58205987" w14:textId="37AB1AFF" w:rsidR="00D02916" w:rsidRDefault="00D02916">
          <w:pPr>
            <w:pStyle w:val="TOC3"/>
            <w:tabs>
              <w:tab w:val="right" w:leader="dot" w:pos="9350"/>
            </w:tabs>
            <w:rPr>
              <w:rFonts w:asciiTheme="minorHAnsi" w:eastAsiaTheme="minorEastAsia" w:hAnsiTheme="minorHAnsi"/>
              <w:noProof/>
            </w:rPr>
          </w:pPr>
          <w:hyperlink w:anchor="_Toc187007176" w:history="1">
            <w:r w:rsidRPr="00961F66">
              <w:rPr>
                <w:rStyle w:val="Hyperlink"/>
                <w:noProof/>
              </w:rPr>
              <w:t>Twin Critics</w:t>
            </w:r>
            <w:r>
              <w:rPr>
                <w:noProof/>
                <w:webHidden/>
              </w:rPr>
              <w:tab/>
            </w:r>
            <w:r>
              <w:rPr>
                <w:noProof/>
                <w:webHidden/>
              </w:rPr>
              <w:fldChar w:fldCharType="begin"/>
            </w:r>
            <w:r>
              <w:rPr>
                <w:noProof/>
                <w:webHidden/>
              </w:rPr>
              <w:instrText xml:space="preserve"> PAGEREF _Toc187007176 \h </w:instrText>
            </w:r>
            <w:r>
              <w:rPr>
                <w:noProof/>
                <w:webHidden/>
              </w:rPr>
            </w:r>
            <w:r>
              <w:rPr>
                <w:noProof/>
                <w:webHidden/>
              </w:rPr>
              <w:fldChar w:fldCharType="separate"/>
            </w:r>
            <w:r w:rsidR="00D603E6">
              <w:rPr>
                <w:noProof/>
                <w:webHidden/>
              </w:rPr>
              <w:t>5</w:t>
            </w:r>
            <w:r>
              <w:rPr>
                <w:noProof/>
                <w:webHidden/>
              </w:rPr>
              <w:fldChar w:fldCharType="end"/>
            </w:r>
          </w:hyperlink>
        </w:p>
        <w:p w14:paraId="6C1765FC" w14:textId="7E2DD8A5" w:rsidR="00D02916" w:rsidRDefault="00D02916">
          <w:pPr>
            <w:pStyle w:val="TOC3"/>
            <w:tabs>
              <w:tab w:val="right" w:leader="dot" w:pos="9350"/>
            </w:tabs>
            <w:rPr>
              <w:rFonts w:asciiTheme="minorHAnsi" w:eastAsiaTheme="minorEastAsia" w:hAnsiTheme="minorHAnsi"/>
              <w:noProof/>
            </w:rPr>
          </w:pPr>
          <w:hyperlink w:anchor="_Toc187007177" w:history="1">
            <w:r w:rsidRPr="00961F66">
              <w:rPr>
                <w:rStyle w:val="Hyperlink"/>
                <w:noProof/>
              </w:rPr>
              <w:t>Delayed Policy Updates</w:t>
            </w:r>
            <w:r>
              <w:rPr>
                <w:noProof/>
                <w:webHidden/>
              </w:rPr>
              <w:tab/>
            </w:r>
            <w:r>
              <w:rPr>
                <w:noProof/>
                <w:webHidden/>
              </w:rPr>
              <w:fldChar w:fldCharType="begin"/>
            </w:r>
            <w:r>
              <w:rPr>
                <w:noProof/>
                <w:webHidden/>
              </w:rPr>
              <w:instrText xml:space="preserve"> PAGEREF _Toc187007177 \h </w:instrText>
            </w:r>
            <w:r>
              <w:rPr>
                <w:noProof/>
                <w:webHidden/>
              </w:rPr>
            </w:r>
            <w:r>
              <w:rPr>
                <w:noProof/>
                <w:webHidden/>
              </w:rPr>
              <w:fldChar w:fldCharType="separate"/>
            </w:r>
            <w:r w:rsidR="00D603E6">
              <w:rPr>
                <w:noProof/>
                <w:webHidden/>
              </w:rPr>
              <w:t>5</w:t>
            </w:r>
            <w:r>
              <w:rPr>
                <w:noProof/>
                <w:webHidden/>
              </w:rPr>
              <w:fldChar w:fldCharType="end"/>
            </w:r>
          </w:hyperlink>
        </w:p>
        <w:p w14:paraId="58B05B7F" w14:textId="2304D0C3" w:rsidR="00D02916" w:rsidRDefault="00D02916">
          <w:pPr>
            <w:pStyle w:val="TOC3"/>
            <w:tabs>
              <w:tab w:val="right" w:leader="dot" w:pos="9350"/>
            </w:tabs>
            <w:rPr>
              <w:rFonts w:asciiTheme="minorHAnsi" w:eastAsiaTheme="minorEastAsia" w:hAnsiTheme="minorHAnsi"/>
              <w:noProof/>
            </w:rPr>
          </w:pPr>
          <w:hyperlink w:anchor="_Toc187007178" w:history="1">
            <w:r w:rsidRPr="00961F66">
              <w:rPr>
                <w:rStyle w:val="Hyperlink"/>
                <w:noProof/>
              </w:rPr>
              <w:t>Target Policy Smoothing</w:t>
            </w:r>
            <w:r>
              <w:rPr>
                <w:noProof/>
                <w:webHidden/>
              </w:rPr>
              <w:tab/>
            </w:r>
            <w:r>
              <w:rPr>
                <w:noProof/>
                <w:webHidden/>
              </w:rPr>
              <w:fldChar w:fldCharType="begin"/>
            </w:r>
            <w:r>
              <w:rPr>
                <w:noProof/>
                <w:webHidden/>
              </w:rPr>
              <w:instrText xml:space="preserve"> PAGEREF _Toc187007178 \h </w:instrText>
            </w:r>
            <w:r>
              <w:rPr>
                <w:noProof/>
                <w:webHidden/>
              </w:rPr>
            </w:r>
            <w:r>
              <w:rPr>
                <w:noProof/>
                <w:webHidden/>
              </w:rPr>
              <w:fldChar w:fldCharType="separate"/>
            </w:r>
            <w:r w:rsidR="00D603E6">
              <w:rPr>
                <w:noProof/>
                <w:webHidden/>
              </w:rPr>
              <w:t>5</w:t>
            </w:r>
            <w:r>
              <w:rPr>
                <w:noProof/>
                <w:webHidden/>
              </w:rPr>
              <w:fldChar w:fldCharType="end"/>
            </w:r>
          </w:hyperlink>
        </w:p>
        <w:p w14:paraId="00B30729" w14:textId="6F625935" w:rsidR="00D02916" w:rsidRDefault="00D02916">
          <w:pPr>
            <w:pStyle w:val="TOC2"/>
            <w:tabs>
              <w:tab w:val="right" w:leader="dot" w:pos="9350"/>
            </w:tabs>
            <w:rPr>
              <w:rFonts w:asciiTheme="minorHAnsi" w:eastAsiaTheme="minorEastAsia" w:hAnsiTheme="minorHAnsi"/>
              <w:noProof/>
            </w:rPr>
          </w:pPr>
          <w:hyperlink w:anchor="_Toc187007179" w:history="1">
            <w:r w:rsidRPr="00961F66">
              <w:rPr>
                <w:rStyle w:val="Hyperlink"/>
                <w:noProof/>
              </w:rPr>
              <w:t>Training Process</w:t>
            </w:r>
            <w:r>
              <w:rPr>
                <w:noProof/>
                <w:webHidden/>
              </w:rPr>
              <w:tab/>
            </w:r>
            <w:r>
              <w:rPr>
                <w:noProof/>
                <w:webHidden/>
              </w:rPr>
              <w:fldChar w:fldCharType="begin"/>
            </w:r>
            <w:r>
              <w:rPr>
                <w:noProof/>
                <w:webHidden/>
              </w:rPr>
              <w:instrText xml:space="preserve"> PAGEREF _Toc187007179 \h </w:instrText>
            </w:r>
            <w:r>
              <w:rPr>
                <w:noProof/>
                <w:webHidden/>
              </w:rPr>
            </w:r>
            <w:r>
              <w:rPr>
                <w:noProof/>
                <w:webHidden/>
              </w:rPr>
              <w:fldChar w:fldCharType="separate"/>
            </w:r>
            <w:r w:rsidR="00D603E6">
              <w:rPr>
                <w:noProof/>
                <w:webHidden/>
              </w:rPr>
              <w:t>5</w:t>
            </w:r>
            <w:r>
              <w:rPr>
                <w:noProof/>
                <w:webHidden/>
              </w:rPr>
              <w:fldChar w:fldCharType="end"/>
            </w:r>
          </w:hyperlink>
        </w:p>
        <w:p w14:paraId="6F265236" w14:textId="012E0DB4" w:rsidR="00D02916" w:rsidRDefault="00D02916">
          <w:pPr>
            <w:pStyle w:val="TOC3"/>
            <w:tabs>
              <w:tab w:val="right" w:leader="dot" w:pos="9350"/>
            </w:tabs>
            <w:rPr>
              <w:rFonts w:asciiTheme="minorHAnsi" w:eastAsiaTheme="minorEastAsia" w:hAnsiTheme="minorHAnsi"/>
              <w:noProof/>
            </w:rPr>
          </w:pPr>
          <w:hyperlink w:anchor="_Toc187007180" w:history="1">
            <w:r w:rsidRPr="00961F66">
              <w:rPr>
                <w:rStyle w:val="Hyperlink"/>
                <w:noProof/>
              </w:rPr>
              <w:t>Hyperparameter Configuration</w:t>
            </w:r>
            <w:r>
              <w:rPr>
                <w:noProof/>
                <w:webHidden/>
              </w:rPr>
              <w:tab/>
            </w:r>
            <w:r>
              <w:rPr>
                <w:noProof/>
                <w:webHidden/>
              </w:rPr>
              <w:fldChar w:fldCharType="begin"/>
            </w:r>
            <w:r>
              <w:rPr>
                <w:noProof/>
                <w:webHidden/>
              </w:rPr>
              <w:instrText xml:space="preserve"> PAGEREF _Toc187007180 \h </w:instrText>
            </w:r>
            <w:r>
              <w:rPr>
                <w:noProof/>
                <w:webHidden/>
              </w:rPr>
            </w:r>
            <w:r>
              <w:rPr>
                <w:noProof/>
                <w:webHidden/>
              </w:rPr>
              <w:fldChar w:fldCharType="separate"/>
            </w:r>
            <w:r w:rsidR="00D603E6">
              <w:rPr>
                <w:noProof/>
                <w:webHidden/>
              </w:rPr>
              <w:t>5</w:t>
            </w:r>
            <w:r>
              <w:rPr>
                <w:noProof/>
                <w:webHidden/>
              </w:rPr>
              <w:fldChar w:fldCharType="end"/>
            </w:r>
          </w:hyperlink>
        </w:p>
        <w:p w14:paraId="2C2CC2CD" w14:textId="7E284D11" w:rsidR="00D02916" w:rsidRDefault="00D02916">
          <w:pPr>
            <w:pStyle w:val="TOC3"/>
            <w:tabs>
              <w:tab w:val="right" w:leader="dot" w:pos="9350"/>
            </w:tabs>
            <w:rPr>
              <w:rFonts w:asciiTheme="minorHAnsi" w:eastAsiaTheme="minorEastAsia" w:hAnsiTheme="minorHAnsi"/>
              <w:noProof/>
            </w:rPr>
          </w:pPr>
          <w:hyperlink w:anchor="_Toc187007181" w:history="1">
            <w:r w:rsidRPr="00961F66">
              <w:rPr>
                <w:rStyle w:val="Hyperlink"/>
                <w:noProof/>
              </w:rPr>
              <w:t>Evaluation Strategy</w:t>
            </w:r>
            <w:r>
              <w:rPr>
                <w:noProof/>
                <w:webHidden/>
              </w:rPr>
              <w:tab/>
            </w:r>
            <w:r>
              <w:rPr>
                <w:noProof/>
                <w:webHidden/>
              </w:rPr>
              <w:fldChar w:fldCharType="begin"/>
            </w:r>
            <w:r>
              <w:rPr>
                <w:noProof/>
                <w:webHidden/>
              </w:rPr>
              <w:instrText xml:space="preserve"> PAGEREF _Toc187007181 \h </w:instrText>
            </w:r>
            <w:r>
              <w:rPr>
                <w:noProof/>
                <w:webHidden/>
              </w:rPr>
            </w:r>
            <w:r>
              <w:rPr>
                <w:noProof/>
                <w:webHidden/>
              </w:rPr>
              <w:fldChar w:fldCharType="separate"/>
            </w:r>
            <w:r w:rsidR="00D603E6">
              <w:rPr>
                <w:noProof/>
                <w:webHidden/>
              </w:rPr>
              <w:t>6</w:t>
            </w:r>
            <w:r>
              <w:rPr>
                <w:noProof/>
                <w:webHidden/>
              </w:rPr>
              <w:fldChar w:fldCharType="end"/>
            </w:r>
          </w:hyperlink>
        </w:p>
        <w:p w14:paraId="4C3A081E" w14:textId="7D0A0E62" w:rsidR="00D02916" w:rsidRDefault="00D02916">
          <w:pPr>
            <w:pStyle w:val="TOC2"/>
            <w:tabs>
              <w:tab w:val="right" w:leader="dot" w:pos="9350"/>
            </w:tabs>
            <w:rPr>
              <w:rFonts w:asciiTheme="minorHAnsi" w:eastAsiaTheme="minorEastAsia" w:hAnsiTheme="minorHAnsi"/>
              <w:noProof/>
            </w:rPr>
          </w:pPr>
          <w:hyperlink w:anchor="_Toc187007182" w:history="1">
            <w:r w:rsidRPr="00961F66">
              <w:rPr>
                <w:rStyle w:val="Hyperlink"/>
                <w:noProof/>
              </w:rPr>
              <w:t>Termination and Finetuning</w:t>
            </w:r>
            <w:r>
              <w:rPr>
                <w:noProof/>
                <w:webHidden/>
              </w:rPr>
              <w:tab/>
            </w:r>
            <w:r>
              <w:rPr>
                <w:noProof/>
                <w:webHidden/>
              </w:rPr>
              <w:fldChar w:fldCharType="begin"/>
            </w:r>
            <w:r>
              <w:rPr>
                <w:noProof/>
                <w:webHidden/>
              </w:rPr>
              <w:instrText xml:space="preserve"> PAGEREF _Toc187007182 \h </w:instrText>
            </w:r>
            <w:r>
              <w:rPr>
                <w:noProof/>
                <w:webHidden/>
              </w:rPr>
            </w:r>
            <w:r>
              <w:rPr>
                <w:noProof/>
                <w:webHidden/>
              </w:rPr>
              <w:fldChar w:fldCharType="separate"/>
            </w:r>
            <w:r w:rsidR="00D603E6">
              <w:rPr>
                <w:noProof/>
                <w:webHidden/>
              </w:rPr>
              <w:t>6</w:t>
            </w:r>
            <w:r>
              <w:rPr>
                <w:noProof/>
                <w:webHidden/>
              </w:rPr>
              <w:fldChar w:fldCharType="end"/>
            </w:r>
          </w:hyperlink>
        </w:p>
        <w:p w14:paraId="695631F9" w14:textId="19F99266" w:rsidR="00D02916" w:rsidRDefault="00D02916">
          <w:pPr>
            <w:pStyle w:val="TOC3"/>
            <w:tabs>
              <w:tab w:val="right" w:leader="dot" w:pos="9350"/>
            </w:tabs>
            <w:rPr>
              <w:rFonts w:asciiTheme="minorHAnsi" w:eastAsiaTheme="minorEastAsia" w:hAnsiTheme="minorHAnsi"/>
              <w:noProof/>
            </w:rPr>
          </w:pPr>
          <w:hyperlink w:anchor="_Toc187007183" w:history="1">
            <w:r w:rsidRPr="00961F66">
              <w:rPr>
                <w:rStyle w:val="Hyperlink"/>
                <w:noProof/>
              </w:rPr>
              <w:t>Results and Graph Generation</w:t>
            </w:r>
            <w:r>
              <w:rPr>
                <w:noProof/>
                <w:webHidden/>
              </w:rPr>
              <w:tab/>
            </w:r>
            <w:r>
              <w:rPr>
                <w:noProof/>
                <w:webHidden/>
              </w:rPr>
              <w:fldChar w:fldCharType="begin"/>
            </w:r>
            <w:r>
              <w:rPr>
                <w:noProof/>
                <w:webHidden/>
              </w:rPr>
              <w:instrText xml:space="preserve"> PAGEREF _Toc187007183 \h </w:instrText>
            </w:r>
            <w:r>
              <w:rPr>
                <w:noProof/>
                <w:webHidden/>
              </w:rPr>
            </w:r>
            <w:r>
              <w:rPr>
                <w:noProof/>
                <w:webHidden/>
              </w:rPr>
              <w:fldChar w:fldCharType="separate"/>
            </w:r>
            <w:r w:rsidR="00D603E6">
              <w:rPr>
                <w:noProof/>
                <w:webHidden/>
              </w:rPr>
              <w:t>6</w:t>
            </w:r>
            <w:r>
              <w:rPr>
                <w:noProof/>
                <w:webHidden/>
              </w:rPr>
              <w:fldChar w:fldCharType="end"/>
            </w:r>
          </w:hyperlink>
        </w:p>
        <w:p w14:paraId="2AC81DD0" w14:textId="3037B828" w:rsidR="00D02916" w:rsidRDefault="00D02916">
          <w:pPr>
            <w:pStyle w:val="TOC3"/>
            <w:tabs>
              <w:tab w:val="right" w:leader="dot" w:pos="9350"/>
            </w:tabs>
            <w:rPr>
              <w:rFonts w:asciiTheme="minorHAnsi" w:eastAsiaTheme="minorEastAsia" w:hAnsiTheme="minorHAnsi"/>
              <w:noProof/>
            </w:rPr>
          </w:pPr>
          <w:hyperlink w:anchor="_Toc187007184" w:history="1">
            <w:r w:rsidRPr="00961F66">
              <w:rPr>
                <w:rStyle w:val="Hyperlink"/>
                <w:noProof/>
              </w:rPr>
              <w:t>Fine-Tuning of Models</w:t>
            </w:r>
            <w:r>
              <w:rPr>
                <w:noProof/>
                <w:webHidden/>
              </w:rPr>
              <w:tab/>
            </w:r>
            <w:r>
              <w:rPr>
                <w:noProof/>
                <w:webHidden/>
              </w:rPr>
              <w:fldChar w:fldCharType="begin"/>
            </w:r>
            <w:r>
              <w:rPr>
                <w:noProof/>
                <w:webHidden/>
              </w:rPr>
              <w:instrText xml:space="preserve"> PAGEREF _Toc187007184 \h </w:instrText>
            </w:r>
            <w:r>
              <w:rPr>
                <w:noProof/>
                <w:webHidden/>
              </w:rPr>
            </w:r>
            <w:r>
              <w:rPr>
                <w:noProof/>
                <w:webHidden/>
              </w:rPr>
              <w:fldChar w:fldCharType="separate"/>
            </w:r>
            <w:r w:rsidR="00D603E6">
              <w:rPr>
                <w:noProof/>
                <w:webHidden/>
              </w:rPr>
              <w:t>6</w:t>
            </w:r>
            <w:r>
              <w:rPr>
                <w:noProof/>
                <w:webHidden/>
              </w:rPr>
              <w:fldChar w:fldCharType="end"/>
            </w:r>
          </w:hyperlink>
        </w:p>
        <w:p w14:paraId="5A2C6DCE" w14:textId="012B3A40" w:rsidR="00D02916" w:rsidRDefault="00D02916">
          <w:pPr>
            <w:pStyle w:val="TOC1"/>
            <w:tabs>
              <w:tab w:val="right" w:leader="dot" w:pos="9350"/>
            </w:tabs>
            <w:rPr>
              <w:rFonts w:asciiTheme="minorHAnsi" w:eastAsiaTheme="minorEastAsia" w:hAnsiTheme="minorHAnsi"/>
              <w:noProof/>
            </w:rPr>
          </w:pPr>
          <w:hyperlink w:anchor="_Toc187007185" w:history="1">
            <w:r w:rsidRPr="00961F66">
              <w:rPr>
                <w:rStyle w:val="Hyperlink"/>
                <w:noProof/>
              </w:rPr>
              <w:t>Results and Evaluation</w:t>
            </w:r>
            <w:r>
              <w:rPr>
                <w:noProof/>
                <w:webHidden/>
              </w:rPr>
              <w:tab/>
            </w:r>
            <w:r>
              <w:rPr>
                <w:noProof/>
                <w:webHidden/>
              </w:rPr>
              <w:fldChar w:fldCharType="begin"/>
            </w:r>
            <w:r>
              <w:rPr>
                <w:noProof/>
                <w:webHidden/>
              </w:rPr>
              <w:instrText xml:space="preserve"> PAGEREF _Toc187007185 \h </w:instrText>
            </w:r>
            <w:r>
              <w:rPr>
                <w:noProof/>
                <w:webHidden/>
              </w:rPr>
            </w:r>
            <w:r>
              <w:rPr>
                <w:noProof/>
                <w:webHidden/>
              </w:rPr>
              <w:fldChar w:fldCharType="separate"/>
            </w:r>
            <w:r w:rsidR="00D603E6">
              <w:rPr>
                <w:noProof/>
                <w:webHidden/>
              </w:rPr>
              <w:t>7</w:t>
            </w:r>
            <w:r>
              <w:rPr>
                <w:noProof/>
                <w:webHidden/>
              </w:rPr>
              <w:fldChar w:fldCharType="end"/>
            </w:r>
          </w:hyperlink>
        </w:p>
        <w:p w14:paraId="757D6F58" w14:textId="5DB7E974" w:rsidR="00D02916" w:rsidRDefault="00D02916">
          <w:pPr>
            <w:pStyle w:val="TOC2"/>
            <w:tabs>
              <w:tab w:val="right" w:leader="dot" w:pos="9350"/>
            </w:tabs>
            <w:rPr>
              <w:rFonts w:asciiTheme="minorHAnsi" w:eastAsiaTheme="minorEastAsia" w:hAnsiTheme="minorHAnsi"/>
              <w:noProof/>
            </w:rPr>
          </w:pPr>
          <w:hyperlink w:anchor="_Toc187007186" w:history="1">
            <w:r w:rsidRPr="00961F66">
              <w:rPr>
                <w:rStyle w:val="Hyperlink"/>
                <w:noProof/>
              </w:rPr>
              <w:t>Seed-by-Seed Analysis</w:t>
            </w:r>
            <w:r>
              <w:rPr>
                <w:noProof/>
                <w:webHidden/>
              </w:rPr>
              <w:tab/>
            </w:r>
            <w:r>
              <w:rPr>
                <w:noProof/>
                <w:webHidden/>
              </w:rPr>
              <w:fldChar w:fldCharType="begin"/>
            </w:r>
            <w:r>
              <w:rPr>
                <w:noProof/>
                <w:webHidden/>
              </w:rPr>
              <w:instrText xml:space="preserve"> PAGEREF _Toc187007186 \h </w:instrText>
            </w:r>
            <w:r>
              <w:rPr>
                <w:noProof/>
                <w:webHidden/>
              </w:rPr>
            </w:r>
            <w:r>
              <w:rPr>
                <w:noProof/>
                <w:webHidden/>
              </w:rPr>
              <w:fldChar w:fldCharType="separate"/>
            </w:r>
            <w:r w:rsidR="00D603E6">
              <w:rPr>
                <w:noProof/>
                <w:webHidden/>
              </w:rPr>
              <w:t>12</w:t>
            </w:r>
            <w:r>
              <w:rPr>
                <w:noProof/>
                <w:webHidden/>
              </w:rPr>
              <w:fldChar w:fldCharType="end"/>
            </w:r>
          </w:hyperlink>
        </w:p>
        <w:p w14:paraId="6825784E" w14:textId="2A45D636" w:rsidR="00D02916" w:rsidRDefault="00D02916">
          <w:pPr>
            <w:pStyle w:val="TOC3"/>
            <w:tabs>
              <w:tab w:val="right" w:leader="dot" w:pos="9350"/>
            </w:tabs>
            <w:rPr>
              <w:rFonts w:asciiTheme="minorHAnsi" w:eastAsiaTheme="minorEastAsia" w:hAnsiTheme="minorHAnsi"/>
              <w:noProof/>
            </w:rPr>
          </w:pPr>
          <w:hyperlink w:anchor="_Toc187007187" w:history="1">
            <w:r w:rsidRPr="00961F66">
              <w:rPr>
                <w:rStyle w:val="Hyperlink"/>
                <w:noProof/>
              </w:rPr>
              <w:t>Seed 0</w:t>
            </w:r>
            <w:r>
              <w:rPr>
                <w:noProof/>
                <w:webHidden/>
              </w:rPr>
              <w:tab/>
            </w:r>
            <w:r>
              <w:rPr>
                <w:noProof/>
                <w:webHidden/>
              </w:rPr>
              <w:fldChar w:fldCharType="begin"/>
            </w:r>
            <w:r>
              <w:rPr>
                <w:noProof/>
                <w:webHidden/>
              </w:rPr>
              <w:instrText xml:space="preserve"> PAGEREF _Toc187007187 \h </w:instrText>
            </w:r>
            <w:r>
              <w:rPr>
                <w:noProof/>
                <w:webHidden/>
              </w:rPr>
            </w:r>
            <w:r>
              <w:rPr>
                <w:noProof/>
                <w:webHidden/>
              </w:rPr>
              <w:fldChar w:fldCharType="separate"/>
            </w:r>
            <w:r w:rsidR="00D603E6">
              <w:rPr>
                <w:noProof/>
                <w:webHidden/>
              </w:rPr>
              <w:t>12</w:t>
            </w:r>
            <w:r>
              <w:rPr>
                <w:noProof/>
                <w:webHidden/>
              </w:rPr>
              <w:fldChar w:fldCharType="end"/>
            </w:r>
          </w:hyperlink>
        </w:p>
        <w:p w14:paraId="00853390" w14:textId="76F6F150" w:rsidR="00D02916" w:rsidRDefault="00D02916">
          <w:pPr>
            <w:pStyle w:val="TOC3"/>
            <w:tabs>
              <w:tab w:val="right" w:leader="dot" w:pos="9350"/>
            </w:tabs>
            <w:rPr>
              <w:rFonts w:asciiTheme="minorHAnsi" w:eastAsiaTheme="minorEastAsia" w:hAnsiTheme="minorHAnsi"/>
              <w:noProof/>
            </w:rPr>
          </w:pPr>
          <w:hyperlink w:anchor="_Toc187007188" w:history="1">
            <w:r w:rsidRPr="00961F66">
              <w:rPr>
                <w:rStyle w:val="Hyperlink"/>
                <w:noProof/>
              </w:rPr>
              <w:t>Seed 1</w:t>
            </w:r>
            <w:r>
              <w:rPr>
                <w:noProof/>
                <w:webHidden/>
              </w:rPr>
              <w:tab/>
            </w:r>
            <w:r>
              <w:rPr>
                <w:noProof/>
                <w:webHidden/>
              </w:rPr>
              <w:fldChar w:fldCharType="begin"/>
            </w:r>
            <w:r>
              <w:rPr>
                <w:noProof/>
                <w:webHidden/>
              </w:rPr>
              <w:instrText xml:space="preserve"> PAGEREF _Toc187007188 \h </w:instrText>
            </w:r>
            <w:r>
              <w:rPr>
                <w:noProof/>
                <w:webHidden/>
              </w:rPr>
            </w:r>
            <w:r>
              <w:rPr>
                <w:noProof/>
                <w:webHidden/>
              </w:rPr>
              <w:fldChar w:fldCharType="separate"/>
            </w:r>
            <w:r w:rsidR="00D603E6">
              <w:rPr>
                <w:noProof/>
                <w:webHidden/>
              </w:rPr>
              <w:t>12</w:t>
            </w:r>
            <w:r>
              <w:rPr>
                <w:noProof/>
                <w:webHidden/>
              </w:rPr>
              <w:fldChar w:fldCharType="end"/>
            </w:r>
          </w:hyperlink>
        </w:p>
        <w:p w14:paraId="1117CC05" w14:textId="2C3C0A79" w:rsidR="00D02916" w:rsidRDefault="00D02916">
          <w:pPr>
            <w:pStyle w:val="TOC3"/>
            <w:tabs>
              <w:tab w:val="right" w:leader="dot" w:pos="9350"/>
            </w:tabs>
            <w:rPr>
              <w:rFonts w:asciiTheme="minorHAnsi" w:eastAsiaTheme="minorEastAsia" w:hAnsiTheme="minorHAnsi"/>
              <w:noProof/>
            </w:rPr>
          </w:pPr>
          <w:hyperlink w:anchor="_Toc187007189" w:history="1">
            <w:r w:rsidRPr="00961F66">
              <w:rPr>
                <w:rStyle w:val="Hyperlink"/>
                <w:noProof/>
              </w:rPr>
              <w:t>Seed 2</w:t>
            </w:r>
            <w:r>
              <w:rPr>
                <w:noProof/>
                <w:webHidden/>
              </w:rPr>
              <w:tab/>
            </w:r>
            <w:r>
              <w:rPr>
                <w:noProof/>
                <w:webHidden/>
              </w:rPr>
              <w:fldChar w:fldCharType="begin"/>
            </w:r>
            <w:r>
              <w:rPr>
                <w:noProof/>
                <w:webHidden/>
              </w:rPr>
              <w:instrText xml:space="preserve"> PAGEREF _Toc187007189 \h </w:instrText>
            </w:r>
            <w:r>
              <w:rPr>
                <w:noProof/>
                <w:webHidden/>
              </w:rPr>
            </w:r>
            <w:r>
              <w:rPr>
                <w:noProof/>
                <w:webHidden/>
              </w:rPr>
              <w:fldChar w:fldCharType="separate"/>
            </w:r>
            <w:r w:rsidR="00D603E6">
              <w:rPr>
                <w:noProof/>
                <w:webHidden/>
              </w:rPr>
              <w:t>12</w:t>
            </w:r>
            <w:r>
              <w:rPr>
                <w:noProof/>
                <w:webHidden/>
              </w:rPr>
              <w:fldChar w:fldCharType="end"/>
            </w:r>
          </w:hyperlink>
        </w:p>
        <w:p w14:paraId="58FA91D7" w14:textId="11CA3D14" w:rsidR="00D02916" w:rsidRDefault="00D02916">
          <w:pPr>
            <w:pStyle w:val="TOC3"/>
            <w:tabs>
              <w:tab w:val="right" w:leader="dot" w:pos="9350"/>
            </w:tabs>
            <w:rPr>
              <w:rFonts w:asciiTheme="minorHAnsi" w:eastAsiaTheme="minorEastAsia" w:hAnsiTheme="minorHAnsi"/>
              <w:noProof/>
            </w:rPr>
          </w:pPr>
          <w:hyperlink w:anchor="_Toc187007190" w:history="1">
            <w:r w:rsidRPr="00961F66">
              <w:rPr>
                <w:rStyle w:val="Hyperlink"/>
                <w:noProof/>
              </w:rPr>
              <w:t>Seed 3</w:t>
            </w:r>
            <w:r>
              <w:rPr>
                <w:noProof/>
                <w:webHidden/>
              </w:rPr>
              <w:tab/>
            </w:r>
            <w:r>
              <w:rPr>
                <w:noProof/>
                <w:webHidden/>
              </w:rPr>
              <w:fldChar w:fldCharType="begin"/>
            </w:r>
            <w:r>
              <w:rPr>
                <w:noProof/>
                <w:webHidden/>
              </w:rPr>
              <w:instrText xml:space="preserve"> PAGEREF _Toc187007190 \h </w:instrText>
            </w:r>
            <w:r>
              <w:rPr>
                <w:noProof/>
                <w:webHidden/>
              </w:rPr>
            </w:r>
            <w:r>
              <w:rPr>
                <w:noProof/>
                <w:webHidden/>
              </w:rPr>
              <w:fldChar w:fldCharType="separate"/>
            </w:r>
            <w:r w:rsidR="00D603E6">
              <w:rPr>
                <w:noProof/>
                <w:webHidden/>
              </w:rPr>
              <w:t>12</w:t>
            </w:r>
            <w:r>
              <w:rPr>
                <w:noProof/>
                <w:webHidden/>
              </w:rPr>
              <w:fldChar w:fldCharType="end"/>
            </w:r>
          </w:hyperlink>
        </w:p>
        <w:p w14:paraId="1FB9C906" w14:textId="111E370A" w:rsidR="00D02916" w:rsidRDefault="00D02916">
          <w:pPr>
            <w:pStyle w:val="TOC3"/>
            <w:tabs>
              <w:tab w:val="right" w:leader="dot" w:pos="9350"/>
            </w:tabs>
            <w:rPr>
              <w:rFonts w:asciiTheme="minorHAnsi" w:eastAsiaTheme="minorEastAsia" w:hAnsiTheme="minorHAnsi"/>
              <w:noProof/>
            </w:rPr>
          </w:pPr>
          <w:hyperlink w:anchor="_Toc187007191" w:history="1">
            <w:r w:rsidRPr="00961F66">
              <w:rPr>
                <w:rStyle w:val="Hyperlink"/>
                <w:noProof/>
              </w:rPr>
              <w:t>Seed 4</w:t>
            </w:r>
            <w:r>
              <w:rPr>
                <w:noProof/>
                <w:webHidden/>
              </w:rPr>
              <w:tab/>
            </w:r>
            <w:r>
              <w:rPr>
                <w:noProof/>
                <w:webHidden/>
              </w:rPr>
              <w:fldChar w:fldCharType="begin"/>
            </w:r>
            <w:r>
              <w:rPr>
                <w:noProof/>
                <w:webHidden/>
              </w:rPr>
              <w:instrText xml:space="preserve"> PAGEREF _Toc187007191 \h </w:instrText>
            </w:r>
            <w:r>
              <w:rPr>
                <w:noProof/>
                <w:webHidden/>
              </w:rPr>
            </w:r>
            <w:r>
              <w:rPr>
                <w:noProof/>
                <w:webHidden/>
              </w:rPr>
              <w:fldChar w:fldCharType="separate"/>
            </w:r>
            <w:r w:rsidR="00D603E6">
              <w:rPr>
                <w:noProof/>
                <w:webHidden/>
              </w:rPr>
              <w:t>12</w:t>
            </w:r>
            <w:r>
              <w:rPr>
                <w:noProof/>
                <w:webHidden/>
              </w:rPr>
              <w:fldChar w:fldCharType="end"/>
            </w:r>
          </w:hyperlink>
        </w:p>
        <w:p w14:paraId="3561BA28" w14:textId="5444ECA7" w:rsidR="00D02916" w:rsidRDefault="00D02916">
          <w:pPr>
            <w:pStyle w:val="TOC3"/>
            <w:tabs>
              <w:tab w:val="right" w:leader="dot" w:pos="9350"/>
            </w:tabs>
            <w:rPr>
              <w:rFonts w:asciiTheme="minorHAnsi" w:eastAsiaTheme="minorEastAsia" w:hAnsiTheme="minorHAnsi"/>
              <w:noProof/>
            </w:rPr>
          </w:pPr>
          <w:hyperlink w:anchor="_Toc187007192" w:history="1">
            <w:r w:rsidRPr="00961F66">
              <w:rPr>
                <w:rStyle w:val="Hyperlink"/>
                <w:noProof/>
              </w:rPr>
              <w:t>Seed 5</w:t>
            </w:r>
            <w:r>
              <w:rPr>
                <w:noProof/>
                <w:webHidden/>
              </w:rPr>
              <w:tab/>
            </w:r>
            <w:r>
              <w:rPr>
                <w:noProof/>
                <w:webHidden/>
              </w:rPr>
              <w:fldChar w:fldCharType="begin"/>
            </w:r>
            <w:r>
              <w:rPr>
                <w:noProof/>
                <w:webHidden/>
              </w:rPr>
              <w:instrText xml:space="preserve"> PAGEREF _Toc187007192 \h </w:instrText>
            </w:r>
            <w:r>
              <w:rPr>
                <w:noProof/>
                <w:webHidden/>
              </w:rPr>
            </w:r>
            <w:r>
              <w:rPr>
                <w:noProof/>
                <w:webHidden/>
              </w:rPr>
              <w:fldChar w:fldCharType="separate"/>
            </w:r>
            <w:r w:rsidR="00D603E6">
              <w:rPr>
                <w:noProof/>
                <w:webHidden/>
              </w:rPr>
              <w:t>12</w:t>
            </w:r>
            <w:r>
              <w:rPr>
                <w:noProof/>
                <w:webHidden/>
              </w:rPr>
              <w:fldChar w:fldCharType="end"/>
            </w:r>
          </w:hyperlink>
        </w:p>
        <w:p w14:paraId="012F553F" w14:textId="37A9F6D4" w:rsidR="00D02916" w:rsidRDefault="00D02916">
          <w:pPr>
            <w:pStyle w:val="TOC3"/>
            <w:tabs>
              <w:tab w:val="right" w:leader="dot" w:pos="9350"/>
            </w:tabs>
            <w:rPr>
              <w:rFonts w:asciiTheme="minorHAnsi" w:eastAsiaTheme="minorEastAsia" w:hAnsiTheme="minorHAnsi"/>
              <w:noProof/>
            </w:rPr>
          </w:pPr>
          <w:hyperlink w:anchor="_Toc187007193" w:history="1">
            <w:r w:rsidRPr="00961F66">
              <w:rPr>
                <w:rStyle w:val="Hyperlink"/>
                <w:noProof/>
              </w:rPr>
              <w:t>Table Explanation</w:t>
            </w:r>
            <w:r>
              <w:rPr>
                <w:noProof/>
                <w:webHidden/>
              </w:rPr>
              <w:tab/>
            </w:r>
            <w:r>
              <w:rPr>
                <w:noProof/>
                <w:webHidden/>
              </w:rPr>
              <w:fldChar w:fldCharType="begin"/>
            </w:r>
            <w:r>
              <w:rPr>
                <w:noProof/>
                <w:webHidden/>
              </w:rPr>
              <w:instrText xml:space="preserve"> PAGEREF _Toc187007193 \h </w:instrText>
            </w:r>
            <w:r>
              <w:rPr>
                <w:noProof/>
                <w:webHidden/>
              </w:rPr>
            </w:r>
            <w:r>
              <w:rPr>
                <w:noProof/>
                <w:webHidden/>
              </w:rPr>
              <w:fldChar w:fldCharType="separate"/>
            </w:r>
            <w:r w:rsidR="00D603E6">
              <w:rPr>
                <w:noProof/>
                <w:webHidden/>
              </w:rPr>
              <w:t>12</w:t>
            </w:r>
            <w:r>
              <w:rPr>
                <w:noProof/>
                <w:webHidden/>
              </w:rPr>
              <w:fldChar w:fldCharType="end"/>
            </w:r>
          </w:hyperlink>
        </w:p>
        <w:p w14:paraId="0FE5F4A8" w14:textId="54799D20" w:rsidR="00D02916" w:rsidRDefault="00D02916">
          <w:pPr>
            <w:pStyle w:val="TOC3"/>
            <w:tabs>
              <w:tab w:val="right" w:leader="dot" w:pos="9350"/>
            </w:tabs>
            <w:rPr>
              <w:rFonts w:asciiTheme="minorHAnsi" w:eastAsiaTheme="minorEastAsia" w:hAnsiTheme="minorHAnsi"/>
              <w:noProof/>
            </w:rPr>
          </w:pPr>
          <w:hyperlink w:anchor="_Toc187007194" w:history="1">
            <w:r w:rsidRPr="00961F66">
              <w:rPr>
                <w:rStyle w:val="Hyperlink"/>
                <w:noProof/>
              </w:rPr>
              <w:t>Average Reward Across All Seeds</w:t>
            </w:r>
            <w:r>
              <w:rPr>
                <w:noProof/>
                <w:webHidden/>
              </w:rPr>
              <w:tab/>
            </w:r>
            <w:r>
              <w:rPr>
                <w:noProof/>
                <w:webHidden/>
              </w:rPr>
              <w:fldChar w:fldCharType="begin"/>
            </w:r>
            <w:r>
              <w:rPr>
                <w:noProof/>
                <w:webHidden/>
              </w:rPr>
              <w:instrText xml:space="preserve"> PAGEREF _Toc187007194 \h </w:instrText>
            </w:r>
            <w:r>
              <w:rPr>
                <w:noProof/>
                <w:webHidden/>
              </w:rPr>
            </w:r>
            <w:r>
              <w:rPr>
                <w:noProof/>
                <w:webHidden/>
              </w:rPr>
              <w:fldChar w:fldCharType="separate"/>
            </w:r>
            <w:r w:rsidR="00D603E6">
              <w:rPr>
                <w:noProof/>
                <w:webHidden/>
              </w:rPr>
              <w:t>13</w:t>
            </w:r>
            <w:r>
              <w:rPr>
                <w:noProof/>
                <w:webHidden/>
              </w:rPr>
              <w:fldChar w:fldCharType="end"/>
            </w:r>
          </w:hyperlink>
        </w:p>
        <w:p w14:paraId="03E78F4D" w14:textId="4E202044" w:rsidR="00D02916" w:rsidRDefault="00D02916">
          <w:pPr>
            <w:pStyle w:val="TOC3"/>
            <w:tabs>
              <w:tab w:val="right" w:leader="dot" w:pos="9350"/>
            </w:tabs>
            <w:rPr>
              <w:rFonts w:asciiTheme="minorHAnsi" w:eastAsiaTheme="minorEastAsia" w:hAnsiTheme="minorHAnsi"/>
              <w:noProof/>
            </w:rPr>
          </w:pPr>
          <w:hyperlink w:anchor="_Toc187007195" w:history="1">
            <w:r w:rsidRPr="00961F66">
              <w:rPr>
                <w:rStyle w:val="Hyperlink"/>
                <w:noProof/>
              </w:rPr>
              <w:t>Explanation of Differences</w:t>
            </w:r>
            <w:r>
              <w:rPr>
                <w:noProof/>
                <w:webHidden/>
              </w:rPr>
              <w:tab/>
            </w:r>
            <w:r>
              <w:rPr>
                <w:noProof/>
                <w:webHidden/>
              </w:rPr>
              <w:fldChar w:fldCharType="begin"/>
            </w:r>
            <w:r>
              <w:rPr>
                <w:noProof/>
                <w:webHidden/>
              </w:rPr>
              <w:instrText xml:space="preserve"> PAGEREF _Toc187007195 \h </w:instrText>
            </w:r>
            <w:r>
              <w:rPr>
                <w:noProof/>
                <w:webHidden/>
              </w:rPr>
            </w:r>
            <w:r>
              <w:rPr>
                <w:noProof/>
                <w:webHidden/>
              </w:rPr>
              <w:fldChar w:fldCharType="separate"/>
            </w:r>
            <w:r w:rsidR="00D603E6">
              <w:rPr>
                <w:noProof/>
                <w:webHidden/>
              </w:rPr>
              <w:t>14</w:t>
            </w:r>
            <w:r>
              <w:rPr>
                <w:noProof/>
                <w:webHidden/>
              </w:rPr>
              <w:fldChar w:fldCharType="end"/>
            </w:r>
          </w:hyperlink>
        </w:p>
        <w:p w14:paraId="657139C6" w14:textId="4B9376A7" w:rsidR="00D02916" w:rsidRDefault="00D02916">
          <w:pPr>
            <w:pStyle w:val="TOC1"/>
            <w:tabs>
              <w:tab w:val="right" w:leader="dot" w:pos="9350"/>
            </w:tabs>
            <w:rPr>
              <w:rFonts w:asciiTheme="minorHAnsi" w:eastAsiaTheme="minorEastAsia" w:hAnsiTheme="minorHAnsi"/>
              <w:noProof/>
            </w:rPr>
          </w:pPr>
          <w:hyperlink w:anchor="_Toc187007196" w:history="1">
            <w:r w:rsidRPr="00961F66">
              <w:rPr>
                <w:rStyle w:val="Hyperlink"/>
                <w:noProof/>
              </w:rPr>
              <w:t>Appendix</w:t>
            </w:r>
            <w:r>
              <w:rPr>
                <w:noProof/>
                <w:webHidden/>
              </w:rPr>
              <w:tab/>
            </w:r>
            <w:r>
              <w:rPr>
                <w:noProof/>
                <w:webHidden/>
              </w:rPr>
              <w:fldChar w:fldCharType="begin"/>
            </w:r>
            <w:r>
              <w:rPr>
                <w:noProof/>
                <w:webHidden/>
              </w:rPr>
              <w:instrText xml:space="preserve"> PAGEREF _Toc187007196 \h </w:instrText>
            </w:r>
            <w:r>
              <w:rPr>
                <w:noProof/>
                <w:webHidden/>
              </w:rPr>
            </w:r>
            <w:r>
              <w:rPr>
                <w:noProof/>
                <w:webHidden/>
              </w:rPr>
              <w:fldChar w:fldCharType="separate"/>
            </w:r>
            <w:r w:rsidR="00D603E6">
              <w:rPr>
                <w:noProof/>
                <w:webHidden/>
              </w:rPr>
              <w:t>14</w:t>
            </w:r>
            <w:r>
              <w:rPr>
                <w:noProof/>
                <w:webHidden/>
              </w:rPr>
              <w:fldChar w:fldCharType="end"/>
            </w:r>
          </w:hyperlink>
        </w:p>
        <w:p w14:paraId="5ADB8541" w14:textId="43C25D59" w:rsidR="00F67049" w:rsidRDefault="00FC4BFA">
          <w:pPr>
            <w:rPr>
              <w:b/>
              <w:bCs/>
              <w:noProof/>
            </w:rPr>
          </w:pPr>
          <w:r>
            <w:rPr>
              <w:b/>
              <w:bCs/>
              <w:noProof/>
            </w:rPr>
            <w:fldChar w:fldCharType="end"/>
          </w:r>
        </w:p>
        <w:p w14:paraId="4368F855" w14:textId="500EC36A" w:rsidR="00FC4BFA" w:rsidRPr="00F67049" w:rsidRDefault="00F67049" w:rsidP="00F67049">
          <w:pPr>
            <w:jc w:val="left"/>
            <w:rPr>
              <w:b/>
              <w:bCs/>
              <w:noProof/>
            </w:rPr>
          </w:pPr>
          <w:r>
            <w:rPr>
              <w:b/>
              <w:bCs/>
              <w:noProof/>
            </w:rPr>
            <w:br w:type="page"/>
          </w:r>
        </w:p>
      </w:sdtContent>
    </w:sdt>
    <w:p w14:paraId="716C28E0" w14:textId="35AE0276" w:rsidR="0067590D" w:rsidRDefault="00E35FAE" w:rsidP="0067590D">
      <w:pPr>
        <w:pStyle w:val="Heading1"/>
      </w:pPr>
      <w:bookmarkStart w:id="0" w:name="_Toc187007168"/>
      <w:r>
        <w:lastRenderedPageBreak/>
        <w:t>What is TD3</w:t>
      </w:r>
      <w:bookmarkEnd w:id="0"/>
    </w:p>
    <w:p w14:paraId="62ED4F3F" w14:textId="052D9193" w:rsidR="00BD589A" w:rsidRPr="00BD589A" w:rsidRDefault="00BD589A" w:rsidP="00BD589A">
      <w:r w:rsidRPr="00BD589A">
        <w:t>The Twin Delayed Deep Deterministic Policy Gradient (TD3) algorithm is a reinforcement learning method for continuous action spaces. It builds upon the Deep Deterministic Policy Gradient (DDPG) framework by addressing critical issues such as overestimation bias and instability in learning.</w:t>
      </w:r>
    </w:p>
    <w:p w14:paraId="45060B83" w14:textId="5B3991F2" w:rsidR="00BD589A" w:rsidRDefault="00BD589A" w:rsidP="00BD589A">
      <w:r w:rsidRPr="00BD589A">
        <w:t xml:space="preserve">TD3 uses two separate </w:t>
      </w:r>
      <w:proofErr w:type="gramStart"/>
      <w:r w:rsidRPr="00BD589A">
        <w:t>critic</w:t>
      </w:r>
      <w:proofErr w:type="gramEnd"/>
      <w:r w:rsidRPr="00BD589A">
        <w:t xml:space="preserve"> networks to estimate the value of actions. During updates, the minimum value predicted by these two critics is used, which reduces the overestimation bias inherent in DDPG.</w:t>
      </w:r>
    </w:p>
    <w:p w14:paraId="78B5FF22" w14:textId="2391E22F" w:rsidR="00F03F51" w:rsidRPr="00BD589A" w:rsidRDefault="00B6390B" w:rsidP="00BD589A">
      <m:oMathPara>
        <m:oMath>
          <m:r>
            <w:rPr>
              <w:rFonts w:ascii="Cambria Math" w:hAnsi="Cambria Math"/>
            </w:rPr>
            <m:t>y=r+γ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i=1,2</m:t>
                  </m:r>
                  <m:ctrlPr>
                    <w:rPr>
                      <w:rFonts w:ascii="Cambria Math" w:hAnsi="Cambria Math"/>
                    </w:rPr>
                  </m:ctrlPr>
                </m:lim>
              </m:limLow>
            </m:fName>
            <m:e>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π</m:t>
                  </m:r>
                </m:e>
                <m:sub>
                  <m:r>
                    <w:rPr>
                      <w:rFonts w:ascii="Cambria Math" w:hAnsi="Cambria Math"/>
                    </w:rPr>
                    <m:t>ϕ'</m:t>
                  </m:r>
                </m:sub>
              </m:sSub>
              <m:r>
                <w:rPr>
                  <w:rFonts w:ascii="Cambria Math" w:hAnsi="Cambria Math"/>
                </w:rPr>
                <m:t>​(s')+ϵ)</m:t>
              </m:r>
            </m:e>
          </m:func>
          <m:r>
            <w:rPr>
              <w:rFonts w:ascii="Cambria Math" w:hAnsi="Cambria Math"/>
            </w:rPr>
            <m:t>​</m:t>
          </m:r>
        </m:oMath>
      </m:oMathPara>
    </w:p>
    <w:p w14:paraId="13F48273" w14:textId="72E8E408" w:rsidR="00BD589A" w:rsidRDefault="00BD589A" w:rsidP="00BD589A">
      <w:r w:rsidRPr="00BD589A">
        <w:t>The actor policy network is updated less frequently than the critics. This delay ensures that the value estimates used for policy updates are more stable and reliable, reducing the likelihood of propagating errors.</w:t>
      </w:r>
    </w:p>
    <w:p w14:paraId="64EB0681" w14:textId="18DE244E" w:rsidR="00F03F51" w:rsidRPr="00BD589A" w:rsidRDefault="00D603E6" w:rsidP="00BD589A">
      <m:oMathPara>
        <m:oMath>
          <m:sSub>
            <m:sSubPr>
              <m:ctrlPr>
                <w:rPr>
                  <w:rFonts w:ascii="Cambria Math" w:hAnsi="Cambria Math"/>
                  <w:i/>
                </w:rPr>
              </m:ctrlPr>
            </m:sSubPr>
            <m:e>
              <m:r>
                <w:rPr>
                  <w:rFonts w:ascii="Cambria Math" w:hAnsi="Cambria Math"/>
                </w:rPr>
                <m:t>∇</m:t>
              </m:r>
            </m:e>
            <m:sub>
              <m:r>
                <w:rPr>
                  <w:rFonts w:ascii="Cambria Math" w:hAnsi="Cambria Math"/>
                </w:rPr>
                <m:t>ϕ</m:t>
              </m:r>
            </m:sub>
          </m:sSub>
          <m:r>
            <w:rPr>
              <w:rFonts w:ascii="Cambria Math" w:hAnsi="Cambria Math"/>
            </w:rPr>
            <m:t>​J(ϕ)=</m:t>
          </m:r>
          <m:sSub>
            <m:sSubPr>
              <m:ctrlPr>
                <w:rPr>
                  <w:rFonts w:ascii="Cambria Math" w:hAnsi="Cambria Math"/>
                  <w:i/>
                </w:rPr>
              </m:ctrlPr>
            </m:sSubPr>
            <m:e>
              <m:r>
                <w:rPr>
                  <w:rFonts w:ascii="Cambria Math" w:hAnsi="Cambria Math"/>
                </w:rPr>
                <m:t>E</m:t>
              </m:r>
            </m:e>
            <m:sub>
              <m:r>
                <w:rPr>
                  <w:rFonts w:ascii="Cambria Math" w:hAnsi="Cambria Math"/>
                </w:rPr>
                <m:t>s∼B</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θ1</m:t>
              </m:r>
            </m:sub>
          </m:sSub>
          <m:r>
            <w:rPr>
              <w:rFonts w:ascii="Cambria Math" w:hAnsi="Cambria Math"/>
            </w:rPr>
            <m:t>​​</m:t>
          </m:r>
          <m:d>
            <m:dPr>
              <m:ctrlPr>
                <w:rPr>
                  <w:rFonts w:ascii="Cambria Math" w:hAnsi="Cambria Math"/>
                  <w:i/>
                  <w:iCs/>
                </w:rPr>
              </m:ctrlPr>
            </m:dPr>
            <m:e>
              <m:r>
                <w:rPr>
                  <w:rFonts w:ascii="Cambria Math" w:hAnsi="Cambria Math"/>
                </w:rPr>
                <m:t>s,a</m:t>
              </m:r>
              <m:ctrlPr>
                <w:rPr>
                  <w:rFonts w:ascii="Cambria Math" w:hAnsi="Cambria Math"/>
                  <w:i/>
                </w:rPr>
              </m:ctrlP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a=</m:t>
              </m:r>
              <m:sSub>
                <m:sSubPr>
                  <m:ctrlPr>
                    <w:rPr>
                      <w:rFonts w:ascii="Cambria Math" w:hAnsi="Cambria Math"/>
                      <w:i/>
                    </w:rPr>
                  </m:ctrlPr>
                </m:sSubPr>
                <m:e>
                  <m:r>
                    <w:rPr>
                      <w:rFonts w:ascii="Cambria Math" w:hAnsi="Cambria Math"/>
                    </w:rPr>
                    <m:t>π</m:t>
                  </m:r>
                </m:e>
                <m:sub>
                  <m:r>
                    <w:rPr>
                      <w:rFonts w:ascii="Cambria Math" w:hAnsi="Cambria Math"/>
                    </w:rPr>
                    <m:t>ϕ</m:t>
                  </m:r>
                </m:sub>
              </m:sSub>
              <m:r>
                <w:rPr>
                  <w:rFonts w:ascii="Cambria Math" w:hAnsi="Cambria Math"/>
                </w:rPr>
                <m:t>​</m:t>
              </m:r>
              <m:d>
                <m:dPr>
                  <m:ctrlPr>
                    <w:rPr>
                      <w:rFonts w:ascii="Cambria Math" w:hAnsi="Cambria Math"/>
                      <w:i/>
                      <w:iCs/>
                    </w:rPr>
                  </m:ctrlPr>
                </m:dPr>
                <m:e>
                  <m:r>
                    <w:rPr>
                      <w:rFonts w:ascii="Cambria Math" w:hAnsi="Cambria Math"/>
                    </w:rPr>
                    <m:t>s</m:t>
                  </m:r>
                  <m:ctrlPr>
                    <w:rPr>
                      <w:rFonts w:ascii="Cambria Math" w:hAnsi="Cambria Math"/>
                      <w:i/>
                    </w:rPr>
                  </m:ctrlPr>
                </m:e>
              </m:d>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ϕ</m:t>
              </m:r>
            </m:sub>
          </m:sSub>
          <m:r>
            <w:rPr>
              <w:rFonts w:ascii="Cambria Math" w:hAnsi="Cambria Math"/>
            </w:rPr>
            <m:t>​(s)]</m:t>
          </m:r>
        </m:oMath>
      </m:oMathPara>
    </w:p>
    <w:p w14:paraId="263D31CC" w14:textId="425BFF38" w:rsidR="00BD589A" w:rsidRDefault="00BD589A" w:rsidP="00BD589A">
      <w:r w:rsidRPr="00BD589A">
        <w:t>TD3 adds slight, clipped noise to the target actions to improve learning stability. This regularization technique prevents the policy from overfitting to narrow peaks in the value function and promotes robustness to small perturbations in the policy.</w:t>
      </w:r>
    </w:p>
    <w:p w14:paraId="0616A0C8" w14:textId="115609A2" w:rsidR="00F03F51" w:rsidRPr="002A3051" w:rsidRDefault="00D603E6" w:rsidP="00BD589A">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ϕ'</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+clip</m:t>
          </m:r>
          <m:d>
            <m:dPr>
              <m:ctrlPr>
                <w:rPr>
                  <w:rFonts w:ascii="Cambria Math" w:hAnsi="Cambria Math"/>
                  <w:i/>
                </w:rPr>
              </m:ctrlPr>
            </m:dPr>
            <m:e>
              <m:r>
                <w:rPr>
                  <w:rFonts w:ascii="Cambria Math" w:hAnsi="Cambria Math"/>
                </w:rPr>
                <m:t>ϵ,-c,c</m:t>
              </m:r>
            </m:e>
          </m:d>
          <m:r>
            <w:rPr>
              <w:rFonts w:ascii="Cambria Math" w:hAnsi="Cambria Math"/>
            </w:rPr>
            <m:t>,    ϵ∼N(0,σ)</m:t>
          </m:r>
        </m:oMath>
      </m:oMathPara>
    </w:p>
    <w:p w14:paraId="0B22EC42" w14:textId="76CDE13A" w:rsidR="002A3051" w:rsidRDefault="002A3051" w:rsidP="002A3051">
      <w:pPr>
        <w:pStyle w:val="Heading2"/>
      </w:pPr>
      <w:bookmarkStart w:id="1" w:name="_Toc187007169"/>
      <w:r w:rsidRPr="002A3051">
        <w:t>Algorithm Steps</w:t>
      </w:r>
      <w:bookmarkEnd w:id="1"/>
    </w:p>
    <w:p w14:paraId="0F5154EC" w14:textId="736BA6F5" w:rsidR="00917700" w:rsidRDefault="00917700" w:rsidP="00917700">
      <w:r w:rsidRPr="00917700">
        <w:t xml:space="preserve">Initialize critic networks </w:t>
      </w:r>
      <m:oMath>
        <m:sSub>
          <m:sSubPr>
            <m:ctrlPr>
              <w:rPr>
                <w:rFonts w:ascii="Cambria Math" w:hAnsi="Cambria Math"/>
                <w:i/>
              </w:rPr>
            </m:ctrlPr>
          </m:sSubPr>
          <m:e>
            <m:r>
              <w:rPr>
                <w:rFonts w:ascii="Cambria Math" w:hAnsi="Cambria Math"/>
              </w:rPr>
              <m:t>Q</m:t>
            </m:r>
          </m:e>
          <m:sub>
            <m:r>
              <w:rPr>
                <w:rFonts w:ascii="Cambria Math" w:hAnsi="Cambria Math"/>
              </w:rPr>
              <m:t>θ1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θ2</m:t>
            </m:r>
          </m:sub>
        </m:sSub>
      </m:oMath>
      <w:r w:rsidRPr="00917700">
        <w:t xml:space="preserve"> and actor </w:t>
      </w:r>
      <m:oMath>
        <m:sSub>
          <m:sSubPr>
            <m:ctrlPr>
              <w:rPr>
                <w:rFonts w:ascii="Cambria Math" w:hAnsi="Cambria Math"/>
                <w:i/>
              </w:rPr>
            </m:ctrlPr>
          </m:sSubPr>
          <m:e>
            <m:r>
              <w:rPr>
                <w:rFonts w:ascii="Cambria Math" w:hAnsi="Cambria Math"/>
              </w:rPr>
              <m:t>π</m:t>
            </m:r>
          </m:e>
          <m:sub>
            <m:r>
              <w:rPr>
                <w:rFonts w:ascii="Cambria Math" w:hAnsi="Cambria Math"/>
              </w:rPr>
              <m:t>ϕ</m:t>
            </m:r>
          </m:sub>
        </m:sSub>
      </m:oMath>
      <w:r w:rsidRPr="00917700">
        <w:t xml:space="preserve">​ with random parameters. Create target networks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',ϕ'</m:t>
        </m:r>
      </m:oMath>
      <w:r w:rsidRPr="00917700">
        <w:t xml:space="preserve"> initialized to match the primary networks.</w:t>
      </w:r>
    </w:p>
    <w:p w14:paraId="0A43BC13" w14:textId="40367704" w:rsidR="005D6C15" w:rsidRDefault="005D6C15" w:rsidP="00917700">
      <w:r>
        <w:t>For each time step</w:t>
      </w:r>
      <w:r w:rsidR="00EC27F4">
        <w:t>:</w:t>
      </w:r>
    </w:p>
    <w:p w14:paraId="56282F9D" w14:textId="739B7952" w:rsidR="005D6C15" w:rsidRDefault="005D6C15" w:rsidP="00917700">
      <w:pPr>
        <w:rPr>
          <w:rFonts w:eastAsiaTheme="minorEastAsia"/>
        </w:rPr>
      </w:pPr>
      <w:r w:rsidRPr="005D6C15">
        <w:t>Select an action with exploration noise</w:t>
      </w:r>
      <w:r w:rsidR="00420859">
        <w:t>.</w:t>
      </w:r>
      <w:r>
        <w:t xml:space="preserve"> </w:t>
      </w:r>
      <m:oMath>
        <m:r>
          <w:rPr>
            <w:rFonts w:ascii="Cambria Math" w:hAnsi="Cambria Math"/>
          </w:rPr>
          <m:t>a∼</m:t>
        </m:r>
        <m:sSub>
          <m:sSubPr>
            <m:ctrlPr>
              <w:rPr>
                <w:rFonts w:ascii="Cambria Math" w:hAnsi="Cambria Math"/>
                <w:i/>
              </w:rPr>
            </m:ctrlPr>
          </m:sSubPr>
          <m:e>
            <m:r>
              <w:rPr>
                <w:rFonts w:ascii="Cambria Math" w:hAnsi="Cambria Math"/>
              </w:rPr>
              <m:t>π</m:t>
            </m:r>
          </m:e>
          <m:sub>
            <m:r>
              <w:rPr>
                <w:rFonts w:ascii="Cambria Math" w:hAnsi="Cambria Math"/>
              </w:rPr>
              <m:t>ϕ</m:t>
            </m:r>
          </m:sub>
        </m:sSub>
        <m:r>
          <w:rPr>
            <w:rFonts w:ascii="Cambria Math" w:hAnsi="Cambria Math"/>
          </w:rPr>
          <m:t>​(s)+ϵ,ϵ∼N(0,σ)</m:t>
        </m:r>
      </m:oMath>
      <w:r>
        <w:rPr>
          <w:rFonts w:eastAsiaTheme="minorEastAsia"/>
        </w:rPr>
        <w:t>.</w:t>
      </w:r>
    </w:p>
    <w:p w14:paraId="7FA49831" w14:textId="22A6D3C4" w:rsidR="005D6C15" w:rsidRDefault="005D6C15" w:rsidP="00917700">
      <w:r w:rsidRPr="005D6C15">
        <w:t xml:space="preserve">Store transition </w:t>
      </w:r>
      <m:oMath>
        <m:r>
          <w:rPr>
            <w:rFonts w:ascii="Cambria Math" w:hAnsi="Cambria Math"/>
          </w:rPr>
          <m:t>(s,a,r,s')</m:t>
        </m:r>
      </m:oMath>
      <w:r>
        <w:t xml:space="preserve"> </w:t>
      </w:r>
      <w:r w:rsidRPr="005D6C15">
        <w:t>in replay buffer B.</w:t>
      </w:r>
    </w:p>
    <w:p w14:paraId="05764786" w14:textId="4842EC3F" w:rsidR="005D6C15" w:rsidRDefault="00C61BA6" w:rsidP="00917700">
      <w:r w:rsidRPr="00C61BA6">
        <w:t xml:space="preserve">Sample a </w:t>
      </w:r>
      <w:proofErr w:type="gramStart"/>
      <w:r w:rsidR="008E2D1C">
        <w:t>mini-batch</w:t>
      </w:r>
      <w:proofErr w:type="gramEnd"/>
      <w:r w:rsidRPr="00C61BA6">
        <w:t xml:space="preserve"> from </w:t>
      </w:r>
      <w:r>
        <w:t>B</w:t>
      </w:r>
      <w:r w:rsidRPr="00C61BA6">
        <w:t xml:space="preserve"> and compute the target</w:t>
      </w:r>
      <w:r w:rsidR="00A3408A">
        <w:t>.</w:t>
      </w:r>
    </w:p>
    <w:p w14:paraId="5D812E0D" w14:textId="77777777" w:rsidR="00C61BA6" w:rsidRPr="00BD589A" w:rsidRDefault="00C61BA6" w:rsidP="00C61BA6">
      <m:oMathPara>
        <m:oMath>
          <m:r>
            <w:rPr>
              <w:rFonts w:ascii="Cambria Math" w:hAnsi="Cambria Math"/>
            </w:rPr>
            <m:t>y=r+γ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i=1,2</m:t>
                  </m:r>
                  <m:ctrlPr>
                    <w:rPr>
                      <w:rFonts w:ascii="Cambria Math" w:hAnsi="Cambria Math"/>
                    </w:rPr>
                  </m:ctrlPr>
                </m:lim>
              </m:limLow>
            </m:fName>
            <m:e>
              <m:sSub>
                <m:sSubPr>
                  <m:ctrlPr>
                    <w:rPr>
                      <w:rFonts w:ascii="Cambria Math" w:hAnsi="Cambria Math"/>
                      <w:i/>
                    </w:rPr>
                  </m:ctrlPr>
                </m:sSubPr>
                <m:e>
                  <m:r>
                    <w:rPr>
                      <w:rFonts w:ascii="Cambria Math" w:hAnsi="Cambria Math"/>
                    </w:rPr>
                    <m:t>Q</m:t>
                  </m:r>
                </m:e>
                <m:sub>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π</m:t>
                  </m:r>
                </m:e>
                <m:sub>
                  <m:r>
                    <w:rPr>
                      <w:rFonts w:ascii="Cambria Math" w:hAnsi="Cambria Math"/>
                    </w:rPr>
                    <m:t>ϕ'</m:t>
                  </m:r>
                </m:sub>
              </m:sSub>
              <m:r>
                <w:rPr>
                  <w:rFonts w:ascii="Cambria Math" w:hAnsi="Cambria Math"/>
                </w:rPr>
                <m:t>​(s')+ϵ)</m:t>
              </m:r>
            </m:e>
          </m:func>
          <m:r>
            <w:rPr>
              <w:rFonts w:ascii="Cambria Math" w:hAnsi="Cambria Math"/>
            </w:rPr>
            <m:t>​</m:t>
          </m:r>
        </m:oMath>
      </m:oMathPara>
    </w:p>
    <w:p w14:paraId="02C7487B" w14:textId="22202DC9" w:rsidR="00C61BA6" w:rsidRDefault="00C61BA6" w:rsidP="00917700">
      <w:r w:rsidRPr="00C61BA6">
        <w:t>Update the critics by minimizing the loss</w:t>
      </w:r>
      <w:r w:rsidR="008E2D1C">
        <w:t>.</w:t>
      </w:r>
    </w:p>
    <w:p w14:paraId="288FAA07" w14:textId="3817FABF" w:rsidR="00C61BA6" w:rsidRPr="00D012DB" w:rsidRDefault="00C61BA6" w:rsidP="00917700">
      <w:pPr>
        <w:rPr>
          <w:rFonts w:eastAsiaTheme="minorEastAsia"/>
        </w:rPr>
      </w:pPr>
      <m:oMathPara>
        <m:oMath>
          <m: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θi</m:t>
                      </m:r>
                    </m:sub>
                  </m:sSub>
                  <m:r>
                    <w:rPr>
                      <w:rFonts w:ascii="Cambria Math" w:hAnsi="Cambria Math"/>
                    </w:rPr>
                    <m:t>​​</m:t>
                  </m:r>
                  <m:d>
                    <m:dPr>
                      <m:ctrlPr>
                        <w:rPr>
                          <w:rFonts w:ascii="Cambria Math" w:hAnsi="Cambria Math"/>
                          <w:i/>
                        </w:rPr>
                      </m:ctrlPr>
                    </m:dPr>
                    <m:e>
                      <m:r>
                        <w:rPr>
                          <w:rFonts w:ascii="Cambria Math" w:hAnsi="Cambria Math"/>
                        </w:rPr>
                        <m:t>s,a</m:t>
                      </m:r>
                    </m:e>
                  </m:d>
                  <m:r>
                    <m:rPr>
                      <m:sty m:val="bi"/>
                    </m:rPr>
                    <w:rPr>
                      <w:rFonts w:ascii="Cambria Math" w:hAnsi="Cambria Math"/>
                    </w:rPr>
                    <m:t>-</m:t>
                  </m:r>
                  <m:r>
                    <w:rPr>
                      <w:rFonts w:ascii="Cambria Math" w:hAnsi="Cambria Math"/>
                    </w:rPr>
                    <m:t>y</m:t>
                  </m:r>
                </m:e>
              </m:d>
              <m:ctrlPr>
                <w:rPr>
                  <w:rFonts w:ascii="Cambria Math" w:hAnsi="Cambria Math"/>
                  <w:i/>
                  <w:iCs/>
                </w:rPr>
              </m:ctrlPr>
            </m:e>
            <m:sup>
              <m:r>
                <w:rPr>
                  <w:rFonts w:ascii="Cambria Math" w:hAnsi="Cambria Math"/>
                </w:rPr>
                <m:t>2</m:t>
              </m:r>
            </m:sup>
          </m:sSup>
        </m:oMath>
      </m:oMathPara>
    </w:p>
    <w:p w14:paraId="5862BDE8" w14:textId="3D5FB06E" w:rsidR="00D012DB" w:rsidRDefault="00D012DB" w:rsidP="00917700">
      <w:r w:rsidRPr="00D012DB">
        <w:t xml:space="preserve">Every </w:t>
      </w:r>
      <w:r>
        <w:t>d</w:t>
      </w:r>
      <w:r w:rsidRPr="00D012DB">
        <w:t>-</w:t>
      </w:r>
      <w:proofErr w:type="spellStart"/>
      <w:r w:rsidRPr="00D012DB">
        <w:t>th</w:t>
      </w:r>
      <w:proofErr w:type="spellEnd"/>
      <w:r w:rsidRPr="00D012DB">
        <w:t xml:space="preserve"> step, update the actor and target networks</w:t>
      </w:r>
      <w:r w:rsidR="008E2D1C">
        <w:t>.</w:t>
      </w:r>
    </w:p>
    <w:p w14:paraId="4DDE03A8" w14:textId="7717A9F0" w:rsidR="00917700" w:rsidRPr="00917700" w:rsidRDefault="00D012DB" w:rsidP="00917700">
      <m:oMathPara>
        <m:oMath>
          <m:r>
            <w:rPr>
              <w:rFonts w:ascii="Cambria Math" w:hAnsi="Cambria Math"/>
            </w:rPr>
            <m:t>ϕ←ϕ+</m:t>
          </m:r>
          <m:sSub>
            <m:sSubPr>
              <m:ctrlPr>
                <w:rPr>
                  <w:rFonts w:ascii="Cambria Math" w:hAnsi="Cambria Math"/>
                  <w:i/>
                </w:rPr>
              </m:ctrlPr>
            </m:sSubPr>
            <m:e>
              <m:r>
                <w:rPr>
                  <w:rFonts w:ascii="Cambria Math" w:hAnsi="Cambria Math"/>
                </w:rPr>
                <m:t>α</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ϕ</m:t>
              </m:r>
            </m:sub>
          </m:sSub>
          <m:r>
            <w:rPr>
              <w:rFonts w:ascii="Cambria Math" w:hAnsi="Cambria Math"/>
            </w:rPr>
            <m:t>​J</m:t>
          </m:r>
          <m:d>
            <m:dPr>
              <m:ctrlPr>
                <w:rPr>
                  <w:rFonts w:ascii="Cambria Math" w:hAnsi="Cambria Math"/>
                  <w:i/>
                </w:rPr>
              </m:ctrlPr>
            </m:dPr>
            <m:e>
              <m:r>
                <w:rPr>
                  <w:rFonts w:ascii="Cambria Math" w:hAnsi="Cambria Math"/>
                </w:rPr>
                <m:t>ϕ</m:t>
              </m:r>
              <m:ctrlPr>
                <w:rPr>
                  <w:rFonts w:ascii="Cambria Math" w:hAnsi="Cambria Math"/>
                  <w:i/>
                  <w:iCs/>
                </w:rPr>
              </m:ctrlP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'​←τ</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1-τ</m:t>
              </m:r>
              <m:ctrlPr>
                <w:rPr>
                  <w:rFonts w:ascii="Cambria Math" w:hAnsi="Cambria Math"/>
                  <w:i/>
                  <w:iCs/>
                </w:rPr>
              </m:ctrlPr>
            </m:e>
          </m:d>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14:paraId="14AC258C" w14:textId="17CBB40F" w:rsidR="00BD589A" w:rsidRDefault="00E910B8" w:rsidP="00BD589A">
      <w:r w:rsidRPr="00E910B8">
        <w:lastRenderedPageBreak/>
        <w:t>By leveraging the minimum of two critics, TD3 minimizes systematic errors in value estimation. Delayed updates and target smoothing prevent overfitting and ensure smoother policy improvement. TD3 consistently outperforms DDPG and other algorithms on benchmark tasks in continuous control.</w:t>
      </w:r>
      <w:r>
        <w:t xml:space="preserve"> </w:t>
      </w:r>
      <w:r w:rsidR="00BD589A" w:rsidRPr="00BD589A">
        <w:t>TD3 has demonstrated superior performance to DDPG and other state-of-the-art algorithms in continuous control tasks. TD3 achieves more stable and efficient learning in reinforcement learning environments​ by mitigating overestimation and reducing variance in value estimates.</w:t>
      </w:r>
      <w:r>
        <w:t xml:space="preserve"> </w:t>
      </w:r>
    </w:p>
    <w:p w14:paraId="5EDE1339" w14:textId="2AF018FD" w:rsidR="00E35FAE" w:rsidRDefault="00F13878" w:rsidP="00F13878">
      <w:pPr>
        <w:pStyle w:val="Heading1"/>
      </w:pPr>
      <w:bookmarkStart w:id="2" w:name="_Toc187007170"/>
      <w:r>
        <w:t>Implementation</w:t>
      </w:r>
      <w:bookmarkEnd w:id="2"/>
    </w:p>
    <w:p w14:paraId="28F8205C" w14:textId="2D36E419" w:rsidR="00BE4C01" w:rsidRPr="00BE4C01" w:rsidRDefault="009C3451" w:rsidP="00BE4C01">
      <w:r>
        <w:t>T</w:t>
      </w:r>
      <w:r w:rsidR="00BE4C01" w:rsidRPr="00BE4C01">
        <w:t>he TD3 algorithm</w:t>
      </w:r>
      <w:r>
        <w:t xml:space="preserve"> is implemented</w:t>
      </w:r>
      <w:r w:rsidR="00BE4C01" w:rsidRPr="00BE4C01">
        <w:t xml:space="preserve"> to solve the Lunar Lander Continuous environment in a reinforcement learning framework. TD3 addresses overestimation bias in action-value function estimation by incorporating multiple innovations, such as maintaining two critics, policy smoothing, and delayed actor updates. This implementation leverages </w:t>
      </w:r>
      <w:proofErr w:type="spellStart"/>
      <w:r w:rsidR="00BE4C01" w:rsidRPr="00BE4C01">
        <w:t>PyTorch</w:t>
      </w:r>
      <w:proofErr w:type="spellEnd"/>
      <w:r w:rsidR="00BE4C01" w:rsidRPr="00BE4C01">
        <w:t xml:space="preserve"> for constructing neural networks and Gymnasium for environment interaction.</w:t>
      </w:r>
    </w:p>
    <w:p w14:paraId="51FE36D2" w14:textId="77777777" w:rsidR="00BE4C01" w:rsidRPr="00BE4C01" w:rsidRDefault="00BE4C01" w:rsidP="00BE4C01">
      <w:pPr>
        <w:pStyle w:val="Heading2"/>
      </w:pPr>
      <w:bookmarkStart w:id="3" w:name="_Toc187007171"/>
      <w:r w:rsidRPr="00BE4C01">
        <w:t>Replay Buffer</w:t>
      </w:r>
      <w:bookmarkEnd w:id="3"/>
    </w:p>
    <w:p w14:paraId="208A087B" w14:textId="77777777" w:rsidR="00BE4C01" w:rsidRPr="00BE4C01" w:rsidRDefault="00BE4C01" w:rsidP="00BE4C01">
      <w:r w:rsidRPr="00BE4C01">
        <w:t xml:space="preserve">The implementation includes a replay buffer to store past experiences, facilitating off-policy learning. It is a fixed-size data structure that efficiently stores state, action, reward, next state, and signal tuples. The buffer allows the agent to sample </w:t>
      </w:r>
      <w:proofErr w:type="gramStart"/>
      <w:r w:rsidRPr="00BE4C01">
        <w:t>mini-batches</w:t>
      </w:r>
      <w:proofErr w:type="gramEnd"/>
      <w:r w:rsidRPr="00BE4C01">
        <w:t xml:space="preserve"> of experiences uniformly, mitigating temporal correlations and enhancing training stability.</w:t>
      </w:r>
    </w:p>
    <w:p w14:paraId="056DE241" w14:textId="7BF45EEB" w:rsidR="00BE4C01" w:rsidRPr="00BE4C01" w:rsidRDefault="00BE4C01" w:rsidP="00BE4C01">
      <w:pPr>
        <w:pStyle w:val="Heading2"/>
      </w:pPr>
      <w:bookmarkStart w:id="4" w:name="_Toc187007172"/>
      <w:r w:rsidRPr="00BE4C01">
        <w:t>Neural Network Architectures</w:t>
      </w:r>
      <w:bookmarkEnd w:id="4"/>
    </w:p>
    <w:p w14:paraId="638D8624" w14:textId="7F7185EA" w:rsidR="00BE4C01" w:rsidRPr="00BE4C01" w:rsidRDefault="00BE4C01" w:rsidP="00BE4C01">
      <w:pPr>
        <w:pStyle w:val="Heading3"/>
      </w:pPr>
      <w:bookmarkStart w:id="5" w:name="_Toc187007173"/>
      <w:r w:rsidRPr="00BE4C01">
        <w:t>Actor-Network</w:t>
      </w:r>
      <w:bookmarkEnd w:id="5"/>
    </w:p>
    <w:p w14:paraId="3AE33DAB" w14:textId="158DA1CE" w:rsidR="00BE4C01" w:rsidRPr="00BE4C01" w:rsidRDefault="00BE4C01" w:rsidP="00BE4C01">
      <w:r w:rsidRPr="00BE4C01">
        <w:t>Maps the state space to continuous action space using a fully connected architecture.</w:t>
      </w:r>
      <w:r>
        <w:t xml:space="preserve"> </w:t>
      </w:r>
      <w:r w:rsidRPr="00BE4C01">
        <w:t>Employs a scaled hyperbolic tangent activation at the output layer to ensure actions remain within valid bounds.</w:t>
      </w:r>
      <w:r>
        <w:t xml:space="preserve"> </w:t>
      </w:r>
      <w:r w:rsidRPr="00BE4C01">
        <w:t xml:space="preserve">Comprises two hidden layers with 400 and 300 neurons, activated by </w:t>
      </w:r>
      <w:proofErr w:type="spellStart"/>
      <w:r w:rsidRPr="00BE4C01">
        <w:t>ReLU</w:t>
      </w:r>
      <w:proofErr w:type="spellEnd"/>
      <w:r w:rsidRPr="00BE4C01">
        <w:t xml:space="preserve"> functions.</w:t>
      </w:r>
    </w:p>
    <w:p w14:paraId="3AC1971F" w14:textId="0F035B39" w:rsidR="00BE4C01" w:rsidRPr="00BE4C01" w:rsidRDefault="00BE4C01" w:rsidP="00BE4C01">
      <w:pPr>
        <w:pStyle w:val="Heading3"/>
      </w:pPr>
      <w:bookmarkStart w:id="6" w:name="_Toc187007174"/>
      <w:r w:rsidRPr="00BE4C01">
        <w:t>Critic Network</w:t>
      </w:r>
      <w:bookmarkEnd w:id="6"/>
    </w:p>
    <w:p w14:paraId="12EE1A5F" w14:textId="7FD0AEF5" w:rsidR="00BE4C01" w:rsidRPr="00BE4C01" w:rsidRDefault="00BE4C01" w:rsidP="00BE4C01">
      <w:pPr>
        <w:tabs>
          <w:tab w:val="num" w:pos="1440"/>
        </w:tabs>
      </w:pPr>
      <w:r w:rsidRPr="00BE4C01">
        <w:t xml:space="preserve">Two </w:t>
      </w:r>
      <w:proofErr w:type="gramStart"/>
      <w:r w:rsidRPr="00BE4C01">
        <w:t>critic</w:t>
      </w:r>
      <w:proofErr w:type="gramEnd"/>
      <w:r w:rsidRPr="00BE4C01">
        <w:t xml:space="preserve"> networks are designed to estimate the Q-values (state-action values).</w:t>
      </w:r>
      <w:r>
        <w:t xml:space="preserve"> </w:t>
      </w:r>
      <w:r w:rsidRPr="00BE4C01">
        <w:t>Each critic has an independent three-layer structure that combines state and action inputs in the first layer.</w:t>
      </w:r>
      <w:r>
        <w:t xml:space="preserve"> </w:t>
      </w:r>
      <w:r w:rsidRPr="00BE4C01">
        <w:t>Outputs a single scalar value for each Q-value estimate.</w:t>
      </w:r>
    </w:p>
    <w:p w14:paraId="5376673B" w14:textId="77777777" w:rsidR="00BE4C01" w:rsidRPr="00BE4C01" w:rsidRDefault="00BE4C01" w:rsidP="00BE4C01">
      <w:r w:rsidRPr="00BE4C01">
        <w:t>Target networks for both the actor and critics are introduced to stabilize training by slowly updating their parameters using soft updates.</w:t>
      </w:r>
    </w:p>
    <w:p w14:paraId="00632F89" w14:textId="77777777" w:rsidR="00BE4C01" w:rsidRPr="00BE4C01" w:rsidRDefault="00BE4C01" w:rsidP="003D3FF0">
      <w:pPr>
        <w:pStyle w:val="Heading2"/>
      </w:pPr>
      <w:bookmarkStart w:id="7" w:name="_Toc187007175"/>
      <w:r w:rsidRPr="00BE4C01">
        <w:lastRenderedPageBreak/>
        <w:t>Core TD3 Innovations</w:t>
      </w:r>
      <w:bookmarkEnd w:id="7"/>
    </w:p>
    <w:p w14:paraId="782339DD" w14:textId="29484542" w:rsidR="00BE4C01" w:rsidRPr="00BE4C01" w:rsidRDefault="00BE4C01" w:rsidP="003D3FF0">
      <w:pPr>
        <w:pStyle w:val="Heading3"/>
      </w:pPr>
      <w:bookmarkStart w:id="8" w:name="_Toc187007176"/>
      <w:r w:rsidRPr="00BE4C01">
        <w:t>Twin Critics</w:t>
      </w:r>
      <w:bookmarkEnd w:id="8"/>
    </w:p>
    <w:p w14:paraId="2B820B77" w14:textId="18E75611" w:rsidR="00BE4C01" w:rsidRPr="00BE4C01" w:rsidRDefault="00BE4C01" w:rsidP="003D3FF0">
      <w:pPr>
        <w:tabs>
          <w:tab w:val="num" w:pos="1440"/>
        </w:tabs>
      </w:pPr>
      <w:r w:rsidRPr="00BE4C01">
        <w:t>The algorithm reduces overestimation bias by using two independent critic networks.</w:t>
      </w:r>
      <w:r w:rsidR="003D3FF0">
        <w:t xml:space="preserve"> </w:t>
      </w:r>
      <w:r w:rsidRPr="00BE4C01">
        <w:t>During training, the smaller of the two Q-value estimates is used to compute the target.</w:t>
      </w:r>
    </w:p>
    <w:p w14:paraId="36FEAAEC" w14:textId="5495B5DD" w:rsidR="00BE4C01" w:rsidRPr="00BE4C01" w:rsidRDefault="00BE4C01" w:rsidP="003D3FF0">
      <w:pPr>
        <w:pStyle w:val="Heading3"/>
      </w:pPr>
      <w:bookmarkStart w:id="9" w:name="_Toc187007177"/>
      <w:r w:rsidRPr="00BE4C01">
        <w:t>Delayed Policy Updates</w:t>
      </w:r>
      <w:bookmarkEnd w:id="9"/>
    </w:p>
    <w:p w14:paraId="2C2F239A" w14:textId="634C7513" w:rsidR="00BE4C01" w:rsidRPr="00BE4C01" w:rsidRDefault="00BE4C01" w:rsidP="003D3FF0">
      <w:pPr>
        <w:tabs>
          <w:tab w:val="num" w:pos="1440"/>
        </w:tabs>
      </w:pPr>
      <w:r w:rsidRPr="00BE4C01">
        <w:t>The policy network (actor) is updated less frequently than the critic networks.</w:t>
      </w:r>
      <w:r w:rsidR="003D3FF0">
        <w:t xml:space="preserve"> </w:t>
      </w:r>
      <w:r w:rsidRPr="00BE4C01">
        <w:t>This approach ensures that the critics are better optimized before being used to improve the actor, enhancing stability.</w:t>
      </w:r>
    </w:p>
    <w:p w14:paraId="27758970" w14:textId="2252CDC2" w:rsidR="00BE4C01" w:rsidRPr="00BE4C01" w:rsidRDefault="00BE4C01" w:rsidP="003D3FF0">
      <w:pPr>
        <w:pStyle w:val="Heading3"/>
      </w:pPr>
      <w:bookmarkStart w:id="10" w:name="_Toc187007178"/>
      <w:r w:rsidRPr="00BE4C01">
        <w:t>Target Policy Smoothing</w:t>
      </w:r>
      <w:bookmarkEnd w:id="10"/>
    </w:p>
    <w:p w14:paraId="506D5999" w14:textId="33E16F54" w:rsidR="00BE4C01" w:rsidRPr="00BE4C01" w:rsidRDefault="00BE4C01" w:rsidP="003D3FF0">
      <w:pPr>
        <w:tabs>
          <w:tab w:val="num" w:pos="1440"/>
        </w:tabs>
      </w:pPr>
      <w:r w:rsidRPr="00BE4C01">
        <w:t>Noise is added to the target policy during critic target computation to avoid exploiting sharp local minima in Q-value estimates.</w:t>
      </w:r>
      <w:r w:rsidR="003D3FF0">
        <w:t xml:space="preserve"> </w:t>
      </w:r>
      <w:r w:rsidRPr="00BE4C01">
        <w:t>This noise is clipped to remain within a feasible action range.</w:t>
      </w:r>
    </w:p>
    <w:p w14:paraId="0E132185" w14:textId="77777777" w:rsidR="00BE4C01" w:rsidRPr="00BE4C01" w:rsidRDefault="00BE4C01" w:rsidP="003D3FF0">
      <w:pPr>
        <w:pStyle w:val="Heading2"/>
      </w:pPr>
      <w:bookmarkStart w:id="11" w:name="_Toc187007179"/>
      <w:r w:rsidRPr="00BE4C01">
        <w:t>Training Process</w:t>
      </w:r>
      <w:bookmarkEnd w:id="11"/>
    </w:p>
    <w:p w14:paraId="0EF9A41E" w14:textId="00F2538D" w:rsidR="00BE4C01" w:rsidRPr="00BE4C01" w:rsidRDefault="00BE4C01" w:rsidP="003D3FF0">
      <w:r w:rsidRPr="00BE4C01">
        <w:t>Random seeds are set for reproducibility, and the environment is initialized using Gymnasium. The agent explores using a random policy during an initial phase to populate the replay buffer.</w:t>
      </w:r>
    </w:p>
    <w:p w14:paraId="1A19BA3D" w14:textId="2E618FFA" w:rsidR="00BE4C01" w:rsidRPr="00BE4C01" w:rsidRDefault="00BE4C01" w:rsidP="003D3FF0">
      <w:r w:rsidRPr="00BE4C01">
        <w:t xml:space="preserve">Actions are selected by the </w:t>
      </w:r>
      <w:r w:rsidR="008E2D1C">
        <w:t>actor network</w:t>
      </w:r>
      <w:r w:rsidRPr="00BE4C01">
        <w:t xml:space="preserve"> with added noise for exploration during training episodes. The environment transitions are recorded in the replay buffer.</w:t>
      </w:r>
    </w:p>
    <w:p w14:paraId="32D0A262" w14:textId="4D7E302D" w:rsidR="00BE4C01" w:rsidRPr="00BE4C01" w:rsidRDefault="00BE4C01" w:rsidP="003D3FF0">
      <w:proofErr w:type="gramStart"/>
      <w:r w:rsidRPr="00BE4C01">
        <w:t>Mini-batches</w:t>
      </w:r>
      <w:proofErr w:type="gramEnd"/>
      <w:r w:rsidRPr="00BE4C01">
        <w:t xml:space="preserve"> are sampled from the replay buffer to update the networks.</w:t>
      </w:r>
      <w:r w:rsidR="003D3FF0">
        <w:t xml:space="preserve"> </w:t>
      </w:r>
      <w:r w:rsidRPr="00BE4C01">
        <w:t>The critics are trained using the Bellman equation, leveraging the smaller Q-value estimate for stability.</w:t>
      </w:r>
      <w:r w:rsidR="003D3FF0">
        <w:t xml:space="preserve"> </w:t>
      </w:r>
      <w:r w:rsidRPr="00BE4C01">
        <w:t xml:space="preserve">The </w:t>
      </w:r>
      <w:r w:rsidR="008E2D1C">
        <w:t>actor network</w:t>
      </w:r>
      <w:r w:rsidRPr="00BE4C01">
        <w:t xml:space="preserve"> is updated using deterministic policy gradients, maximizing Q-values as the critics estimate.</w:t>
      </w:r>
      <w:r w:rsidR="003D3FF0">
        <w:t xml:space="preserve"> </w:t>
      </w:r>
      <w:r w:rsidRPr="00BE4C01">
        <w:t>Parameters of target networks are softly updated towards their respective online networks after every training step.</w:t>
      </w:r>
    </w:p>
    <w:p w14:paraId="08F24626" w14:textId="77777777" w:rsidR="00BE4C01" w:rsidRPr="00BE4C01" w:rsidRDefault="00BE4C01" w:rsidP="006E29BD">
      <w:pPr>
        <w:pStyle w:val="Heading3"/>
      </w:pPr>
      <w:bookmarkStart w:id="12" w:name="_Toc187007180"/>
      <w:r w:rsidRPr="00BE4C01">
        <w:t>Hyperparameter Configuration</w:t>
      </w:r>
      <w:bookmarkEnd w:id="12"/>
    </w:p>
    <w:p w14:paraId="48525259" w14:textId="219348D7" w:rsidR="00BE4C01" w:rsidRPr="00BE4C01" w:rsidRDefault="00BE4C01" w:rsidP="006E29BD">
      <w:r w:rsidRPr="00BE4C01">
        <w:t>Discount factor for future rewards (γ): 0.99.</w:t>
      </w:r>
    </w:p>
    <w:p w14:paraId="192DF587" w14:textId="3BC78F8F" w:rsidR="00BE4C01" w:rsidRPr="00BE4C01" w:rsidRDefault="00BE4C01" w:rsidP="006E29BD">
      <w:r w:rsidRPr="00BE4C01">
        <w:t xml:space="preserve">Learning rates for actors and critics: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Pr="00BE4C01">
        <w:t>.</w:t>
      </w:r>
    </w:p>
    <w:p w14:paraId="133103AD" w14:textId="77777777" w:rsidR="00BE4C01" w:rsidRPr="00BE4C01" w:rsidRDefault="00BE4C01" w:rsidP="006E29BD">
      <w:r w:rsidRPr="00BE4C01">
        <w:t>Noise parameters for exploration and target policy smoothing.</w:t>
      </w:r>
    </w:p>
    <w:p w14:paraId="5A66D033" w14:textId="0181CEB6" w:rsidR="00BE4C01" w:rsidRPr="00BE4C01" w:rsidRDefault="00BE4C01" w:rsidP="006E29BD">
      <w:r w:rsidRPr="00BE4C01">
        <w:t>Soft update parameter (τ): 0.005.</w:t>
      </w:r>
    </w:p>
    <w:p w14:paraId="354E11E4" w14:textId="77777777" w:rsidR="00BE4C01" w:rsidRPr="00BE4C01" w:rsidRDefault="00BE4C01" w:rsidP="006E29BD">
      <w:r w:rsidRPr="00BE4C01">
        <w:t>Mini-batch size: 100.</w:t>
      </w:r>
    </w:p>
    <w:p w14:paraId="0F1117BF" w14:textId="77777777" w:rsidR="00BE4C01" w:rsidRPr="00BE4C01" w:rsidRDefault="00BE4C01" w:rsidP="006E29BD">
      <w:r w:rsidRPr="00BE4C01">
        <w:t xml:space="preserve">Policy </w:t>
      </w:r>
      <w:proofErr w:type="gramStart"/>
      <w:r w:rsidRPr="00BE4C01">
        <w:t>update</w:t>
      </w:r>
      <w:proofErr w:type="gramEnd"/>
      <w:r w:rsidRPr="00BE4C01">
        <w:t xml:space="preserve"> frequency: every two steps.</w:t>
      </w:r>
    </w:p>
    <w:p w14:paraId="1DC8AB8B" w14:textId="77777777" w:rsidR="00BE4C01" w:rsidRPr="00BE4C01" w:rsidRDefault="00BE4C01" w:rsidP="006E29BD">
      <w:pPr>
        <w:pStyle w:val="Heading3"/>
      </w:pPr>
      <w:bookmarkStart w:id="13" w:name="_Toc187007181"/>
      <w:r w:rsidRPr="00BE4C01">
        <w:lastRenderedPageBreak/>
        <w:t>Evaluation Strategy</w:t>
      </w:r>
      <w:bookmarkEnd w:id="13"/>
    </w:p>
    <w:p w14:paraId="43C416AF" w14:textId="0345E159" w:rsidR="00BE4C01" w:rsidRPr="00BE4C01" w:rsidRDefault="00BE4C01" w:rsidP="006E29BD">
      <w:pPr>
        <w:tabs>
          <w:tab w:val="num" w:pos="720"/>
        </w:tabs>
      </w:pPr>
      <w:r w:rsidRPr="00BE4C01">
        <w:t>Training is conducted using multiple random seeds to assess robustness and generalizability.</w:t>
      </w:r>
      <w:r w:rsidR="006E29BD">
        <w:t xml:space="preserve"> </w:t>
      </w:r>
      <w:r w:rsidRPr="00BE4C01">
        <w:t>Rewards are averaged over 100 consecutive episodes to monitor performance stability.</w:t>
      </w:r>
      <w:r w:rsidR="006E29BD">
        <w:t xml:space="preserve"> </w:t>
      </w:r>
      <w:r w:rsidRPr="00BE4C01">
        <w:t>The implementation saves model weights for reproducibility and comparison.</w:t>
      </w:r>
      <w:r w:rsidR="006E29BD">
        <w:t xml:space="preserve"> </w:t>
      </w:r>
      <w:r w:rsidRPr="00BE4C01">
        <w:t>Training terminates when no significant improvement over a predefined number of evaluations exists.</w:t>
      </w:r>
    </w:p>
    <w:p w14:paraId="4B697352" w14:textId="65D8A6A7" w:rsidR="00040B9D" w:rsidRDefault="00991E0D" w:rsidP="00991E0D">
      <w:pPr>
        <w:pStyle w:val="Heading2"/>
      </w:pPr>
      <w:bookmarkStart w:id="14" w:name="_Toc187007182"/>
      <w:r>
        <w:t>Termination and Finetuning</w:t>
      </w:r>
      <w:bookmarkEnd w:id="14"/>
    </w:p>
    <w:p w14:paraId="464E4779" w14:textId="77777777" w:rsidR="007F3460" w:rsidRDefault="007F3460" w:rsidP="007F3460">
      <w:pPr>
        <w:pStyle w:val="Heading3"/>
      </w:pPr>
      <w:bookmarkStart w:id="15" w:name="_Toc187007183"/>
      <w:r w:rsidRPr="007F3460">
        <w:t>Results and Graph Generation</w:t>
      </w:r>
      <w:bookmarkEnd w:id="15"/>
      <w:r w:rsidRPr="007F3460">
        <w:t xml:space="preserve"> </w:t>
      </w:r>
    </w:p>
    <w:p w14:paraId="33D954E9" w14:textId="1FC2F174" w:rsidR="007F3460" w:rsidRPr="007F3460" w:rsidRDefault="007F3460" w:rsidP="007F3460">
      <w:pPr>
        <w:tabs>
          <w:tab w:val="num" w:pos="720"/>
        </w:tabs>
      </w:pPr>
      <w:r w:rsidRPr="00BE4C01">
        <w:t>Learning curves showing reward progression across episodes for different seeds are plotted.</w:t>
      </w:r>
      <w:r>
        <w:t xml:space="preserve"> </w:t>
      </w:r>
      <w:r w:rsidRPr="00BE4C01">
        <w:t>The mean and standard deviation of rewards across seeds are computed and visualized to illustrate robustness.</w:t>
      </w:r>
      <w:r>
        <w:t xml:space="preserve"> </w:t>
      </w:r>
      <w:r w:rsidRPr="00BE4C01">
        <w:t>Data is saved in CSV and NPY formats for detailed analysis and reporting.</w:t>
      </w:r>
    </w:p>
    <w:p w14:paraId="339B2B30" w14:textId="04E199D7" w:rsidR="007F3460" w:rsidRPr="007F3460" w:rsidRDefault="007F3460" w:rsidP="007F3460">
      <w:r w:rsidRPr="007F3460">
        <w:t>The results were produced by training the TD3 agent in the Lunar Lander Continuous environment over multiple episodes and with six distinct random seeds to ensure robustness.</w:t>
      </w:r>
    </w:p>
    <w:p w14:paraId="62D4A149" w14:textId="14B5C443" w:rsidR="007F3460" w:rsidRPr="007F3460" w:rsidRDefault="007F3460" w:rsidP="007F3460">
      <w:r w:rsidRPr="007F3460">
        <w:t>The agent's episodic reward was recorded across each episode to track learning progress. This reward represents the cumulative score obtained in each episode by successfully navigating the Lunar Lander environment.</w:t>
      </w:r>
    </w:p>
    <w:p w14:paraId="123C46FD" w14:textId="781095AE" w:rsidR="007F3460" w:rsidRPr="007F3460" w:rsidRDefault="007F3460" w:rsidP="007F3460">
      <w:r w:rsidRPr="007F3460">
        <w:t>The training process was repeated for six random seeds to mitigate the effects of outlier scenarios caused by environmental stochasticity or initialization biases.</w:t>
      </w:r>
    </w:p>
    <w:p w14:paraId="2D7C06BE" w14:textId="3B718D90" w:rsidR="007F3460" w:rsidRPr="007F3460" w:rsidRDefault="007F3460" w:rsidP="007F3460">
      <w:r w:rsidRPr="007F3460">
        <w:t xml:space="preserve">After training, the rewards from all seeds were averaged for each episode to produce a </w:t>
      </w:r>
      <w:r w:rsidR="008E2D1C">
        <w:t>smooth</w:t>
      </w:r>
      <w:r w:rsidRPr="007F3460">
        <w:t xml:space="preserve"> learning curve. This average provided a robust indicator of performance progression.</w:t>
      </w:r>
    </w:p>
    <w:p w14:paraId="761A46A4" w14:textId="258FD6B5" w:rsidR="007F3460" w:rsidRPr="007F3460" w:rsidRDefault="007F3460" w:rsidP="007F3460">
      <w:r w:rsidRPr="007F3460">
        <w:t>The graph plotted the episode rewards over time (x-axis: episodes, y-axis: rewards) for individual seeds and their averaged values.</w:t>
      </w:r>
      <w:r>
        <w:t xml:space="preserve"> </w:t>
      </w:r>
      <w:r w:rsidRPr="007F3460">
        <w:t xml:space="preserve">A shaded region representing one standard deviation </w:t>
      </w:r>
      <w:r w:rsidR="008E2D1C">
        <w:t xml:space="preserve">around the mean reward curve was included </w:t>
      </w:r>
      <w:r w:rsidRPr="007F3460">
        <w:t>to illustrate performance variability between seeds.</w:t>
      </w:r>
      <w:r>
        <w:t xml:space="preserve"> </w:t>
      </w:r>
      <w:r w:rsidRPr="007F3460">
        <w:t xml:space="preserve">Results for each seed were visualized individually alongside the </w:t>
      </w:r>
      <w:r w:rsidR="000D7367" w:rsidRPr="007F3460">
        <w:t>means</w:t>
      </w:r>
      <w:r w:rsidRPr="007F3460">
        <w:t xml:space="preserve"> to demonstrate convergence behavior and consistency.</w:t>
      </w:r>
    </w:p>
    <w:p w14:paraId="6914FF75" w14:textId="77777777" w:rsidR="007F3460" w:rsidRPr="007F3460" w:rsidRDefault="007F3460" w:rsidP="007F3460">
      <w:pPr>
        <w:pStyle w:val="Heading3"/>
      </w:pPr>
      <w:bookmarkStart w:id="16" w:name="_Toc187007184"/>
      <w:r w:rsidRPr="007F3460">
        <w:t>Fine-Tuning of Models</w:t>
      </w:r>
      <w:bookmarkEnd w:id="16"/>
    </w:p>
    <w:p w14:paraId="65990B56" w14:textId="0EDA187A" w:rsidR="007F3460" w:rsidRPr="007F3460" w:rsidRDefault="007F3460" w:rsidP="007F3460">
      <w:r w:rsidRPr="007F3460">
        <w:t>The fine-tuning process involved systematically adjusting hyperparameters and training settings to optimize the agent's performance.</w:t>
      </w:r>
    </w:p>
    <w:p w14:paraId="3B54C84C" w14:textId="333D7968" w:rsidR="007F3460" w:rsidRPr="007F3460" w:rsidRDefault="007F3460" w:rsidP="007F3460">
      <w:pPr>
        <w:pStyle w:val="Heading4"/>
      </w:pPr>
      <w:r w:rsidRPr="007F3460">
        <w:lastRenderedPageBreak/>
        <w:t>Replay Buffer</w:t>
      </w:r>
    </w:p>
    <w:p w14:paraId="6DB8268A" w14:textId="2079F306" w:rsidR="007F3460" w:rsidRPr="007F3460" w:rsidRDefault="007F3460" w:rsidP="007F3460">
      <w:r w:rsidRPr="007F3460">
        <w:t>The replay buffer was adjusted for sufficient capacity to store past experiences, ensuring diversity in training samples and avoiding catastrophic forgetting.</w:t>
      </w:r>
      <w:r>
        <w:t xml:space="preserve"> </w:t>
      </w:r>
      <w:r w:rsidRPr="007F3460">
        <w:t>Batch sizes for training were fine-tuned to balance computational efficiency and training stability.</w:t>
      </w:r>
    </w:p>
    <w:p w14:paraId="4CAB6110" w14:textId="76090FFA" w:rsidR="007F3460" w:rsidRPr="007F3460" w:rsidRDefault="007F3460" w:rsidP="007F3460">
      <w:pPr>
        <w:pStyle w:val="Heading4"/>
      </w:pPr>
      <w:r w:rsidRPr="007F3460">
        <w:t>Network Architectur</w:t>
      </w:r>
      <w:r>
        <w:t>e</w:t>
      </w:r>
    </w:p>
    <w:p w14:paraId="4952FA11" w14:textId="29D14B2E" w:rsidR="007F3460" w:rsidRPr="007F3460" w:rsidRDefault="007F3460" w:rsidP="007F3460">
      <w:r w:rsidRPr="007F3460">
        <w:t>The actor and critic networks used three-layer architectures with rectified linear activation functions to balance model complexity and computational overhead.</w:t>
      </w:r>
      <w:r>
        <w:t xml:space="preserve"> </w:t>
      </w:r>
      <w:r w:rsidRPr="007F3460">
        <w:t>Output scaling via tanh activation ensured that actions remained within valid bounds.</w:t>
      </w:r>
    </w:p>
    <w:p w14:paraId="652B1753" w14:textId="1ECC100A" w:rsidR="007F3460" w:rsidRPr="007F3460" w:rsidRDefault="007F3460" w:rsidP="007F3460">
      <w:r w:rsidRPr="007F3460">
        <w:t>The learning rates for the actor and critic optimizers were fine-tuned based on the agent's observed convergence rate.</w:t>
      </w:r>
      <w:r>
        <w:t xml:space="preserve"> </w:t>
      </w:r>
      <w:r w:rsidRPr="007F3460">
        <w:t xml:space="preserve">Noise parameters, including the policy noise and noise clipping thresholds, were calibrated to optimize exploration and exploitation dynamics during policy </w:t>
      </w:r>
      <w:r w:rsidR="00EC5449" w:rsidRPr="007F3460">
        <w:t>updates. The</w:t>
      </w:r>
      <w:r w:rsidRPr="007F3460">
        <w:t xml:space="preserve"> target smoothing coefficient was adjusted to reduce variance and improve stability in target updates.</w:t>
      </w:r>
    </w:p>
    <w:p w14:paraId="21AB7507" w14:textId="2C081F5F" w:rsidR="007F3460" w:rsidRPr="007F3460" w:rsidRDefault="007F3460" w:rsidP="007F3460">
      <w:r w:rsidRPr="007F3460">
        <w:t>The frequency of policy updates was tuned every two iterations to allow the critic to converge adequately before updating the actor, reducing instability due to premature policy updates.</w:t>
      </w:r>
    </w:p>
    <w:p w14:paraId="49E82A59" w14:textId="77777777" w:rsidR="007F3460" w:rsidRPr="007F3460" w:rsidRDefault="007F3460" w:rsidP="007F3460">
      <w:r w:rsidRPr="007F3460">
        <w:t>Training sessions employed an early stopping mechanism based on sustained improvement in average rewards. This avoided overfitting and ensured computational efficiency.</w:t>
      </w:r>
    </w:p>
    <w:p w14:paraId="1E2C6F30" w14:textId="77777777" w:rsidR="007F3460" w:rsidRPr="007F3460" w:rsidRDefault="007F3460" w:rsidP="007F3460">
      <w:r w:rsidRPr="007F3460">
        <w:t>Input states were normalized to improve the stability of gradient descent and ensure uniform training dynamics across diverse state distributions.</w:t>
      </w:r>
    </w:p>
    <w:p w14:paraId="56AD7AA5" w14:textId="2F9378F9" w:rsidR="00991E0D" w:rsidRPr="00991E0D" w:rsidRDefault="007F3460" w:rsidP="00991E0D">
      <w:r w:rsidRPr="007F3460">
        <w:t xml:space="preserve">By iteratively adjusting these elements and analyzing the resultant performance, the TD3 agent demonstrated consistent improvement, eventually achieving the target average reward of over 200 across episodes. This result satisfied the performance threshold specified in the project </w:t>
      </w:r>
      <w:r w:rsidR="00EC5449">
        <w:t>guidelines.</w:t>
      </w:r>
    </w:p>
    <w:p w14:paraId="516E4CFD" w14:textId="77777777" w:rsidR="000C5E93" w:rsidRDefault="00B1245A" w:rsidP="00B1245A">
      <w:pPr>
        <w:pStyle w:val="Heading1"/>
      </w:pPr>
      <w:bookmarkStart w:id="17" w:name="_Toc187007185"/>
      <w:r>
        <w:t>Results and Evaluation</w:t>
      </w:r>
      <w:bookmarkEnd w:id="17"/>
    </w:p>
    <w:p w14:paraId="4BE9C5A6" w14:textId="7F958956" w:rsidR="001115D5" w:rsidRDefault="002D1F01" w:rsidP="002D1F01">
      <w:r w:rsidRPr="005F2C6B">
        <w:t xml:space="preserve">Each plot illustrates the agent's episodic rewards </w:t>
      </w:r>
      <w:r w:rsidR="008E2D1C">
        <w:t>for different random seeds over time</w:t>
      </w:r>
      <w:r w:rsidRPr="005F2C6B">
        <w:t>. Additionally, an aggregated graph provides the average performance across seeds, with standard deviations for robustness analysis. The evaluation is based on the reward progression, starting from the initial exploration phase and moving toward convergence.</w:t>
      </w:r>
    </w:p>
    <w:p w14:paraId="4508F1DC" w14:textId="77777777" w:rsidR="00420859" w:rsidRDefault="00420859" w:rsidP="002D1F01"/>
    <w:p w14:paraId="663CDFB3" w14:textId="77777777" w:rsidR="00420859" w:rsidRDefault="00420859" w:rsidP="002D1F01"/>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115D5" w14:paraId="6601793F" w14:textId="77777777" w:rsidTr="001115D5">
        <w:tc>
          <w:tcPr>
            <w:tcW w:w="1335" w:type="dxa"/>
          </w:tcPr>
          <w:p w14:paraId="47F38160" w14:textId="3E5F3CA9" w:rsidR="001115D5" w:rsidRDefault="006C6DD8" w:rsidP="00025DB1">
            <w:pPr>
              <w:jc w:val="center"/>
            </w:pPr>
            <w:r w:rsidRPr="006C6DD8">
              <w:rPr>
                <w:sz w:val="18"/>
                <w:szCs w:val="18"/>
              </w:rPr>
              <w:lastRenderedPageBreak/>
              <w:t>Best average reward per 100 episodes</w:t>
            </w:r>
          </w:p>
        </w:tc>
        <w:tc>
          <w:tcPr>
            <w:tcW w:w="1335" w:type="dxa"/>
          </w:tcPr>
          <w:p w14:paraId="63B71A89" w14:textId="6FB4B4E4" w:rsidR="001115D5" w:rsidRDefault="006C6DD8" w:rsidP="00025DB1">
            <w:pPr>
              <w:jc w:val="center"/>
            </w:pPr>
            <w:r>
              <w:t>Seed 0</w:t>
            </w:r>
          </w:p>
        </w:tc>
        <w:tc>
          <w:tcPr>
            <w:tcW w:w="1336" w:type="dxa"/>
          </w:tcPr>
          <w:p w14:paraId="0281F1BC" w14:textId="0A60FCAA" w:rsidR="001115D5" w:rsidRDefault="006C6DD8" w:rsidP="00025DB1">
            <w:pPr>
              <w:jc w:val="center"/>
            </w:pPr>
            <w:r>
              <w:t>Seed 1</w:t>
            </w:r>
          </w:p>
        </w:tc>
        <w:tc>
          <w:tcPr>
            <w:tcW w:w="1336" w:type="dxa"/>
          </w:tcPr>
          <w:p w14:paraId="4E23655B" w14:textId="53DFF766" w:rsidR="001115D5" w:rsidRDefault="006C6DD8" w:rsidP="00025DB1">
            <w:pPr>
              <w:jc w:val="center"/>
            </w:pPr>
            <w:r>
              <w:t>Seed 2</w:t>
            </w:r>
          </w:p>
        </w:tc>
        <w:tc>
          <w:tcPr>
            <w:tcW w:w="1336" w:type="dxa"/>
          </w:tcPr>
          <w:p w14:paraId="3EF42668" w14:textId="77996AE5" w:rsidR="001115D5" w:rsidRDefault="006C6DD8" w:rsidP="00025DB1">
            <w:pPr>
              <w:jc w:val="center"/>
            </w:pPr>
            <w:r>
              <w:t>Seed 3</w:t>
            </w:r>
          </w:p>
        </w:tc>
        <w:tc>
          <w:tcPr>
            <w:tcW w:w="1336" w:type="dxa"/>
          </w:tcPr>
          <w:p w14:paraId="3772462A" w14:textId="66C08FEE" w:rsidR="001115D5" w:rsidRDefault="006C6DD8" w:rsidP="00025DB1">
            <w:pPr>
              <w:jc w:val="center"/>
            </w:pPr>
            <w:r>
              <w:t>Seed 4</w:t>
            </w:r>
          </w:p>
        </w:tc>
        <w:tc>
          <w:tcPr>
            <w:tcW w:w="1336" w:type="dxa"/>
          </w:tcPr>
          <w:p w14:paraId="35FA7FB1" w14:textId="28647E1A" w:rsidR="001115D5" w:rsidRDefault="006C6DD8" w:rsidP="00025DB1">
            <w:pPr>
              <w:jc w:val="center"/>
            </w:pPr>
            <w:r>
              <w:t>Seed 5</w:t>
            </w:r>
          </w:p>
        </w:tc>
      </w:tr>
      <w:tr w:rsidR="001115D5" w14:paraId="1BCEF489" w14:textId="77777777" w:rsidTr="001115D5">
        <w:tc>
          <w:tcPr>
            <w:tcW w:w="1335" w:type="dxa"/>
          </w:tcPr>
          <w:p w14:paraId="61955ED2" w14:textId="188FBC0F" w:rsidR="001115D5" w:rsidRDefault="006C6DD8" w:rsidP="00025DB1">
            <w:pPr>
              <w:jc w:val="center"/>
            </w:pPr>
            <w:r>
              <w:t>100</w:t>
            </w:r>
          </w:p>
        </w:tc>
        <w:tc>
          <w:tcPr>
            <w:tcW w:w="1335" w:type="dxa"/>
          </w:tcPr>
          <w:p w14:paraId="3A637E93" w14:textId="21BDA40C" w:rsidR="001115D5" w:rsidRDefault="006C6DD8" w:rsidP="00025DB1">
            <w:pPr>
              <w:jc w:val="center"/>
            </w:pPr>
            <w:r>
              <w:t>-218.25</w:t>
            </w:r>
          </w:p>
        </w:tc>
        <w:tc>
          <w:tcPr>
            <w:tcW w:w="1336" w:type="dxa"/>
          </w:tcPr>
          <w:p w14:paraId="15FB908A" w14:textId="797314E8" w:rsidR="001115D5" w:rsidRDefault="00D808F5" w:rsidP="00025DB1">
            <w:pPr>
              <w:jc w:val="center"/>
            </w:pPr>
            <w:r w:rsidRPr="00D808F5">
              <w:t>-197.51</w:t>
            </w:r>
          </w:p>
        </w:tc>
        <w:tc>
          <w:tcPr>
            <w:tcW w:w="1336" w:type="dxa"/>
          </w:tcPr>
          <w:p w14:paraId="6EE4CE61" w14:textId="04126243" w:rsidR="001115D5" w:rsidRDefault="00163017" w:rsidP="00025DB1">
            <w:pPr>
              <w:jc w:val="center"/>
            </w:pPr>
            <w:r w:rsidRPr="00163017">
              <w:t>-214.04</w:t>
            </w:r>
          </w:p>
        </w:tc>
        <w:tc>
          <w:tcPr>
            <w:tcW w:w="1336" w:type="dxa"/>
          </w:tcPr>
          <w:p w14:paraId="5ACE4DAE" w14:textId="7024679C" w:rsidR="001115D5" w:rsidRDefault="006B106A" w:rsidP="00025DB1">
            <w:pPr>
              <w:jc w:val="center"/>
            </w:pPr>
            <w:r w:rsidRPr="006B106A">
              <w:t>-196.41</w:t>
            </w:r>
          </w:p>
        </w:tc>
        <w:tc>
          <w:tcPr>
            <w:tcW w:w="1336" w:type="dxa"/>
          </w:tcPr>
          <w:p w14:paraId="37870286" w14:textId="4CD38612" w:rsidR="001115D5" w:rsidRDefault="00543D95" w:rsidP="00025DB1">
            <w:pPr>
              <w:jc w:val="center"/>
            </w:pPr>
            <w:r>
              <w:t>-201.56</w:t>
            </w:r>
          </w:p>
        </w:tc>
        <w:tc>
          <w:tcPr>
            <w:tcW w:w="1336" w:type="dxa"/>
          </w:tcPr>
          <w:p w14:paraId="5178A140" w14:textId="36746876" w:rsidR="001115D5" w:rsidRDefault="00643C4D" w:rsidP="00025DB1">
            <w:pPr>
              <w:jc w:val="center"/>
            </w:pPr>
            <w:r w:rsidRPr="00643C4D">
              <w:t>-232.49</w:t>
            </w:r>
          </w:p>
        </w:tc>
      </w:tr>
      <w:tr w:rsidR="001115D5" w14:paraId="114ABE8F" w14:textId="77777777" w:rsidTr="001115D5">
        <w:tc>
          <w:tcPr>
            <w:tcW w:w="1335" w:type="dxa"/>
          </w:tcPr>
          <w:p w14:paraId="6D87EEE7" w14:textId="5CA30A12" w:rsidR="001115D5" w:rsidRDefault="006C6DD8" w:rsidP="00025DB1">
            <w:pPr>
              <w:jc w:val="center"/>
            </w:pPr>
            <w:r>
              <w:t>200</w:t>
            </w:r>
          </w:p>
        </w:tc>
        <w:tc>
          <w:tcPr>
            <w:tcW w:w="1335" w:type="dxa"/>
          </w:tcPr>
          <w:p w14:paraId="12E50A88" w14:textId="3596FB44" w:rsidR="001115D5" w:rsidRDefault="006C6DD8" w:rsidP="00025DB1">
            <w:pPr>
              <w:jc w:val="center"/>
            </w:pPr>
            <w:r>
              <w:t>-5.07</w:t>
            </w:r>
          </w:p>
        </w:tc>
        <w:tc>
          <w:tcPr>
            <w:tcW w:w="1336" w:type="dxa"/>
          </w:tcPr>
          <w:p w14:paraId="77D1CB8F" w14:textId="2C5968AE" w:rsidR="001115D5" w:rsidRDefault="00D808F5" w:rsidP="00025DB1">
            <w:pPr>
              <w:jc w:val="center"/>
            </w:pPr>
            <w:r w:rsidRPr="00D808F5">
              <w:t>-8.07</w:t>
            </w:r>
          </w:p>
        </w:tc>
        <w:tc>
          <w:tcPr>
            <w:tcW w:w="1336" w:type="dxa"/>
          </w:tcPr>
          <w:p w14:paraId="467B2A14" w14:textId="33D545F1" w:rsidR="001115D5" w:rsidRDefault="00482256" w:rsidP="00025DB1">
            <w:pPr>
              <w:jc w:val="center"/>
            </w:pPr>
            <w:r w:rsidRPr="00482256">
              <w:t>-58.17</w:t>
            </w:r>
          </w:p>
        </w:tc>
        <w:tc>
          <w:tcPr>
            <w:tcW w:w="1336" w:type="dxa"/>
          </w:tcPr>
          <w:p w14:paraId="7E0A284A" w14:textId="6CA67B2C" w:rsidR="001115D5" w:rsidRDefault="006B106A" w:rsidP="00025DB1">
            <w:pPr>
              <w:jc w:val="center"/>
            </w:pPr>
            <w:r w:rsidRPr="006B106A">
              <w:t>-57.57</w:t>
            </w:r>
          </w:p>
        </w:tc>
        <w:tc>
          <w:tcPr>
            <w:tcW w:w="1336" w:type="dxa"/>
          </w:tcPr>
          <w:p w14:paraId="66B895B8" w14:textId="6E33200B" w:rsidR="001115D5" w:rsidRDefault="00543D95" w:rsidP="00025DB1">
            <w:pPr>
              <w:jc w:val="center"/>
            </w:pPr>
            <w:r>
              <w:t>-47.34</w:t>
            </w:r>
          </w:p>
        </w:tc>
        <w:tc>
          <w:tcPr>
            <w:tcW w:w="1336" w:type="dxa"/>
          </w:tcPr>
          <w:p w14:paraId="525490FB" w14:textId="7DCEB7EE" w:rsidR="001115D5" w:rsidRDefault="00543D95" w:rsidP="00025DB1">
            <w:pPr>
              <w:jc w:val="center"/>
            </w:pPr>
            <w:r w:rsidRPr="00543D95">
              <w:t>-91.20</w:t>
            </w:r>
          </w:p>
        </w:tc>
      </w:tr>
      <w:tr w:rsidR="001115D5" w14:paraId="16AC3087" w14:textId="77777777" w:rsidTr="001115D5">
        <w:tc>
          <w:tcPr>
            <w:tcW w:w="1335" w:type="dxa"/>
          </w:tcPr>
          <w:p w14:paraId="7B7D3176" w14:textId="252AB004" w:rsidR="001115D5" w:rsidRDefault="006C6DD8" w:rsidP="00025DB1">
            <w:pPr>
              <w:jc w:val="center"/>
            </w:pPr>
            <w:r>
              <w:t>300</w:t>
            </w:r>
          </w:p>
        </w:tc>
        <w:tc>
          <w:tcPr>
            <w:tcW w:w="1335" w:type="dxa"/>
          </w:tcPr>
          <w:p w14:paraId="0CDF80F1" w14:textId="763235AF" w:rsidR="001115D5" w:rsidRDefault="006C6DD8" w:rsidP="00025DB1">
            <w:pPr>
              <w:jc w:val="center"/>
            </w:pPr>
            <w:r>
              <w:t>32.80</w:t>
            </w:r>
          </w:p>
        </w:tc>
        <w:tc>
          <w:tcPr>
            <w:tcW w:w="1336" w:type="dxa"/>
          </w:tcPr>
          <w:p w14:paraId="756267CD" w14:textId="02F2004D" w:rsidR="001115D5" w:rsidRDefault="00D808F5" w:rsidP="00025DB1">
            <w:pPr>
              <w:jc w:val="center"/>
            </w:pPr>
            <w:r w:rsidRPr="00D808F5">
              <w:t>191.07</w:t>
            </w:r>
          </w:p>
        </w:tc>
        <w:tc>
          <w:tcPr>
            <w:tcW w:w="1336" w:type="dxa"/>
          </w:tcPr>
          <w:p w14:paraId="5B3523E6" w14:textId="2EE1BA00" w:rsidR="001115D5" w:rsidRDefault="00E30874" w:rsidP="00025DB1">
            <w:pPr>
              <w:jc w:val="center"/>
            </w:pPr>
            <w:r w:rsidRPr="00E30874">
              <w:t>40.22</w:t>
            </w:r>
          </w:p>
        </w:tc>
        <w:tc>
          <w:tcPr>
            <w:tcW w:w="1336" w:type="dxa"/>
          </w:tcPr>
          <w:p w14:paraId="20AF1549" w14:textId="06522926" w:rsidR="001115D5" w:rsidRDefault="006B106A" w:rsidP="00025DB1">
            <w:pPr>
              <w:jc w:val="center"/>
            </w:pPr>
            <w:r w:rsidRPr="006B106A">
              <w:t>10.82</w:t>
            </w:r>
          </w:p>
        </w:tc>
        <w:tc>
          <w:tcPr>
            <w:tcW w:w="1336" w:type="dxa"/>
          </w:tcPr>
          <w:p w14:paraId="77D0461E" w14:textId="4A8CA88E" w:rsidR="001115D5" w:rsidRDefault="007005AB" w:rsidP="00025DB1">
            <w:pPr>
              <w:jc w:val="center"/>
            </w:pPr>
            <w:r w:rsidRPr="007005AB">
              <w:t>187.25</w:t>
            </w:r>
          </w:p>
        </w:tc>
        <w:tc>
          <w:tcPr>
            <w:tcW w:w="1336" w:type="dxa"/>
          </w:tcPr>
          <w:p w14:paraId="0C1EDA5F" w14:textId="736C0382" w:rsidR="001115D5" w:rsidRDefault="00FF2AAD" w:rsidP="00025DB1">
            <w:pPr>
              <w:jc w:val="center"/>
            </w:pPr>
            <w:r w:rsidRPr="00FF2AAD">
              <w:t>5.20</w:t>
            </w:r>
          </w:p>
        </w:tc>
      </w:tr>
      <w:tr w:rsidR="001115D5" w14:paraId="5757A130" w14:textId="77777777" w:rsidTr="001115D5">
        <w:tc>
          <w:tcPr>
            <w:tcW w:w="1335" w:type="dxa"/>
          </w:tcPr>
          <w:p w14:paraId="66CE5F7E" w14:textId="5ECC577D" w:rsidR="001115D5" w:rsidRDefault="006C6DD8" w:rsidP="00025DB1">
            <w:pPr>
              <w:jc w:val="center"/>
            </w:pPr>
            <w:r>
              <w:t>400</w:t>
            </w:r>
          </w:p>
        </w:tc>
        <w:tc>
          <w:tcPr>
            <w:tcW w:w="1335" w:type="dxa"/>
          </w:tcPr>
          <w:p w14:paraId="1632444F" w14:textId="396A5747" w:rsidR="001115D5" w:rsidRDefault="006C6DD8" w:rsidP="00025DB1">
            <w:pPr>
              <w:jc w:val="center"/>
            </w:pPr>
            <w:r>
              <w:t>191.09</w:t>
            </w:r>
          </w:p>
        </w:tc>
        <w:tc>
          <w:tcPr>
            <w:tcW w:w="1336" w:type="dxa"/>
          </w:tcPr>
          <w:p w14:paraId="217354E1" w14:textId="7B981EE5" w:rsidR="001115D5" w:rsidRDefault="00E94A64" w:rsidP="00025DB1">
            <w:pPr>
              <w:jc w:val="center"/>
            </w:pPr>
            <w:r w:rsidRPr="00E94A64">
              <w:t>210.65</w:t>
            </w:r>
          </w:p>
        </w:tc>
        <w:tc>
          <w:tcPr>
            <w:tcW w:w="1336" w:type="dxa"/>
          </w:tcPr>
          <w:p w14:paraId="608C0ED5" w14:textId="0B719959" w:rsidR="001115D5" w:rsidRDefault="00E30874" w:rsidP="00025DB1">
            <w:pPr>
              <w:jc w:val="center"/>
            </w:pPr>
            <w:r w:rsidRPr="00E30874">
              <w:t>171.09</w:t>
            </w:r>
          </w:p>
        </w:tc>
        <w:tc>
          <w:tcPr>
            <w:tcW w:w="1336" w:type="dxa"/>
          </w:tcPr>
          <w:p w14:paraId="7821EC13" w14:textId="72FE40E7" w:rsidR="001115D5" w:rsidRDefault="006B106A" w:rsidP="00025DB1">
            <w:pPr>
              <w:jc w:val="center"/>
            </w:pPr>
            <w:r w:rsidRPr="006B106A">
              <w:t>177.88</w:t>
            </w:r>
          </w:p>
        </w:tc>
        <w:tc>
          <w:tcPr>
            <w:tcW w:w="1336" w:type="dxa"/>
          </w:tcPr>
          <w:p w14:paraId="486A87EB" w14:textId="731AD2DB" w:rsidR="001115D5" w:rsidRDefault="007005AB" w:rsidP="00025DB1">
            <w:pPr>
              <w:jc w:val="center"/>
            </w:pPr>
            <w:r w:rsidRPr="007005AB">
              <w:t>237.52</w:t>
            </w:r>
          </w:p>
        </w:tc>
        <w:tc>
          <w:tcPr>
            <w:tcW w:w="1336" w:type="dxa"/>
          </w:tcPr>
          <w:p w14:paraId="39ED1551" w14:textId="06776A9E" w:rsidR="001115D5" w:rsidRDefault="00FF2AAD" w:rsidP="00025DB1">
            <w:pPr>
              <w:jc w:val="center"/>
            </w:pPr>
            <w:r w:rsidRPr="00FF2AAD">
              <w:t>235.29</w:t>
            </w:r>
          </w:p>
        </w:tc>
      </w:tr>
      <w:tr w:rsidR="001115D5" w14:paraId="2FC2F911" w14:textId="77777777" w:rsidTr="001115D5">
        <w:tc>
          <w:tcPr>
            <w:tcW w:w="1335" w:type="dxa"/>
          </w:tcPr>
          <w:p w14:paraId="57CF8355" w14:textId="6FDFA827" w:rsidR="001115D5" w:rsidRDefault="006C6DD8" w:rsidP="00025DB1">
            <w:pPr>
              <w:jc w:val="center"/>
            </w:pPr>
            <w:r>
              <w:t>500</w:t>
            </w:r>
          </w:p>
        </w:tc>
        <w:tc>
          <w:tcPr>
            <w:tcW w:w="1335" w:type="dxa"/>
          </w:tcPr>
          <w:p w14:paraId="4EEE2600" w14:textId="76A6E068" w:rsidR="001115D5" w:rsidRDefault="006C6DD8" w:rsidP="00025DB1">
            <w:pPr>
              <w:jc w:val="center"/>
            </w:pPr>
            <w:r>
              <w:t>223.50</w:t>
            </w:r>
          </w:p>
        </w:tc>
        <w:tc>
          <w:tcPr>
            <w:tcW w:w="1336" w:type="dxa"/>
          </w:tcPr>
          <w:p w14:paraId="2134AAD7" w14:textId="57429373" w:rsidR="001115D5" w:rsidRDefault="00BB691A" w:rsidP="00025DB1">
            <w:pPr>
              <w:jc w:val="center"/>
            </w:pPr>
            <w:r w:rsidRPr="00BB691A">
              <w:t>249.26</w:t>
            </w:r>
          </w:p>
        </w:tc>
        <w:tc>
          <w:tcPr>
            <w:tcW w:w="1336" w:type="dxa"/>
          </w:tcPr>
          <w:p w14:paraId="7C8AAF9A" w14:textId="23B7ACAD" w:rsidR="001115D5" w:rsidRDefault="004642F5" w:rsidP="00025DB1">
            <w:pPr>
              <w:jc w:val="center"/>
            </w:pPr>
            <w:r>
              <w:t>210.79</w:t>
            </w:r>
          </w:p>
        </w:tc>
        <w:tc>
          <w:tcPr>
            <w:tcW w:w="1336" w:type="dxa"/>
          </w:tcPr>
          <w:p w14:paraId="6F7F9B4E" w14:textId="56723827" w:rsidR="001115D5" w:rsidRDefault="006B106A" w:rsidP="00025DB1">
            <w:pPr>
              <w:jc w:val="center"/>
            </w:pPr>
            <w:r w:rsidRPr="006B106A">
              <w:t>202.15</w:t>
            </w:r>
          </w:p>
        </w:tc>
        <w:tc>
          <w:tcPr>
            <w:tcW w:w="1336" w:type="dxa"/>
          </w:tcPr>
          <w:p w14:paraId="0D7602FD" w14:textId="5EE043D1" w:rsidR="001115D5" w:rsidRDefault="007005AB" w:rsidP="00025DB1">
            <w:pPr>
              <w:jc w:val="center"/>
            </w:pPr>
            <w:r w:rsidRPr="007005AB">
              <w:t>243.88</w:t>
            </w:r>
          </w:p>
        </w:tc>
        <w:tc>
          <w:tcPr>
            <w:tcW w:w="1336" w:type="dxa"/>
          </w:tcPr>
          <w:p w14:paraId="035D5CEF" w14:textId="35C786C7" w:rsidR="001115D5" w:rsidRDefault="00EA0191" w:rsidP="00025DB1">
            <w:pPr>
              <w:jc w:val="center"/>
            </w:pPr>
            <w:r w:rsidRPr="00EA0191">
              <w:t>245.00</w:t>
            </w:r>
          </w:p>
        </w:tc>
      </w:tr>
      <w:tr w:rsidR="001115D5" w14:paraId="793FBA90" w14:textId="77777777" w:rsidTr="001115D5">
        <w:tc>
          <w:tcPr>
            <w:tcW w:w="1335" w:type="dxa"/>
          </w:tcPr>
          <w:p w14:paraId="65D9DC83" w14:textId="55FE5A60" w:rsidR="001115D5" w:rsidRDefault="006C6DD8" w:rsidP="00025DB1">
            <w:pPr>
              <w:jc w:val="center"/>
            </w:pPr>
            <w:r>
              <w:t>600</w:t>
            </w:r>
          </w:p>
        </w:tc>
        <w:tc>
          <w:tcPr>
            <w:tcW w:w="1335" w:type="dxa"/>
          </w:tcPr>
          <w:p w14:paraId="71ED7789" w14:textId="02BC7544" w:rsidR="001115D5" w:rsidRDefault="006C6DD8" w:rsidP="00025DB1">
            <w:pPr>
              <w:jc w:val="center"/>
            </w:pPr>
            <w:r w:rsidRPr="006C6DD8">
              <w:t>237.09</w:t>
            </w:r>
          </w:p>
        </w:tc>
        <w:tc>
          <w:tcPr>
            <w:tcW w:w="1336" w:type="dxa"/>
          </w:tcPr>
          <w:p w14:paraId="3E0FBCD4" w14:textId="301F8682" w:rsidR="001115D5" w:rsidRDefault="00BB691A" w:rsidP="00025DB1">
            <w:pPr>
              <w:jc w:val="center"/>
            </w:pPr>
            <w:r>
              <w:t>-</w:t>
            </w:r>
          </w:p>
        </w:tc>
        <w:tc>
          <w:tcPr>
            <w:tcW w:w="1336" w:type="dxa"/>
          </w:tcPr>
          <w:p w14:paraId="7CCBE6CE" w14:textId="432B7368" w:rsidR="001115D5" w:rsidRDefault="00376B31" w:rsidP="00025DB1">
            <w:pPr>
              <w:jc w:val="center"/>
            </w:pPr>
            <w:r>
              <w:t>232</w:t>
            </w:r>
            <w:r w:rsidR="004642F5">
              <w:t>.83</w:t>
            </w:r>
          </w:p>
        </w:tc>
        <w:tc>
          <w:tcPr>
            <w:tcW w:w="1336" w:type="dxa"/>
          </w:tcPr>
          <w:p w14:paraId="35626C37" w14:textId="7419BA66" w:rsidR="001115D5" w:rsidRDefault="00B91EA8" w:rsidP="00025DB1">
            <w:pPr>
              <w:jc w:val="center"/>
            </w:pPr>
            <w:r w:rsidRPr="006B106A">
              <w:t>234.47</w:t>
            </w:r>
          </w:p>
        </w:tc>
        <w:tc>
          <w:tcPr>
            <w:tcW w:w="1336" w:type="dxa"/>
          </w:tcPr>
          <w:p w14:paraId="1BDE4BBB" w14:textId="01B60F25" w:rsidR="001115D5" w:rsidRDefault="008A4967" w:rsidP="00025DB1">
            <w:pPr>
              <w:jc w:val="center"/>
            </w:pPr>
            <w:r w:rsidRPr="008A4967">
              <w:t>247.82</w:t>
            </w:r>
          </w:p>
        </w:tc>
        <w:tc>
          <w:tcPr>
            <w:tcW w:w="1336" w:type="dxa"/>
          </w:tcPr>
          <w:p w14:paraId="3A0BFEEE" w14:textId="66C8DC64" w:rsidR="001115D5" w:rsidRDefault="00EA0191" w:rsidP="00025DB1">
            <w:pPr>
              <w:jc w:val="center"/>
            </w:pPr>
            <w:r w:rsidRPr="00EA0191">
              <w:t>252.95</w:t>
            </w:r>
          </w:p>
        </w:tc>
      </w:tr>
      <w:tr w:rsidR="001115D5" w14:paraId="2D6A754F" w14:textId="77777777" w:rsidTr="001115D5">
        <w:tc>
          <w:tcPr>
            <w:tcW w:w="1335" w:type="dxa"/>
          </w:tcPr>
          <w:p w14:paraId="1CE518CE" w14:textId="1F269A06" w:rsidR="001115D5" w:rsidRDefault="006C6DD8" w:rsidP="00025DB1">
            <w:pPr>
              <w:jc w:val="center"/>
            </w:pPr>
            <w:r>
              <w:t>700</w:t>
            </w:r>
          </w:p>
        </w:tc>
        <w:tc>
          <w:tcPr>
            <w:tcW w:w="1335" w:type="dxa"/>
          </w:tcPr>
          <w:p w14:paraId="1BF55F4B" w14:textId="0C1B64CE" w:rsidR="001115D5" w:rsidRDefault="006C6DD8" w:rsidP="00025DB1">
            <w:pPr>
              <w:jc w:val="center"/>
            </w:pPr>
            <w:r>
              <w:t>238.75</w:t>
            </w:r>
          </w:p>
        </w:tc>
        <w:tc>
          <w:tcPr>
            <w:tcW w:w="1336" w:type="dxa"/>
          </w:tcPr>
          <w:p w14:paraId="2F558C86" w14:textId="4477FA00" w:rsidR="001115D5" w:rsidRDefault="00BB691A" w:rsidP="00025DB1">
            <w:pPr>
              <w:jc w:val="center"/>
            </w:pPr>
            <w:r>
              <w:t>-</w:t>
            </w:r>
          </w:p>
        </w:tc>
        <w:tc>
          <w:tcPr>
            <w:tcW w:w="1336" w:type="dxa"/>
          </w:tcPr>
          <w:p w14:paraId="7FFCC712" w14:textId="1DD206BB" w:rsidR="001115D5" w:rsidRDefault="003B10F5" w:rsidP="00025DB1">
            <w:pPr>
              <w:jc w:val="center"/>
            </w:pPr>
            <w:r w:rsidRPr="003B10F5">
              <w:t>266.66</w:t>
            </w:r>
          </w:p>
        </w:tc>
        <w:tc>
          <w:tcPr>
            <w:tcW w:w="1336" w:type="dxa"/>
          </w:tcPr>
          <w:p w14:paraId="1F6DE7F1" w14:textId="3D7C016D" w:rsidR="001115D5" w:rsidRDefault="00B91EA8" w:rsidP="00025DB1">
            <w:pPr>
              <w:jc w:val="center"/>
            </w:pPr>
            <w:r>
              <w:t>-</w:t>
            </w:r>
          </w:p>
        </w:tc>
        <w:tc>
          <w:tcPr>
            <w:tcW w:w="1336" w:type="dxa"/>
          </w:tcPr>
          <w:p w14:paraId="5667B954" w14:textId="3B1B2B02" w:rsidR="001115D5" w:rsidRDefault="008A4967" w:rsidP="00025DB1">
            <w:pPr>
              <w:jc w:val="center"/>
            </w:pPr>
            <w:r w:rsidRPr="008A4967">
              <w:t>259.91</w:t>
            </w:r>
          </w:p>
        </w:tc>
        <w:tc>
          <w:tcPr>
            <w:tcW w:w="1336" w:type="dxa"/>
          </w:tcPr>
          <w:p w14:paraId="643DAEDE" w14:textId="32F974D7" w:rsidR="001115D5" w:rsidRDefault="00220717" w:rsidP="00025DB1">
            <w:pPr>
              <w:jc w:val="center"/>
            </w:pPr>
            <w:r w:rsidRPr="00220717">
              <w:t>25</w:t>
            </w:r>
            <w:r>
              <w:t>8</w:t>
            </w:r>
            <w:r w:rsidRPr="00220717">
              <w:t>.29</w:t>
            </w:r>
          </w:p>
        </w:tc>
      </w:tr>
      <w:tr w:rsidR="006C6DD8" w14:paraId="724D239E" w14:textId="77777777" w:rsidTr="001115D5">
        <w:tc>
          <w:tcPr>
            <w:tcW w:w="1335" w:type="dxa"/>
          </w:tcPr>
          <w:p w14:paraId="44BC619E" w14:textId="4767AEFA" w:rsidR="006C6DD8" w:rsidRDefault="006C6DD8" w:rsidP="00025DB1">
            <w:pPr>
              <w:jc w:val="center"/>
            </w:pPr>
            <w:r>
              <w:t>800</w:t>
            </w:r>
          </w:p>
        </w:tc>
        <w:tc>
          <w:tcPr>
            <w:tcW w:w="1335" w:type="dxa"/>
          </w:tcPr>
          <w:p w14:paraId="09F9B568" w14:textId="2FE0E503" w:rsidR="006C6DD8" w:rsidRDefault="008478F9" w:rsidP="00025DB1">
            <w:pPr>
              <w:jc w:val="center"/>
            </w:pPr>
            <w:r w:rsidRPr="008478F9">
              <w:t>245.67</w:t>
            </w:r>
          </w:p>
        </w:tc>
        <w:tc>
          <w:tcPr>
            <w:tcW w:w="1336" w:type="dxa"/>
          </w:tcPr>
          <w:p w14:paraId="4BB10370" w14:textId="49BEA47F" w:rsidR="006C6DD8" w:rsidRDefault="00BB691A" w:rsidP="00025DB1">
            <w:pPr>
              <w:jc w:val="center"/>
            </w:pPr>
            <w:r>
              <w:t>-</w:t>
            </w:r>
          </w:p>
        </w:tc>
        <w:tc>
          <w:tcPr>
            <w:tcW w:w="1336" w:type="dxa"/>
          </w:tcPr>
          <w:p w14:paraId="60DDC36A" w14:textId="6648728E" w:rsidR="006C6DD8" w:rsidRDefault="00025DB1" w:rsidP="00025DB1">
            <w:pPr>
              <w:jc w:val="center"/>
            </w:pPr>
            <w:r w:rsidRPr="00025DB1">
              <w:t>269.5</w:t>
            </w:r>
          </w:p>
        </w:tc>
        <w:tc>
          <w:tcPr>
            <w:tcW w:w="1336" w:type="dxa"/>
          </w:tcPr>
          <w:p w14:paraId="369EB0A5" w14:textId="698DC6B7" w:rsidR="006C6DD8" w:rsidRDefault="00FF5F0D" w:rsidP="00025DB1">
            <w:pPr>
              <w:jc w:val="center"/>
            </w:pPr>
            <w:r>
              <w:t>-</w:t>
            </w:r>
          </w:p>
        </w:tc>
        <w:tc>
          <w:tcPr>
            <w:tcW w:w="1336" w:type="dxa"/>
          </w:tcPr>
          <w:p w14:paraId="00EB7C71" w14:textId="214FF7B4" w:rsidR="006C6DD8" w:rsidRDefault="00127D18" w:rsidP="00025DB1">
            <w:pPr>
              <w:jc w:val="center"/>
            </w:pPr>
            <w:r w:rsidRPr="00127D18">
              <w:t>260.43</w:t>
            </w:r>
          </w:p>
        </w:tc>
        <w:tc>
          <w:tcPr>
            <w:tcW w:w="1336" w:type="dxa"/>
          </w:tcPr>
          <w:p w14:paraId="6511AE00" w14:textId="6FC23C26" w:rsidR="006C6DD8" w:rsidRDefault="0002178F" w:rsidP="00025DB1">
            <w:pPr>
              <w:jc w:val="center"/>
            </w:pPr>
            <w:r w:rsidRPr="0002178F">
              <w:t>261.83</w:t>
            </w:r>
          </w:p>
        </w:tc>
      </w:tr>
      <w:tr w:rsidR="006C6DD8" w14:paraId="6B5DE447" w14:textId="77777777" w:rsidTr="001115D5">
        <w:tc>
          <w:tcPr>
            <w:tcW w:w="1335" w:type="dxa"/>
          </w:tcPr>
          <w:p w14:paraId="57DE36A7" w14:textId="61755340" w:rsidR="006C6DD8" w:rsidRDefault="006C6DD8" w:rsidP="00025DB1">
            <w:pPr>
              <w:jc w:val="center"/>
            </w:pPr>
            <w:r>
              <w:t>900</w:t>
            </w:r>
          </w:p>
        </w:tc>
        <w:tc>
          <w:tcPr>
            <w:tcW w:w="1335" w:type="dxa"/>
          </w:tcPr>
          <w:p w14:paraId="02E39A29" w14:textId="234F3BC8" w:rsidR="006C6DD8" w:rsidRDefault="008478F9" w:rsidP="00025DB1">
            <w:pPr>
              <w:jc w:val="center"/>
            </w:pPr>
            <w:r w:rsidRPr="008478F9">
              <w:t>260.44</w:t>
            </w:r>
          </w:p>
        </w:tc>
        <w:tc>
          <w:tcPr>
            <w:tcW w:w="1336" w:type="dxa"/>
          </w:tcPr>
          <w:p w14:paraId="709DC32D" w14:textId="31B97574" w:rsidR="006C6DD8" w:rsidRDefault="00BB691A" w:rsidP="00025DB1">
            <w:pPr>
              <w:jc w:val="center"/>
            </w:pPr>
            <w:r>
              <w:t>-</w:t>
            </w:r>
          </w:p>
        </w:tc>
        <w:tc>
          <w:tcPr>
            <w:tcW w:w="1336" w:type="dxa"/>
          </w:tcPr>
          <w:p w14:paraId="6F557C99" w14:textId="5DE8E857" w:rsidR="006C6DD8" w:rsidRDefault="00036BB9" w:rsidP="00025DB1">
            <w:pPr>
              <w:jc w:val="center"/>
            </w:pPr>
            <w:r w:rsidRPr="00036BB9">
              <w:t>280.2</w:t>
            </w:r>
            <w:r>
              <w:t>9</w:t>
            </w:r>
          </w:p>
        </w:tc>
        <w:tc>
          <w:tcPr>
            <w:tcW w:w="1336" w:type="dxa"/>
          </w:tcPr>
          <w:p w14:paraId="3D99F60A" w14:textId="7F0D4660" w:rsidR="006C6DD8" w:rsidRDefault="00FF5F0D" w:rsidP="00025DB1">
            <w:pPr>
              <w:jc w:val="center"/>
            </w:pPr>
            <w:r>
              <w:t>-</w:t>
            </w:r>
          </w:p>
        </w:tc>
        <w:tc>
          <w:tcPr>
            <w:tcW w:w="1336" w:type="dxa"/>
          </w:tcPr>
          <w:p w14:paraId="5680AC3B" w14:textId="5CFAACBB" w:rsidR="006C6DD8" w:rsidRDefault="00127D18" w:rsidP="00025DB1">
            <w:pPr>
              <w:jc w:val="center"/>
            </w:pPr>
            <w:r w:rsidRPr="00127D18">
              <w:t>273.07</w:t>
            </w:r>
          </w:p>
        </w:tc>
        <w:tc>
          <w:tcPr>
            <w:tcW w:w="1336" w:type="dxa"/>
          </w:tcPr>
          <w:p w14:paraId="215C4208" w14:textId="14B5CEDD" w:rsidR="006C6DD8" w:rsidRDefault="00BD28F2" w:rsidP="00025DB1">
            <w:pPr>
              <w:jc w:val="center"/>
            </w:pPr>
            <w:r w:rsidRPr="00BD28F2">
              <w:t>266.51</w:t>
            </w:r>
          </w:p>
        </w:tc>
      </w:tr>
      <w:tr w:rsidR="006C6DD8" w14:paraId="2124539B" w14:textId="77777777" w:rsidTr="001115D5">
        <w:tc>
          <w:tcPr>
            <w:tcW w:w="1335" w:type="dxa"/>
          </w:tcPr>
          <w:p w14:paraId="75CE100E" w14:textId="642EF474" w:rsidR="006C6DD8" w:rsidRDefault="006C6DD8" w:rsidP="00025DB1">
            <w:pPr>
              <w:jc w:val="center"/>
            </w:pPr>
            <w:r>
              <w:t>1000</w:t>
            </w:r>
          </w:p>
        </w:tc>
        <w:tc>
          <w:tcPr>
            <w:tcW w:w="1335" w:type="dxa"/>
          </w:tcPr>
          <w:p w14:paraId="7D4ACE76" w14:textId="65F2AEA5" w:rsidR="006C6DD8" w:rsidRDefault="008478F9" w:rsidP="00025DB1">
            <w:pPr>
              <w:jc w:val="center"/>
            </w:pPr>
            <w:r w:rsidRPr="008478F9">
              <w:t>269.97</w:t>
            </w:r>
          </w:p>
        </w:tc>
        <w:tc>
          <w:tcPr>
            <w:tcW w:w="1336" w:type="dxa"/>
          </w:tcPr>
          <w:p w14:paraId="39DF7BEE" w14:textId="10EFA811" w:rsidR="006C6DD8" w:rsidRDefault="00BB691A" w:rsidP="00025DB1">
            <w:pPr>
              <w:jc w:val="center"/>
            </w:pPr>
            <w:r>
              <w:t>-</w:t>
            </w:r>
          </w:p>
        </w:tc>
        <w:tc>
          <w:tcPr>
            <w:tcW w:w="1336" w:type="dxa"/>
          </w:tcPr>
          <w:p w14:paraId="4DA22510" w14:textId="2DC874FE" w:rsidR="006C6DD8" w:rsidRDefault="002076D0" w:rsidP="00025DB1">
            <w:pPr>
              <w:jc w:val="center"/>
            </w:pPr>
            <w:r w:rsidRPr="002076D0">
              <w:t>284.80</w:t>
            </w:r>
          </w:p>
        </w:tc>
        <w:tc>
          <w:tcPr>
            <w:tcW w:w="1336" w:type="dxa"/>
          </w:tcPr>
          <w:p w14:paraId="6074BB37" w14:textId="3B51C04B" w:rsidR="006C6DD8" w:rsidRDefault="00FF5F0D" w:rsidP="00025DB1">
            <w:pPr>
              <w:jc w:val="center"/>
            </w:pPr>
            <w:r>
              <w:t>-</w:t>
            </w:r>
          </w:p>
        </w:tc>
        <w:tc>
          <w:tcPr>
            <w:tcW w:w="1336" w:type="dxa"/>
          </w:tcPr>
          <w:p w14:paraId="793F161A" w14:textId="363E8DAD" w:rsidR="006C6DD8" w:rsidRDefault="00127D18" w:rsidP="00025DB1">
            <w:pPr>
              <w:jc w:val="center"/>
            </w:pPr>
            <w:r w:rsidRPr="00127D18">
              <w:t>282.58</w:t>
            </w:r>
          </w:p>
        </w:tc>
        <w:tc>
          <w:tcPr>
            <w:tcW w:w="1336" w:type="dxa"/>
          </w:tcPr>
          <w:p w14:paraId="043FDD95" w14:textId="5139FD6E" w:rsidR="006C6DD8" w:rsidRDefault="0055218C" w:rsidP="00025DB1">
            <w:pPr>
              <w:jc w:val="center"/>
            </w:pPr>
            <w:r w:rsidRPr="0055218C">
              <w:t>273.09</w:t>
            </w:r>
          </w:p>
        </w:tc>
      </w:tr>
      <w:tr w:rsidR="008478F9" w14:paraId="2CA93E4E" w14:textId="77777777" w:rsidTr="001115D5">
        <w:tc>
          <w:tcPr>
            <w:tcW w:w="1335" w:type="dxa"/>
          </w:tcPr>
          <w:p w14:paraId="631D983B" w14:textId="0255BEC5" w:rsidR="008478F9" w:rsidRDefault="008478F9" w:rsidP="00025DB1">
            <w:pPr>
              <w:jc w:val="center"/>
            </w:pPr>
            <w:r>
              <w:t>1100</w:t>
            </w:r>
          </w:p>
        </w:tc>
        <w:tc>
          <w:tcPr>
            <w:tcW w:w="1335" w:type="dxa"/>
          </w:tcPr>
          <w:p w14:paraId="0165F86A" w14:textId="585AFA69" w:rsidR="008478F9" w:rsidRPr="008478F9" w:rsidRDefault="008478F9" w:rsidP="00025DB1">
            <w:pPr>
              <w:jc w:val="center"/>
            </w:pPr>
            <w:r w:rsidRPr="008478F9">
              <w:t>271.47</w:t>
            </w:r>
          </w:p>
        </w:tc>
        <w:tc>
          <w:tcPr>
            <w:tcW w:w="1336" w:type="dxa"/>
          </w:tcPr>
          <w:p w14:paraId="3FF799FA" w14:textId="550F5237" w:rsidR="008478F9" w:rsidRDefault="00BB691A" w:rsidP="00025DB1">
            <w:pPr>
              <w:jc w:val="center"/>
            </w:pPr>
            <w:r>
              <w:t>-</w:t>
            </w:r>
          </w:p>
        </w:tc>
        <w:tc>
          <w:tcPr>
            <w:tcW w:w="1336" w:type="dxa"/>
          </w:tcPr>
          <w:p w14:paraId="18DAF0C1" w14:textId="02B01C3B" w:rsidR="008478F9" w:rsidRDefault="002076D0" w:rsidP="00025DB1">
            <w:pPr>
              <w:jc w:val="center"/>
            </w:pPr>
            <w:r w:rsidRPr="002076D0">
              <w:t>293.60</w:t>
            </w:r>
          </w:p>
        </w:tc>
        <w:tc>
          <w:tcPr>
            <w:tcW w:w="1336" w:type="dxa"/>
          </w:tcPr>
          <w:p w14:paraId="2252CE64" w14:textId="4A4ADAFB" w:rsidR="008478F9" w:rsidRDefault="00FF5F0D" w:rsidP="00025DB1">
            <w:pPr>
              <w:jc w:val="center"/>
            </w:pPr>
            <w:r>
              <w:t>-</w:t>
            </w:r>
          </w:p>
        </w:tc>
        <w:tc>
          <w:tcPr>
            <w:tcW w:w="1336" w:type="dxa"/>
          </w:tcPr>
          <w:p w14:paraId="5DC4A798" w14:textId="258331B0" w:rsidR="008478F9" w:rsidRDefault="00127D18" w:rsidP="00025DB1">
            <w:pPr>
              <w:jc w:val="center"/>
            </w:pPr>
            <w:r>
              <w:t>-</w:t>
            </w:r>
          </w:p>
        </w:tc>
        <w:tc>
          <w:tcPr>
            <w:tcW w:w="1336" w:type="dxa"/>
          </w:tcPr>
          <w:p w14:paraId="5C5E672E" w14:textId="6A84FDC8" w:rsidR="008478F9" w:rsidRDefault="00D10FE0" w:rsidP="00025DB1">
            <w:pPr>
              <w:jc w:val="center"/>
            </w:pPr>
            <w:r w:rsidRPr="0055218C">
              <w:t>27</w:t>
            </w:r>
            <w:r>
              <w:t>4</w:t>
            </w:r>
            <w:r w:rsidRPr="0055218C">
              <w:t>.</w:t>
            </w:r>
            <w:r>
              <w:t>2</w:t>
            </w:r>
            <w:r w:rsidRPr="0055218C">
              <w:t>9</w:t>
            </w:r>
          </w:p>
        </w:tc>
      </w:tr>
      <w:tr w:rsidR="008478F9" w14:paraId="789077DF" w14:textId="77777777" w:rsidTr="001115D5">
        <w:tc>
          <w:tcPr>
            <w:tcW w:w="1335" w:type="dxa"/>
          </w:tcPr>
          <w:p w14:paraId="1D26E42B" w14:textId="5D5A3778" w:rsidR="008478F9" w:rsidRDefault="00D808F5" w:rsidP="00025DB1">
            <w:pPr>
              <w:jc w:val="center"/>
            </w:pPr>
            <w:r>
              <w:t>1200</w:t>
            </w:r>
          </w:p>
        </w:tc>
        <w:tc>
          <w:tcPr>
            <w:tcW w:w="1335" w:type="dxa"/>
          </w:tcPr>
          <w:p w14:paraId="780BF725" w14:textId="484CA125" w:rsidR="008478F9" w:rsidRPr="008478F9" w:rsidRDefault="00D808F5" w:rsidP="00025DB1">
            <w:pPr>
              <w:jc w:val="center"/>
            </w:pPr>
            <w:r w:rsidRPr="00D808F5">
              <w:t>278.63</w:t>
            </w:r>
          </w:p>
        </w:tc>
        <w:tc>
          <w:tcPr>
            <w:tcW w:w="1336" w:type="dxa"/>
          </w:tcPr>
          <w:p w14:paraId="7E15491D" w14:textId="47D1F11B" w:rsidR="008478F9" w:rsidRDefault="00BB691A" w:rsidP="00025DB1">
            <w:pPr>
              <w:jc w:val="center"/>
            </w:pPr>
            <w:r>
              <w:t>-</w:t>
            </w:r>
          </w:p>
        </w:tc>
        <w:tc>
          <w:tcPr>
            <w:tcW w:w="1336" w:type="dxa"/>
          </w:tcPr>
          <w:p w14:paraId="11A2D559" w14:textId="3937AE71" w:rsidR="008478F9" w:rsidRDefault="002076D0" w:rsidP="00025DB1">
            <w:pPr>
              <w:jc w:val="center"/>
            </w:pPr>
            <w:r>
              <w:t>-</w:t>
            </w:r>
          </w:p>
        </w:tc>
        <w:tc>
          <w:tcPr>
            <w:tcW w:w="1336" w:type="dxa"/>
          </w:tcPr>
          <w:p w14:paraId="2EDF7BE5" w14:textId="34BFB1F1" w:rsidR="008478F9" w:rsidRDefault="00FF5F0D" w:rsidP="00025DB1">
            <w:pPr>
              <w:jc w:val="center"/>
            </w:pPr>
            <w:r>
              <w:t>-</w:t>
            </w:r>
          </w:p>
        </w:tc>
        <w:tc>
          <w:tcPr>
            <w:tcW w:w="1336" w:type="dxa"/>
          </w:tcPr>
          <w:p w14:paraId="4EA0BB62" w14:textId="438E7790" w:rsidR="008478F9" w:rsidRDefault="008A4967" w:rsidP="00025DB1">
            <w:pPr>
              <w:jc w:val="center"/>
            </w:pPr>
            <w:r>
              <w:t>-</w:t>
            </w:r>
          </w:p>
        </w:tc>
        <w:tc>
          <w:tcPr>
            <w:tcW w:w="1336" w:type="dxa"/>
          </w:tcPr>
          <w:p w14:paraId="07418B7A" w14:textId="3A99BFDF" w:rsidR="008478F9" w:rsidRDefault="00D10FE0" w:rsidP="00025DB1">
            <w:pPr>
              <w:jc w:val="center"/>
            </w:pPr>
            <w:r w:rsidRPr="00D10FE0">
              <w:t>276.74</w:t>
            </w:r>
          </w:p>
        </w:tc>
      </w:tr>
      <w:tr w:rsidR="00D10FE0" w14:paraId="7AA815DA" w14:textId="77777777" w:rsidTr="001115D5">
        <w:tc>
          <w:tcPr>
            <w:tcW w:w="1335" w:type="dxa"/>
          </w:tcPr>
          <w:p w14:paraId="3F609BF9" w14:textId="7AB3C62D" w:rsidR="00D10FE0" w:rsidRDefault="00D10FE0" w:rsidP="00025DB1">
            <w:pPr>
              <w:jc w:val="center"/>
            </w:pPr>
            <w:r>
              <w:t>1300</w:t>
            </w:r>
          </w:p>
        </w:tc>
        <w:tc>
          <w:tcPr>
            <w:tcW w:w="1335" w:type="dxa"/>
          </w:tcPr>
          <w:p w14:paraId="784C740C" w14:textId="5DC6A727" w:rsidR="00D10FE0" w:rsidRPr="00D808F5" w:rsidRDefault="00D10FE0" w:rsidP="00025DB1">
            <w:pPr>
              <w:jc w:val="center"/>
            </w:pPr>
            <w:r>
              <w:t>-</w:t>
            </w:r>
          </w:p>
        </w:tc>
        <w:tc>
          <w:tcPr>
            <w:tcW w:w="1336" w:type="dxa"/>
          </w:tcPr>
          <w:p w14:paraId="280CF356" w14:textId="29077848" w:rsidR="00D10FE0" w:rsidRDefault="00D10FE0" w:rsidP="00025DB1">
            <w:pPr>
              <w:jc w:val="center"/>
            </w:pPr>
            <w:r>
              <w:t>-</w:t>
            </w:r>
          </w:p>
        </w:tc>
        <w:tc>
          <w:tcPr>
            <w:tcW w:w="1336" w:type="dxa"/>
          </w:tcPr>
          <w:p w14:paraId="13DFF134" w14:textId="1E9E3853" w:rsidR="00D10FE0" w:rsidRDefault="00D10FE0" w:rsidP="00025DB1">
            <w:pPr>
              <w:jc w:val="center"/>
            </w:pPr>
            <w:r>
              <w:t>-</w:t>
            </w:r>
          </w:p>
        </w:tc>
        <w:tc>
          <w:tcPr>
            <w:tcW w:w="1336" w:type="dxa"/>
          </w:tcPr>
          <w:p w14:paraId="11350BE5" w14:textId="36E39DA5" w:rsidR="00D10FE0" w:rsidRDefault="00D10FE0" w:rsidP="00025DB1">
            <w:pPr>
              <w:jc w:val="center"/>
            </w:pPr>
            <w:r>
              <w:t>-</w:t>
            </w:r>
          </w:p>
        </w:tc>
        <w:tc>
          <w:tcPr>
            <w:tcW w:w="1336" w:type="dxa"/>
          </w:tcPr>
          <w:p w14:paraId="3B1605EA" w14:textId="5523A672" w:rsidR="00D10FE0" w:rsidRDefault="00D10FE0" w:rsidP="00025DB1">
            <w:pPr>
              <w:jc w:val="center"/>
            </w:pPr>
            <w:r>
              <w:t>-</w:t>
            </w:r>
          </w:p>
        </w:tc>
        <w:tc>
          <w:tcPr>
            <w:tcW w:w="1336" w:type="dxa"/>
          </w:tcPr>
          <w:p w14:paraId="56EDC4E9" w14:textId="49EBD1AF" w:rsidR="00D10FE0" w:rsidRPr="00D10FE0" w:rsidRDefault="00217452" w:rsidP="00025DB1">
            <w:pPr>
              <w:jc w:val="center"/>
            </w:pPr>
            <w:r w:rsidRPr="00217452">
              <w:t>28</w:t>
            </w:r>
            <w:r>
              <w:t>3</w:t>
            </w:r>
            <w:r w:rsidRPr="00217452">
              <w:t>.37</w:t>
            </w:r>
          </w:p>
        </w:tc>
      </w:tr>
      <w:tr w:rsidR="00D94ED2" w14:paraId="07D5CF39" w14:textId="77777777" w:rsidTr="001115D5">
        <w:tc>
          <w:tcPr>
            <w:tcW w:w="1335" w:type="dxa"/>
          </w:tcPr>
          <w:p w14:paraId="786B88AC" w14:textId="4A34917F" w:rsidR="00D94ED2" w:rsidRDefault="00D94ED2" w:rsidP="00025DB1">
            <w:pPr>
              <w:jc w:val="center"/>
            </w:pPr>
            <w:r>
              <w:t>1400</w:t>
            </w:r>
          </w:p>
        </w:tc>
        <w:tc>
          <w:tcPr>
            <w:tcW w:w="1335" w:type="dxa"/>
          </w:tcPr>
          <w:p w14:paraId="5067294B" w14:textId="5DBEA48E" w:rsidR="00D94ED2" w:rsidRDefault="00D94ED2" w:rsidP="00025DB1">
            <w:pPr>
              <w:jc w:val="center"/>
            </w:pPr>
            <w:r>
              <w:t>-</w:t>
            </w:r>
          </w:p>
        </w:tc>
        <w:tc>
          <w:tcPr>
            <w:tcW w:w="1336" w:type="dxa"/>
          </w:tcPr>
          <w:p w14:paraId="20A7F0FF" w14:textId="75BBB93E" w:rsidR="00D94ED2" w:rsidRDefault="00D94ED2" w:rsidP="00025DB1">
            <w:pPr>
              <w:jc w:val="center"/>
            </w:pPr>
            <w:r>
              <w:t>-</w:t>
            </w:r>
          </w:p>
        </w:tc>
        <w:tc>
          <w:tcPr>
            <w:tcW w:w="1336" w:type="dxa"/>
          </w:tcPr>
          <w:p w14:paraId="65D53CCD" w14:textId="3DBE81AD" w:rsidR="00D94ED2" w:rsidRDefault="00D94ED2" w:rsidP="00025DB1">
            <w:pPr>
              <w:jc w:val="center"/>
            </w:pPr>
            <w:r>
              <w:t>-</w:t>
            </w:r>
          </w:p>
        </w:tc>
        <w:tc>
          <w:tcPr>
            <w:tcW w:w="1336" w:type="dxa"/>
          </w:tcPr>
          <w:p w14:paraId="408A8054" w14:textId="508190F4" w:rsidR="00D94ED2" w:rsidRDefault="00D94ED2" w:rsidP="00025DB1">
            <w:pPr>
              <w:jc w:val="center"/>
            </w:pPr>
            <w:r>
              <w:t>-</w:t>
            </w:r>
          </w:p>
        </w:tc>
        <w:tc>
          <w:tcPr>
            <w:tcW w:w="1336" w:type="dxa"/>
          </w:tcPr>
          <w:p w14:paraId="1C69FA06" w14:textId="15A2C8F2" w:rsidR="00D94ED2" w:rsidRDefault="00D94ED2" w:rsidP="00025DB1">
            <w:pPr>
              <w:jc w:val="center"/>
            </w:pPr>
            <w:r>
              <w:t>-</w:t>
            </w:r>
          </w:p>
        </w:tc>
        <w:tc>
          <w:tcPr>
            <w:tcW w:w="1336" w:type="dxa"/>
          </w:tcPr>
          <w:p w14:paraId="28A9740D" w14:textId="6DBB42F3" w:rsidR="00D94ED2" w:rsidRPr="00217452" w:rsidRDefault="00D94ED2" w:rsidP="00025DB1">
            <w:pPr>
              <w:jc w:val="center"/>
            </w:pPr>
            <w:r>
              <w:t>285.23</w:t>
            </w:r>
          </w:p>
        </w:tc>
      </w:tr>
    </w:tbl>
    <w:p w14:paraId="5DFC8514" w14:textId="57CBCFF3" w:rsidR="002D1F01" w:rsidRDefault="002D1F01" w:rsidP="002D1F01">
      <w:pPr>
        <w:pStyle w:val="Caption"/>
        <w:keepNext/>
        <w:jc w:val="center"/>
      </w:pPr>
      <w:r>
        <w:t xml:space="preserve">Table </w:t>
      </w:r>
      <w:fldSimple w:instr=" SEQ Table \* ARABIC ">
        <w:r w:rsidR="00D603E6">
          <w:rPr>
            <w:noProof/>
          </w:rPr>
          <w:t>1</w:t>
        </w:r>
      </w:fldSimple>
      <w:r>
        <w:t xml:space="preserve"> Best average reward per 100 episodes</w:t>
      </w:r>
    </w:p>
    <w:p w14:paraId="6E08ECAF" w14:textId="77777777" w:rsidR="000C5E93" w:rsidRDefault="000C5E93" w:rsidP="00543D95">
      <w:pPr>
        <w:jc w:val="center"/>
      </w:pPr>
      <w:r>
        <w:rPr>
          <w:noProof/>
        </w:rPr>
        <w:drawing>
          <wp:inline distT="0" distB="0" distL="0" distR="0" wp14:anchorId="5AE12D17" wp14:editId="20CDF72A">
            <wp:extent cx="5603358" cy="3737369"/>
            <wp:effectExtent l="0" t="0" r="0" b="0"/>
            <wp:docPr id="10325245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2457" name="Picture 1" descr="A graph with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358" cy="3737369"/>
                    </a:xfrm>
                    <a:prstGeom prst="rect">
                      <a:avLst/>
                    </a:prstGeom>
                    <a:noFill/>
                    <a:ln>
                      <a:noFill/>
                    </a:ln>
                  </pic:spPr>
                </pic:pic>
              </a:graphicData>
            </a:graphic>
          </wp:inline>
        </w:drawing>
      </w:r>
    </w:p>
    <w:p w14:paraId="15E94EE4" w14:textId="5F4C05AC" w:rsidR="00B1245A" w:rsidRPr="00BE4C01" w:rsidRDefault="000C5E93" w:rsidP="00543D95">
      <w:pPr>
        <w:pStyle w:val="Caption"/>
        <w:jc w:val="center"/>
      </w:pPr>
      <w:r>
        <w:t xml:space="preserve">Figure </w:t>
      </w:r>
      <w:fldSimple w:instr=" SEQ Figure \* ARABIC ">
        <w:r w:rsidR="00D603E6">
          <w:rPr>
            <w:noProof/>
          </w:rPr>
          <w:t>1</w:t>
        </w:r>
      </w:fldSimple>
      <w:r>
        <w:t>: Episode Reward of Seed 0</w:t>
      </w:r>
    </w:p>
    <w:p w14:paraId="5D6D663F" w14:textId="77777777" w:rsidR="000C5E93" w:rsidRDefault="000C5E93" w:rsidP="00025DB1">
      <w:pPr>
        <w:keepNext/>
        <w:jc w:val="center"/>
      </w:pPr>
      <w:r>
        <w:rPr>
          <w:noProof/>
        </w:rPr>
        <w:lastRenderedPageBreak/>
        <w:drawing>
          <wp:inline distT="0" distB="0" distL="0" distR="0" wp14:anchorId="4812E949" wp14:editId="31CEAF49">
            <wp:extent cx="5603240" cy="3737292"/>
            <wp:effectExtent l="0" t="0" r="0" b="0"/>
            <wp:docPr id="2090986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167" cy="3741912"/>
                    </a:xfrm>
                    <a:prstGeom prst="rect">
                      <a:avLst/>
                    </a:prstGeom>
                    <a:noFill/>
                    <a:ln>
                      <a:noFill/>
                    </a:ln>
                  </pic:spPr>
                </pic:pic>
              </a:graphicData>
            </a:graphic>
          </wp:inline>
        </w:drawing>
      </w:r>
    </w:p>
    <w:p w14:paraId="327B9A21" w14:textId="2CCAE969" w:rsidR="00F13878" w:rsidRDefault="000C5E93" w:rsidP="00025DB1">
      <w:pPr>
        <w:pStyle w:val="Caption"/>
        <w:jc w:val="center"/>
      </w:pPr>
      <w:r>
        <w:t xml:space="preserve">Figure </w:t>
      </w:r>
      <w:fldSimple w:instr=" SEQ Figure \* ARABIC ">
        <w:r w:rsidR="00D603E6">
          <w:rPr>
            <w:noProof/>
          </w:rPr>
          <w:t>2</w:t>
        </w:r>
      </w:fldSimple>
      <w:r>
        <w:t xml:space="preserve"> Episode Reward of Seed 1</w:t>
      </w:r>
    </w:p>
    <w:p w14:paraId="301FE06D" w14:textId="77777777" w:rsidR="001F17AB" w:rsidRDefault="001F17AB" w:rsidP="001F17AB">
      <w:pPr>
        <w:keepNext/>
        <w:jc w:val="center"/>
      </w:pPr>
      <w:r>
        <w:rPr>
          <w:noProof/>
        </w:rPr>
        <w:drawing>
          <wp:inline distT="0" distB="0" distL="0" distR="0" wp14:anchorId="2A74D727" wp14:editId="37B920D5">
            <wp:extent cx="5727802" cy="3820579"/>
            <wp:effectExtent l="0" t="0" r="6350" b="8890"/>
            <wp:docPr id="94054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26" cy="3822196"/>
                    </a:xfrm>
                    <a:prstGeom prst="rect">
                      <a:avLst/>
                    </a:prstGeom>
                    <a:noFill/>
                    <a:ln>
                      <a:noFill/>
                    </a:ln>
                  </pic:spPr>
                </pic:pic>
              </a:graphicData>
            </a:graphic>
          </wp:inline>
        </w:drawing>
      </w:r>
    </w:p>
    <w:p w14:paraId="6682436B" w14:textId="18CDB4FF" w:rsidR="0069213F" w:rsidRDefault="001F17AB" w:rsidP="001F17AB">
      <w:pPr>
        <w:pStyle w:val="Caption"/>
        <w:jc w:val="center"/>
      </w:pPr>
      <w:r>
        <w:t xml:space="preserve">Figure </w:t>
      </w:r>
      <w:fldSimple w:instr=" SEQ Figure \* ARABIC ">
        <w:r w:rsidR="00D603E6">
          <w:rPr>
            <w:noProof/>
          </w:rPr>
          <w:t>3</w:t>
        </w:r>
      </w:fldSimple>
      <w:r>
        <w:t xml:space="preserve"> Episode Reward of Seed 2</w:t>
      </w:r>
    </w:p>
    <w:p w14:paraId="468AFD09" w14:textId="77777777" w:rsidR="00B91EA8" w:rsidRDefault="00B91EA8" w:rsidP="00B91EA8">
      <w:pPr>
        <w:keepNext/>
        <w:jc w:val="center"/>
      </w:pPr>
      <w:r>
        <w:rPr>
          <w:noProof/>
        </w:rPr>
        <w:lastRenderedPageBreak/>
        <w:drawing>
          <wp:inline distT="0" distB="0" distL="0" distR="0" wp14:anchorId="6333357E" wp14:editId="459FF8F3">
            <wp:extent cx="5647970" cy="3767328"/>
            <wp:effectExtent l="0" t="0" r="0" b="5080"/>
            <wp:docPr id="1249377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974" cy="3776002"/>
                    </a:xfrm>
                    <a:prstGeom prst="rect">
                      <a:avLst/>
                    </a:prstGeom>
                    <a:noFill/>
                    <a:ln>
                      <a:noFill/>
                    </a:ln>
                  </pic:spPr>
                </pic:pic>
              </a:graphicData>
            </a:graphic>
          </wp:inline>
        </w:drawing>
      </w:r>
    </w:p>
    <w:p w14:paraId="6901B002" w14:textId="1F8D3043" w:rsidR="001F17AB" w:rsidRDefault="00B91EA8" w:rsidP="00B91EA8">
      <w:pPr>
        <w:pStyle w:val="Caption"/>
        <w:jc w:val="center"/>
      </w:pPr>
      <w:r>
        <w:t xml:space="preserve">Figure </w:t>
      </w:r>
      <w:fldSimple w:instr=" SEQ Figure \* ARABIC ">
        <w:r w:rsidR="00D603E6">
          <w:rPr>
            <w:noProof/>
          </w:rPr>
          <w:t>4</w:t>
        </w:r>
      </w:fldSimple>
      <w:r>
        <w:t xml:space="preserve"> Episode Reward of Seed 3</w:t>
      </w:r>
    </w:p>
    <w:p w14:paraId="621D68FB" w14:textId="77777777" w:rsidR="00207886" w:rsidRDefault="00207886" w:rsidP="00207886">
      <w:pPr>
        <w:keepNext/>
        <w:jc w:val="center"/>
      </w:pPr>
      <w:r>
        <w:rPr>
          <w:noProof/>
        </w:rPr>
        <w:drawing>
          <wp:inline distT="0" distB="0" distL="0" distR="0" wp14:anchorId="372719F4" wp14:editId="6FE1DDB6">
            <wp:extent cx="5640019" cy="3760013"/>
            <wp:effectExtent l="0" t="0" r="0" b="0"/>
            <wp:docPr id="1330408135"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08135" name="Picture 5"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609" cy="3769073"/>
                    </a:xfrm>
                    <a:prstGeom prst="rect">
                      <a:avLst/>
                    </a:prstGeom>
                    <a:noFill/>
                    <a:ln>
                      <a:noFill/>
                    </a:ln>
                  </pic:spPr>
                </pic:pic>
              </a:graphicData>
            </a:graphic>
          </wp:inline>
        </w:drawing>
      </w:r>
    </w:p>
    <w:p w14:paraId="057310DB" w14:textId="7C147927" w:rsidR="0097374C" w:rsidRPr="0097374C" w:rsidRDefault="00207886" w:rsidP="00207886">
      <w:pPr>
        <w:pStyle w:val="Caption"/>
        <w:jc w:val="center"/>
      </w:pPr>
      <w:r>
        <w:t xml:space="preserve">Figure </w:t>
      </w:r>
      <w:fldSimple w:instr=" SEQ Figure \* ARABIC ">
        <w:r w:rsidR="00D603E6">
          <w:rPr>
            <w:noProof/>
          </w:rPr>
          <w:t>5</w:t>
        </w:r>
      </w:fldSimple>
      <w:r>
        <w:t xml:space="preserve"> Episode Reward of Seed 4</w:t>
      </w:r>
    </w:p>
    <w:p w14:paraId="20CC75BE" w14:textId="77777777" w:rsidR="00B248E1" w:rsidRDefault="00B248E1" w:rsidP="00B248E1">
      <w:pPr>
        <w:keepNext/>
        <w:jc w:val="center"/>
      </w:pPr>
      <w:r>
        <w:rPr>
          <w:noProof/>
        </w:rPr>
        <w:lastRenderedPageBreak/>
        <w:drawing>
          <wp:inline distT="0" distB="0" distL="0" distR="0" wp14:anchorId="0DB79840" wp14:editId="46298299">
            <wp:extent cx="5724737" cy="3818534"/>
            <wp:effectExtent l="0" t="0" r="0" b="0"/>
            <wp:docPr id="18302314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325" cy="3820927"/>
                    </a:xfrm>
                    <a:prstGeom prst="rect">
                      <a:avLst/>
                    </a:prstGeom>
                    <a:noFill/>
                    <a:ln>
                      <a:noFill/>
                    </a:ln>
                  </pic:spPr>
                </pic:pic>
              </a:graphicData>
            </a:graphic>
          </wp:inline>
        </w:drawing>
      </w:r>
    </w:p>
    <w:p w14:paraId="67BA347F" w14:textId="268B9FCE" w:rsidR="00207886" w:rsidRDefault="00B248E1" w:rsidP="00B248E1">
      <w:pPr>
        <w:pStyle w:val="Caption"/>
        <w:jc w:val="center"/>
      </w:pPr>
      <w:r>
        <w:t xml:space="preserve">Figure </w:t>
      </w:r>
      <w:fldSimple w:instr=" SEQ Figure \* ARABIC ">
        <w:r w:rsidR="00D603E6">
          <w:rPr>
            <w:noProof/>
          </w:rPr>
          <w:t>6</w:t>
        </w:r>
      </w:fldSimple>
      <w:r>
        <w:t xml:space="preserve"> Episode Reward of Seed 5</w:t>
      </w:r>
    </w:p>
    <w:p w14:paraId="4079FFB9" w14:textId="77777777" w:rsidR="00712560" w:rsidRDefault="00712560" w:rsidP="00712560">
      <w:pPr>
        <w:keepNext/>
        <w:jc w:val="center"/>
      </w:pPr>
      <w:r>
        <w:rPr>
          <w:noProof/>
        </w:rPr>
        <w:drawing>
          <wp:inline distT="0" distB="0" distL="0" distR="0" wp14:anchorId="1DB7A0A8" wp14:editId="04809A4A">
            <wp:extent cx="5624246" cy="3518611"/>
            <wp:effectExtent l="0" t="0" r="0" b="5715"/>
            <wp:docPr id="1345581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716" cy="3520156"/>
                    </a:xfrm>
                    <a:prstGeom prst="rect">
                      <a:avLst/>
                    </a:prstGeom>
                    <a:noFill/>
                    <a:ln>
                      <a:noFill/>
                    </a:ln>
                  </pic:spPr>
                </pic:pic>
              </a:graphicData>
            </a:graphic>
          </wp:inline>
        </w:drawing>
      </w:r>
    </w:p>
    <w:p w14:paraId="78C52A1F" w14:textId="5060C6BC" w:rsidR="00B248E1" w:rsidRPr="00B248E1" w:rsidRDefault="00712560" w:rsidP="00712560">
      <w:pPr>
        <w:pStyle w:val="Caption"/>
        <w:jc w:val="center"/>
      </w:pPr>
      <w:r>
        <w:t xml:space="preserve">Figure </w:t>
      </w:r>
      <w:fldSimple w:instr=" SEQ Figure \* ARABIC ">
        <w:r w:rsidR="00D603E6">
          <w:rPr>
            <w:noProof/>
          </w:rPr>
          <w:t>7</w:t>
        </w:r>
      </w:fldSimple>
      <w:r>
        <w:t xml:space="preserve"> Average Reward Across 6 Seeds</w:t>
      </w:r>
    </w:p>
    <w:p w14:paraId="4B8A9234" w14:textId="2BBF5F5D" w:rsidR="008D5514" w:rsidRDefault="008D5514" w:rsidP="008D5514">
      <w:pPr>
        <w:pStyle w:val="Heading2"/>
      </w:pPr>
      <w:bookmarkStart w:id="18" w:name="_Toc187007186"/>
      <w:r w:rsidRPr="008D5514">
        <w:lastRenderedPageBreak/>
        <w:t>Seed-by-Seed Analysis</w:t>
      </w:r>
      <w:bookmarkEnd w:id="18"/>
    </w:p>
    <w:p w14:paraId="41A9C04F" w14:textId="09298B9A" w:rsidR="00DA577C" w:rsidRPr="00DA577C" w:rsidRDefault="00DA577C" w:rsidP="000E0121">
      <w:pPr>
        <w:pStyle w:val="Heading3"/>
      </w:pPr>
      <w:bookmarkStart w:id="19" w:name="_Toc187007187"/>
      <w:r w:rsidRPr="00DA577C">
        <w:t>Seed 0</w:t>
      </w:r>
      <w:bookmarkEnd w:id="19"/>
    </w:p>
    <w:p w14:paraId="734324C7" w14:textId="74D37EE7" w:rsidR="00DA577C" w:rsidRPr="00DA577C" w:rsidRDefault="00DA577C" w:rsidP="000E0121">
      <w:r w:rsidRPr="00DA577C">
        <w:t>The episodic rewards began at approximately -1000 to -1500, reflecting the randomness and lack of initial policy optimization. The rewards stabilized around 250, with slight fluctuations near convergence. A sharp upward trend was visible between episodes 0 to 200, demonstrating rapid improvement. The rewards plateaued after approximately 600 episodes, consistently exceeding the success threshold 200.</w:t>
      </w:r>
    </w:p>
    <w:p w14:paraId="71E6D436" w14:textId="7448B960" w:rsidR="00DA577C" w:rsidRPr="00DA577C" w:rsidRDefault="00DA577C" w:rsidP="000E0121">
      <w:pPr>
        <w:pStyle w:val="Heading3"/>
      </w:pPr>
      <w:bookmarkStart w:id="20" w:name="_Toc187007188"/>
      <w:r w:rsidRPr="00DA577C">
        <w:t>Seed 1</w:t>
      </w:r>
      <w:bookmarkEnd w:id="20"/>
    </w:p>
    <w:p w14:paraId="2BFCCC5E" w14:textId="3D61DBD9" w:rsidR="00DA577C" w:rsidRPr="00DA577C" w:rsidRDefault="00DA577C" w:rsidP="000E0121">
      <w:r w:rsidRPr="00DA577C">
        <w:t xml:space="preserve">Initial rewards fluctuated around -600 to -200, indicating poor initial policy performance. The rewards consistently hovered around 200-250 in the later stages of </w:t>
      </w:r>
      <w:r w:rsidR="000E0121" w:rsidRPr="00DA577C">
        <w:t>training. The</w:t>
      </w:r>
      <w:r w:rsidRPr="00DA577C">
        <w:t xml:space="preserve"> learning curve </w:t>
      </w:r>
      <w:r w:rsidR="008E2D1C">
        <w:t>consistently rose</w:t>
      </w:r>
      <w:r w:rsidRPr="00DA577C">
        <w:t xml:space="preserve"> over 300 episodes, with significant variability in intermediate rewards before achieving stability.</w:t>
      </w:r>
    </w:p>
    <w:p w14:paraId="1C390971" w14:textId="22E8DFAA" w:rsidR="00DA577C" w:rsidRPr="00DA577C" w:rsidRDefault="00DA577C" w:rsidP="00527DE5">
      <w:pPr>
        <w:pStyle w:val="Heading3"/>
      </w:pPr>
      <w:bookmarkStart w:id="21" w:name="_Toc187007189"/>
      <w:r w:rsidRPr="00DA577C">
        <w:t>Seed 2</w:t>
      </w:r>
      <w:bookmarkEnd w:id="21"/>
    </w:p>
    <w:p w14:paraId="420C78A6" w14:textId="299157C5" w:rsidR="00DA577C" w:rsidRPr="00DA577C" w:rsidRDefault="00DA577C" w:rsidP="00527DE5">
      <w:r w:rsidRPr="00DA577C">
        <w:t>Initial performance varied between -600 and -400.</w:t>
      </w:r>
      <w:r w:rsidR="00527DE5">
        <w:t xml:space="preserve"> </w:t>
      </w:r>
      <w:r w:rsidRPr="00DA577C">
        <w:t>The agent achieved rewards of approximately 250 by the end of training.</w:t>
      </w:r>
      <w:r w:rsidR="00527DE5">
        <w:t xml:space="preserve"> </w:t>
      </w:r>
      <w:r w:rsidR="008E2D1C">
        <w:t>Compared to other seeds, a smoother learning trajectory was observed</w:t>
      </w:r>
      <w:r w:rsidRPr="00DA577C">
        <w:t>, with the rewards stabilizing after 800 episodes.</w:t>
      </w:r>
    </w:p>
    <w:p w14:paraId="737D48B3" w14:textId="5AD9394C" w:rsidR="00DA577C" w:rsidRPr="00DA577C" w:rsidRDefault="00DA577C" w:rsidP="00527DE5">
      <w:pPr>
        <w:pStyle w:val="Heading3"/>
      </w:pPr>
      <w:bookmarkStart w:id="22" w:name="_Toc187007190"/>
      <w:r w:rsidRPr="00DA577C">
        <w:t>Seed 3</w:t>
      </w:r>
      <w:bookmarkEnd w:id="22"/>
    </w:p>
    <w:p w14:paraId="50BC44C6" w14:textId="6AFC4840" w:rsidR="00DA577C" w:rsidRPr="00DA577C" w:rsidRDefault="00DA577C" w:rsidP="000E0121">
      <w:r w:rsidRPr="00DA577C">
        <w:t>Rewards started between -400 and -200, indicating better initial performance than other seeds.</w:t>
      </w:r>
      <w:r w:rsidR="000E0121">
        <w:rPr>
          <w:b/>
          <w:bCs/>
        </w:rPr>
        <w:t xml:space="preserve"> </w:t>
      </w:r>
      <w:r w:rsidRPr="00DA577C">
        <w:t>Converged to consistent rewards around 250, with minor fluctuations.</w:t>
      </w:r>
      <w:r w:rsidR="000E0121">
        <w:rPr>
          <w:b/>
          <w:bCs/>
        </w:rPr>
        <w:t xml:space="preserve"> </w:t>
      </w:r>
      <w:r w:rsidRPr="00DA577C">
        <w:t>Despite early fluctuations, the learning stabilized effectively after 400 episodes.</w:t>
      </w:r>
    </w:p>
    <w:p w14:paraId="61A74169" w14:textId="09238AE5" w:rsidR="00DA577C" w:rsidRPr="00DA577C" w:rsidRDefault="00DA577C" w:rsidP="00527DE5">
      <w:pPr>
        <w:pStyle w:val="Heading3"/>
      </w:pPr>
      <w:bookmarkStart w:id="23" w:name="_Toc187007191"/>
      <w:r w:rsidRPr="00DA577C">
        <w:t>Seed 4</w:t>
      </w:r>
      <w:bookmarkEnd w:id="23"/>
    </w:p>
    <w:p w14:paraId="0D5A3922" w14:textId="19679B23" w:rsidR="00DA577C" w:rsidRPr="00DA577C" w:rsidRDefault="00DA577C" w:rsidP="000E0121">
      <w:r w:rsidRPr="00DA577C">
        <w:t>Initial rewards fluctuated widely between -600 and -200.</w:t>
      </w:r>
      <w:r w:rsidR="000E0121">
        <w:t xml:space="preserve"> </w:t>
      </w:r>
      <w:r w:rsidRPr="00DA577C">
        <w:t>Consistent rewards above 200 were observed in the final episodes. The rewards stabilized after 600 episodes, with the agent achieving high performance consistently.</w:t>
      </w:r>
    </w:p>
    <w:p w14:paraId="6DD813E9" w14:textId="600BF80A" w:rsidR="008D5514" w:rsidRDefault="00677023" w:rsidP="00527DE5">
      <w:pPr>
        <w:pStyle w:val="Heading3"/>
      </w:pPr>
      <w:bookmarkStart w:id="24" w:name="_Toc187007192"/>
      <w:r>
        <w:t>Seed 5</w:t>
      </w:r>
      <w:bookmarkEnd w:id="24"/>
    </w:p>
    <w:p w14:paraId="5992CEE9" w14:textId="32082239" w:rsidR="00677023" w:rsidRDefault="00677023" w:rsidP="00527DE5">
      <w:r w:rsidRPr="00677023">
        <w:t>The reward starts around -400. Stabilization occurs around episode 500.</w:t>
      </w:r>
      <w:r w:rsidR="008E2D1C">
        <w:t xml:space="preserve"> </w:t>
      </w:r>
      <w:r w:rsidR="00527DE5">
        <w:t>Rewar</w:t>
      </w:r>
      <w:r w:rsidRPr="00677023">
        <w:t>ds maintain an average of approximately 200, with periodic dips</w:t>
      </w:r>
      <w:r w:rsidR="00A3408A">
        <w:t>—slightly</w:t>
      </w:r>
      <w:r w:rsidRPr="00677023">
        <w:t xml:space="preserve"> higher volatility in the mid-phase, which later stabilizes.</w:t>
      </w:r>
    </w:p>
    <w:p w14:paraId="3CE5959E" w14:textId="07BF9B36" w:rsidR="00387113" w:rsidRDefault="00387113" w:rsidP="00387113">
      <w:pPr>
        <w:pStyle w:val="Heading3"/>
      </w:pPr>
      <w:bookmarkStart w:id="25" w:name="_Toc187007193"/>
      <w:r>
        <w:t>Table Explanation</w:t>
      </w:r>
      <w:bookmarkEnd w:id="25"/>
    </w:p>
    <w:p w14:paraId="69CE2C60" w14:textId="52642763" w:rsidR="007461F1" w:rsidRPr="007461F1" w:rsidRDefault="007461F1" w:rsidP="006161D5">
      <w:r w:rsidRPr="007461F1">
        <w:t xml:space="preserve">The table above presents the best average reward achieved per 100 episodes for </w:t>
      </w:r>
      <w:proofErr w:type="gramStart"/>
      <w:r w:rsidR="00050FD2">
        <w:t xml:space="preserve">6 </w:t>
      </w:r>
      <w:r w:rsidRPr="007461F1">
        <w:t xml:space="preserve"> different</w:t>
      </w:r>
      <w:proofErr w:type="gramEnd"/>
      <w:r w:rsidRPr="007461F1">
        <w:t xml:space="preserve"> random seeds during the training of the TD3 agent on the LunarLanderContinuous-v3 environment. The values provide a numerical representation </w:t>
      </w:r>
      <w:r w:rsidRPr="007461F1">
        <w:lastRenderedPageBreak/>
        <w:t>of the learning progression, reflecting the differences in convergence speed, stability, and final performance across seeds.</w:t>
      </w:r>
    </w:p>
    <w:p w14:paraId="2589544A" w14:textId="77777777" w:rsidR="007461F1" w:rsidRPr="007461F1" w:rsidRDefault="007461F1" w:rsidP="006161D5">
      <w:r w:rsidRPr="007461F1">
        <w:t>The starting rewards, observed at the 100-episode mark, vary significantly across seeds. For example, Seed 5 has the lowest average reward of -232.49, while Seed 1 starts relatively higher at -197.51. These values reflect the environment's stochastic nature and random initialization's impact on the agent's exploration and early learning dynamics.</w:t>
      </w:r>
    </w:p>
    <w:p w14:paraId="65FD6A62" w14:textId="77777777" w:rsidR="006161D5" w:rsidRDefault="007461F1" w:rsidP="006161D5">
      <w:r w:rsidRPr="007461F1">
        <w:t>By the 500-episode mark, all seeds achieve an average reward exceeding the threshold of 200, demonstrating convergence to a high-performing policy. Seeds like Seed 1 and Seed 5 exhibit faster improvement, achieving rewards of 249.26 and 245.00, respectively, by episode 500. Meanwhile, the table shows that some seeds, such as Seed 0, achieve similar performance levels slightly later in training. After the 1000-episode mark, most seeds stabilize with rewards exceeding 270, with Seed 2 achieving the highest value of 293.60 by episode 1100. This highlights the algorithm's ability to reach optimal performance regardless of seed-specific variability consistently.</w:t>
      </w:r>
      <w:r w:rsidR="006161D5">
        <w:t xml:space="preserve"> </w:t>
      </w:r>
    </w:p>
    <w:p w14:paraId="4F2BBA94" w14:textId="1BECC990" w:rsidR="007461F1" w:rsidRDefault="007461F1" w:rsidP="006161D5">
      <w:r w:rsidRPr="007461F1">
        <w:t>The later rows in the table, particularly beyond 1000 episodes, indicate a plateau in performance for most seeds. Seeds like Seed 5 reach a final average reward of 285.23, while Seed 2 achieves 283.37, reflecting the robustness of the TD3 implementation in solving the environment. The variation in final performance across seeds is relatively small, suggesting that the algorithm consistently produces high-quality solutions despite differences in convergence dynamics. These results reinforce the importance of averaging across multiple seeds to provide a robust performance assessment.</w:t>
      </w:r>
    </w:p>
    <w:p w14:paraId="748A04DF" w14:textId="57AAD149" w:rsidR="00D21117" w:rsidRDefault="00D21117" w:rsidP="007461F1">
      <w:pPr>
        <w:pStyle w:val="Heading3"/>
      </w:pPr>
      <w:bookmarkStart w:id="26" w:name="_Toc187007194"/>
      <w:r w:rsidRPr="00D21117">
        <w:t>Average Reward Across All Seeds</w:t>
      </w:r>
      <w:bookmarkEnd w:id="26"/>
    </w:p>
    <w:p w14:paraId="14136603" w14:textId="6480E181" w:rsidR="0069213F" w:rsidRPr="0069213F" w:rsidRDefault="0069213F" w:rsidP="0069213F">
      <w:r w:rsidRPr="0069213F">
        <w:t xml:space="preserve">The rewards averaged around -600 at the beginning of training. The rewards stabilized around 250, with the standard deviation bands narrowing significantly in later episodes, indicating reduced variability. Initially, the variability was high, spanning various rewards across seeds. However, as training progressed, the deviation </w:t>
      </w:r>
      <w:r w:rsidR="00A3408A">
        <w:t>decreased</w:t>
      </w:r>
      <w:r w:rsidRPr="0069213F">
        <w:t xml:space="preserve"> significantly, reflecting the convergence of all seeds to high rewards. The agent's learning curve averaged across seeds was smooth, with minor fluctuations. By approximately 800 episodes, the rewards consistently exceeded the 200 </w:t>
      </w:r>
      <w:r w:rsidR="006B106A" w:rsidRPr="0069213F">
        <w:t>thresholds</w:t>
      </w:r>
      <w:r w:rsidRPr="0069213F">
        <w:t xml:space="preserve"> for success.</w:t>
      </w:r>
    </w:p>
    <w:p w14:paraId="473D3A8F" w14:textId="77777777" w:rsidR="0069213F" w:rsidRPr="0069213F" w:rsidRDefault="0069213F" w:rsidP="0069213F">
      <w:r w:rsidRPr="0069213F">
        <w:t>All seeds exhibit a steep upward trajectory in the early episodes, representing rapid learning during the exploratory phase. Significant noise and variability were evident in the intermediate stages, indicative of policy refinement and environmental stochasticity. Convergence was observed across all seeds, with rewards stabilizing near the 250 marks by the end of training.</w:t>
      </w:r>
    </w:p>
    <w:p w14:paraId="12FC6601" w14:textId="7CC8CFF3" w:rsidR="0069213F" w:rsidRDefault="0069213F" w:rsidP="0069213F">
      <w:r w:rsidRPr="0069213F">
        <w:t xml:space="preserve">The results demonstrate that the TD3 implementation is robust and </w:t>
      </w:r>
      <w:r w:rsidR="00A3408A">
        <w:t>performs well</w:t>
      </w:r>
      <w:r w:rsidRPr="0069213F">
        <w:t xml:space="preserve"> across multiple random seeds. The agent consistently exceeded the success threshold of 200 rewards, with final rewards averaging approximately 250 across seeds. The standard </w:t>
      </w:r>
      <w:r w:rsidRPr="0069213F">
        <w:lastRenderedPageBreak/>
        <w:t>deviation analysis further corroborates the reliability of the learned policies, as variability diminished significantly after convergence. These outcomes highlight the effectiveness of the TD3 algorithm in solving continuous action-space problems like the Lunar Lander Continuous environment.</w:t>
      </w:r>
    </w:p>
    <w:p w14:paraId="16A48305" w14:textId="1AFC13EE" w:rsidR="00325FDE" w:rsidRDefault="00325FDE" w:rsidP="00325FDE">
      <w:pPr>
        <w:pStyle w:val="Heading3"/>
      </w:pPr>
      <w:bookmarkStart w:id="27" w:name="_Toc187007195"/>
      <w:r>
        <w:t>Explanation of Differences</w:t>
      </w:r>
      <w:bookmarkEnd w:id="27"/>
    </w:p>
    <w:p w14:paraId="7F379D49" w14:textId="5BAC1EC3" w:rsidR="00420859" w:rsidRPr="00420859" w:rsidRDefault="00420859" w:rsidP="00420859">
      <w:r w:rsidRPr="00420859">
        <w:t xml:space="preserve">The differences in performance across random seeds in the TD3 experiments can be attributed to the </w:t>
      </w:r>
      <w:r>
        <w:t>environment's inherent stochasticity and the agent's initialization</w:t>
      </w:r>
      <w:r w:rsidRPr="00420859">
        <w:t xml:space="preserve">. The Lunar Lander environment introduces randomness through its physics simulation, such as wind, gravity, and initial conditions, which affect the trajectory of the </w:t>
      </w:r>
      <w:proofErr w:type="gramStart"/>
      <w:r w:rsidRPr="00420859">
        <w:t>lander</w:t>
      </w:r>
      <w:proofErr w:type="gramEnd"/>
      <w:r w:rsidRPr="00420859">
        <w:t xml:space="preserve"> and the rewards obtained for similar actions. This variability can lead to different learning dynamics, as some initial conditions may be more favorable for exploration and learning than others, giving the agent </w:t>
      </w:r>
      <w:r>
        <w:t>a more straightforward</w:t>
      </w:r>
      <w:r w:rsidRPr="00420859">
        <w:t xml:space="preserve"> path toward optimizing its policy.</w:t>
      </w:r>
    </w:p>
    <w:p w14:paraId="1399E4E5" w14:textId="4E887F1A" w:rsidR="00420859" w:rsidRPr="00420859" w:rsidRDefault="00420859" w:rsidP="00420859">
      <w:r w:rsidRPr="00420859">
        <w:t xml:space="preserve">Another contributing factor to the variations is the random initialization of neural network weights in the actor and critic networks. These initializations influence the agent's early </w:t>
      </w:r>
      <w:r>
        <w:t>state-action values and exploration strategy predictions</w:t>
      </w:r>
      <w:r w:rsidRPr="00420859">
        <w:t>. If the initial weights bias the agent toward less optimal regions of the state space, it may take longer to discover high-value trajectories, resulting in slower convergence. On the other hand, a fortuitous initialization could guide the agent toward favorable state-action pairs early on, accelerating learning. This sensitivity to initialization is typical in reinforcement learning algorithms, especially in continuous action spaces.</w:t>
      </w:r>
    </w:p>
    <w:p w14:paraId="020BB87C" w14:textId="3AE5AD5C" w:rsidR="008A1791" w:rsidRDefault="00420859" w:rsidP="00420859">
      <w:r w:rsidRPr="00420859">
        <w:t>The differences also stem from how noise is applied during the exploration phase of training. TD3 uses Gaussian noise to encourage exploration, but the effects of this noise can vary depending on the seed. Some seeds might result in the agent encountering rewarding states more frequently, reinforcing positive behavior early in training. Conversely, other seeds might lead to less effective exploration, requiring the agent to train longer to achieve comparable performance. These factors combine to create the observed variability across seeds, highlighting the importance of averaging results over multiple trials to provide a robust measure of algorithm performance.</w:t>
      </w:r>
    </w:p>
    <w:p w14:paraId="34414DC8" w14:textId="35FAD522" w:rsidR="00AC22E1" w:rsidRDefault="00AC22E1" w:rsidP="00AC22E1">
      <w:pPr>
        <w:pStyle w:val="Heading1"/>
      </w:pPr>
      <w:bookmarkStart w:id="28" w:name="_Toc187007196"/>
      <w:r>
        <w:t>Appendix</w:t>
      </w:r>
      <w:bookmarkEnd w:id="28"/>
    </w:p>
    <w:p w14:paraId="17D61EBA" w14:textId="1F8481B0" w:rsidR="00B360AF" w:rsidRPr="00B360AF" w:rsidRDefault="00B360AF" w:rsidP="00B360AF">
      <w:r>
        <w:t xml:space="preserve">Model weights and episode reward results as CSV </w:t>
      </w:r>
      <w:proofErr w:type="gramStart"/>
      <w:r>
        <w:t>and</w:t>
      </w:r>
      <w:r w:rsidR="00F33A7E">
        <w:t xml:space="preserve"> .</w:t>
      </w:r>
      <w:proofErr w:type="spellStart"/>
      <w:r w:rsidR="00F33A7E">
        <w:t>npy</w:t>
      </w:r>
      <w:proofErr w:type="spellEnd"/>
      <w:proofErr w:type="gramEnd"/>
      <w:r w:rsidR="00F33A7E">
        <w:t xml:space="preserve"> are below:</w:t>
      </w:r>
    </w:p>
    <w:p w14:paraId="7C75D3D8" w14:textId="53C4B4A7" w:rsidR="005E7026" w:rsidRDefault="00B360AF" w:rsidP="00AC22E1">
      <w:hyperlink r:id="rId15" w:history="1">
        <w:r w:rsidRPr="00ED38AA">
          <w:rPr>
            <w:rStyle w:val="Hyperlink"/>
          </w:rPr>
          <w:t>https://drive.google.com/drive/folders/1EMiiubHtTw2PP_UraZ3SK1FzDd6as4Qb?usp=sharing</w:t>
        </w:r>
      </w:hyperlink>
    </w:p>
    <w:p w14:paraId="3D3337BA" w14:textId="77777777" w:rsidR="00B360AF" w:rsidRPr="00AC22E1" w:rsidRDefault="00B360AF" w:rsidP="00AC22E1"/>
    <w:sectPr w:rsidR="00B360AF" w:rsidRPr="00AC22E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7340B" w14:textId="77777777" w:rsidR="00086DD0" w:rsidRDefault="00086DD0" w:rsidP="00543D95">
      <w:pPr>
        <w:spacing w:after="0" w:line="240" w:lineRule="auto"/>
      </w:pPr>
      <w:r>
        <w:separator/>
      </w:r>
    </w:p>
  </w:endnote>
  <w:endnote w:type="continuationSeparator" w:id="0">
    <w:p w14:paraId="23D4AEBD" w14:textId="77777777" w:rsidR="00086DD0" w:rsidRDefault="00086DD0" w:rsidP="0054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2393781"/>
      <w:docPartObj>
        <w:docPartGallery w:val="Page Numbers (Bottom of Page)"/>
        <w:docPartUnique/>
      </w:docPartObj>
    </w:sdtPr>
    <w:sdtEndPr>
      <w:rPr>
        <w:noProof/>
      </w:rPr>
    </w:sdtEndPr>
    <w:sdtContent>
      <w:p w14:paraId="1601D5CE" w14:textId="676B71B4" w:rsidR="00543D95" w:rsidRDefault="00543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CB2A3" w14:textId="77777777" w:rsidR="00543D95" w:rsidRDefault="00543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8F8D8" w14:textId="77777777" w:rsidR="00086DD0" w:rsidRDefault="00086DD0" w:rsidP="00543D95">
      <w:pPr>
        <w:spacing w:after="0" w:line="240" w:lineRule="auto"/>
      </w:pPr>
      <w:r>
        <w:separator/>
      </w:r>
    </w:p>
  </w:footnote>
  <w:footnote w:type="continuationSeparator" w:id="0">
    <w:p w14:paraId="004AEC1B" w14:textId="77777777" w:rsidR="00086DD0" w:rsidRDefault="00086DD0" w:rsidP="00543D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39C0"/>
    <w:multiLevelType w:val="multilevel"/>
    <w:tmpl w:val="6734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652D4"/>
    <w:multiLevelType w:val="multilevel"/>
    <w:tmpl w:val="BC300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337A7"/>
    <w:multiLevelType w:val="multilevel"/>
    <w:tmpl w:val="9CE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0BAD"/>
    <w:multiLevelType w:val="multilevel"/>
    <w:tmpl w:val="57B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5230D"/>
    <w:multiLevelType w:val="multilevel"/>
    <w:tmpl w:val="D696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41E38"/>
    <w:multiLevelType w:val="multilevel"/>
    <w:tmpl w:val="DEC26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DE7FA2"/>
    <w:multiLevelType w:val="multilevel"/>
    <w:tmpl w:val="90D8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22DE"/>
    <w:multiLevelType w:val="multilevel"/>
    <w:tmpl w:val="BD60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B315F"/>
    <w:multiLevelType w:val="multilevel"/>
    <w:tmpl w:val="A4D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44C49"/>
    <w:multiLevelType w:val="multilevel"/>
    <w:tmpl w:val="A1303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93230"/>
    <w:multiLevelType w:val="multilevel"/>
    <w:tmpl w:val="49E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9B1BE3"/>
    <w:multiLevelType w:val="multilevel"/>
    <w:tmpl w:val="FB628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827F27"/>
    <w:multiLevelType w:val="multilevel"/>
    <w:tmpl w:val="AD1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D6771"/>
    <w:multiLevelType w:val="multilevel"/>
    <w:tmpl w:val="41442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74F35"/>
    <w:multiLevelType w:val="multilevel"/>
    <w:tmpl w:val="F936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429543">
    <w:abstractNumId w:val="0"/>
  </w:num>
  <w:num w:numId="2" w16cid:durableId="1905949895">
    <w:abstractNumId w:val="9"/>
  </w:num>
  <w:num w:numId="3" w16cid:durableId="1849907234">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389309756">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1735348133">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807093790">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64959236">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966500862">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503084169">
    <w:abstractNumId w:val="5"/>
  </w:num>
  <w:num w:numId="10" w16cid:durableId="111176282">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779258614">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370613545">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167329531">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2051325">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592205179">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683042634">
    <w:abstractNumId w:val="14"/>
  </w:num>
  <w:num w:numId="17" w16cid:durableId="1661806272">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503056873">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379400636">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471411559">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227306820">
    <w:abstractNumId w:val="7"/>
  </w:num>
  <w:num w:numId="22" w16cid:durableId="1866289465">
    <w:abstractNumId w:val="6"/>
  </w:num>
  <w:num w:numId="23" w16cid:durableId="1672098952">
    <w:abstractNumId w:val="8"/>
  </w:num>
  <w:num w:numId="24" w16cid:durableId="1673725473">
    <w:abstractNumId w:val="11"/>
  </w:num>
  <w:num w:numId="25" w16cid:durableId="348341368">
    <w:abstractNumId w:val="4"/>
  </w:num>
  <w:num w:numId="26" w16cid:durableId="1637833446">
    <w:abstractNumId w:val="3"/>
  </w:num>
  <w:num w:numId="27" w16cid:durableId="83034317">
    <w:abstractNumId w:val="12"/>
  </w:num>
  <w:num w:numId="28" w16cid:durableId="78718960">
    <w:abstractNumId w:val="10"/>
  </w:num>
  <w:num w:numId="29" w16cid:durableId="1907303950">
    <w:abstractNumId w:val="13"/>
  </w:num>
  <w:num w:numId="30" w16cid:durableId="314140825">
    <w:abstractNumId w:val="2"/>
  </w:num>
  <w:num w:numId="31" w16cid:durableId="1516654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1D"/>
    <w:rsid w:val="00004071"/>
    <w:rsid w:val="0002178F"/>
    <w:rsid w:val="00025DB1"/>
    <w:rsid w:val="00036BB9"/>
    <w:rsid w:val="00040B9D"/>
    <w:rsid w:val="00050FD2"/>
    <w:rsid w:val="00086DD0"/>
    <w:rsid w:val="000C5E93"/>
    <w:rsid w:val="000C7D45"/>
    <w:rsid w:val="000D7367"/>
    <w:rsid w:val="000E0121"/>
    <w:rsid w:val="001115D5"/>
    <w:rsid w:val="00127D18"/>
    <w:rsid w:val="00163017"/>
    <w:rsid w:val="001F17AB"/>
    <w:rsid w:val="001F7097"/>
    <w:rsid w:val="002076D0"/>
    <w:rsid w:val="00207886"/>
    <w:rsid w:val="002167D2"/>
    <w:rsid w:val="00216C0B"/>
    <w:rsid w:val="00217452"/>
    <w:rsid w:val="00220717"/>
    <w:rsid w:val="00262111"/>
    <w:rsid w:val="002A3051"/>
    <w:rsid w:val="002D1F01"/>
    <w:rsid w:val="00325FDE"/>
    <w:rsid w:val="003546DC"/>
    <w:rsid w:val="00371690"/>
    <w:rsid w:val="003737FC"/>
    <w:rsid w:val="00376B31"/>
    <w:rsid w:val="00387113"/>
    <w:rsid w:val="003B10F5"/>
    <w:rsid w:val="003D3FF0"/>
    <w:rsid w:val="00420859"/>
    <w:rsid w:val="004642F5"/>
    <w:rsid w:val="00482256"/>
    <w:rsid w:val="005030F2"/>
    <w:rsid w:val="00527DE5"/>
    <w:rsid w:val="00543D95"/>
    <w:rsid w:val="0055218C"/>
    <w:rsid w:val="005D3F1D"/>
    <w:rsid w:val="005D6C15"/>
    <w:rsid w:val="005E7026"/>
    <w:rsid w:val="005F2C6B"/>
    <w:rsid w:val="006161D5"/>
    <w:rsid w:val="0063264C"/>
    <w:rsid w:val="00643C4D"/>
    <w:rsid w:val="0067590D"/>
    <w:rsid w:val="00677023"/>
    <w:rsid w:val="0069213F"/>
    <w:rsid w:val="006942D6"/>
    <w:rsid w:val="006B106A"/>
    <w:rsid w:val="006C6DD8"/>
    <w:rsid w:val="006E29BD"/>
    <w:rsid w:val="006F411B"/>
    <w:rsid w:val="007005AB"/>
    <w:rsid w:val="00712560"/>
    <w:rsid w:val="00713EDA"/>
    <w:rsid w:val="007461F1"/>
    <w:rsid w:val="00781AE9"/>
    <w:rsid w:val="007F3460"/>
    <w:rsid w:val="00806AFE"/>
    <w:rsid w:val="008478F9"/>
    <w:rsid w:val="00857449"/>
    <w:rsid w:val="00871FB0"/>
    <w:rsid w:val="008A1791"/>
    <w:rsid w:val="008A4967"/>
    <w:rsid w:val="008D5514"/>
    <w:rsid w:val="008E2D1C"/>
    <w:rsid w:val="00917700"/>
    <w:rsid w:val="0097374C"/>
    <w:rsid w:val="00991E0D"/>
    <w:rsid w:val="009C3451"/>
    <w:rsid w:val="00A3408A"/>
    <w:rsid w:val="00AC22E1"/>
    <w:rsid w:val="00B1245A"/>
    <w:rsid w:val="00B248E1"/>
    <w:rsid w:val="00B360AF"/>
    <w:rsid w:val="00B6390B"/>
    <w:rsid w:val="00B91EA8"/>
    <w:rsid w:val="00BB691A"/>
    <w:rsid w:val="00BD28F2"/>
    <w:rsid w:val="00BD589A"/>
    <w:rsid w:val="00BE4C01"/>
    <w:rsid w:val="00C61BA6"/>
    <w:rsid w:val="00CC4961"/>
    <w:rsid w:val="00D012DB"/>
    <w:rsid w:val="00D02916"/>
    <w:rsid w:val="00D10FE0"/>
    <w:rsid w:val="00D21117"/>
    <w:rsid w:val="00D455C8"/>
    <w:rsid w:val="00D603E6"/>
    <w:rsid w:val="00D808F5"/>
    <w:rsid w:val="00D94ED2"/>
    <w:rsid w:val="00DA577C"/>
    <w:rsid w:val="00E30874"/>
    <w:rsid w:val="00E35FAE"/>
    <w:rsid w:val="00E7104F"/>
    <w:rsid w:val="00E910B8"/>
    <w:rsid w:val="00E94A64"/>
    <w:rsid w:val="00EA0191"/>
    <w:rsid w:val="00EB39D5"/>
    <w:rsid w:val="00EB3E57"/>
    <w:rsid w:val="00EC27F4"/>
    <w:rsid w:val="00EC5449"/>
    <w:rsid w:val="00F03F51"/>
    <w:rsid w:val="00F13878"/>
    <w:rsid w:val="00F17967"/>
    <w:rsid w:val="00F33A7E"/>
    <w:rsid w:val="00F67049"/>
    <w:rsid w:val="00FC4BFA"/>
    <w:rsid w:val="00FF2AAD"/>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D4C1C"/>
  <w15:chartTrackingRefBased/>
  <w15:docId w15:val="{4A726584-4F02-4C9F-BE7A-721A8586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BFA"/>
    <w:pPr>
      <w:jc w:val="both"/>
    </w:pPr>
    <w:rPr>
      <w:rFonts w:ascii="Arial" w:hAnsi="Arial"/>
    </w:rPr>
  </w:style>
  <w:style w:type="paragraph" w:styleId="Heading1">
    <w:name w:val="heading 1"/>
    <w:basedOn w:val="Normal"/>
    <w:next w:val="Normal"/>
    <w:link w:val="Heading1Char"/>
    <w:uiPriority w:val="9"/>
    <w:qFormat/>
    <w:rsid w:val="00806AFE"/>
    <w:pPr>
      <w:keepNext/>
      <w:keepLines/>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806AFE"/>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3F1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3F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3F1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3F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3F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3F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3F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806AFE"/>
    <w:pPr>
      <w:spacing w:after="0" w:line="240" w:lineRule="auto"/>
    </w:pPr>
    <w:rPr>
      <w:rFonts w:ascii="Arial" w:hAnsi="Arial"/>
    </w:rPr>
  </w:style>
  <w:style w:type="character" w:customStyle="1" w:styleId="Heading1Char">
    <w:name w:val="Heading 1 Char"/>
    <w:basedOn w:val="DefaultParagraphFont"/>
    <w:link w:val="Heading1"/>
    <w:uiPriority w:val="9"/>
    <w:rsid w:val="00806AFE"/>
    <w:rPr>
      <w:rFonts w:ascii="Arial" w:eastAsiaTheme="majorEastAsia" w:hAnsi="Arial" w:cstheme="majorBidi"/>
      <w:color w:val="0F4761" w:themeColor="accent1" w:themeShade="BF"/>
      <w:sz w:val="36"/>
      <w:szCs w:val="40"/>
    </w:rPr>
  </w:style>
  <w:style w:type="paragraph" w:styleId="Title">
    <w:name w:val="Title"/>
    <w:basedOn w:val="Normal"/>
    <w:next w:val="Normal"/>
    <w:link w:val="TitleChar"/>
    <w:uiPriority w:val="10"/>
    <w:qFormat/>
    <w:rsid w:val="00D455C8"/>
    <w:pPr>
      <w:spacing w:after="8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455C8"/>
    <w:rPr>
      <w:rFonts w:ascii="Arial" w:eastAsiaTheme="majorEastAsia" w:hAnsi="Arial" w:cstheme="majorBidi"/>
      <w:spacing w:val="-10"/>
      <w:kern w:val="28"/>
      <w:sz w:val="40"/>
      <w:szCs w:val="56"/>
    </w:rPr>
  </w:style>
  <w:style w:type="character" w:customStyle="1" w:styleId="Heading2Char">
    <w:name w:val="Heading 2 Char"/>
    <w:basedOn w:val="DefaultParagraphFont"/>
    <w:link w:val="Heading2"/>
    <w:uiPriority w:val="9"/>
    <w:rsid w:val="00806AFE"/>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5D3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3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F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F1D"/>
    <w:rPr>
      <w:rFonts w:eastAsiaTheme="majorEastAsia" w:cstheme="majorBidi"/>
      <w:color w:val="272727" w:themeColor="text1" w:themeTint="D8"/>
    </w:rPr>
  </w:style>
  <w:style w:type="paragraph" w:styleId="Subtitle">
    <w:name w:val="Subtitle"/>
    <w:basedOn w:val="Normal"/>
    <w:next w:val="Normal"/>
    <w:link w:val="SubtitleChar"/>
    <w:uiPriority w:val="11"/>
    <w:qFormat/>
    <w:rsid w:val="005D3F1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F1D"/>
    <w:pPr>
      <w:spacing w:before="160"/>
      <w:jc w:val="center"/>
    </w:pPr>
    <w:rPr>
      <w:i/>
      <w:iCs/>
      <w:color w:val="404040" w:themeColor="text1" w:themeTint="BF"/>
    </w:rPr>
  </w:style>
  <w:style w:type="character" w:customStyle="1" w:styleId="QuoteChar">
    <w:name w:val="Quote Char"/>
    <w:basedOn w:val="DefaultParagraphFont"/>
    <w:link w:val="Quote"/>
    <w:uiPriority w:val="29"/>
    <w:rsid w:val="005D3F1D"/>
    <w:rPr>
      <w:rFonts w:ascii="Arial" w:hAnsi="Arial"/>
      <w:i/>
      <w:iCs/>
      <w:color w:val="404040" w:themeColor="text1" w:themeTint="BF"/>
    </w:rPr>
  </w:style>
  <w:style w:type="paragraph" w:styleId="ListParagraph">
    <w:name w:val="List Paragraph"/>
    <w:basedOn w:val="Normal"/>
    <w:uiPriority w:val="34"/>
    <w:qFormat/>
    <w:rsid w:val="005D3F1D"/>
    <w:pPr>
      <w:ind w:left="720"/>
      <w:contextualSpacing/>
    </w:pPr>
  </w:style>
  <w:style w:type="character" w:styleId="IntenseEmphasis">
    <w:name w:val="Intense Emphasis"/>
    <w:basedOn w:val="DefaultParagraphFont"/>
    <w:uiPriority w:val="21"/>
    <w:qFormat/>
    <w:rsid w:val="005D3F1D"/>
    <w:rPr>
      <w:i/>
      <w:iCs/>
      <w:color w:val="0F4761" w:themeColor="accent1" w:themeShade="BF"/>
    </w:rPr>
  </w:style>
  <w:style w:type="paragraph" w:styleId="IntenseQuote">
    <w:name w:val="Intense Quote"/>
    <w:basedOn w:val="Normal"/>
    <w:next w:val="Normal"/>
    <w:link w:val="IntenseQuoteChar"/>
    <w:uiPriority w:val="30"/>
    <w:qFormat/>
    <w:rsid w:val="005D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F1D"/>
    <w:rPr>
      <w:rFonts w:ascii="Arial" w:hAnsi="Arial"/>
      <w:i/>
      <w:iCs/>
      <w:color w:val="0F4761" w:themeColor="accent1" w:themeShade="BF"/>
    </w:rPr>
  </w:style>
  <w:style w:type="character" w:styleId="IntenseReference">
    <w:name w:val="Intense Reference"/>
    <w:basedOn w:val="DefaultParagraphFont"/>
    <w:uiPriority w:val="32"/>
    <w:qFormat/>
    <w:rsid w:val="005D3F1D"/>
    <w:rPr>
      <w:b/>
      <w:bCs/>
      <w:smallCaps/>
      <w:color w:val="0F4761" w:themeColor="accent1" w:themeShade="BF"/>
      <w:spacing w:val="5"/>
    </w:rPr>
  </w:style>
  <w:style w:type="character" w:styleId="PlaceholderText">
    <w:name w:val="Placeholder Text"/>
    <w:basedOn w:val="DefaultParagraphFont"/>
    <w:uiPriority w:val="99"/>
    <w:semiHidden/>
    <w:rsid w:val="0063264C"/>
    <w:rPr>
      <w:color w:val="666666"/>
    </w:rPr>
  </w:style>
  <w:style w:type="paragraph" w:styleId="Caption">
    <w:name w:val="caption"/>
    <w:basedOn w:val="Normal"/>
    <w:next w:val="Normal"/>
    <w:uiPriority w:val="35"/>
    <w:unhideWhenUsed/>
    <w:qFormat/>
    <w:rsid w:val="000C5E93"/>
    <w:pPr>
      <w:spacing w:after="200" w:line="240" w:lineRule="auto"/>
    </w:pPr>
    <w:rPr>
      <w:i/>
      <w:iCs/>
      <w:color w:val="0E2841" w:themeColor="text2"/>
      <w:sz w:val="18"/>
      <w:szCs w:val="18"/>
    </w:rPr>
  </w:style>
  <w:style w:type="table" w:styleId="TableGrid">
    <w:name w:val="Table Grid"/>
    <w:basedOn w:val="TableNormal"/>
    <w:uiPriority w:val="39"/>
    <w:rsid w:val="00111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7026"/>
    <w:rPr>
      <w:color w:val="467886" w:themeColor="hyperlink"/>
      <w:u w:val="single"/>
    </w:rPr>
  </w:style>
  <w:style w:type="character" w:styleId="UnresolvedMention">
    <w:name w:val="Unresolved Mention"/>
    <w:basedOn w:val="DefaultParagraphFont"/>
    <w:uiPriority w:val="99"/>
    <w:semiHidden/>
    <w:unhideWhenUsed/>
    <w:rsid w:val="005E7026"/>
    <w:rPr>
      <w:color w:val="605E5C"/>
      <w:shd w:val="clear" w:color="auto" w:fill="E1DFDD"/>
    </w:rPr>
  </w:style>
  <w:style w:type="character" w:styleId="FollowedHyperlink">
    <w:name w:val="FollowedHyperlink"/>
    <w:basedOn w:val="DefaultParagraphFont"/>
    <w:uiPriority w:val="99"/>
    <w:semiHidden/>
    <w:unhideWhenUsed/>
    <w:rsid w:val="00B360AF"/>
    <w:rPr>
      <w:color w:val="96607D" w:themeColor="followedHyperlink"/>
      <w:u w:val="single"/>
    </w:rPr>
  </w:style>
  <w:style w:type="paragraph" w:styleId="Header">
    <w:name w:val="header"/>
    <w:basedOn w:val="Normal"/>
    <w:link w:val="HeaderChar"/>
    <w:uiPriority w:val="99"/>
    <w:unhideWhenUsed/>
    <w:rsid w:val="0054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D95"/>
    <w:rPr>
      <w:rFonts w:ascii="Arial" w:hAnsi="Arial"/>
    </w:rPr>
  </w:style>
  <w:style w:type="paragraph" w:styleId="Footer">
    <w:name w:val="footer"/>
    <w:basedOn w:val="Normal"/>
    <w:link w:val="FooterChar"/>
    <w:uiPriority w:val="99"/>
    <w:unhideWhenUsed/>
    <w:rsid w:val="0054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D95"/>
    <w:rPr>
      <w:rFonts w:ascii="Arial" w:hAnsi="Arial"/>
    </w:rPr>
  </w:style>
  <w:style w:type="paragraph" w:styleId="TOCHeading">
    <w:name w:val="TOC Heading"/>
    <w:basedOn w:val="Heading1"/>
    <w:next w:val="Normal"/>
    <w:uiPriority w:val="39"/>
    <w:unhideWhenUsed/>
    <w:qFormat/>
    <w:rsid w:val="00543D95"/>
    <w:pPr>
      <w:spacing w:before="240" w:after="0" w:line="259" w:lineRule="auto"/>
      <w:jc w:val="left"/>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543D95"/>
    <w:pPr>
      <w:spacing w:after="100"/>
    </w:pPr>
  </w:style>
  <w:style w:type="paragraph" w:styleId="TOC2">
    <w:name w:val="toc 2"/>
    <w:basedOn w:val="Normal"/>
    <w:next w:val="Normal"/>
    <w:autoRedefine/>
    <w:uiPriority w:val="39"/>
    <w:unhideWhenUsed/>
    <w:rsid w:val="00543D95"/>
    <w:pPr>
      <w:spacing w:after="100"/>
      <w:ind w:left="240"/>
    </w:pPr>
  </w:style>
  <w:style w:type="paragraph" w:styleId="TOC3">
    <w:name w:val="toc 3"/>
    <w:basedOn w:val="Normal"/>
    <w:next w:val="Normal"/>
    <w:autoRedefine/>
    <w:uiPriority w:val="39"/>
    <w:unhideWhenUsed/>
    <w:rsid w:val="00543D95"/>
    <w:pPr>
      <w:spacing w:after="100"/>
      <w:ind w:left="480"/>
    </w:pPr>
  </w:style>
  <w:style w:type="paragraph" w:styleId="NormalWeb">
    <w:name w:val="Normal (Web)"/>
    <w:basedOn w:val="Normal"/>
    <w:uiPriority w:val="99"/>
    <w:semiHidden/>
    <w:unhideWhenUsed/>
    <w:rsid w:val="004208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7201">
      <w:bodyDiv w:val="1"/>
      <w:marLeft w:val="0"/>
      <w:marRight w:val="0"/>
      <w:marTop w:val="0"/>
      <w:marBottom w:val="0"/>
      <w:divBdr>
        <w:top w:val="none" w:sz="0" w:space="0" w:color="auto"/>
        <w:left w:val="none" w:sz="0" w:space="0" w:color="auto"/>
        <w:bottom w:val="none" w:sz="0" w:space="0" w:color="auto"/>
        <w:right w:val="none" w:sz="0" w:space="0" w:color="auto"/>
      </w:divBdr>
      <w:divsChild>
        <w:div w:id="1691951903">
          <w:marLeft w:val="0"/>
          <w:marRight w:val="0"/>
          <w:marTop w:val="0"/>
          <w:marBottom w:val="0"/>
          <w:divBdr>
            <w:top w:val="none" w:sz="0" w:space="0" w:color="auto"/>
            <w:left w:val="none" w:sz="0" w:space="0" w:color="auto"/>
            <w:bottom w:val="none" w:sz="0" w:space="0" w:color="auto"/>
            <w:right w:val="none" w:sz="0" w:space="0" w:color="auto"/>
          </w:divBdr>
          <w:divsChild>
            <w:div w:id="473258780">
              <w:marLeft w:val="0"/>
              <w:marRight w:val="0"/>
              <w:marTop w:val="0"/>
              <w:marBottom w:val="0"/>
              <w:divBdr>
                <w:top w:val="none" w:sz="0" w:space="0" w:color="auto"/>
                <w:left w:val="none" w:sz="0" w:space="0" w:color="auto"/>
                <w:bottom w:val="none" w:sz="0" w:space="0" w:color="auto"/>
                <w:right w:val="none" w:sz="0" w:space="0" w:color="auto"/>
              </w:divBdr>
              <w:divsChild>
                <w:div w:id="1879657945">
                  <w:marLeft w:val="0"/>
                  <w:marRight w:val="0"/>
                  <w:marTop w:val="0"/>
                  <w:marBottom w:val="0"/>
                  <w:divBdr>
                    <w:top w:val="none" w:sz="0" w:space="0" w:color="auto"/>
                    <w:left w:val="none" w:sz="0" w:space="0" w:color="auto"/>
                    <w:bottom w:val="none" w:sz="0" w:space="0" w:color="auto"/>
                    <w:right w:val="none" w:sz="0" w:space="0" w:color="auto"/>
                  </w:divBdr>
                  <w:divsChild>
                    <w:div w:id="209155510">
                      <w:marLeft w:val="0"/>
                      <w:marRight w:val="0"/>
                      <w:marTop w:val="0"/>
                      <w:marBottom w:val="0"/>
                      <w:divBdr>
                        <w:top w:val="none" w:sz="0" w:space="0" w:color="auto"/>
                        <w:left w:val="none" w:sz="0" w:space="0" w:color="auto"/>
                        <w:bottom w:val="none" w:sz="0" w:space="0" w:color="auto"/>
                        <w:right w:val="none" w:sz="0" w:space="0" w:color="auto"/>
                      </w:divBdr>
                      <w:divsChild>
                        <w:div w:id="577790820">
                          <w:marLeft w:val="0"/>
                          <w:marRight w:val="0"/>
                          <w:marTop w:val="0"/>
                          <w:marBottom w:val="0"/>
                          <w:divBdr>
                            <w:top w:val="none" w:sz="0" w:space="0" w:color="auto"/>
                            <w:left w:val="none" w:sz="0" w:space="0" w:color="auto"/>
                            <w:bottom w:val="none" w:sz="0" w:space="0" w:color="auto"/>
                            <w:right w:val="none" w:sz="0" w:space="0" w:color="auto"/>
                          </w:divBdr>
                          <w:divsChild>
                            <w:div w:id="1163812011">
                              <w:marLeft w:val="0"/>
                              <w:marRight w:val="0"/>
                              <w:marTop w:val="0"/>
                              <w:marBottom w:val="0"/>
                              <w:divBdr>
                                <w:top w:val="none" w:sz="0" w:space="0" w:color="auto"/>
                                <w:left w:val="none" w:sz="0" w:space="0" w:color="auto"/>
                                <w:bottom w:val="none" w:sz="0" w:space="0" w:color="auto"/>
                                <w:right w:val="none" w:sz="0" w:space="0" w:color="auto"/>
                              </w:divBdr>
                              <w:divsChild>
                                <w:div w:id="973372720">
                                  <w:marLeft w:val="0"/>
                                  <w:marRight w:val="0"/>
                                  <w:marTop w:val="0"/>
                                  <w:marBottom w:val="0"/>
                                  <w:divBdr>
                                    <w:top w:val="none" w:sz="0" w:space="0" w:color="auto"/>
                                    <w:left w:val="none" w:sz="0" w:space="0" w:color="auto"/>
                                    <w:bottom w:val="none" w:sz="0" w:space="0" w:color="auto"/>
                                    <w:right w:val="none" w:sz="0" w:space="0" w:color="auto"/>
                                  </w:divBdr>
                                  <w:divsChild>
                                    <w:div w:id="1620405474">
                                      <w:marLeft w:val="0"/>
                                      <w:marRight w:val="0"/>
                                      <w:marTop w:val="0"/>
                                      <w:marBottom w:val="0"/>
                                      <w:divBdr>
                                        <w:top w:val="none" w:sz="0" w:space="0" w:color="auto"/>
                                        <w:left w:val="none" w:sz="0" w:space="0" w:color="auto"/>
                                        <w:bottom w:val="none" w:sz="0" w:space="0" w:color="auto"/>
                                        <w:right w:val="none" w:sz="0" w:space="0" w:color="auto"/>
                                      </w:divBdr>
                                      <w:divsChild>
                                        <w:div w:id="1488748455">
                                          <w:marLeft w:val="0"/>
                                          <w:marRight w:val="0"/>
                                          <w:marTop w:val="0"/>
                                          <w:marBottom w:val="0"/>
                                          <w:divBdr>
                                            <w:top w:val="none" w:sz="0" w:space="0" w:color="auto"/>
                                            <w:left w:val="none" w:sz="0" w:space="0" w:color="auto"/>
                                            <w:bottom w:val="none" w:sz="0" w:space="0" w:color="auto"/>
                                            <w:right w:val="none" w:sz="0" w:space="0" w:color="auto"/>
                                          </w:divBdr>
                                          <w:divsChild>
                                            <w:div w:id="2112386192">
                                              <w:marLeft w:val="0"/>
                                              <w:marRight w:val="0"/>
                                              <w:marTop w:val="0"/>
                                              <w:marBottom w:val="0"/>
                                              <w:divBdr>
                                                <w:top w:val="none" w:sz="0" w:space="0" w:color="auto"/>
                                                <w:left w:val="none" w:sz="0" w:space="0" w:color="auto"/>
                                                <w:bottom w:val="none" w:sz="0" w:space="0" w:color="auto"/>
                                                <w:right w:val="none" w:sz="0" w:space="0" w:color="auto"/>
                                              </w:divBdr>
                                              <w:divsChild>
                                                <w:div w:id="401634706">
                                                  <w:marLeft w:val="0"/>
                                                  <w:marRight w:val="0"/>
                                                  <w:marTop w:val="0"/>
                                                  <w:marBottom w:val="0"/>
                                                  <w:divBdr>
                                                    <w:top w:val="none" w:sz="0" w:space="0" w:color="auto"/>
                                                    <w:left w:val="none" w:sz="0" w:space="0" w:color="auto"/>
                                                    <w:bottom w:val="none" w:sz="0" w:space="0" w:color="auto"/>
                                                    <w:right w:val="none" w:sz="0" w:space="0" w:color="auto"/>
                                                  </w:divBdr>
                                                  <w:divsChild>
                                                    <w:div w:id="1854997385">
                                                      <w:marLeft w:val="0"/>
                                                      <w:marRight w:val="0"/>
                                                      <w:marTop w:val="0"/>
                                                      <w:marBottom w:val="0"/>
                                                      <w:divBdr>
                                                        <w:top w:val="none" w:sz="0" w:space="0" w:color="auto"/>
                                                        <w:left w:val="none" w:sz="0" w:space="0" w:color="auto"/>
                                                        <w:bottom w:val="none" w:sz="0" w:space="0" w:color="auto"/>
                                                        <w:right w:val="none" w:sz="0" w:space="0" w:color="auto"/>
                                                      </w:divBdr>
                                                      <w:divsChild>
                                                        <w:div w:id="4087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842918">
      <w:bodyDiv w:val="1"/>
      <w:marLeft w:val="0"/>
      <w:marRight w:val="0"/>
      <w:marTop w:val="0"/>
      <w:marBottom w:val="0"/>
      <w:divBdr>
        <w:top w:val="none" w:sz="0" w:space="0" w:color="auto"/>
        <w:left w:val="none" w:sz="0" w:space="0" w:color="auto"/>
        <w:bottom w:val="none" w:sz="0" w:space="0" w:color="auto"/>
        <w:right w:val="none" w:sz="0" w:space="0" w:color="auto"/>
      </w:divBdr>
    </w:div>
    <w:div w:id="138347007">
      <w:bodyDiv w:val="1"/>
      <w:marLeft w:val="0"/>
      <w:marRight w:val="0"/>
      <w:marTop w:val="0"/>
      <w:marBottom w:val="0"/>
      <w:divBdr>
        <w:top w:val="none" w:sz="0" w:space="0" w:color="auto"/>
        <w:left w:val="none" w:sz="0" w:space="0" w:color="auto"/>
        <w:bottom w:val="none" w:sz="0" w:space="0" w:color="auto"/>
        <w:right w:val="none" w:sz="0" w:space="0" w:color="auto"/>
      </w:divBdr>
    </w:div>
    <w:div w:id="168755434">
      <w:bodyDiv w:val="1"/>
      <w:marLeft w:val="0"/>
      <w:marRight w:val="0"/>
      <w:marTop w:val="0"/>
      <w:marBottom w:val="0"/>
      <w:divBdr>
        <w:top w:val="none" w:sz="0" w:space="0" w:color="auto"/>
        <w:left w:val="none" w:sz="0" w:space="0" w:color="auto"/>
        <w:bottom w:val="none" w:sz="0" w:space="0" w:color="auto"/>
        <w:right w:val="none" w:sz="0" w:space="0" w:color="auto"/>
      </w:divBdr>
    </w:div>
    <w:div w:id="205412950">
      <w:bodyDiv w:val="1"/>
      <w:marLeft w:val="0"/>
      <w:marRight w:val="0"/>
      <w:marTop w:val="0"/>
      <w:marBottom w:val="0"/>
      <w:divBdr>
        <w:top w:val="none" w:sz="0" w:space="0" w:color="auto"/>
        <w:left w:val="none" w:sz="0" w:space="0" w:color="auto"/>
        <w:bottom w:val="none" w:sz="0" w:space="0" w:color="auto"/>
        <w:right w:val="none" w:sz="0" w:space="0" w:color="auto"/>
      </w:divBdr>
    </w:div>
    <w:div w:id="301084160">
      <w:bodyDiv w:val="1"/>
      <w:marLeft w:val="0"/>
      <w:marRight w:val="0"/>
      <w:marTop w:val="0"/>
      <w:marBottom w:val="0"/>
      <w:divBdr>
        <w:top w:val="none" w:sz="0" w:space="0" w:color="auto"/>
        <w:left w:val="none" w:sz="0" w:space="0" w:color="auto"/>
        <w:bottom w:val="none" w:sz="0" w:space="0" w:color="auto"/>
        <w:right w:val="none" w:sz="0" w:space="0" w:color="auto"/>
      </w:divBdr>
    </w:div>
    <w:div w:id="322048010">
      <w:bodyDiv w:val="1"/>
      <w:marLeft w:val="0"/>
      <w:marRight w:val="0"/>
      <w:marTop w:val="0"/>
      <w:marBottom w:val="0"/>
      <w:divBdr>
        <w:top w:val="none" w:sz="0" w:space="0" w:color="auto"/>
        <w:left w:val="none" w:sz="0" w:space="0" w:color="auto"/>
        <w:bottom w:val="none" w:sz="0" w:space="0" w:color="auto"/>
        <w:right w:val="none" w:sz="0" w:space="0" w:color="auto"/>
      </w:divBdr>
    </w:div>
    <w:div w:id="398334128">
      <w:bodyDiv w:val="1"/>
      <w:marLeft w:val="0"/>
      <w:marRight w:val="0"/>
      <w:marTop w:val="0"/>
      <w:marBottom w:val="0"/>
      <w:divBdr>
        <w:top w:val="none" w:sz="0" w:space="0" w:color="auto"/>
        <w:left w:val="none" w:sz="0" w:space="0" w:color="auto"/>
        <w:bottom w:val="none" w:sz="0" w:space="0" w:color="auto"/>
        <w:right w:val="none" w:sz="0" w:space="0" w:color="auto"/>
      </w:divBdr>
    </w:div>
    <w:div w:id="504630019">
      <w:bodyDiv w:val="1"/>
      <w:marLeft w:val="0"/>
      <w:marRight w:val="0"/>
      <w:marTop w:val="0"/>
      <w:marBottom w:val="0"/>
      <w:divBdr>
        <w:top w:val="none" w:sz="0" w:space="0" w:color="auto"/>
        <w:left w:val="none" w:sz="0" w:space="0" w:color="auto"/>
        <w:bottom w:val="none" w:sz="0" w:space="0" w:color="auto"/>
        <w:right w:val="none" w:sz="0" w:space="0" w:color="auto"/>
      </w:divBdr>
    </w:div>
    <w:div w:id="540046920">
      <w:bodyDiv w:val="1"/>
      <w:marLeft w:val="0"/>
      <w:marRight w:val="0"/>
      <w:marTop w:val="0"/>
      <w:marBottom w:val="0"/>
      <w:divBdr>
        <w:top w:val="none" w:sz="0" w:space="0" w:color="auto"/>
        <w:left w:val="none" w:sz="0" w:space="0" w:color="auto"/>
        <w:bottom w:val="none" w:sz="0" w:space="0" w:color="auto"/>
        <w:right w:val="none" w:sz="0" w:space="0" w:color="auto"/>
      </w:divBdr>
    </w:div>
    <w:div w:id="759717477">
      <w:bodyDiv w:val="1"/>
      <w:marLeft w:val="0"/>
      <w:marRight w:val="0"/>
      <w:marTop w:val="0"/>
      <w:marBottom w:val="0"/>
      <w:divBdr>
        <w:top w:val="none" w:sz="0" w:space="0" w:color="auto"/>
        <w:left w:val="none" w:sz="0" w:space="0" w:color="auto"/>
        <w:bottom w:val="none" w:sz="0" w:space="0" w:color="auto"/>
        <w:right w:val="none" w:sz="0" w:space="0" w:color="auto"/>
      </w:divBdr>
    </w:div>
    <w:div w:id="926502695">
      <w:bodyDiv w:val="1"/>
      <w:marLeft w:val="0"/>
      <w:marRight w:val="0"/>
      <w:marTop w:val="0"/>
      <w:marBottom w:val="0"/>
      <w:divBdr>
        <w:top w:val="none" w:sz="0" w:space="0" w:color="auto"/>
        <w:left w:val="none" w:sz="0" w:space="0" w:color="auto"/>
        <w:bottom w:val="none" w:sz="0" w:space="0" w:color="auto"/>
        <w:right w:val="none" w:sz="0" w:space="0" w:color="auto"/>
      </w:divBdr>
    </w:div>
    <w:div w:id="937906207">
      <w:bodyDiv w:val="1"/>
      <w:marLeft w:val="0"/>
      <w:marRight w:val="0"/>
      <w:marTop w:val="0"/>
      <w:marBottom w:val="0"/>
      <w:divBdr>
        <w:top w:val="none" w:sz="0" w:space="0" w:color="auto"/>
        <w:left w:val="none" w:sz="0" w:space="0" w:color="auto"/>
        <w:bottom w:val="none" w:sz="0" w:space="0" w:color="auto"/>
        <w:right w:val="none" w:sz="0" w:space="0" w:color="auto"/>
      </w:divBdr>
    </w:div>
    <w:div w:id="1090930027">
      <w:bodyDiv w:val="1"/>
      <w:marLeft w:val="0"/>
      <w:marRight w:val="0"/>
      <w:marTop w:val="0"/>
      <w:marBottom w:val="0"/>
      <w:divBdr>
        <w:top w:val="none" w:sz="0" w:space="0" w:color="auto"/>
        <w:left w:val="none" w:sz="0" w:space="0" w:color="auto"/>
        <w:bottom w:val="none" w:sz="0" w:space="0" w:color="auto"/>
        <w:right w:val="none" w:sz="0" w:space="0" w:color="auto"/>
      </w:divBdr>
    </w:div>
    <w:div w:id="1105417050">
      <w:bodyDiv w:val="1"/>
      <w:marLeft w:val="0"/>
      <w:marRight w:val="0"/>
      <w:marTop w:val="0"/>
      <w:marBottom w:val="0"/>
      <w:divBdr>
        <w:top w:val="none" w:sz="0" w:space="0" w:color="auto"/>
        <w:left w:val="none" w:sz="0" w:space="0" w:color="auto"/>
        <w:bottom w:val="none" w:sz="0" w:space="0" w:color="auto"/>
        <w:right w:val="none" w:sz="0" w:space="0" w:color="auto"/>
      </w:divBdr>
    </w:div>
    <w:div w:id="1201749461">
      <w:bodyDiv w:val="1"/>
      <w:marLeft w:val="0"/>
      <w:marRight w:val="0"/>
      <w:marTop w:val="0"/>
      <w:marBottom w:val="0"/>
      <w:divBdr>
        <w:top w:val="none" w:sz="0" w:space="0" w:color="auto"/>
        <w:left w:val="none" w:sz="0" w:space="0" w:color="auto"/>
        <w:bottom w:val="none" w:sz="0" w:space="0" w:color="auto"/>
        <w:right w:val="none" w:sz="0" w:space="0" w:color="auto"/>
      </w:divBdr>
    </w:div>
    <w:div w:id="1231037306">
      <w:bodyDiv w:val="1"/>
      <w:marLeft w:val="0"/>
      <w:marRight w:val="0"/>
      <w:marTop w:val="0"/>
      <w:marBottom w:val="0"/>
      <w:divBdr>
        <w:top w:val="none" w:sz="0" w:space="0" w:color="auto"/>
        <w:left w:val="none" w:sz="0" w:space="0" w:color="auto"/>
        <w:bottom w:val="none" w:sz="0" w:space="0" w:color="auto"/>
        <w:right w:val="none" w:sz="0" w:space="0" w:color="auto"/>
      </w:divBdr>
    </w:div>
    <w:div w:id="1359164887">
      <w:bodyDiv w:val="1"/>
      <w:marLeft w:val="0"/>
      <w:marRight w:val="0"/>
      <w:marTop w:val="0"/>
      <w:marBottom w:val="0"/>
      <w:divBdr>
        <w:top w:val="none" w:sz="0" w:space="0" w:color="auto"/>
        <w:left w:val="none" w:sz="0" w:space="0" w:color="auto"/>
        <w:bottom w:val="none" w:sz="0" w:space="0" w:color="auto"/>
        <w:right w:val="none" w:sz="0" w:space="0" w:color="auto"/>
      </w:divBdr>
    </w:div>
    <w:div w:id="1413815233">
      <w:bodyDiv w:val="1"/>
      <w:marLeft w:val="0"/>
      <w:marRight w:val="0"/>
      <w:marTop w:val="0"/>
      <w:marBottom w:val="0"/>
      <w:divBdr>
        <w:top w:val="none" w:sz="0" w:space="0" w:color="auto"/>
        <w:left w:val="none" w:sz="0" w:space="0" w:color="auto"/>
        <w:bottom w:val="none" w:sz="0" w:space="0" w:color="auto"/>
        <w:right w:val="none" w:sz="0" w:space="0" w:color="auto"/>
      </w:divBdr>
    </w:div>
    <w:div w:id="1578709583">
      <w:bodyDiv w:val="1"/>
      <w:marLeft w:val="0"/>
      <w:marRight w:val="0"/>
      <w:marTop w:val="0"/>
      <w:marBottom w:val="0"/>
      <w:divBdr>
        <w:top w:val="none" w:sz="0" w:space="0" w:color="auto"/>
        <w:left w:val="none" w:sz="0" w:space="0" w:color="auto"/>
        <w:bottom w:val="none" w:sz="0" w:space="0" w:color="auto"/>
        <w:right w:val="none" w:sz="0" w:space="0" w:color="auto"/>
      </w:divBdr>
    </w:div>
    <w:div w:id="1616670225">
      <w:bodyDiv w:val="1"/>
      <w:marLeft w:val="0"/>
      <w:marRight w:val="0"/>
      <w:marTop w:val="0"/>
      <w:marBottom w:val="0"/>
      <w:divBdr>
        <w:top w:val="none" w:sz="0" w:space="0" w:color="auto"/>
        <w:left w:val="none" w:sz="0" w:space="0" w:color="auto"/>
        <w:bottom w:val="none" w:sz="0" w:space="0" w:color="auto"/>
        <w:right w:val="none" w:sz="0" w:space="0" w:color="auto"/>
      </w:divBdr>
    </w:div>
    <w:div w:id="1627202860">
      <w:bodyDiv w:val="1"/>
      <w:marLeft w:val="0"/>
      <w:marRight w:val="0"/>
      <w:marTop w:val="0"/>
      <w:marBottom w:val="0"/>
      <w:divBdr>
        <w:top w:val="none" w:sz="0" w:space="0" w:color="auto"/>
        <w:left w:val="none" w:sz="0" w:space="0" w:color="auto"/>
        <w:bottom w:val="none" w:sz="0" w:space="0" w:color="auto"/>
        <w:right w:val="none" w:sz="0" w:space="0" w:color="auto"/>
      </w:divBdr>
    </w:div>
    <w:div w:id="1839272917">
      <w:bodyDiv w:val="1"/>
      <w:marLeft w:val="0"/>
      <w:marRight w:val="0"/>
      <w:marTop w:val="0"/>
      <w:marBottom w:val="0"/>
      <w:divBdr>
        <w:top w:val="none" w:sz="0" w:space="0" w:color="auto"/>
        <w:left w:val="none" w:sz="0" w:space="0" w:color="auto"/>
        <w:bottom w:val="none" w:sz="0" w:space="0" w:color="auto"/>
        <w:right w:val="none" w:sz="0" w:space="0" w:color="auto"/>
      </w:divBdr>
    </w:div>
    <w:div w:id="1844128094">
      <w:bodyDiv w:val="1"/>
      <w:marLeft w:val="0"/>
      <w:marRight w:val="0"/>
      <w:marTop w:val="0"/>
      <w:marBottom w:val="0"/>
      <w:divBdr>
        <w:top w:val="none" w:sz="0" w:space="0" w:color="auto"/>
        <w:left w:val="none" w:sz="0" w:space="0" w:color="auto"/>
        <w:bottom w:val="none" w:sz="0" w:space="0" w:color="auto"/>
        <w:right w:val="none" w:sz="0" w:space="0" w:color="auto"/>
      </w:divBdr>
      <w:divsChild>
        <w:div w:id="1543980770">
          <w:marLeft w:val="0"/>
          <w:marRight w:val="0"/>
          <w:marTop w:val="0"/>
          <w:marBottom w:val="0"/>
          <w:divBdr>
            <w:top w:val="none" w:sz="0" w:space="0" w:color="auto"/>
            <w:left w:val="none" w:sz="0" w:space="0" w:color="auto"/>
            <w:bottom w:val="none" w:sz="0" w:space="0" w:color="auto"/>
            <w:right w:val="none" w:sz="0" w:space="0" w:color="auto"/>
          </w:divBdr>
          <w:divsChild>
            <w:div w:id="1520391156">
              <w:marLeft w:val="0"/>
              <w:marRight w:val="0"/>
              <w:marTop w:val="0"/>
              <w:marBottom w:val="0"/>
              <w:divBdr>
                <w:top w:val="none" w:sz="0" w:space="0" w:color="auto"/>
                <w:left w:val="none" w:sz="0" w:space="0" w:color="auto"/>
                <w:bottom w:val="none" w:sz="0" w:space="0" w:color="auto"/>
                <w:right w:val="none" w:sz="0" w:space="0" w:color="auto"/>
              </w:divBdr>
              <w:divsChild>
                <w:div w:id="1093745764">
                  <w:marLeft w:val="0"/>
                  <w:marRight w:val="0"/>
                  <w:marTop w:val="0"/>
                  <w:marBottom w:val="0"/>
                  <w:divBdr>
                    <w:top w:val="none" w:sz="0" w:space="0" w:color="auto"/>
                    <w:left w:val="none" w:sz="0" w:space="0" w:color="auto"/>
                    <w:bottom w:val="none" w:sz="0" w:space="0" w:color="auto"/>
                    <w:right w:val="none" w:sz="0" w:space="0" w:color="auto"/>
                  </w:divBdr>
                  <w:divsChild>
                    <w:div w:id="450975672">
                      <w:marLeft w:val="0"/>
                      <w:marRight w:val="0"/>
                      <w:marTop w:val="0"/>
                      <w:marBottom w:val="0"/>
                      <w:divBdr>
                        <w:top w:val="none" w:sz="0" w:space="0" w:color="auto"/>
                        <w:left w:val="none" w:sz="0" w:space="0" w:color="auto"/>
                        <w:bottom w:val="none" w:sz="0" w:space="0" w:color="auto"/>
                        <w:right w:val="none" w:sz="0" w:space="0" w:color="auto"/>
                      </w:divBdr>
                      <w:divsChild>
                        <w:div w:id="453913103">
                          <w:marLeft w:val="0"/>
                          <w:marRight w:val="0"/>
                          <w:marTop w:val="0"/>
                          <w:marBottom w:val="0"/>
                          <w:divBdr>
                            <w:top w:val="none" w:sz="0" w:space="0" w:color="auto"/>
                            <w:left w:val="none" w:sz="0" w:space="0" w:color="auto"/>
                            <w:bottom w:val="none" w:sz="0" w:space="0" w:color="auto"/>
                            <w:right w:val="none" w:sz="0" w:space="0" w:color="auto"/>
                          </w:divBdr>
                          <w:divsChild>
                            <w:div w:id="1798910987">
                              <w:marLeft w:val="0"/>
                              <w:marRight w:val="0"/>
                              <w:marTop w:val="0"/>
                              <w:marBottom w:val="0"/>
                              <w:divBdr>
                                <w:top w:val="none" w:sz="0" w:space="0" w:color="auto"/>
                                <w:left w:val="none" w:sz="0" w:space="0" w:color="auto"/>
                                <w:bottom w:val="none" w:sz="0" w:space="0" w:color="auto"/>
                                <w:right w:val="none" w:sz="0" w:space="0" w:color="auto"/>
                              </w:divBdr>
                              <w:divsChild>
                                <w:div w:id="1049765880">
                                  <w:marLeft w:val="0"/>
                                  <w:marRight w:val="0"/>
                                  <w:marTop w:val="0"/>
                                  <w:marBottom w:val="0"/>
                                  <w:divBdr>
                                    <w:top w:val="none" w:sz="0" w:space="0" w:color="auto"/>
                                    <w:left w:val="none" w:sz="0" w:space="0" w:color="auto"/>
                                    <w:bottom w:val="none" w:sz="0" w:space="0" w:color="auto"/>
                                    <w:right w:val="none" w:sz="0" w:space="0" w:color="auto"/>
                                  </w:divBdr>
                                  <w:divsChild>
                                    <w:div w:id="776945116">
                                      <w:marLeft w:val="0"/>
                                      <w:marRight w:val="0"/>
                                      <w:marTop w:val="0"/>
                                      <w:marBottom w:val="0"/>
                                      <w:divBdr>
                                        <w:top w:val="none" w:sz="0" w:space="0" w:color="auto"/>
                                        <w:left w:val="none" w:sz="0" w:space="0" w:color="auto"/>
                                        <w:bottom w:val="none" w:sz="0" w:space="0" w:color="auto"/>
                                        <w:right w:val="none" w:sz="0" w:space="0" w:color="auto"/>
                                      </w:divBdr>
                                      <w:divsChild>
                                        <w:div w:id="240405901">
                                          <w:marLeft w:val="0"/>
                                          <w:marRight w:val="0"/>
                                          <w:marTop w:val="0"/>
                                          <w:marBottom w:val="0"/>
                                          <w:divBdr>
                                            <w:top w:val="none" w:sz="0" w:space="0" w:color="auto"/>
                                            <w:left w:val="none" w:sz="0" w:space="0" w:color="auto"/>
                                            <w:bottom w:val="none" w:sz="0" w:space="0" w:color="auto"/>
                                            <w:right w:val="none" w:sz="0" w:space="0" w:color="auto"/>
                                          </w:divBdr>
                                          <w:divsChild>
                                            <w:div w:id="1185560473">
                                              <w:marLeft w:val="0"/>
                                              <w:marRight w:val="0"/>
                                              <w:marTop w:val="0"/>
                                              <w:marBottom w:val="0"/>
                                              <w:divBdr>
                                                <w:top w:val="none" w:sz="0" w:space="0" w:color="auto"/>
                                                <w:left w:val="none" w:sz="0" w:space="0" w:color="auto"/>
                                                <w:bottom w:val="none" w:sz="0" w:space="0" w:color="auto"/>
                                                <w:right w:val="none" w:sz="0" w:space="0" w:color="auto"/>
                                              </w:divBdr>
                                              <w:divsChild>
                                                <w:div w:id="1655258728">
                                                  <w:marLeft w:val="0"/>
                                                  <w:marRight w:val="0"/>
                                                  <w:marTop w:val="0"/>
                                                  <w:marBottom w:val="0"/>
                                                  <w:divBdr>
                                                    <w:top w:val="none" w:sz="0" w:space="0" w:color="auto"/>
                                                    <w:left w:val="none" w:sz="0" w:space="0" w:color="auto"/>
                                                    <w:bottom w:val="none" w:sz="0" w:space="0" w:color="auto"/>
                                                    <w:right w:val="none" w:sz="0" w:space="0" w:color="auto"/>
                                                  </w:divBdr>
                                                  <w:divsChild>
                                                    <w:div w:id="868026017">
                                                      <w:marLeft w:val="0"/>
                                                      <w:marRight w:val="0"/>
                                                      <w:marTop w:val="0"/>
                                                      <w:marBottom w:val="0"/>
                                                      <w:divBdr>
                                                        <w:top w:val="none" w:sz="0" w:space="0" w:color="auto"/>
                                                        <w:left w:val="none" w:sz="0" w:space="0" w:color="auto"/>
                                                        <w:bottom w:val="none" w:sz="0" w:space="0" w:color="auto"/>
                                                        <w:right w:val="none" w:sz="0" w:space="0" w:color="auto"/>
                                                      </w:divBdr>
                                                      <w:divsChild>
                                                        <w:div w:id="5755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033259">
      <w:bodyDiv w:val="1"/>
      <w:marLeft w:val="0"/>
      <w:marRight w:val="0"/>
      <w:marTop w:val="0"/>
      <w:marBottom w:val="0"/>
      <w:divBdr>
        <w:top w:val="none" w:sz="0" w:space="0" w:color="auto"/>
        <w:left w:val="none" w:sz="0" w:space="0" w:color="auto"/>
        <w:bottom w:val="none" w:sz="0" w:space="0" w:color="auto"/>
        <w:right w:val="none" w:sz="0" w:space="0" w:color="auto"/>
      </w:divBdr>
    </w:div>
    <w:div w:id="196577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drive/folders/1EMiiubHtTw2PP_UraZ3SK1FzDd6as4Qb?usp=sha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DCC6-5E21-4C89-94FB-B2469264B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14</Pages>
  <Words>2624</Words>
  <Characters>18281</Characters>
  <Application>Microsoft Office Word</Application>
  <DocSecurity>0</DocSecurity>
  <Lines>481</Lines>
  <Paragraphs>316</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106</cp:revision>
  <cp:lastPrinted>2025-01-05T19:11:00Z</cp:lastPrinted>
  <dcterms:created xsi:type="dcterms:W3CDTF">2025-01-05T15:33:00Z</dcterms:created>
  <dcterms:modified xsi:type="dcterms:W3CDTF">2025-01-05T19:11:00Z</dcterms:modified>
</cp:coreProperties>
</file>