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4CA5B275" w14:textId="77777777" w:rsidR="00070AB0" w:rsidRDefault="00000000">
      <w:pPr>
        <w:pStyle w:val="Heading1"/>
        <w:spacing w:after="300"/>
      </w:pPr>
      <w:r>
        <w:rPr>
          <w:b/>
          <w:bCs/>
          <w:color w:val="1F4E79"/>
          <w:rFonts w:ascii="Calibri Light" w:eastAsia="Calibri Light" w:hAnsi="Calibri Light" w:cs="Calibri Light"/>
          <w:sz w:val="44"/>
          <w:szCs w:val="44"/>
        </w:rPr>
        <w:t xml:space="preserve">Manual de Usuario: Contexto — Nivel 1 del </w:t>
      </w:r>
      <w:proofErr w:type="spellStart"/>
      <w:r>
        <w:rPr>
          <w:b/>
          <w:bCs/>
          <w:color w:val="1F4E79"/>
          <w:rFonts w:ascii="Calibri Light" w:eastAsia="Calibri Light" w:hAnsi="Calibri Light" w:cs="Calibri Light"/>
          <w:sz w:val="44"/>
          <w:szCs w:val="44"/>
        </w:rPr>
        <w:t>Wizard</w:t>
      </w:r>
      <w:proofErr w:type="spellEnd"/>
      <w:r>
        <w:rPr>
          <w:b/>
          <w:bCs/>
          <w:color w:val="1F4E79"/>
          <w:rFonts w:ascii="Calibri Light" w:eastAsia="Calibri Light" w:hAnsi="Calibri Light" w:cs="Calibri Light"/>
          <w:sz w:val="44"/>
          <w:szCs w:val="44"/>
        </w:rPr>
        <w:t xml:space="preserve"> (Módulo /</w:t>
      </w:r>
      <w:proofErr w:type="spellStart"/>
      <w:r>
        <w:rPr>
          <w:b/>
          <w:bCs/>
          <w:color w:val="1F4E79"/>
          <w:rFonts w:ascii="Calibri Light" w:eastAsia="Calibri Light" w:hAnsi="Calibri Light" w:cs="Calibri Light"/>
          <w:sz w:val="44"/>
          <w:szCs w:val="44"/>
        </w:rPr>
        <w:t>wizard</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context</w:t>
      </w:r>
      <w:proofErr w:type="spellEnd"/>
      <w:r>
        <w:rPr>
          <w:b/>
          <w:bCs/>
          <w:color w:val="1F4E79"/>
          <w:rFonts w:ascii="Calibri Light" w:eastAsia="Calibri Light" w:hAnsi="Calibri Light" w:cs="Calibri Light"/>
          <w:sz w:val="44"/>
          <w:szCs w:val="44"/>
        </w:rPr>
        <w:t>)</w:t>
      </w:r>
    </w:p>
    <w:p w14:paraId="0BBC017B" w14:textId="77777777" w:rsidR="00070AB0" w:rsidRDefault="00000000">
      <w:pPr>
        <w:spacing w:after="160" w:line="276" w:lineRule="auto"/>
        <w:jc w:val="both"/>
      </w:pPr>
      <w:r>
        <w:t xml:space="preserve">El </w:t>
      </w:r>
      <w:r>
        <w:rPr>
          <w:b/>
          <w:bCs/>
        </w:rPr>
        <w:t>Nivel 1 · Cimientos</w:t>
      </w:r>
      <w:r>
        <w:t xml:space="preserve"> del Asistente de Configuración SGSI corresponde a la etapa en la que deberá describirse cómo es la organización: deberá responderse un diagnóstico guiado, deberá definirse el Alcance del SGSI y deberán designarse los responsables correspondientes. Al finalizarse las 7 secciones de este nivel, se desbloqueará el Nivel 2 (Activos y Riesgos).</w:t>
      </w:r>
    </w:p>
    <w:p w14:paraId="46919065" w14:textId="118CA9FB" w:rsidR="00070AB0" w:rsidRDefault="006A01F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A01FE">
        <w:rPr>
          <w:i/>
          <w:iCs/>
          <w:color w:val="595959"/>
          <w:sz w:val="20"/>
          <w:szCs w:val="20"/>
        </w:rPr>
        <w:drawing>
          <wp:inline distT="0" distB="0" distL="0" distR="0" wp14:anchorId="3FE1096D" wp14:editId="3733811A">
            <wp:extent cx="4991797" cy="362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797" cy="3620005"/>
                    </a:xfrm>
                    <a:prstGeom prst="rect">
                      <a:avLst/>
                    </a:prstGeom>
                  </pic:spPr>
                </pic:pic>
              </a:graphicData>
            </a:graphic>
          </wp:inline>
        </w:drawing>
      </w:r>
      <w:r w:rsidRPr="006A01FE">
        <w:rPr>
          <w:i/>
          <w:iCs/>
          <w:color w:val="595959"/>
          <w:sz w:val="20"/>
          <w:szCs w:val="20"/>
        </w:rPr>
        <w:t xml:space="preserve"> </w:t>
      </w:r>
    </w:p>
    <w:p w14:paraId="595D3BD2" w14:textId="77777777" w:rsidR="00070AB0" w:rsidRDefault="00070AB0">
      <w:pPr>
        <w:pBdr>
          <w:bottom w:val="single" w:sz="4" w:space="1" w:color="BFBFBF"/>
        </w:pBdr>
        <w:spacing w:before="100" w:after="200"/>
      </w:pPr>
    </w:p>
    <w:p w14:paraId="68CCCBEA" w14:textId="77777777" w:rsidR="00070AB0" w:rsidRDefault="00000000">
      <w:pPr>
        <w:pStyle w:val="Heading1"/>
        <w:pBdr>
          <w:bottom w:val="single" w:sz="6" w:space="4" w:color="2E75B6"/>
        </w:pBdr>
        <w:spacing w:before="360" w:after="160"/>
      </w:pPr>
      <w:r>
        <w:rPr>
          <w:b/>
          <w:bCs/>
          <w:color w:val="1F4E79"/>
        </w:rPr>
        <w:t>1. Antes de Empezar: Una Advertencia Importante 📌</w:t>
      </w:r>
    </w:p>
    <w:p w14:paraId="13B7CE0A" w14:textId="77777777" w:rsidR="00070AB0" w:rsidRDefault="00000000">
      <w:pPr>
        <w:spacing w:after="160" w:line="276" w:lineRule="auto"/>
        <w:jc w:val="both"/>
      </w:pPr>
      <w:r>
        <w:t xml:space="preserve">Las preguntas exactas del diagnóstico (textos, ayudas, opciones) podrán variar según cómo el administrador haya configurado el sistema. Este manual explicará </w:t>
      </w:r>
      <w:r>
        <w:rPr>
          <w:b/>
          <w:bCs/>
        </w:rPr>
        <w:t>la mecánica de la pantalla</w:t>
      </w:r>
      <w:r>
        <w:t xml:space="preserve"> (cómo deberá navegarse, qué tipos de pregunta existen, cómo se valida y cómo se guarda), no el listado cerrado de preguntas que se visualizará.</w:t>
      </w:r>
    </w:p>
    <w:p w14:paraId="0D681D0B" w14:textId="77777777" w:rsidR="00070AB0"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Muy importante sobre el guardado:</w:t>
      </w:r>
      <w:r>
        <w:rPr>
          <w:sz w:val="21"/>
          <w:szCs w:val="21"/>
        </w:rPr>
        <w:t xml:space="preserve"> a diferencia de otros módulos del sistema que autoguardan cada pocos segundos, en esta pantalla </w:t>
      </w:r>
      <w:r>
        <w:rPr>
          <w:b/>
          <w:bCs/>
          <w:sz w:val="21"/>
          <w:szCs w:val="21"/>
        </w:rPr>
        <w:t>lo que se escriba se guardará en el servidor únicamente al avanzarse o retrocederse de pregunta</w:t>
      </w:r>
      <w:r>
        <w:rPr>
          <w:sz w:val="21"/>
          <w:szCs w:val="21"/>
        </w:rPr>
        <w:t xml:space="preserve"> (o al saltarse a otra desde el indicador de pasos). En caso de cerrarse la pestaña sin haberse presionado </w:t>
      </w:r>
      <w:r>
        <w:rPr>
          <w:b/>
          <w:bCs/>
          <w:sz w:val="21"/>
          <w:szCs w:val="21"/>
        </w:rPr>
        <w:t>Siguiente</w:t>
      </w:r>
      <w:r>
        <w:rPr>
          <w:sz w:val="21"/>
          <w:szCs w:val="21"/>
        </w:rPr>
        <w:t xml:space="preserve"> o </w:t>
      </w:r>
      <w:r>
        <w:rPr>
          <w:b/>
          <w:bCs/>
          <w:sz w:val="21"/>
          <w:szCs w:val="21"/>
        </w:rPr>
        <w:t>Atrás</w:t>
      </w:r>
      <w:r>
        <w:rPr>
          <w:sz w:val="21"/>
          <w:szCs w:val="21"/>
        </w:rPr>
        <w:t xml:space="preserve"> después de escribirse, esa respuesta podrá perderse.</w:t>
      </w:r>
    </w:p>
    <w:p w14:paraId="6E2EE671" w14:textId="77777777" w:rsidR="00070AB0" w:rsidRDefault="00070AB0">
      <w:pPr>
        <w:pBdr>
          <w:bottom w:val="single" w:sz="4" w:space="1" w:color="BFBFBF"/>
        </w:pBdr>
        <w:spacing w:before="100" w:after="200"/>
      </w:pPr>
    </w:p>
    <w:p w14:paraId="184B66C7" w14:textId="1321A485" w:rsidR="00070AB0" w:rsidRDefault="00000000">
      <w:pPr>
        <w:pStyle w:val="Heading1"/>
        <w:pBdr>
          <w:bottom w:val="single" w:sz="6" w:space="4" w:color="2E75B6"/>
        </w:pBdr>
        <w:spacing w:before="360" w:after="160"/>
      </w:pPr>
      <w:r>
        <w:rPr>
          <w:b/>
          <w:bCs/>
          <w:color w:val="1F4E79"/>
        </w:rPr>
        <w:lastRenderedPageBreak/>
        <w:t>2. ¿Cómo Acceder al Módulo?</w:t>
      </w:r>
    </w:p>
    <w:p w14:paraId="1FB29F29" w14:textId="77777777" w:rsidR="00070AB0" w:rsidRDefault="00000000">
      <w:pPr>
        <w:pStyle w:val="ListParagraph"/>
        <w:numPr>
          <w:ilvl w:val="0"/>
          <w:numId w:val="2"/>
        </w:numPr>
        <w:spacing w:after="100" w:line="276" w:lineRule="auto"/>
      </w:pPr>
      <w:r>
        <w:t>Deberá iniciarse sesión en el sistema con el usuario y la contraseña correspondientes.</w:t>
      </w:r>
    </w:p>
    <w:p w14:paraId="2290AA95" w14:textId="77777777" w:rsidR="00070AB0" w:rsidRDefault="00000000">
      <w:pPr>
        <w:pStyle w:val="ListParagraph"/>
        <w:numPr>
          <w:ilvl w:val="0"/>
          <w:numId w:val="2"/>
        </w:numPr>
        <w:spacing w:after="100" w:line="276" w:lineRule="auto"/>
      </w:pPr>
      <w:r>
        <w:t xml:space="preserve">En el menú lateral, deberá hacerse clic en </w:t>
      </w:r>
      <w:proofErr w:type="spellStart"/>
      <w:r>
        <w:rPr>
          <w:b/>
          <w:bCs/>
        </w:rPr>
        <w:t>Wizard</w:t>
      </w:r>
      <w:proofErr w:type="spellEnd"/>
      <w:r>
        <w:t xml:space="preserve"> → </w:t>
      </w:r>
      <w:r>
        <w:rPr>
          <w:b/>
          <w:bCs/>
        </w:rPr>
        <w:t>Bienvenido</w:t>
      </w:r>
      <w:r>
        <w:t>.</w:t>
      </w:r>
    </w:p>
    <w:p w14:paraId="22ECE2EF" w14:textId="77777777" w:rsidR="00070AB0" w:rsidRDefault="00000000">
      <w:pPr>
        <w:pStyle w:val="ListParagraph"/>
        <w:numPr>
          <w:ilvl w:val="0"/>
          <w:numId w:val="2"/>
        </w:numPr>
        <w:spacing w:after="100" w:line="276" w:lineRule="auto"/>
      </w:pPr>
      <w:r>
        <w:t xml:space="preserve">En la tarjeta </w:t>
      </w:r>
      <w:r>
        <w:rPr>
          <w:b/>
          <w:bCs/>
        </w:rPr>
        <w:t>"Nivel 1 · Cimientos"</w:t>
      </w:r>
      <w:r>
        <w:t xml:space="preserve">, deberá hacerse clic en </w:t>
      </w:r>
      <w:r>
        <w:rPr>
          <w:b/>
          <w:bCs/>
        </w:rPr>
        <w:t>Comenzar Ahora</w:t>
      </w:r>
      <w:r>
        <w:t xml:space="preserve"> (o </w:t>
      </w:r>
      <w:r>
        <w:rPr>
          <w:b/>
          <w:bCs/>
        </w:rPr>
        <w:t>Continuar Nivel</w:t>
      </w:r>
      <w:r>
        <w:t xml:space="preserve"> / </w:t>
      </w:r>
      <w:r>
        <w:rPr>
          <w:b/>
          <w:bCs/>
        </w:rPr>
        <w:t>Revisar Detalles</w:t>
      </w:r>
      <w:r>
        <w:t xml:space="preserve"> en caso de contarse con avance previo).</w:t>
      </w:r>
    </w:p>
    <w:p w14:paraId="74CAA544" w14:textId="77777777" w:rsidR="00070AB0" w:rsidRDefault="00000000">
      <w:pPr>
        <w:spacing w:after="160" w:line="276" w:lineRule="auto"/>
        <w:jc w:val="both"/>
      </w:pPr>
      <w:r>
        <w:rPr>
          <w:i/>
          <w:iCs/>
        </w:rPr>
        <w:t>Alternativa rápida:</w:t>
      </w:r>
      <w:r>
        <w:t xml:space="preserve"> podrá escribirse directamente </w:t>
      </w:r>
      <w:r>
        <w:rPr>
          <w:shd w:val="clear" w:color="auto" w:fill="EDEDED"/>
        </w:rPr>
        <w:t>/</w:t>
      </w:r>
      <w:proofErr w:type="spellStart"/>
      <w:r>
        <w:rPr>
          <w:shd w:val="clear" w:color="auto" w:fill="EDEDED"/>
        </w:rPr>
        <w:t>wizard</w:t>
      </w:r>
      <w:proofErr w:type="spellEnd"/>
      <w:r>
        <w:rPr>
          <w:shd w:val="clear" w:color="auto" w:fill="EDEDED"/>
        </w:rPr>
        <w:t>/</w:t>
      </w:r>
      <w:proofErr w:type="spellStart"/>
      <w:r>
        <w:rPr>
          <w:shd w:val="clear" w:color="auto" w:fill="EDEDED"/>
        </w:rPr>
        <w:t>context</w:t>
      </w:r>
      <w:proofErr w:type="spellEnd"/>
      <w:r>
        <w:t xml:space="preserve"> en la barra de direcciones.</w:t>
      </w:r>
    </w:p>
    <w:p w14:paraId="1D33159F" w14:textId="77777777" w:rsidR="00070AB0" w:rsidRDefault="00070AB0">
      <w:pPr>
        <w:pBdr>
          <w:bottom w:val="single" w:sz="4" w:space="1" w:color="BFBFBF"/>
        </w:pBdr>
        <w:spacing w:before="100" w:after="200"/>
      </w:pPr>
    </w:p>
    <w:p w14:paraId="4BD1283D" w14:textId="77777777" w:rsidR="00070AB0" w:rsidRDefault="00000000">
      <w:pPr>
        <w:pStyle w:val="Heading1"/>
        <w:pBdr>
          <w:bottom w:val="single" w:sz="6" w:space="4" w:color="2E75B6"/>
        </w:pBdr>
        <w:spacing w:before="360" w:after="160"/>
      </w:pPr>
      <w:r>
        <w:rPr>
          <w:b/>
          <w:bCs/>
          <w:color w:val="1F4E79"/>
        </w:rPr>
        <w:t>3. La Pantalla Resumen de Contexto</w:t>
      </w:r>
    </w:p>
    <w:p w14:paraId="32017DD5" w14:textId="77777777" w:rsidR="00070AB0" w:rsidRDefault="00000000">
      <w:pPr>
        <w:spacing w:after="160" w:line="276" w:lineRule="auto"/>
        <w:jc w:val="both"/>
      </w:pPr>
      <w:r>
        <w:t>Al ingresarse, deberá visualizarse una pantalla resumen, con el mismo estilo que la Bienvenida:</w:t>
      </w:r>
    </w:p>
    <w:p w14:paraId="7E452DC4" w14:textId="10F6D06C" w:rsidR="00070AB0" w:rsidRDefault="006A01F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A01FE">
        <w:rPr>
          <w:i/>
          <w:iCs/>
          <w:color w:val="595959"/>
          <w:sz w:val="20"/>
          <w:szCs w:val="20"/>
        </w:rPr>
        <w:drawing>
          <wp:inline distT="0" distB="0" distL="0" distR="0" wp14:anchorId="617BB8AC" wp14:editId="62689B03">
            <wp:extent cx="617220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23895"/>
                    </a:xfrm>
                    <a:prstGeom prst="rect">
                      <a:avLst/>
                    </a:prstGeom>
                  </pic:spPr>
                </pic:pic>
              </a:graphicData>
            </a:graphic>
          </wp:inline>
        </w:drawing>
      </w:r>
      <w:r w:rsidRPr="006A01FE">
        <w:rPr>
          <w:i/>
          <w:iCs/>
          <w:color w:val="595959"/>
          <w:sz w:val="20"/>
          <w:szCs w:val="20"/>
        </w:rPr>
        <w:t xml:space="preserve"> </w:t>
      </w:r>
    </w:p>
    <w:p w14:paraId="3EF9ACCB" w14:textId="77777777" w:rsidR="00070AB0" w:rsidRDefault="00000000">
      <w:pPr>
        <w:pStyle w:val="ListParagraph"/>
        <w:numPr>
          <w:ilvl w:val="0"/>
          <w:numId w:val="3"/>
        </w:numPr>
        <w:spacing w:after="100" w:line="276" w:lineRule="auto"/>
      </w:pPr>
      <w:r>
        <w:rPr>
          <w:b/>
          <w:bCs/>
        </w:rPr>
        <w:t>Encabezado</w:t>
      </w:r>
      <w:r>
        <w:t xml:space="preserve">, con la insignia "Nivel 1 · Cimientos", el título "Contexto del SGSI" y la </w:t>
      </w:r>
      <w:r>
        <w:rPr>
          <w:b/>
          <w:bCs/>
        </w:rPr>
        <w:t>pastilla de progreso</w:t>
      </w:r>
      <w:r>
        <w:t xml:space="preserve"> (anillo con </w:t>
      </w:r>
      <w:proofErr w:type="spellStart"/>
      <w:r>
        <w:t>el</w:t>
      </w:r>
      <w:proofErr w:type="spellEnd"/>
      <w:r>
        <w:t xml:space="preserve"> % del nivel, secciones completadas sobre el total, y el estado).</w:t>
      </w:r>
    </w:p>
    <w:p w14:paraId="0B66B381" w14:textId="77777777" w:rsidR="00070AB0" w:rsidRDefault="00000000">
      <w:pPr>
        <w:pStyle w:val="ListParagraph"/>
        <w:numPr>
          <w:ilvl w:val="0"/>
          <w:numId w:val="3"/>
        </w:numPr>
        <w:spacing w:after="100" w:line="276" w:lineRule="auto"/>
      </w:pPr>
      <w:r>
        <w:rPr>
          <w:b/>
          <w:bCs/>
        </w:rPr>
        <w:t>Barra de secciones</w:t>
      </w:r>
      <w:r>
        <w:t>, una franja con las 7 secciones conectadas por líneas.</w:t>
      </w:r>
    </w:p>
    <w:p w14:paraId="7E010179" w14:textId="77777777" w:rsidR="00070AB0" w:rsidRDefault="00000000">
      <w:pPr>
        <w:pStyle w:val="ListParagraph"/>
        <w:numPr>
          <w:ilvl w:val="0"/>
          <w:numId w:val="3"/>
        </w:numPr>
        <w:spacing w:after="100" w:line="276" w:lineRule="auto"/>
      </w:pPr>
      <w:r>
        <w:rPr>
          <w:b/>
          <w:bCs/>
        </w:rPr>
        <w:t>7 tarjetas</w:t>
      </w:r>
      <w:r>
        <w:t>, una por sección, cada una con su estado ("Bloqueado" / "Pendiente" / "En Progreso" / "Completado"), nombre, ícono, descripción, barra de progreso y su botón de acción.</w:t>
      </w:r>
    </w:p>
    <w:p w14:paraId="07A28635" w14:textId="77777777" w:rsidR="00070AB0" w:rsidRDefault="00000000">
      <w:pPr>
        <w:pStyle w:val="ListParagraph"/>
        <w:numPr>
          <w:ilvl w:val="0"/>
          <w:numId w:val="3"/>
        </w:numPr>
        <w:spacing w:after="100" w:line="276" w:lineRule="auto"/>
      </w:pPr>
      <w:r>
        <w:rPr>
          <w:b/>
          <w:bCs/>
        </w:rPr>
        <w:t>Pie de página</w:t>
      </w:r>
      <w:r>
        <w:t>: "Completa todas las secciones para avanzar al Nivel 2: Activos y Riesgos."</w:t>
      </w:r>
    </w:p>
    <w:p w14:paraId="01034D7D" w14:textId="77777777" w:rsidR="00070AB0" w:rsidRDefault="00000000">
      <w:pPr>
        <w:spacing w:after="160" w:line="276" w:lineRule="auto"/>
        <w:jc w:val="both"/>
      </w:pPr>
      <w:r>
        <w:t xml:space="preserve">Al hacerse clic en una tarjeta desbloqueada, el sistema conducirá directamente a la </w:t>
      </w:r>
      <w:r>
        <w:rPr>
          <w:b/>
          <w:bCs/>
        </w:rPr>
        <w:t>primera pregunta sin responder</w:t>
      </w:r>
      <w:r>
        <w:t xml:space="preserve"> de esa sección (o al punto en que se hubiera quedado, en caso de haberse iniciado en esta misma sesión).</w:t>
      </w:r>
    </w:p>
    <w:p w14:paraId="76C06AA8" w14:textId="77777777" w:rsidR="00070AB0" w:rsidRDefault="00000000">
      <w:pPr>
        <w:pStyle w:val="Heading2"/>
        <w:spacing w:before="260" w:after="160"/>
      </w:pPr>
      <w:r>
        <w:rPr>
          <w:b/>
          <w:bCs/>
          <w:color w:val="1F4E79"/>
        </w:rPr>
        <w:t>3.1 Las 7 Secciones, en Cascada</w:t>
      </w:r>
    </w:p>
    <w:p w14:paraId="4EC89C5A" w14:textId="77777777" w:rsidR="00070AB0" w:rsidRDefault="00000000">
      <w:pPr>
        <w:spacing w:after="160" w:line="276" w:lineRule="auto"/>
        <w:jc w:val="both"/>
      </w:pPr>
      <w:r>
        <w:t xml:space="preserve">Se desbloquearán </w:t>
      </w:r>
      <w:r>
        <w:rPr>
          <w:b/>
          <w:bCs/>
        </w:rPr>
        <w:t>una por una, en orden estricto</w:t>
      </w:r>
      <w:r>
        <w:t xml:space="preserve"> — no podrá omitirse ninguna: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70AB0" w14:paraId="4F0D1C96" w14:textId="77777777">
        <w:tblPrEx>
          <w:tblCellMar>
            <w:top w:w="0" w:type="dxa"/>
            <w:bottom w:w="0" w:type="dxa"/>
          </w:tblCellMar>
        </w:tblPrEx>
        <w:trPr>
          <w:tblHeader/>
        </w:trPr>
        <w:tc>
          <w:tcPr>
            <w:tcW w:w="3116" w:type="dxa"/>
            <w:shd w:val="clear" w:color="auto" w:fill="1F4E79"/>
            <w:tcMar>
              <w:top w:w="80" w:type="dxa"/>
              <w:left w:w="100" w:type="dxa"/>
              <w:bottom w:w="80" w:type="dxa"/>
              <w:right w:w="100" w:type="dxa"/>
            </w:tcMar>
            <w:vAlign w:val="center"/>
          </w:tcPr>
          <w:p w14:paraId="01230EAD" w14:textId="77777777" w:rsidR="00070AB0" w:rsidRDefault="00000000">
            <w:r>
              <w:rPr>
                <w:b/>
                <w:bCs/>
                <w:color w:val="FFFFFF"/>
                <w:sz w:val="20"/>
                <w:szCs w:val="20"/>
              </w:rPr>
              <w:t>#</w:t>
            </w:r>
          </w:p>
        </w:tc>
        <w:tc>
          <w:tcPr>
            <w:tcW w:w="3116" w:type="dxa"/>
            <w:shd w:val="clear" w:color="auto" w:fill="1F4E79"/>
            <w:tcMar>
              <w:top w:w="80" w:type="dxa"/>
              <w:left w:w="100" w:type="dxa"/>
              <w:bottom w:w="80" w:type="dxa"/>
              <w:right w:w="100" w:type="dxa"/>
            </w:tcMar>
            <w:vAlign w:val="center"/>
          </w:tcPr>
          <w:p w14:paraId="38F6BE7E" w14:textId="77777777" w:rsidR="00070AB0" w:rsidRDefault="00000000">
            <w:r>
              <w:rPr>
                <w:b/>
                <w:bCs/>
                <w:color w:val="FFFFFF"/>
                <w:sz w:val="20"/>
                <w:szCs w:val="20"/>
              </w:rPr>
              <w:t>Sección</w:t>
            </w:r>
          </w:p>
        </w:tc>
        <w:tc>
          <w:tcPr>
            <w:tcW w:w="3116" w:type="dxa"/>
            <w:shd w:val="clear" w:color="auto" w:fill="1F4E79"/>
            <w:tcMar>
              <w:top w:w="80" w:type="dxa"/>
              <w:left w:w="100" w:type="dxa"/>
              <w:bottom w:w="80" w:type="dxa"/>
              <w:right w:w="100" w:type="dxa"/>
            </w:tcMar>
            <w:vAlign w:val="center"/>
          </w:tcPr>
          <w:p w14:paraId="6CF6B1BA" w14:textId="77777777" w:rsidR="00070AB0" w:rsidRDefault="00000000">
            <w:r>
              <w:rPr>
                <w:b/>
                <w:bCs/>
                <w:color w:val="FFFFFF"/>
                <w:sz w:val="20"/>
                <w:szCs w:val="20"/>
              </w:rPr>
              <w:t>Se desbloquea cuando...</w:t>
            </w:r>
          </w:p>
        </w:tc>
      </w:tr>
      <w:tr w:rsidR="00070AB0" w14:paraId="6E701ED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450E959C" w14:textId="77777777" w:rsidR="00070AB0" w:rsidRDefault="00000000">
            <w:r>
              <w:rPr>
                <w:sz w:val="20"/>
                <w:szCs w:val="20"/>
              </w:rPr>
              <w:t>1</w:t>
            </w:r>
          </w:p>
        </w:tc>
        <w:tc>
          <w:tcPr>
            <w:tcW w:w="3116" w:type="dxa"/>
            <w:tcMar>
              <w:top w:w="80" w:type="dxa"/>
              <w:left w:w="100" w:type="dxa"/>
              <w:bottom w:w="80" w:type="dxa"/>
              <w:right w:w="100" w:type="dxa"/>
            </w:tcMar>
            <w:vAlign w:val="center"/>
          </w:tcPr>
          <w:p w14:paraId="5B8E69D2" w14:textId="77777777" w:rsidR="00070AB0" w:rsidRDefault="00000000">
            <w:r>
              <w:rPr>
                <w:sz w:val="20"/>
                <w:szCs w:val="20"/>
              </w:rPr>
              <w:t>Información de la Organización</w:t>
            </w:r>
          </w:p>
        </w:tc>
        <w:tc>
          <w:tcPr>
            <w:tcW w:w="3116" w:type="dxa"/>
            <w:tcMar>
              <w:top w:w="80" w:type="dxa"/>
              <w:left w:w="100" w:type="dxa"/>
              <w:bottom w:w="80" w:type="dxa"/>
              <w:right w:w="100" w:type="dxa"/>
            </w:tcMar>
            <w:vAlign w:val="center"/>
          </w:tcPr>
          <w:p w14:paraId="017E8991" w14:textId="77777777" w:rsidR="00070AB0" w:rsidRDefault="00000000">
            <w:r>
              <w:rPr>
                <w:sz w:val="20"/>
                <w:szCs w:val="20"/>
              </w:rPr>
              <w:t>Siempre disponible (es la primera).</w:t>
            </w:r>
          </w:p>
        </w:tc>
      </w:tr>
      <w:tr w:rsidR="00070AB0" w14:paraId="4F40E29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5E5C33E3" w14:textId="77777777" w:rsidR="00070AB0" w:rsidRDefault="00000000">
            <w:r>
              <w:rPr>
                <w:sz w:val="20"/>
                <w:szCs w:val="20"/>
              </w:rPr>
              <w:t>2</w:t>
            </w:r>
          </w:p>
        </w:tc>
        <w:tc>
          <w:tcPr>
            <w:tcW w:w="3116" w:type="dxa"/>
            <w:tcMar>
              <w:top w:w="80" w:type="dxa"/>
              <w:left w:w="100" w:type="dxa"/>
              <w:bottom w:w="80" w:type="dxa"/>
              <w:right w:w="100" w:type="dxa"/>
            </w:tcMar>
            <w:vAlign w:val="center"/>
          </w:tcPr>
          <w:p w14:paraId="123F74BE" w14:textId="77777777" w:rsidR="00070AB0" w:rsidRDefault="00000000">
            <w:r>
              <w:rPr>
                <w:sz w:val="20"/>
                <w:szCs w:val="20"/>
              </w:rPr>
              <w:t>Contexto Tecnológico</w:t>
            </w:r>
          </w:p>
        </w:tc>
        <w:tc>
          <w:tcPr>
            <w:tcW w:w="3116" w:type="dxa"/>
            <w:tcMar>
              <w:top w:w="80" w:type="dxa"/>
              <w:left w:w="100" w:type="dxa"/>
              <w:bottom w:w="80" w:type="dxa"/>
              <w:right w:w="100" w:type="dxa"/>
            </w:tcMar>
            <w:vAlign w:val="center"/>
          </w:tcPr>
          <w:p w14:paraId="276E585E" w14:textId="77777777" w:rsidR="00070AB0" w:rsidRDefault="00000000">
            <w:r>
              <w:rPr>
                <w:sz w:val="20"/>
                <w:szCs w:val="20"/>
              </w:rPr>
              <w:t>Terminas la sección 1 al 100%.</w:t>
            </w:r>
          </w:p>
        </w:tc>
      </w:tr>
      <w:tr w:rsidR="00070AB0" w14:paraId="4A8BECAE"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0741AFE6" w14:textId="77777777" w:rsidR="00070AB0" w:rsidRDefault="00000000">
            <w:r>
              <w:rPr>
                <w:sz w:val="20"/>
                <w:szCs w:val="20"/>
              </w:rPr>
              <w:t>3</w:t>
            </w:r>
          </w:p>
        </w:tc>
        <w:tc>
          <w:tcPr>
            <w:tcW w:w="3116" w:type="dxa"/>
            <w:tcMar>
              <w:top w:w="80" w:type="dxa"/>
              <w:left w:w="100" w:type="dxa"/>
              <w:bottom w:w="80" w:type="dxa"/>
              <w:right w:w="100" w:type="dxa"/>
            </w:tcMar>
            <w:vAlign w:val="center"/>
          </w:tcPr>
          <w:p w14:paraId="7E05B363" w14:textId="77777777" w:rsidR="00070AB0" w:rsidRDefault="00000000">
            <w:r>
              <w:rPr>
                <w:sz w:val="20"/>
                <w:szCs w:val="20"/>
              </w:rPr>
              <w:t>Procesos de Desarrollo</w:t>
            </w:r>
          </w:p>
        </w:tc>
        <w:tc>
          <w:tcPr>
            <w:tcW w:w="3116" w:type="dxa"/>
            <w:tcMar>
              <w:top w:w="80" w:type="dxa"/>
              <w:left w:w="100" w:type="dxa"/>
              <w:bottom w:w="80" w:type="dxa"/>
              <w:right w:w="100" w:type="dxa"/>
            </w:tcMar>
            <w:vAlign w:val="center"/>
          </w:tcPr>
          <w:p w14:paraId="3BBFDCF1" w14:textId="77777777" w:rsidR="00070AB0" w:rsidRDefault="00000000">
            <w:r>
              <w:rPr>
                <w:sz w:val="20"/>
                <w:szCs w:val="20"/>
              </w:rPr>
              <w:t>Terminas la sección 2 al 100%.</w:t>
            </w:r>
          </w:p>
        </w:tc>
      </w:tr>
      <w:tr w:rsidR="00070AB0" w14:paraId="797160F6"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7503B4F6" w14:textId="77777777" w:rsidR="00070AB0" w:rsidRDefault="00000000">
            <w:r>
              <w:rPr>
                <w:sz w:val="20"/>
                <w:szCs w:val="20"/>
              </w:rPr>
              <w:t>4</w:t>
            </w:r>
          </w:p>
        </w:tc>
        <w:tc>
          <w:tcPr>
            <w:tcW w:w="3116" w:type="dxa"/>
            <w:tcMar>
              <w:top w:w="80" w:type="dxa"/>
              <w:left w:w="100" w:type="dxa"/>
              <w:bottom w:w="80" w:type="dxa"/>
              <w:right w:w="100" w:type="dxa"/>
            </w:tcMar>
            <w:vAlign w:val="center"/>
          </w:tcPr>
          <w:p w14:paraId="2A4234D5" w14:textId="77777777" w:rsidR="00070AB0" w:rsidRDefault="00000000">
            <w:r>
              <w:rPr>
                <w:sz w:val="20"/>
                <w:szCs w:val="20"/>
              </w:rPr>
              <w:t>Exposición y Servicios Digitales</w:t>
            </w:r>
          </w:p>
        </w:tc>
        <w:tc>
          <w:tcPr>
            <w:tcW w:w="3116" w:type="dxa"/>
            <w:tcMar>
              <w:top w:w="80" w:type="dxa"/>
              <w:left w:w="100" w:type="dxa"/>
              <w:bottom w:w="80" w:type="dxa"/>
              <w:right w:w="100" w:type="dxa"/>
            </w:tcMar>
            <w:vAlign w:val="center"/>
          </w:tcPr>
          <w:p w14:paraId="48F1A5C5" w14:textId="77777777" w:rsidR="00070AB0" w:rsidRDefault="00000000">
            <w:r>
              <w:rPr>
                <w:sz w:val="20"/>
                <w:szCs w:val="20"/>
              </w:rPr>
              <w:t>Terminas la sección 3 al 100%.</w:t>
            </w:r>
          </w:p>
        </w:tc>
      </w:tr>
      <w:tr w:rsidR="00070AB0" w14:paraId="0551220C"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0DA1BAE0" w14:textId="77777777" w:rsidR="00070AB0" w:rsidRDefault="00000000">
            <w:r>
              <w:rPr>
                <w:sz w:val="20"/>
                <w:szCs w:val="20"/>
              </w:rPr>
              <w:t>5</w:t>
            </w:r>
          </w:p>
        </w:tc>
        <w:tc>
          <w:tcPr>
            <w:tcW w:w="3116" w:type="dxa"/>
            <w:tcMar>
              <w:top w:w="80" w:type="dxa"/>
              <w:left w:w="100" w:type="dxa"/>
              <w:bottom w:w="80" w:type="dxa"/>
              <w:right w:w="100" w:type="dxa"/>
            </w:tcMar>
            <w:vAlign w:val="center"/>
          </w:tcPr>
          <w:p w14:paraId="108AE072" w14:textId="77777777" w:rsidR="00070AB0" w:rsidRDefault="00000000">
            <w:r>
              <w:rPr>
                <w:sz w:val="20"/>
                <w:szCs w:val="20"/>
              </w:rPr>
              <w:t>Cumplimiento y Regulaciones</w:t>
            </w:r>
          </w:p>
        </w:tc>
        <w:tc>
          <w:tcPr>
            <w:tcW w:w="3116" w:type="dxa"/>
            <w:tcMar>
              <w:top w:w="80" w:type="dxa"/>
              <w:left w:w="100" w:type="dxa"/>
              <w:bottom w:w="80" w:type="dxa"/>
              <w:right w:w="100" w:type="dxa"/>
            </w:tcMar>
            <w:vAlign w:val="center"/>
          </w:tcPr>
          <w:p w14:paraId="3AD12A50" w14:textId="77777777" w:rsidR="00070AB0" w:rsidRDefault="00000000">
            <w:r>
              <w:rPr>
                <w:sz w:val="20"/>
                <w:szCs w:val="20"/>
              </w:rPr>
              <w:t>Terminas la sección 4 al 100%.</w:t>
            </w:r>
          </w:p>
        </w:tc>
      </w:tr>
      <w:tr w:rsidR="00070AB0" w14:paraId="7995374D"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1493D7D1" w14:textId="77777777" w:rsidR="00070AB0" w:rsidRDefault="00000000">
            <w:r>
              <w:rPr>
                <w:sz w:val="20"/>
                <w:szCs w:val="20"/>
              </w:rPr>
              <w:t>6</w:t>
            </w:r>
          </w:p>
        </w:tc>
        <w:tc>
          <w:tcPr>
            <w:tcW w:w="3116" w:type="dxa"/>
            <w:tcMar>
              <w:top w:w="80" w:type="dxa"/>
              <w:left w:w="100" w:type="dxa"/>
              <w:bottom w:w="80" w:type="dxa"/>
              <w:right w:w="100" w:type="dxa"/>
            </w:tcMar>
            <w:vAlign w:val="center"/>
          </w:tcPr>
          <w:p w14:paraId="06CB1BE9" w14:textId="77777777" w:rsidR="00070AB0" w:rsidRDefault="00000000">
            <w:r>
              <w:rPr>
                <w:sz w:val="20"/>
                <w:szCs w:val="20"/>
              </w:rPr>
              <w:t>Alcance del SGSI</w:t>
            </w:r>
          </w:p>
        </w:tc>
        <w:tc>
          <w:tcPr>
            <w:tcW w:w="3116" w:type="dxa"/>
            <w:tcMar>
              <w:top w:w="80" w:type="dxa"/>
              <w:left w:w="100" w:type="dxa"/>
              <w:bottom w:w="80" w:type="dxa"/>
              <w:right w:w="100" w:type="dxa"/>
            </w:tcMar>
            <w:vAlign w:val="center"/>
          </w:tcPr>
          <w:p w14:paraId="38FA68DA" w14:textId="77777777" w:rsidR="00070AB0" w:rsidRDefault="00000000">
            <w:r>
              <w:rPr>
                <w:sz w:val="20"/>
                <w:szCs w:val="20"/>
              </w:rPr>
              <w:t>Terminas las 5 secciones de diagnóstico (1 a 5).</w:t>
            </w:r>
          </w:p>
        </w:tc>
      </w:tr>
      <w:tr w:rsidR="00070AB0" w14:paraId="70A5B8E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6C778972" w14:textId="77777777" w:rsidR="00070AB0" w:rsidRDefault="00000000">
            <w:r>
              <w:rPr>
                <w:sz w:val="20"/>
                <w:szCs w:val="20"/>
              </w:rPr>
              <w:t>7</w:t>
            </w:r>
          </w:p>
        </w:tc>
        <w:tc>
          <w:tcPr>
            <w:tcW w:w="3116" w:type="dxa"/>
            <w:tcMar>
              <w:top w:w="80" w:type="dxa"/>
              <w:left w:w="100" w:type="dxa"/>
              <w:bottom w:w="80" w:type="dxa"/>
              <w:right w:w="100" w:type="dxa"/>
            </w:tcMar>
            <w:vAlign w:val="center"/>
          </w:tcPr>
          <w:p w14:paraId="40E0B9A6" w14:textId="77777777" w:rsidR="00070AB0" w:rsidRDefault="00000000">
            <w:r>
              <w:rPr>
                <w:sz w:val="20"/>
                <w:szCs w:val="20"/>
              </w:rPr>
              <w:t>Gobierno y Roles</w:t>
            </w:r>
          </w:p>
        </w:tc>
        <w:tc>
          <w:tcPr>
            <w:tcW w:w="3116" w:type="dxa"/>
            <w:tcMar>
              <w:top w:w="80" w:type="dxa"/>
              <w:left w:w="100" w:type="dxa"/>
              <w:bottom w:w="80" w:type="dxa"/>
              <w:right w:w="100" w:type="dxa"/>
            </w:tcMar>
            <w:vAlign w:val="center"/>
          </w:tcPr>
          <w:p w14:paraId="083EEA0D" w14:textId="77777777" w:rsidR="00070AB0" w:rsidRDefault="00000000">
            <w:r>
              <w:rPr>
                <w:sz w:val="20"/>
                <w:szCs w:val="20"/>
              </w:rPr>
              <w:t>Terminas el Alcance del SGSI (nombre y descripción guardados).</w:t>
            </w:r>
          </w:p>
        </w:tc>
      </w:tr>
    </w:tbl>
    <w:p w14:paraId="20B3815D" w14:textId="77777777" w:rsidR="00070AB0" w:rsidRDefault="00070AB0">
      <w:pPr>
        <w:spacing w:after="160"/>
      </w:pPr>
    </w:p>
    <w:p w14:paraId="2176819D" w14:textId="77777777" w:rsidR="00070AB0" w:rsidRDefault="00000000">
      <w:pPr>
        <w:spacing w:after="160" w:line="276" w:lineRule="auto"/>
        <w:jc w:val="both"/>
      </w:pPr>
      <w:r>
        <w:t>Una tarjeta bloqueada mostrará un candado y su botón indicará "Bloqueado" — no existirá atajo posible.</w:t>
      </w:r>
    </w:p>
    <w:p w14:paraId="5A5719AF" w14:textId="77777777" w:rsidR="00070AB0" w:rsidRDefault="00070AB0">
      <w:pPr>
        <w:pBdr>
          <w:bottom w:val="single" w:sz="4" w:space="1" w:color="BFBFBF"/>
        </w:pBdr>
        <w:spacing w:before="100" w:after="200"/>
      </w:pPr>
    </w:p>
    <w:p w14:paraId="5A812A83" w14:textId="77777777" w:rsidR="00070AB0" w:rsidRDefault="00000000">
      <w:pPr>
        <w:pStyle w:val="Heading1"/>
        <w:pBdr>
          <w:bottom w:val="single" w:sz="6" w:space="4" w:color="2E75B6"/>
        </w:pBdr>
        <w:spacing w:before="360" w:after="160"/>
      </w:pPr>
      <w:r>
        <w:rPr>
          <w:b/>
          <w:bCs/>
          <w:color w:val="1F4E79"/>
        </w:rPr>
        <w:t>4. Cómo Responder una Sección de Diagnóstico (Secciones 1 a 5) ⚡</w:t>
      </w:r>
    </w:p>
    <w:p w14:paraId="2848B88F" w14:textId="77777777" w:rsidR="00070AB0" w:rsidRDefault="00000000">
      <w:pPr>
        <w:spacing w:after="160" w:line="276" w:lineRule="auto"/>
        <w:jc w:val="both"/>
      </w:pPr>
      <w:r>
        <w:t xml:space="preserve">Al ingresarse a cualquiera de las primeras 5 secciones, el sistema mostrará </w:t>
      </w:r>
      <w:r>
        <w:rPr>
          <w:b/>
          <w:bCs/>
        </w:rPr>
        <w:t>una sola pregunta por pantalla</w:t>
      </w:r>
      <w:r>
        <w:t xml:space="preserve">, con su título, un texto de ayuda opcional, el campo de respuesta y los botones </w:t>
      </w:r>
      <w:r>
        <w:rPr>
          <w:b/>
          <w:bCs/>
        </w:rPr>
        <w:t>Atrás</w:t>
      </w:r>
      <w:r>
        <w:t>/</w:t>
      </w:r>
      <w:r>
        <w:rPr>
          <w:b/>
          <w:bCs/>
        </w:rPr>
        <w:t>Siguiente</w:t>
      </w:r>
      <w:r>
        <w:t>.</w:t>
      </w:r>
    </w:p>
    <w:p w14:paraId="08DD1F0B" w14:textId="37308003" w:rsidR="00070AB0" w:rsidRDefault="006A01F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A01FE">
        <w:rPr>
          <w:i/>
          <w:iCs/>
          <w:color w:val="595959"/>
          <w:sz w:val="20"/>
          <w:szCs w:val="20"/>
        </w:rPr>
        <w:drawing>
          <wp:inline distT="0" distB="0" distL="0" distR="0" wp14:anchorId="74C06CCB" wp14:editId="151A9718">
            <wp:extent cx="6172200" cy="324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244850"/>
                    </a:xfrm>
                    <a:prstGeom prst="rect">
                      <a:avLst/>
                    </a:prstGeom>
                  </pic:spPr>
                </pic:pic>
              </a:graphicData>
            </a:graphic>
          </wp:inline>
        </w:drawing>
      </w:r>
      <w:r w:rsidRPr="006A01FE">
        <w:rPr>
          <w:i/>
          <w:iCs/>
          <w:color w:val="595959"/>
          <w:sz w:val="20"/>
          <w:szCs w:val="20"/>
        </w:rPr>
        <w:t xml:space="preserve"> </w:t>
      </w:r>
    </w:p>
    <w:p w14:paraId="25FC9B5A" w14:textId="77777777" w:rsidR="00070AB0" w:rsidRDefault="00000000">
      <w:pPr>
        <w:pStyle w:val="Heading2"/>
        <w:spacing w:before="260" w:after="160"/>
      </w:pPr>
      <w:r>
        <w:rPr>
          <w:b/>
          <w:bCs/>
          <w:color w:val="1F4E79"/>
        </w:rPr>
        <w:t>4.1 Tipos de Pregunta que Encontrarás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70AB0" w14:paraId="609D1EEC"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66E08191" w14:textId="77777777" w:rsidR="00070AB0" w:rsidRDefault="00000000">
            <w:r>
              <w:rPr>
                <w:b/>
                <w:bCs/>
                <w:color w:val="FFFFFF"/>
                <w:sz w:val="20"/>
                <w:szCs w:val="20"/>
              </w:rPr>
              <w:lastRenderedPageBreak/>
              <w:t>Tipo</w:t>
            </w:r>
          </w:p>
        </w:tc>
        <w:tc>
          <w:tcPr>
            <w:tcW w:w="4675" w:type="dxa"/>
            <w:shd w:val="clear" w:color="auto" w:fill="1F4E79"/>
            <w:tcMar>
              <w:top w:w="80" w:type="dxa"/>
              <w:left w:w="100" w:type="dxa"/>
              <w:bottom w:w="80" w:type="dxa"/>
              <w:right w:w="100" w:type="dxa"/>
            </w:tcMar>
            <w:vAlign w:val="center"/>
          </w:tcPr>
          <w:p w14:paraId="4DD78884" w14:textId="77777777" w:rsidR="00070AB0" w:rsidRDefault="00000000">
            <w:r>
              <w:rPr>
                <w:b/>
                <w:bCs/>
                <w:color w:val="FFFFFF"/>
                <w:sz w:val="20"/>
                <w:szCs w:val="20"/>
              </w:rPr>
              <w:t>Cómo respondes</w:t>
            </w:r>
          </w:p>
        </w:tc>
      </w:tr>
      <w:tr w:rsidR="00070AB0" w14:paraId="21465DBF"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06B81DF4" w14:textId="77777777" w:rsidR="00070AB0" w:rsidRDefault="00000000">
            <w:r>
              <w:rPr>
                <w:sz w:val="20"/>
                <w:szCs w:val="20"/>
              </w:rPr>
              <w:t>Tarjetas seleccionables</w:t>
            </w:r>
          </w:p>
        </w:tc>
        <w:tc>
          <w:tcPr>
            <w:tcW w:w="4675" w:type="dxa"/>
            <w:tcMar>
              <w:top w:w="80" w:type="dxa"/>
              <w:left w:w="100" w:type="dxa"/>
              <w:bottom w:w="80" w:type="dxa"/>
              <w:right w:w="100" w:type="dxa"/>
            </w:tcMar>
            <w:vAlign w:val="center"/>
          </w:tcPr>
          <w:p w14:paraId="6061C16D" w14:textId="77777777" w:rsidR="00070AB0" w:rsidRDefault="00000000">
            <w:r>
              <w:rPr>
                <w:sz w:val="20"/>
                <w:szCs w:val="20"/>
              </w:rPr>
              <w:t>La más común: eliges una tarjeta (única) o varias (múltiple), según la pregunta.</w:t>
            </w:r>
          </w:p>
        </w:tc>
      </w:tr>
      <w:tr w:rsidR="00070AB0" w14:paraId="227098A1"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387387D" w14:textId="77777777" w:rsidR="00070AB0" w:rsidRDefault="00000000">
            <w:r>
              <w:rPr>
                <w:sz w:val="20"/>
                <w:szCs w:val="20"/>
              </w:rPr>
              <w:t>Texto corto</w:t>
            </w:r>
          </w:p>
        </w:tc>
        <w:tc>
          <w:tcPr>
            <w:tcW w:w="4675" w:type="dxa"/>
            <w:tcMar>
              <w:top w:w="80" w:type="dxa"/>
              <w:left w:w="100" w:type="dxa"/>
              <w:bottom w:w="80" w:type="dxa"/>
              <w:right w:w="100" w:type="dxa"/>
            </w:tcMar>
            <w:vAlign w:val="center"/>
          </w:tcPr>
          <w:p w14:paraId="158ECD8F" w14:textId="77777777" w:rsidR="00070AB0" w:rsidRDefault="00000000">
            <w:r>
              <w:rPr>
                <w:sz w:val="20"/>
                <w:szCs w:val="20"/>
              </w:rPr>
              <w:t>Una caja de una línea.</w:t>
            </w:r>
          </w:p>
        </w:tc>
      </w:tr>
      <w:tr w:rsidR="00070AB0" w14:paraId="0FB4E2DE"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549C1C5F" w14:textId="77777777" w:rsidR="00070AB0" w:rsidRDefault="00000000">
            <w:r>
              <w:rPr>
                <w:sz w:val="20"/>
                <w:szCs w:val="20"/>
              </w:rPr>
              <w:t>Texto largo</w:t>
            </w:r>
          </w:p>
        </w:tc>
        <w:tc>
          <w:tcPr>
            <w:tcW w:w="4675" w:type="dxa"/>
            <w:tcMar>
              <w:top w:w="80" w:type="dxa"/>
              <w:left w:w="100" w:type="dxa"/>
              <w:bottom w:w="80" w:type="dxa"/>
              <w:right w:w="100" w:type="dxa"/>
            </w:tcMar>
            <w:vAlign w:val="center"/>
          </w:tcPr>
          <w:p w14:paraId="03F95815" w14:textId="77777777" w:rsidR="00070AB0" w:rsidRDefault="00000000">
            <w:r>
              <w:rPr>
                <w:sz w:val="20"/>
                <w:szCs w:val="20"/>
              </w:rPr>
              <w:t>Un área de texto de varias líneas.</w:t>
            </w:r>
          </w:p>
        </w:tc>
      </w:tr>
      <w:tr w:rsidR="00070AB0" w14:paraId="12F9A930"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9700BD5" w14:textId="77777777" w:rsidR="00070AB0" w:rsidRDefault="00000000">
            <w:r>
              <w:rPr>
                <w:sz w:val="20"/>
                <w:szCs w:val="20"/>
              </w:rPr>
              <w:t>Lista desplegable</w:t>
            </w:r>
          </w:p>
        </w:tc>
        <w:tc>
          <w:tcPr>
            <w:tcW w:w="4675" w:type="dxa"/>
            <w:tcMar>
              <w:top w:w="80" w:type="dxa"/>
              <w:left w:w="100" w:type="dxa"/>
              <w:bottom w:w="80" w:type="dxa"/>
              <w:right w:w="100" w:type="dxa"/>
            </w:tcMar>
            <w:vAlign w:val="center"/>
          </w:tcPr>
          <w:p w14:paraId="4A82B229" w14:textId="77777777" w:rsidR="00070AB0" w:rsidRDefault="00000000">
            <w:r>
              <w:rPr>
                <w:sz w:val="20"/>
                <w:szCs w:val="20"/>
              </w:rPr>
              <w:t>Un selector con las opciones.</w:t>
            </w:r>
          </w:p>
        </w:tc>
      </w:tr>
    </w:tbl>
    <w:p w14:paraId="0EDC4532" w14:textId="77777777" w:rsidR="00070AB0" w:rsidRDefault="00070AB0">
      <w:pPr>
        <w:spacing w:after="160"/>
      </w:pPr>
    </w:p>
    <w:p w14:paraId="33574FD4" w14:textId="77777777" w:rsidR="00070AB0" w:rsidRDefault="00000000">
      <w:pPr>
        <w:pBdr>
          <w:left w:val="single" w:sz="24" w:space="8" w:color="2E75B6"/>
        </w:pBdr>
        <w:shd w:val="clear" w:color="auto" w:fill="DDEBF7"/>
        <w:spacing w:before="120" w:after="120" w:line="264" w:lineRule="auto"/>
        <w:ind w:left="200"/>
      </w:pPr>
      <w:r>
        <w:rPr>
          <w:sz w:val="21"/>
          <w:szCs w:val="21"/>
        </w:rPr>
        <w:t>ℹ️ La pregunta Nombre de la Empresa (la primera de todas) es especial: en caso de que el sistema ya tenga el nombre de la empresa registrado, este se autocompletará y no se exigirá escribirlo para avanzar.</w:t>
      </w:r>
    </w:p>
    <w:p w14:paraId="379E487D" w14:textId="77777777" w:rsidR="00070AB0" w:rsidRDefault="00000000">
      <w:pPr>
        <w:pStyle w:val="Heading2"/>
        <w:spacing w:before="260" w:after="160"/>
      </w:pPr>
      <w:r>
        <w:rPr>
          <w:b/>
          <w:bCs/>
          <w:color w:val="1F4E79"/>
        </w:rPr>
        <w:t>4.2 "No Aplica / Ninguno" es Excluyente</w:t>
      </w:r>
    </w:p>
    <w:p w14:paraId="4E4FC065" w14:textId="77777777" w:rsidR="00070AB0" w:rsidRDefault="00000000">
      <w:pPr>
        <w:spacing w:after="160" w:line="276" w:lineRule="auto"/>
        <w:jc w:val="both"/>
      </w:pPr>
      <w:r>
        <w:t>Si una pregunta de selección múltiple tiene una opción tipo "No aplica", "No utiliza" o "Ninguno":</w:t>
      </w:r>
    </w:p>
    <w:p w14:paraId="6494CC7D" w14:textId="77777777" w:rsidR="00070AB0" w:rsidRDefault="00000000">
      <w:pPr>
        <w:pStyle w:val="ListParagraph"/>
        <w:numPr>
          <w:ilvl w:val="0"/>
          <w:numId w:val="4"/>
        </w:numPr>
        <w:spacing w:after="100" w:line="276" w:lineRule="auto"/>
      </w:pPr>
      <w:r>
        <w:t xml:space="preserve">Al marcarse, el sistema </w:t>
      </w:r>
      <w:r>
        <w:rPr>
          <w:b/>
          <w:bCs/>
        </w:rPr>
        <w:t>deseleccionará automáticamente</w:t>
      </w:r>
      <w:r>
        <w:t xml:space="preserve"> cualquier otra opción que se encontrara marcada.</w:t>
      </w:r>
    </w:p>
    <w:p w14:paraId="3B75C388" w14:textId="77777777" w:rsidR="00070AB0" w:rsidRDefault="00000000">
      <w:pPr>
        <w:pStyle w:val="ListParagraph"/>
        <w:numPr>
          <w:ilvl w:val="0"/>
          <w:numId w:val="4"/>
        </w:numPr>
        <w:spacing w:after="100" w:line="276" w:lineRule="auto"/>
      </w:pPr>
      <w:r>
        <w:t xml:space="preserve">En caso de marcarse, en cambio, otra opción concreta mientras "No aplica" se encuentre activa, el sistema </w:t>
      </w:r>
      <w:r>
        <w:rPr>
          <w:b/>
          <w:bCs/>
        </w:rPr>
        <w:t>la quitará automáticamente</w:t>
      </w:r>
      <w:r>
        <w:t>.</w:t>
      </w:r>
    </w:p>
    <w:p w14:paraId="2FDB165E" w14:textId="77777777" w:rsidR="00070AB0" w:rsidRDefault="00000000">
      <w:pPr>
        <w:spacing w:after="160" w:line="276" w:lineRule="auto"/>
        <w:jc w:val="both"/>
      </w:pPr>
      <w:r>
        <w:t>De esta forma, nunca quedará "No aplica" marcado junto a una opción real.</w:t>
      </w:r>
    </w:p>
    <w:p w14:paraId="02F5E573" w14:textId="77777777" w:rsidR="00070AB0" w:rsidRDefault="00000000">
      <w:pPr>
        <w:pStyle w:val="Heading2"/>
        <w:spacing w:before="260" w:after="160"/>
      </w:pPr>
      <w:r>
        <w:rPr>
          <w:b/>
          <w:bCs/>
          <w:color w:val="1F4E79"/>
        </w:rPr>
        <w:t>4.3 Campos "Otro, especifique"</w:t>
      </w:r>
    </w:p>
    <w:p w14:paraId="2E702354" w14:textId="77777777" w:rsidR="00070AB0" w:rsidRDefault="00000000">
      <w:pPr>
        <w:spacing w:after="160" w:line="276" w:lineRule="auto"/>
        <w:jc w:val="both"/>
      </w:pPr>
      <w:r>
        <w:t xml:space="preserve">Algunas preguntas harán aparecer, debajo de la misma pantalla, un campo de texto adicional al elegirse una opción tipo "Otro". Podrá ser obligatorio y exigir un mínimo de caracteres (se visualizará el aviso "Mínimo N caracteres" mientras sea muy corto), pero el error en rojo </w:t>
      </w:r>
      <w:r>
        <w:rPr>
          <w:b/>
          <w:bCs/>
        </w:rPr>
        <w:t>solo se desplegará después del primer intento fallido de avance</w:t>
      </w:r>
      <w:r>
        <w:t>, no mientras se escribe.</w:t>
      </w:r>
    </w:p>
    <w:p w14:paraId="1F0809FD" w14:textId="77777777" w:rsidR="00070AB0" w:rsidRDefault="00000000">
      <w:pPr>
        <w:pBdr>
          <w:left w:val="single" w:sz="24" w:space="8" w:color="BF8F00"/>
        </w:pBdr>
        <w:shd w:val="clear" w:color="auto" w:fill="FFF2CC"/>
        <w:spacing w:before="120" w:after="120" w:line="264" w:lineRule="auto"/>
        <w:ind w:left="200"/>
      </w:pPr>
      <w:r>
        <w:rPr>
          <w:sz w:val="21"/>
          <w:szCs w:val="21"/>
        </w:rPr>
        <w:t xml:space="preserve">⚠️ En caso de cambiarse la respuesta principal y la opción que mostraba ese campo "Otro" deje de estar marcada, el sistema </w:t>
      </w:r>
      <w:r>
        <w:rPr>
          <w:b/>
          <w:bCs/>
          <w:sz w:val="21"/>
          <w:szCs w:val="21"/>
        </w:rPr>
        <w:t>borrará automáticamente</w:t>
      </w:r>
      <w:r>
        <w:rPr>
          <w:sz w:val="21"/>
          <w:szCs w:val="21"/>
        </w:rPr>
        <w:t xml:space="preserve"> lo que se hubiera escrito ahí.</w:t>
      </w:r>
    </w:p>
    <w:p w14:paraId="1273E96F" w14:textId="77777777" w:rsidR="00070AB0" w:rsidRDefault="00000000">
      <w:pPr>
        <w:pBdr>
          <w:left w:val="single" w:sz="24" w:space="8" w:color="808080"/>
        </w:pBdr>
        <w:shd w:val="clear" w:color="auto" w:fill="F2F2F2"/>
        <w:spacing w:before="120" w:after="120" w:line="264" w:lineRule="auto"/>
        <w:ind w:left="200"/>
      </w:pPr>
      <w:r>
        <w:rPr>
          <w:i/>
          <w:iCs/>
          <w:sz w:val="21"/>
          <w:szCs w:val="21"/>
        </w:rPr>
        <w:t xml:space="preserve">📌 Caso especial: en Contexto Tecnológico, en caso de responderse que la infraestructura es "Mixta" o "Híbrida", el sistema </w:t>
      </w:r>
      <w:r>
        <w:rPr>
          <w:b/>
          <w:bCs/>
          <w:i/>
          <w:iCs/>
          <w:sz w:val="21"/>
          <w:szCs w:val="21"/>
        </w:rPr>
        <w:t>marcará por adelantado "Sí"</w:t>
      </w:r>
      <w:r>
        <w:rPr>
          <w:i/>
          <w:iCs/>
          <w:sz w:val="21"/>
          <w:szCs w:val="21"/>
        </w:rPr>
        <w:t xml:space="preserve"> en la pregunta posterior sobre uso de Cloud, aun cuando todavía no se haya llegado a esa pantalla.</w:t>
      </w:r>
    </w:p>
    <w:p w14:paraId="03CEF57C" w14:textId="77777777" w:rsidR="00070AB0" w:rsidRDefault="00000000">
      <w:pPr>
        <w:pStyle w:val="Heading2"/>
        <w:spacing w:before="260" w:after="160"/>
      </w:pPr>
      <w:r>
        <w:rPr>
          <w:b/>
          <w:bCs/>
          <w:color w:val="1F4E79"/>
        </w:rPr>
        <w:t>4.4 El Indicador de Pasos</w:t>
      </w:r>
    </w:p>
    <w:p w14:paraId="35AC4554" w14:textId="77777777" w:rsidR="00070AB0" w:rsidRDefault="00000000">
      <w:pPr>
        <w:spacing w:after="160" w:line="276" w:lineRule="auto"/>
        <w:jc w:val="both"/>
      </w:pPr>
      <w:r>
        <w:t>Encima de cada pregunta se visualizará el nombre de la sección actual y:</w:t>
      </w:r>
    </w:p>
    <w:p w14:paraId="2CEC7298" w14:textId="77777777" w:rsidR="00070AB0" w:rsidRDefault="00000000">
      <w:pPr>
        <w:pStyle w:val="ListParagraph"/>
        <w:numPr>
          <w:ilvl w:val="0"/>
          <w:numId w:val="4"/>
        </w:numPr>
        <w:spacing w:after="100" w:line="276" w:lineRule="auto"/>
      </w:pPr>
      <w:r>
        <w:t xml:space="preserve">En pantalla grande: círculos numerados conectados por una línea, uno por pregunta — con </w:t>
      </w:r>
      <w:proofErr w:type="spellStart"/>
      <w:r>
        <w:t>check</w:t>
      </w:r>
      <w:proofErr w:type="spellEnd"/>
      <w:r>
        <w:t xml:space="preserve"> en las ya respondidas.</w:t>
      </w:r>
    </w:p>
    <w:p w14:paraId="05F50B36" w14:textId="77777777" w:rsidR="00070AB0" w:rsidRDefault="00000000">
      <w:pPr>
        <w:pStyle w:val="ListParagraph"/>
        <w:numPr>
          <w:ilvl w:val="0"/>
          <w:numId w:val="4"/>
        </w:numPr>
        <w:spacing w:after="100" w:line="276" w:lineRule="auto"/>
      </w:pPr>
      <w:r>
        <w:t xml:space="preserve">En celular: un texto "Paso X de Y", una barra de progreso y el botón </w:t>
      </w:r>
      <w:r>
        <w:rPr>
          <w:b/>
          <w:bCs/>
        </w:rPr>
        <w:t>Ver todos los pasos</w:t>
      </w:r>
      <w:r>
        <w:t>.</w:t>
      </w:r>
    </w:p>
    <w:p w14:paraId="24BBCFDD" w14:textId="77777777" w:rsidR="00070AB0" w:rsidRDefault="00000000">
      <w:pPr>
        <w:spacing w:after="160" w:line="276" w:lineRule="auto"/>
        <w:jc w:val="both"/>
      </w:pPr>
      <w:r>
        <w:t xml:space="preserve">Solo podrá hacerse clic para saltar a una pregunta </w:t>
      </w:r>
      <w:r>
        <w:rPr>
          <w:b/>
          <w:bCs/>
        </w:rPr>
        <w:t>ya respondida o a la actual</w:t>
      </w:r>
      <w:r>
        <w:t xml:space="preserve"> — nunca a una futura que aún no se haya alcanzado.</w:t>
      </w:r>
    </w:p>
    <w:p w14:paraId="5422226E" w14:textId="77777777" w:rsidR="00070AB0" w:rsidRDefault="00000000">
      <w:pPr>
        <w:pStyle w:val="Heading2"/>
        <w:spacing w:before="260" w:after="160"/>
      </w:pPr>
      <w:r>
        <w:rPr>
          <w:b/>
          <w:bCs/>
          <w:color w:val="1F4E79"/>
        </w:rPr>
        <w:t>4.5 Botones Atrás / Siguiente</w:t>
      </w:r>
    </w:p>
    <w:p w14:paraId="3C8FCB4D" w14:textId="77777777" w:rsidR="00070AB0" w:rsidRDefault="00000000">
      <w:pPr>
        <w:pStyle w:val="ListParagraph"/>
        <w:numPr>
          <w:ilvl w:val="0"/>
          <w:numId w:val="4"/>
        </w:numPr>
        <w:spacing w:after="100" w:line="276" w:lineRule="auto"/>
      </w:pPr>
      <w:r>
        <w:rPr>
          <w:b/>
          <w:bCs/>
        </w:rPr>
        <w:lastRenderedPageBreak/>
        <w:t>Atrás</w:t>
      </w:r>
      <w:r>
        <w:t>: permitirá volver a la pregunta anterior (o a la Bienvenida, en caso de encontrarse en la primera pregunta de la primera sección).</w:t>
      </w:r>
    </w:p>
    <w:p w14:paraId="73770DAE" w14:textId="77777777" w:rsidR="00070AB0" w:rsidRDefault="00000000">
      <w:pPr>
        <w:pStyle w:val="ListParagraph"/>
        <w:numPr>
          <w:ilvl w:val="0"/>
          <w:numId w:val="4"/>
        </w:numPr>
        <w:spacing w:after="100" w:line="276" w:lineRule="auto"/>
      </w:pPr>
      <w:r>
        <w:rPr>
          <w:b/>
          <w:bCs/>
        </w:rPr>
        <w:t>Siguiente</w:t>
      </w:r>
      <w:r>
        <w:t>: permitirá intentar avanzar.</w:t>
      </w:r>
    </w:p>
    <w:p w14:paraId="3954BBB4" w14:textId="77777777" w:rsidR="00070AB0" w:rsidRDefault="00000000">
      <w:pPr>
        <w:spacing w:after="160" w:line="276" w:lineRule="auto"/>
        <w:jc w:val="both"/>
      </w:pPr>
      <w:r>
        <w:t xml:space="preserve">En caso de que la pregunta sea obligatoria y quede incompleta, al presionarse </w:t>
      </w:r>
      <w:r>
        <w:rPr>
          <w:b/>
          <w:bCs/>
        </w:rPr>
        <w:t>Siguiente</w:t>
      </w:r>
      <w:r>
        <w:t>:</w:t>
      </w:r>
    </w:p>
    <w:p w14:paraId="02B1CD06" w14:textId="77777777" w:rsidR="00070AB0" w:rsidRDefault="00000000">
      <w:pPr>
        <w:pStyle w:val="ListParagraph"/>
        <w:numPr>
          <w:ilvl w:val="0"/>
          <w:numId w:val="5"/>
        </w:numPr>
        <w:spacing w:after="100" w:line="276" w:lineRule="auto"/>
      </w:pPr>
      <w:r>
        <w:t>El campo se marcará con borde rojo y se desplegará el mensaje "Este campo es obligatorio. Por favor, completa este campo antes de continuar."</w:t>
      </w:r>
    </w:p>
    <w:p w14:paraId="7A13107B" w14:textId="77777777" w:rsidR="00070AB0" w:rsidRDefault="00000000">
      <w:pPr>
        <w:pStyle w:val="ListParagraph"/>
        <w:numPr>
          <w:ilvl w:val="0"/>
          <w:numId w:val="5"/>
        </w:numPr>
        <w:spacing w:after="100" w:line="276" w:lineRule="auto"/>
      </w:pPr>
      <w:r>
        <w:t>Se desplegará el error "Campo incompleto" y no se avanzará.</w:t>
      </w:r>
    </w:p>
    <w:p w14:paraId="486C2C75" w14:textId="77777777" w:rsidR="00070AB0" w:rsidRDefault="00000000">
      <w:pPr>
        <w:pStyle w:val="ListParagraph"/>
        <w:numPr>
          <w:ilvl w:val="0"/>
          <w:numId w:val="5"/>
        </w:numPr>
        <w:spacing w:after="100" w:line="276" w:lineRule="auto"/>
      </w:pPr>
      <w:r>
        <w:t xml:space="preserve">El botón </w:t>
      </w:r>
      <w:r>
        <w:rPr>
          <w:b/>
          <w:bCs/>
        </w:rPr>
        <w:t>Siguiente</w:t>
      </w:r>
      <w:r>
        <w:t xml:space="preserve"> quedará deshabilitado hasta que se complete el campo.</w:t>
      </w:r>
    </w:p>
    <w:p w14:paraId="78F252F3" w14:textId="77777777" w:rsidR="00070AB0" w:rsidRDefault="00000000">
      <w:pPr>
        <w:spacing w:after="160" w:line="276" w:lineRule="auto"/>
        <w:jc w:val="both"/>
      </w:pPr>
      <w:r>
        <w:t xml:space="preserve">En caso de que la respuesta abra preguntas dependientes nuevas, el sistema podrá </w:t>
      </w:r>
      <w:r>
        <w:rPr>
          <w:b/>
          <w:bCs/>
        </w:rPr>
        <w:t>avanzar solo</w:t>
      </w:r>
      <w:r>
        <w:t xml:space="preserve"> a la primera de ellas apenas se elija la opción, sin que sea necesario presionar </w:t>
      </w:r>
      <w:r>
        <w:rPr>
          <w:b/>
          <w:bCs/>
        </w:rPr>
        <w:t>Siguiente</w:t>
      </w:r>
      <w:r>
        <w:t>.</w:t>
      </w:r>
    </w:p>
    <w:p w14:paraId="03653B4D" w14:textId="77777777" w:rsidR="00070AB0" w:rsidRDefault="00000000">
      <w:pPr>
        <w:spacing w:after="160" w:line="276" w:lineRule="auto"/>
        <w:jc w:val="both"/>
      </w:pPr>
      <w:r>
        <w:t>Al responderse la última pregunta de una sección, en caso de quedar completa, se desplegará el modal de felicitaciones (ver sección 5); en caso contrario, el sistema simplemente no avanzará.</w:t>
      </w:r>
    </w:p>
    <w:p w14:paraId="5DA0B8BC" w14:textId="77777777" w:rsidR="00070AB0" w:rsidRDefault="00070AB0">
      <w:pPr>
        <w:pBdr>
          <w:bottom w:val="single" w:sz="4" w:space="1" w:color="BFBFBF"/>
        </w:pBdr>
        <w:spacing w:before="100" w:after="200"/>
      </w:pPr>
    </w:p>
    <w:p w14:paraId="79DBF43D" w14:textId="77777777" w:rsidR="00070AB0" w:rsidRDefault="00000000">
      <w:pPr>
        <w:pStyle w:val="Heading1"/>
        <w:pBdr>
          <w:bottom w:val="single" w:sz="6" w:space="4" w:color="2E75B6"/>
        </w:pBdr>
        <w:spacing w:before="360" w:after="160"/>
      </w:pPr>
      <w:r>
        <w:rPr>
          <w:b/>
          <w:bCs/>
          <w:color w:val="1F4E79"/>
        </w:rPr>
        <w:t>5. El Modal "¡Felicidades!" 🎉</w:t>
      </w:r>
    </w:p>
    <w:p w14:paraId="0635B03D" w14:textId="77777777" w:rsidR="00070AB0" w:rsidRDefault="00000000">
      <w:pPr>
        <w:spacing w:after="160" w:line="276" w:lineRule="auto"/>
        <w:jc w:val="both"/>
      </w:pPr>
      <w:r>
        <w:t>Cada vez que se finalice una sección (de diagnóstico, Alcance o Gobierno y Roles), se desplegará un cuadro centrado con:</w:t>
      </w:r>
    </w:p>
    <w:p w14:paraId="54B6D32D" w14:textId="77777777" w:rsidR="00070AB0" w:rsidRDefault="00000000">
      <w:pPr>
        <w:pStyle w:val="ListParagraph"/>
        <w:numPr>
          <w:ilvl w:val="0"/>
          <w:numId w:val="6"/>
        </w:numPr>
        <w:spacing w:after="100" w:line="276" w:lineRule="auto"/>
      </w:pPr>
      <w:r>
        <w:t xml:space="preserve">Un </w:t>
      </w:r>
      <w:proofErr w:type="spellStart"/>
      <w:r>
        <w:t>check</w:t>
      </w:r>
      <w:proofErr w:type="spellEnd"/>
      <w:r>
        <w:t xml:space="preserve"> verde con efecto de celebración.</w:t>
      </w:r>
    </w:p>
    <w:p w14:paraId="04D035F9" w14:textId="77777777" w:rsidR="00070AB0" w:rsidRDefault="00000000">
      <w:pPr>
        <w:pStyle w:val="ListParagraph"/>
        <w:numPr>
          <w:ilvl w:val="0"/>
          <w:numId w:val="6"/>
        </w:numPr>
        <w:spacing w:after="100" w:line="276" w:lineRule="auto"/>
      </w:pPr>
      <w:r>
        <w:t xml:space="preserve">El título </w:t>
      </w:r>
      <w:r>
        <w:rPr>
          <w:b/>
          <w:bCs/>
        </w:rPr>
        <w:t>"¡Felicidades!"</w:t>
      </w:r>
    </w:p>
    <w:p w14:paraId="42B35604" w14:textId="77777777" w:rsidR="00070AB0" w:rsidRDefault="00000000">
      <w:pPr>
        <w:pStyle w:val="ListParagraph"/>
        <w:numPr>
          <w:ilvl w:val="0"/>
          <w:numId w:val="6"/>
        </w:numPr>
        <w:spacing w:after="100" w:line="276" w:lineRule="auto"/>
      </w:pPr>
      <w:r>
        <w:t xml:space="preserve">El texto "Has completado: </w:t>
      </w:r>
      <w:r>
        <w:rPr>
          <w:b/>
          <w:bCs/>
        </w:rPr>
        <w:t>[nombre de la sección]</w:t>
      </w:r>
      <w:r>
        <w:t>".</w:t>
      </w:r>
    </w:p>
    <w:p w14:paraId="74F7B902" w14:textId="77777777" w:rsidR="00070AB0" w:rsidRDefault="00000000">
      <w:pPr>
        <w:pStyle w:val="ListParagraph"/>
        <w:numPr>
          <w:ilvl w:val="0"/>
          <w:numId w:val="6"/>
        </w:numPr>
        <w:spacing w:after="100" w:line="276" w:lineRule="auto"/>
      </w:pPr>
      <w:r>
        <w:t xml:space="preserve">Un recuadro </w:t>
      </w:r>
      <w:r>
        <w:rPr>
          <w:b/>
          <w:bCs/>
        </w:rPr>
        <w:t>"Siguiente paso"</w:t>
      </w:r>
      <w:r>
        <w:t xml:space="preserve"> con el nombre de la sección que sigue.</w:t>
      </w:r>
    </w:p>
    <w:p w14:paraId="5E816E99" w14:textId="77777777" w:rsidR="00070AB0" w:rsidRDefault="00000000">
      <w:pPr>
        <w:pStyle w:val="ListParagraph"/>
        <w:numPr>
          <w:ilvl w:val="0"/>
          <w:numId w:val="6"/>
        </w:numPr>
        <w:spacing w:after="100" w:line="276" w:lineRule="auto"/>
      </w:pPr>
      <w:r>
        <w:t xml:space="preserve">Un botón grande </w:t>
      </w:r>
      <w:r>
        <w:rPr>
          <w:b/>
          <w:bCs/>
        </w:rPr>
        <w:t>Continuar</w:t>
      </w:r>
      <w:r>
        <w:t xml:space="preserve"> (o </w:t>
      </w:r>
      <w:r>
        <w:rPr>
          <w:b/>
          <w:bCs/>
        </w:rPr>
        <w:t>Ver Progreso Global</w:t>
      </w:r>
      <w:r>
        <w:t>, solo al terminar Gobierno y Roles, que te devuelve a la pantalla resumen del Contexto).</w:t>
      </w:r>
    </w:p>
    <w:p w14:paraId="267CBA93" w14:textId="77777777" w:rsidR="00070AB0" w:rsidRDefault="00000000">
      <w:pPr>
        <w:spacing w:after="160" w:line="276" w:lineRule="auto"/>
        <w:jc w:val="both"/>
      </w:pPr>
      <w:r>
        <w:t xml:space="preserve">Al presionar </w:t>
      </w:r>
      <w:r>
        <w:rPr>
          <w:b/>
          <w:bCs/>
        </w:rPr>
        <w:t>Continuar</w:t>
      </w:r>
      <w:r>
        <w:t>, se saltará directamente a la primera pregunta de la sección siguiente.</w:t>
      </w:r>
    </w:p>
    <w:p w14:paraId="1A0E6ED3" w14:textId="77777777" w:rsidR="00070AB0" w:rsidRDefault="00070AB0">
      <w:pPr>
        <w:pBdr>
          <w:bottom w:val="single" w:sz="4" w:space="1" w:color="BFBFBF"/>
        </w:pBdr>
        <w:spacing w:before="100" w:after="200"/>
      </w:pPr>
    </w:p>
    <w:p w14:paraId="36BE4AD4" w14:textId="77777777" w:rsidR="00070AB0" w:rsidRDefault="00000000">
      <w:pPr>
        <w:pStyle w:val="Heading1"/>
        <w:pBdr>
          <w:bottom w:val="single" w:sz="6" w:space="4" w:color="2E75B6"/>
        </w:pBdr>
        <w:spacing w:before="360" w:after="160"/>
      </w:pPr>
      <w:r>
        <w:rPr>
          <w:b/>
          <w:bCs/>
          <w:color w:val="1F4E79"/>
        </w:rPr>
        <w:t>6. Paso 6: Alcance del SGSI (con Ayuda de IA) 🤖</w:t>
      </w:r>
    </w:p>
    <w:p w14:paraId="3D496701" w14:textId="77777777" w:rsidR="00070AB0" w:rsidRDefault="00000000">
      <w:pPr>
        <w:spacing w:after="160" w:line="276" w:lineRule="auto"/>
        <w:jc w:val="both"/>
      </w:pPr>
      <w:r>
        <w:t>Al llegarse a "Alcance del SGSI" (</w:t>
      </w:r>
      <w:r>
        <w:rPr>
          <w:shd w:val="clear" w:color="auto" w:fill="EDEDED"/>
        </w:rPr>
        <w:t>/</w:t>
      </w:r>
      <w:proofErr w:type="spellStart"/>
      <w:r>
        <w:rPr>
          <w:shd w:val="clear" w:color="auto" w:fill="EDEDED"/>
        </w:rPr>
        <w:t>wizard</w:t>
      </w:r>
      <w:proofErr w:type="spellEnd"/>
      <w:r>
        <w:rPr>
          <w:shd w:val="clear" w:color="auto" w:fill="EDEDED"/>
        </w:rPr>
        <w:t>/</w:t>
      </w:r>
      <w:proofErr w:type="spellStart"/>
      <w:r>
        <w:rPr>
          <w:shd w:val="clear" w:color="auto" w:fill="EDEDED"/>
        </w:rPr>
        <w:t>context</w:t>
      </w:r>
      <w:proofErr w:type="spellEnd"/>
      <w:r>
        <w:rPr>
          <w:shd w:val="clear" w:color="auto" w:fill="EDEDED"/>
        </w:rPr>
        <w:t>/</w:t>
      </w:r>
      <w:proofErr w:type="spellStart"/>
      <w:r>
        <w:rPr>
          <w:shd w:val="clear" w:color="auto" w:fill="EDEDED"/>
        </w:rPr>
        <w:t>scope</w:t>
      </w:r>
      <w:proofErr w:type="spellEnd"/>
      <w:r>
        <w:t>) la pantalla cambiará de formato:</w:t>
      </w:r>
    </w:p>
    <w:p w14:paraId="44016FD9" w14:textId="2A6C79A1" w:rsidR="00070AB0" w:rsidRDefault="006A01F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6A01FE">
        <w:rPr>
          <w:i/>
          <w:iCs/>
          <w:color w:val="595959"/>
          <w:sz w:val="20"/>
          <w:szCs w:val="20"/>
        </w:rPr>
        <w:lastRenderedPageBreak/>
        <w:drawing>
          <wp:inline distT="0" distB="0" distL="0" distR="0" wp14:anchorId="24ECEC1A" wp14:editId="302A5EE3">
            <wp:extent cx="6172200" cy="3228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228340"/>
                    </a:xfrm>
                    <a:prstGeom prst="rect">
                      <a:avLst/>
                    </a:prstGeom>
                  </pic:spPr>
                </pic:pic>
              </a:graphicData>
            </a:graphic>
          </wp:inline>
        </w:drawing>
      </w:r>
      <w:r w:rsidRPr="006A01FE">
        <w:rPr>
          <w:i/>
          <w:iCs/>
          <w:color w:val="595959"/>
          <w:sz w:val="20"/>
          <w:szCs w:val="20"/>
        </w:rPr>
        <w:t xml:space="preserve"> </w:t>
      </w:r>
    </w:p>
    <w:p w14:paraId="062CB38C" w14:textId="77777777" w:rsidR="00070AB0" w:rsidRDefault="00000000">
      <w:pPr>
        <w:pStyle w:val="ListParagraph"/>
        <w:numPr>
          <w:ilvl w:val="0"/>
          <w:numId w:val="7"/>
        </w:numPr>
        <w:spacing w:after="100" w:line="276" w:lineRule="auto"/>
      </w:pPr>
      <w:r>
        <w:t xml:space="preserve">Un encabezado </w:t>
      </w:r>
      <w:r>
        <w:rPr>
          <w:b/>
          <w:bCs/>
        </w:rPr>
        <w:t>"Alcance del SGSI sugerido por IA"</w:t>
      </w:r>
      <w:r>
        <w:t xml:space="preserve"> y el botón </w:t>
      </w:r>
      <w:r>
        <w:rPr>
          <w:b/>
          <w:bCs/>
        </w:rPr>
        <w:t>Generar con IA</w:t>
      </w:r>
      <w:r>
        <w:t>.</w:t>
      </w:r>
    </w:p>
    <w:p w14:paraId="7BF0C1EB" w14:textId="77777777" w:rsidR="00070AB0" w:rsidRDefault="00000000">
      <w:pPr>
        <w:pStyle w:val="ListParagraph"/>
        <w:numPr>
          <w:ilvl w:val="0"/>
          <w:numId w:val="7"/>
        </w:numPr>
        <w:spacing w:after="100" w:line="276" w:lineRule="auto"/>
      </w:pPr>
      <w:r>
        <w:t xml:space="preserve">La primera vez que se ingrese, el sistema generará automáticamente </w:t>
      </w:r>
      <w:r>
        <w:rPr>
          <w:b/>
          <w:bCs/>
        </w:rPr>
        <w:t>3 propuestas</w:t>
      </w:r>
      <w:r>
        <w:t xml:space="preserve">: </w:t>
      </w:r>
      <w:r>
        <w:rPr>
          <w:b/>
          <w:bCs/>
        </w:rPr>
        <w:t>Conservador</w:t>
      </w:r>
      <w:r>
        <w:t xml:space="preserve"> (mínimo viable), </w:t>
      </w:r>
      <w:r>
        <w:rPr>
          <w:b/>
          <w:bCs/>
        </w:rPr>
        <w:t>Recomendado</w:t>
      </w:r>
      <w:r>
        <w:t xml:space="preserve"> (marcada por defecto) y </w:t>
      </w:r>
      <w:r>
        <w:rPr>
          <w:b/>
          <w:bCs/>
        </w:rPr>
        <w:t>Ampliado</w:t>
      </w:r>
      <w:r>
        <w:t xml:space="preserve"> (postura madura de seguridad).</w:t>
      </w:r>
    </w:p>
    <w:p w14:paraId="5E4C6030" w14:textId="77777777" w:rsidR="00070AB0" w:rsidRDefault="00000000">
      <w:pPr>
        <w:pStyle w:val="ListParagraph"/>
        <w:numPr>
          <w:ilvl w:val="0"/>
          <w:numId w:val="7"/>
        </w:numPr>
        <w:spacing w:after="100" w:line="276" w:lineRule="auto"/>
      </w:pPr>
      <w:r>
        <w:t xml:space="preserve">Al elegirse una tarjeta, su texto se desplegará abajo en un editor libre con la insignia </w:t>
      </w:r>
      <w:r>
        <w:rPr>
          <w:b/>
          <w:bCs/>
        </w:rPr>
        <w:t>"Generado por IA"</w:t>
      </w:r>
      <w:r>
        <w:t>, que podrá modificarse libremente.</w:t>
      </w:r>
    </w:p>
    <w:p w14:paraId="3312E92E" w14:textId="77777777" w:rsidR="00070AB0" w:rsidRDefault="00000000">
      <w:pPr>
        <w:pStyle w:val="ListParagraph"/>
        <w:numPr>
          <w:ilvl w:val="0"/>
          <w:numId w:val="7"/>
        </w:numPr>
        <w:spacing w:after="100" w:line="276" w:lineRule="auto"/>
      </w:pPr>
      <w:r>
        <w:t xml:space="preserve">El botón </w:t>
      </w:r>
      <w:r>
        <w:rPr>
          <w:b/>
          <w:bCs/>
        </w:rPr>
        <w:t>Ampliar vista</w:t>
      </w:r>
      <w:r>
        <w:t xml:space="preserve"> / </w:t>
      </w:r>
      <w:r>
        <w:rPr>
          <w:b/>
          <w:bCs/>
        </w:rPr>
        <w:t>Reducir vista</w:t>
      </w:r>
      <w:r>
        <w:t xml:space="preserve"> permitirá agrandar o achicar el editor.</w:t>
      </w:r>
    </w:p>
    <w:p w14:paraId="77885815" w14:textId="77777777" w:rsidR="00070AB0" w:rsidRDefault="00000000">
      <w:pPr>
        <w:spacing w:after="160" w:line="276" w:lineRule="auto"/>
        <w:jc w:val="both"/>
      </w:pPr>
      <w:r>
        <w:t xml:space="preserve">En caso de presionarse nuevamente </w:t>
      </w:r>
      <w:r>
        <w:rPr>
          <w:b/>
          <w:bCs/>
        </w:rPr>
        <w:t>Generar con IA</w:t>
      </w:r>
      <w:r>
        <w:t xml:space="preserve">, se solicitará confirmación: </w:t>
      </w:r>
      <w:r>
        <w:rPr>
          <w:i/>
          <w:iCs/>
        </w:rPr>
        <w:t>"¿Deseas generar nuevas propuestas de alcance con IA? Esto reemplazará el contenido que se muestra actualmente en el editor."</w:t>
      </w:r>
      <w:r>
        <w:t xml:space="preserve"> — deberá confirmarse solo en caso de estar dispuesto a perder lo que se estuviera editando.</w:t>
      </w:r>
    </w:p>
    <w:p w14:paraId="44A81DAE" w14:textId="77777777" w:rsidR="00070AB0" w:rsidRDefault="00000000">
      <w:pPr>
        <w:spacing w:after="160" w:line="276" w:lineRule="auto"/>
        <w:jc w:val="both"/>
      </w:pPr>
      <w:r>
        <w:t xml:space="preserve">La primera vez que se generen propuestas, se visualizará un aviso obligatorio que recordará que son estimaciones algorítmicas y que </w:t>
      </w:r>
      <w:r>
        <w:rPr>
          <w:b/>
          <w:bCs/>
        </w:rPr>
        <w:t>será responsabilidad del usuario revisar y editar el alcance</w:t>
      </w:r>
      <w:r>
        <w:t xml:space="preserve"> antes de guardarlo.</w:t>
      </w:r>
    </w:p>
    <w:p w14:paraId="00878663" w14:textId="77777777" w:rsidR="00070AB0" w:rsidRDefault="00000000">
      <w:pPr>
        <w:spacing w:after="160" w:line="276" w:lineRule="auto"/>
        <w:jc w:val="both"/>
      </w:pPr>
      <w:r>
        <w:t xml:space="preserve">Al presionar </w:t>
      </w:r>
      <w:r>
        <w:rPr>
          <w:b/>
          <w:bCs/>
        </w:rPr>
        <w:t>Siguiente</w:t>
      </w:r>
      <w:r>
        <w:t xml:space="preserve">, el sistema guardará la elección y el texto editado como el </w:t>
      </w:r>
      <w:r>
        <w:rPr>
          <w:b/>
          <w:bCs/>
        </w:rPr>
        <w:t>Alcance del SGSI oficial</w:t>
      </w:r>
      <w:r>
        <w:t>, y avanzará a Gobierno y Roles.</w:t>
      </w:r>
    </w:p>
    <w:p w14:paraId="6A3B4633" w14:textId="77777777" w:rsidR="00070AB0"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Nota importante:</w:t>
      </w:r>
      <w:r>
        <w:rPr>
          <w:sz w:val="21"/>
          <w:szCs w:val="21"/>
        </w:rPr>
        <w:t xml:space="preserve"> este paso guardará el </w:t>
      </w:r>
      <w:r>
        <w:rPr>
          <w:b/>
          <w:bCs/>
          <w:sz w:val="21"/>
          <w:szCs w:val="21"/>
        </w:rPr>
        <w:t>mismo</w:t>
      </w:r>
      <w:r>
        <w:rPr>
          <w:sz w:val="21"/>
          <w:szCs w:val="21"/>
        </w:rPr>
        <w:t xml:space="preserve"> Alcance del SGSI que se gestiona en el módulo Alcance del SGSI (</w:t>
      </w:r>
      <w:r>
        <w:rPr>
          <w:sz w:val="21"/>
          <w:szCs w:val="21"/>
          <w:shd w:val="clear" w:color="auto" w:fill="EDEDED"/>
        </w:rPr>
        <w:t>/</w:t>
      </w:r>
      <w:proofErr w:type="spellStart"/>
      <w:r>
        <w:rPr>
          <w:sz w:val="21"/>
          <w:szCs w:val="21"/>
          <w:shd w:val="clear" w:color="auto" w:fill="EDEDED"/>
        </w:rPr>
        <w:t>context-scope</w:t>
      </w:r>
      <w:proofErr w:type="spellEnd"/>
      <w:r>
        <w:rPr>
          <w:sz w:val="21"/>
          <w:szCs w:val="21"/>
          <w:shd w:val="clear" w:color="auto" w:fill="EDEDED"/>
        </w:rPr>
        <w:t>/</w:t>
      </w:r>
      <w:proofErr w:type="spellStart"/>
      <w:r>
        <w:rPr>
          <w:sz w:val="21"/>
          <w:szCs w:val="21"/>
          <w:shd w:val="clear" w:color="auto" w:fill="EDEDED"/>
        </w:rPr>
        <w:t>organizational-context</w:t>
      </w:r>
      <w:proofErr w:type="spellEnd"/>
      <w:r>
        <w:rPr>
          <w:sz w:val="21"/>
          <w:szCs w:val="21"/>
        </w:rPr>
        <w:t xml:space="preserve">) — no será una copia aparte. De hecho, corresponderá al origen de la "Versión inicial generada por el </w:t>
      </w:r>
      <w:proofErr w:type="spellStart"/>
      <w:r>
        <w:rPr>
          <w:sz w:val="21"/>
          <w:szCs w:val="21"/>
        </w:rPr>
        <w:t>Wizard</w:t>
      </w:r>
      <w:proofErr w:type="spellEnd"/>
      <w:r>
        <w:rPr>
          <w:sz w:val="21"/>
          <w:szCs w:val="21"/>
        </w:rPr>
        <w:t xml:space="preserve">" que se visualizará en el historial de ese módulo. En caso de que, al llegarse aquí, </w:t>
      </w:r>
      <w:r>
        <w:rPr>
          <w:b/>
          <w:bCs/>
          <w:sz w:val="21"/>
          <w:szCs w:val="21"/>
        </w:rPr>
        <w:t>ya exista un Alcance guardado</w:t>
      </w:r>
      <w:r>
        <w:rPr>
          <w:sz w:val="21"/>
          <w:szCs w:val="21"/>
        </w:rPr>
        <w:t xml:space="preserve">, esta pantalla no mostrará las 3 propuestas nuevamente de forma automática: se mostrará directamente lo ya guardado (insignia "Alcance guardado"), de forma editable, y solo se generarán propuestas nuevas en caso de presionarse </w:t>
      </w:r>
      <w:r>
        <w:rPr>
          <w:b/>
          <w:bCs/>
          <w:sz w:val="21"/>
          <w:szCs w:val="21"/>
        </w:rPr>
        <w:t>Generar con IA</w:t>
      </w:r>
      <w:r>
        <w:rPr>
          <w:sz w:val="21"/>
          <w:szCs w:val="21"/>
        </w:rPr>
        <w:t xml:space="preserve"> explícitamente.</w:t>
      </w:r>
    </w:p>
    <w:p w14:paraId="7F01023E" w14:textId="77777777" w:rsidR="00070AB0" w:rsidRDefault="00070AB0">
      <w:pPr>
        <w:pBdr>
          <w:bottom w:val="single" w:sz="4" w:space="1" w:color="BFBFBF"/>
        </w:pBdr>
        <w:spacing w:before="100" w:after="200"/>
      </w:pPr>
    </w:p>
    <w:p w14:paraId="64C00985" w14:textId="77777777" w:rsidR="00070AB0" w:rsidRDefault="00000000">
      <w:pPr>
        <w:pStyle w:val="Heading1"/>
        <w:pBdr>
          <w:bottom w:val="single" w:sz="6" w:space="4" w:color="2E75B6"/>
        </w:pBdr>
        <w:spacing w:before="360" w:after="160"/>
      </w:pPr>
      <w:r>
        <w:rPr>
          <w:b/>
          <w:bCs/>
          <w:color w:val="1F4E79"/>
        </w:rPr>
        <w:t>7. Paso 7: Gobierno y Roles 👥</w:t>
      </w:r>
    </w:p>
    <w:p w14:paraId="363A1D0B" w14:textId="77777777" w:rsidR="00070AB0" w:rsidRDefault="00000000">
      <w:pPr>
        <w:spacing w:after="160" w:line="276" w:lineRule="auto"/>
        <w:jc w:val="both"/>
      </w:pPr>
      <w:r>
        <w:t>Al llegarse a "Gobierno y Roles" (</w:t>
      </w:r>
      <w:r>
        <w:rPr>
          <w:shd w:val="clear" w:color="auto" w:fill="EDEDED"/>
        </w:rPr>
        <w:t>/</w:t>
      </w:r>
      <w:proofErr w:type="spellStart"/>
      <w:r>
        <w:rPr>
          <w:shd w:val="clear" w:color="auto" w:fill="EDEDED"/>
        </w:rPr>
        <w:t>wizard</w:t>
      </w:r>
      <w:proofErr w:type="spellEnd"/>
      <w:r>
        <w:rPr>
          <w:shd w:val="clear" w:color="auto" w:fill="EDEDED"/>
        </w:rPr>
        <w:t>/</w:t>
      </w:r>
      <w:proofErr w:type="spellStart"/>
      <w:r>
        <w:rPr>
          <w:shd w:val="clear" w:color="auto" w:fill="EDEDED"/>
        </w:rPr>
        <w:t>context</w:t>
      </w:r>
      <w:proofErr w:type="spellEnd"/>
      <w:r>
        <w:rPr>
          <w:shd w:val="clear" w:color="auto" w:fill="EDEDED"/>
        </w:rPr>
        <w:t>/</w:t>
      </w:r>
      <w:proofErr w:type="spellStart"/>
      <w:r>
        <w:rPr>
          <w:shd w:val="clear" w:color="auto" w:fill="EDEDED"/>
        </w:rPr>
        <w:t>government</w:t>
      </w:r>
      <w:proofErr w:type="spellEnd"/>
      <w:r>
        <w:t>) se visualizarán 3 tarjetas.</w:t>
      </w:r>
    </w:p>
    <w:p w14:paraId="6E78EDC9" w14:textId="77777777" w:rsidR="00070AB0" w:rsidRDefault="00000000">
      <w:pPr>
        <w:pStyle w:val="Heading2"/>
        <w:spacing w:before="260" w:after="160"/>
      </w:pPr>
      <w:r>
        <w:rPr>
          <w:b/>
          <w:bCs/>
          <w:color w:val="1F4E79"/>
        </w:rPr>
        <w:t>7.1 Responsable del SGSI</w:t>
      </w:r>
    </w:p>
    <w:p w14:paraId="30471A1A" w14:textId="77777777" w:rsidR="00070AB0" w:rsidRDefault="00000000">
      <w:pPr>
        <w:spacing w:after="160" w:line="276" w:lineRule="auto"/>
        <w:jc w:val="both"/>
      </w:pPr>
      <w:r>
        <w:t xml:space="preserve">Tarjeta con ícono de escudo. Mostrará a la persona ya asignada (en caso de existir), con nombre, cargo y correo, y un selector </w:t>
      </w:r>
      <w:r>
        <w:rPr>
          <w:b/>
          <w:bCs/>
        </w:rPr>
        <w:t>Seleccionar responsable</w:t>
      </w:r>
      <w:r>
        <w:t xml:space="preserve"> (o </w:t>
      </w:r>
      <w:r>
        <w:rPr>
          <w:b/>
          <w:bCs/>
        </w:rPr>
        <w:t>Cambiar responsable</w:t>
      </w:r>
      <w:r>
        <w:t>).</w:t>
      </w:r>
    </w:p>
    <w:p w14:paraId="32C12872" w14:textId="77777777" w:rsidR="00070AB0"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Advertencia:</w:t>
      </w:r>
      <w:r>
        <w:rPr>
          <w:sz w:val="21"/>
          <w:szCs w:val="21"/>
        </w:rPr>
        <w:t xml:space="preserve"> este selector solo listará personas con el </w:t>
      </w:r>
      <w:r>
        <w:rPr>
          <w:b/>
          <w:bCs/>
          <w:sz w:val="21"/>
          <w:szCs w:val="21"/>
        </w:rPr>
        <w:t>rol de Administrador de la aplicación</w:t>
      </w:r>
      <w:r>
        <w:rPr>
          <w:sz w:val="21"/>
          <w:szCs w:val="21"/>
        </w:rPr>
        <w:t xml:space="preserve"> (permiso técnico), no un cargo de negocio libre. En caso de que nadie cuente con ese rol, se visualizará el selector vacío con el mensaje "No hay administradores disponibles. Asegúrate de que existan personas con el rol '</w:t>
      </w:r>
      <w:proofErr w:type="spellStart"/>
      <w:r>
        <w:rPr>
          <w:sz w:val="21"/>
          <w:szCs w:val="21"/>
        </w:rPr>
        <w:t>Admin</w:t>
      </w:r>
      <w:proofErr w:type="spellEnd"/>
      <w:r>
        <w:rPr>
          <w:sz w:val="21"/>
          <w:szCs w:val="21"/>
        </w:rPr>
        <w:t>' en el módulo de Personas."</w:t>
      </w:r>
    </w:p>
    <w:p w14:paraId="37395E74" w14:textId="77777777" w:rsidR="00070AB0" w:rsidRDefault="00000000">
      <w:pPr>
        <w:pStyle w:val="Heading2"/>
        <w:spacing w:before="260" w:after="160"/>
      </w:pPr>
      <w:r>
        <w:rPr>
          <w:b/>
          <w:bCs/>
          <w:color w:val="1F4E79"/>
        </w:rPr>
        <w:t>7.2 Alta Dirección</w:t>
      </w:r>
    </w:p>
    <w:p w14:paraId="2EE95518" w14:textId="77777777" w:rsidR="00070AB0" w:rsidRDefault="00000000">
      <w:pPr>
        <w:spacing w:after="160" w:line="276" w:lineRule="auto"/>
        <w:jc w:val="both"/>
      </w:pPr>
      <w:r>
        <w:t>Tarjeta con ícono de personas. Listará quiénes ya se encuentran asignados (con botón para quitarlos), y debajo dos botones:</w:t>
      </w:r>
    </w:p>
    <w:p w14:paraId="48724219" w14:textId="77777777" w:rsidR="00070AB0" w:rsidRDefault="00000000">
      <w:pPr>
        <w:pStyle w:val="ListParagraph"/>
        <w:numPr>
          <w:ilvl w:val="0"/>
          <w:numId w:val="4"/>
        </w:numPr>
        <w:spacing w:after="100" w:line="276" w:lineRule="auto"/>
      </w:pPr>
      <w:r>
        <w:rPr>
          <w:b/>
          <w:bCs/>
        </w:rPr>
        <w:t>Asignar integrantes</w:t>
      </w:r>
      <w:r>
        <w:t>: abrirá la lista de personas ya registradas (que aún no se encuentren en Alta Dirección) para seleccionar una o varias.</w:t>
      </w:r>
    </w:p>
    <w:p w14:paraId="625EA4C1" w14:textId="77777777" w:rsidR="00070AB0" w:rsidRDefault="00000000">
      <w:pPr>
        <w:pStyle w:val="ListParagraph"/>
        <w:numPr>
          <w:ilvl w:val="0"/>
          <w:numId w:val="4"/>
        </w:numPr>
        <w:spacing w:after="100" w:line="276" w:lineRule="auto"/>
      </w:pPr>
      <w:r>
        <w:rPr>
          <w:b/>
          <w:bCs/>
        </w:rPr>
        <w:t>Crear persona</w:t>
      </w:r>
      <w:r>
        <w:t xml:space="preserve">: formulario rápido (Nombre completo + Correo + Cargo opcional) que dará de alta a alguien nuevo y lo agregará automáticamente a Alta Dirección. Desde aquí mismo podrá crearse un cargo nuevo al vuelo mediante el enlace </w:t>
      </w:r>
      <w:r>
        <w:rPr>
          <w:b/>
          <w:bCs/>
        </w:rPr>
        <w:t>Crear nuevo cargo</w:t>
      </w:r>
      <w:r>
        <w:t xml:space="preserve"> (solo exige el nombre).</w:t>
      </w:r>
    </w:p>
    <w:p w14:paraId="63E35AA0" w14:textId="77777777" w:rsidR="00070AB0" w:rsidRDefault="00000000">
      <w:pPr>
        <w:pStyle w:val="Heading2"/>
        <w:spacing w:before="260" w:after="160"/>
      </w:pPr>
      <w:r>
        <w:rPr>
          <w:b/>
          <w:bCs/>
          <w:color w:val="1F4E79"/>
        </w:rPr>
        <w:t>7.3 Cargos del SGSI</w:t>
      </w:r>
    </w:p>
    <w:p w14:paraId="24189627" w14:textId="77777777" w:rsidR="00070AB0" w:rsidRDefault="00000000">
      <w:pPr>
        <w:spacing w:after="160" w:line="276" w:lineRule="auto"/>
        <w:jc w:val="both"/>
      </w:pPr>
      <w:r>
        <w:t xml:space="preserve">Tarjeta con ícono de maletín. Listará los cargos ya creados y un botón </w:t>
      </w:r>
      <w:r>
        <w:rPr>
          <w:b/>
          <w:bCs/>
        </w:rPr>
        <w:t>Crear cargo</w:t>
      </w:r>
      <w:r>
        <w:t xml:space="preserve"> (formulario mínimo: solo el nombre).</w:t>
      </w:r>
    </w:p>
    <w:p w14:paraId="5E450A77" w14:textId="77777777" w:rsidR="00070AB0" w:rsidRDefault="00000000">
      <w:pPr>
        <w:pBdr>
          <w:left w:val="single" w:sz="24" w:space="8" w:color="2E75B6"/>
        </w:pBdr>
        <w:shd w:val="clear" w:color="auto" w:fill="DDEBF7"/>
        <w:spacing w:before="120" w:after="120" w:line="264" w:lineRule="auto"/>
        <w:ind w:left="200"/>
      </w:pPr>
      <w:r>
        <w:rPr>
          <w:sz w:val="21"/>
          <w:szCs w:val="21"/>
        </w:rPr>
        <w:t xml:space="preserve">ℹ️ Esta tercera tarjeta es de apoyo — </w:t>
      </w:r>
      <w:r>
        <w:rPr>
          <w:b/>
          <w:bCs/>
          <w:sz w:val="21"/>
          <w:szCs w:val="21"/>
        </w:rPr>
        <w:t>no es obligatoria</w:t>
      </w:r>
      <w:r>
        <w:rPr>
          <w:sz w:val="21"/>
          <w:szCs w:val="21"/>
        </w:rPr>
        <w:t xml:space="preserve"> para avanzar. El botón </w:t>
      </w:r>
      <w:r>
        <w:rPr>
          <w:b/>
          <w:bCs/>
          <w:sz w:val="21"/>
          <w:szCs w:val="21"/>
        </w:rPr>
        <w:t>Siguiente</w:t>
      </w:r>
      <w:r>
        <w:rPr>
          <w:sz w:val="21"/>
          <w:szCs w:val="21"/>
        </w:rPr>
        <w:t xml:space="preserve"> de este paso solo exigirá que exista un responsable y al menos un integrante de Alta Dirección.</w:t>
      </w:r>
    </w:p>
    <w:p w14:paraId="19AF6F31" w14:textId="77777777" w:rsidR="00070AB0" w:rsidRDefault="00000000">
      <w:pPr>
        <w:spacing w:after="160" w:line="276" w:lineRule="auto"/>
        <w:jc w:val="both"/>
      </w:pPr>
      <w:r>
        <w:t xml:space="preserve">En caso de faltar el responsable o de no contarse con ningún integrante de Alta Dirección, </w:t>
      </w:r>
      <w:r>
        <w:rPr>
          <w:b/>
          <w:bCs/>
        </w:rPr>
        <w:t>Siguiente</w:t>
      </w:r>
      <w:r>
        <w:t xml:space="preserve"> mostrará el error correspondiente y no avanzará. En caso de estar todo listo, se guardará y se conducirá al Nivel 2 (Activos y Riesgos).</w:t>
      </w:r>
    </w:p>
    <w:p w14:paraId="7A497D38" w14:textId="77777777" w:rsidR="00070AB0" w:rsidRDefault="00070AB0">
      <w:pPr>
        <w:pBdr>
          <w:bottom w:val="single" w:sz="4" w:space="1" w:color="BFBFBF"/>
        </w:pBdr>
        <w:spacing w:before="100" w:after="200"/>
      </w:pPr>
    </w:p>
    <w:p w14:paraId="7055C60D" w14:textId="77777777" w:rsidR="00070AB0" w:rsidRDefault="00000000">
      <w:pPr>
        <w:pStyle w:val="Heading1"/>
        <w:pBdr>
          <w:bottom w:val="single" w:sz="6" w:space="4" w:color="2E75B6"/>
        </w:pBdr>
        <w:spacing w:before="360" w:after="160"/>
      </w:pPr>
      <w:r>
        <w:rPr>
          <w:b/>
          <w:bCs/>
          <w:color w:val="1F4E79"/>
        </w:rPr>
        <w:t>8. ¿Qué Sigue? ➡️</w:t>
      </w:r>
    </w:p>
    <w:p w14:paraId="259BD28A" w14:textId="77777777" w:rsidR="00070AB0" w:rsidRDefault="00000000">
      <w:pPr>
        <w:spacing w:after="160" w:line="276" w:lineRule="auto"/>
        <w:jc w:val="both"/>
      </w:pPr>
      <w:r>
        <w:t xml:space="preserve">Al completarse Gobierno y Roles, el modal de felicitaciones mostrará como siguiente paso </w:t>
      </w:r>
      <w:r>
        <w:rPr>
          <w:b/>
          <w:bCs/>
        </w:rPr>
        <w:t>"Activos y Riesgos"</w:t>
      </w:r>
      <w:r>
        <w:t xml:space="preserve">. Deberá presionarse </w:t>
      </w:r>
      <w:r>
        <w:rPr>
          <w:b/>
          <w:bCs/>
        </w:rPr>
        <w:t>Continuar</w:t>
      </w:r>
      <w:r>
        <w:t xml:space="preserve"> para saltar a </w:t>
      </w:r>
      <w:r>
        <w:rPr>
          <w:shd w:val="clear" w:color="auto" w:fill="EDEDED"/>
        </w:rPr>
        <w:t>/</w:t>
      </w:r>
      <w:proofErr w:type="spellStart"/>
      <w:r>
        <w:rPr>
          <w:shd w:val="clear" w:color="auto" w:fill="EDEDED"/>
        </w:rPr>
        <w:t>wizard</w:t>
      </w:r>
      <w:proofErr w:type="spellEnd"/>
      <w:r>
        <w:rPr>
          <w:shd w:val="clear" w:color="auto" w:fill="EDEDED"/>
        </w:rPr>
        <w:t>/</w:t>
      </w:r>
      <w:proofErr w:type="spellStart"/>
      <w:r>
        <w:rPr>
          <w:shd w:val="clear" w:color="auto" w:fill="EDEDED"/>
        </w:rPr>
        <w:t>management</w:t>
      </w:r>
      <w:proofErr w:type="spellEnd"/>
      <w:r>
        <w:t>, el inicio del Nivel 2.</w:t>
      </w:r>
    </w:p>
    <w:p w14:paraId="65E8CEAC" w14:textId="77777777" w:rsidR="00070AB0" w:rsidRDefault="00070AB0">
      <w:pPr>
        <w:pBdr>
          <w:bottom w:val="single" w:sz="4" w:space="1" w:color="BFBFBF"/>
        </w:pBdr>
        <w:spacing w:before="100" w:after="200"/>
      </w:pPr>
    </w:p>
    <w:p w14:paraId="2F4D94D2" w14:textId="77777777" w:rsidR="00070AB0" w:rsidRDefault="00000000">
      <w:pPr>
        <w:pStyle w:val="Heading1"/>
        <w:pBdr>
          <w:bottom w:val="single" w:sz="6" w:space="4" w:color="2E75B6"/>
        </w:pBdr>
        <w:spacing w:before="360" w:after="160"/>
      </w:pPr>
      <w:r>
        <w:rPr>
          <w:b/>
          <w:bCs/>
          <w:color w:val="1F4E79"/>
        </w:rPr>
        <w:t>9. Notas de Interés y Advertencias 🔗</w:t>
      </w:r>
    </w:p>
    <w:p w14:paraId="4E530B30" w14:textId="77777777" w:rsidR="00070AB0" w:rsidRDefault="00000000">
      <w:pPr>
        <w:pStyle w:val="ListParagraph"/>
        <w:numPr>
          <w:ilvl w:val="0"/>
          <w:numId w:val="8"/>
        </w:numPr>
        <w:spacing w:after="100" w:line="276" w:lineRule="auto"/>
      </w:pPr>
      <w:r>
        <w:rPr>
          <w:b/>
          <w:bCs/>
        </w:rPr>
        <w:t>Las secciones y preguntas se completan en orden estricto</w:t>
      </w:r>
      <w:r>
        <w:t xml:space="preserve"> — no podrá omitirse una sección bloqueada ni una pregunta futura.</w:t>
      </w:r>
    </w:p>
    <w:p w14:paraId="62E1148A" w14:textId="77777777" w:rsidR="00070AB0" w:rsidRDefault="00000000">
      <w:pPr>
        <w:pStyle w:val="ListParagraph"/>
        <w:numPr>
          <w:ilvl w:val="0"/>
          <w:numId w:val="8"/>
        </w:numPr>
        <w:spacing w:after="100" w:line="276" w:lineRule="auto"/>
      </w:pPr>
      <w:r>
        <w:t xml:space="preserve">⚠️ </w:t>
      </w:r>
      <w:r>
        <w:rPr>
          <w:b/>
          <w:bCs/>
        </w:rPr>
        <w:t>El guardado depende de navegar</w:t>
      </w:r>
      <w:r>
        <w:t xml:space="preserve">, no de escribir: deberá utilizarse </w:t>
      </w:r>
      <w:r>
        <w:rPr>
          <w:b/>
          <w:bCs/>
        </w:rPr>
        <w:t>Siguiente</w:t>
      </w:r>
      <w:r>
        <w:t>/</w:t>
      </w:r>
      <w:r>
        <w:rPr>
          <w:b/>
          <w:bCs/>
        </w:rPr>
        <w:t>Atrás</w:t>
      </w:r>
      <w:r>
        <w:t xml:space="preserve"> o el indicador de pasos para que la respuesta quede guardada en el servidor.</w:t>
      </w:r>
    </w:p>
    <w:p w14:paraId="6FDDE5BF" w14:textId="77777777" w:rsidR="00070AB0" w:rsidRDefault="00000000">
      <w:pPr>
        <w:pStyle w:val="ListParagraph"/>
        <w:numPr>
          <w:ilvl w:val="0"/>
          <w:numId w:val="8"/>
        </w:numPr>
        <w:spacing w:after="100" w:line="276" w:lineRule="auto"/>
      </w:pPr>
      <w:r>
        <w:rPr>
          <w:b/>
          <w:bCs/>
        </w:rPr>
        <w:lastRenderedPageBreak/>
        <w:t>El Alcance generado aquí es el mismo que gestiona el módulo Alcance del SGSI</w:t>
      </w:r>
      <w:r>
        <w:t xml:space="preserve"> fuera del asistente — cualquier cambio posterior en ese módulo también se refleja en el historial que se originó en el </w:t>
      </w:r>
      <w:proofErr w:type="spellStart"/>
      <w:r>
        <w:t>Wizard</w:t>
      </w:r>
      <w:proofErr w:type="spellEnd"/>
      <w:r>
        <w:t>.</w:t>
      </w:r>
    </w:p>
    <w:p w14:paraId="2EC3B4A4" w14:textId="77777777" w:rsidR="00070AB0" w:rsidRDefault="00000000">
      <w:pPr>
        <w:pStyle w:val="ListParagraph"/>
        <w:numPr>
          <w:ilvl w:val="0"/>
          <w:numId w:val="8"/>
        </w:numPr>
        <w:spacing w:after="100" w:line="276" w:lineRule="auto"/>
      </w:pPr>
      <w:r>
        <w:rPr>
          <w:b/>
          <w:bCs/>
        </w:rPr>
        <w:t>El Responsable del SGSI depende del rol técnico "</w:t>
      </w:r>
      <w:proofErr w:type="spellStart"/>
      <w:r>
        <w:rPr>
          <w:b/>
          <w:bCs/>
        </w:rPr>
        <w:t>Admin</w:t>
      </w:r>
      <w:proofErr w:type="spellEnd"/>
      <w:r>
        <w:rPr>
          <w:b/>
          <w:bCs/>
        </w:rPr>
        <w:t>"</w:t>
      </w:r>
      <w:r>
        <w:t>, no de un cargo de negocio — en caso de que la persona real de la organización no cuente con ese rol asignado, no aparecerá en la lista.</w:t>
      </w:r>
    </w:p>
    <w:p w14:paraId="24F5D2EB" w14:textId="77777777" w:rsidR="00070AB0" w:rsidRDefault="00000000">
      <w:pPr>
        <w:pStyle w:val="ListParagraph"/>
        <w:numPr>
          <w:ilvl w:val="0"/>
          <w:numId w:val="8"/>
        </w:numPr>
        <w:spacing w:after="100" w:line="276" w:lineRule="auto"/>
      </w:pPr>
      <w:r>
        <w:rPr>
          <w:b/>
          <w:bCs/>
        </w:rPr>
        <w:t>"Cargos del SGSI" es opcional</w:t>
      </w:r>
      <w:r>
        <w:t>: crear cargos ahí es solo un atajo, no un requisito.</w:t>
      </w:r>
    </w:p>
    <w:p w14:paraId="05A944F6" w14:textId="77777777" w:rsidR="00070AB0" w:rsidRDefault="00000000">
      <w:pPr>
        <w:pStyle w:val="ListParagraph"/>
        <w:numPr>
          <w:ilvl w:val="0"/>
          <w:numId w:val="8"/>
        </w:numPr>
        <w:spacing w:after="100" w:line="276" w:lineRule="auto"/>
      </w:pPr>
      <w:r>
        <w:rPr>
          <w:b/>
          <w:bCs/>
        </w:rPr>
        <w:t>Módulos relacionados:</w:t>
      </w:r>
      <w:r>
        <w:t xml:space="preserve"> Alcance del SGSI, Roles y Responsabilidades, Personas y Cargos — todos documentados en sus propios manuales.</w:t>
      </w:r>
    </w:p>
    <w:p w14:paraId="49C73EB3" w14:textId="77777777" w:rsidR="00070AB0" w:rsidRDefault="00070AB0">
      <w:pPr>
        <w:pBdr>
          <w:bottom w:val="single" w:sz="4" w:space="1" w:color="BFBFBF"/>
        </w:pBdr>
        <w:spacing w:before="100" w:after="200"/>
      </w:pPr>
    </w:p>
    <w:p w14:paraId="7BBD2EBE" w14:textId="77777777" w:rsidR="00070AB0" w:rsidRDefault="00000000">
      <w:pPr>
        <w:spacing w:after="160" w:line="276" w:lineRule="auto"/>
        <w:jc w:val="both"/>
      </w:pPr>
      <w:r>
        <w:rPr>
          <w:i/>
          <w:iCs/>
        </w:rPr>
        <w:t>Manual redactado con fines de orientación interactiva para el usuario final.</w:t>
      </w:r>
    </w:p>
    <w:sectPr w:rsidR="00070AB0">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85CAA" w14:textId="77777777" w:rsidR="00C658FF" w:rsidRDefault="00C658FF">
      <w:r>
        <w:separator/>
      </w:r>
    </w:p>
  </w:endnote>
  <w:endnote w:type="continuationSeparator" w:id="0">
    <w:p w14:paraId="1B575934" w14:textId="77777777" w:rsidR="00C658FF" w:rsidRDefault="00C6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6A4BF" w14:textId="77777777" w:rsidR="00070AB0"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A01F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A01F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A7BD1" w14:textId="77777777" w:rsidR="00C658FF" w:rsidRDefault="00C658FF">
      <w:r>
        <w:separator/>
      </w:r>
    </w:p>
  </w:footnote>
  <w:footnote w:type="continuationSeparator" w:id="0">
    <w:p w14:paraId="42BEC365" w14:textId="77777777" w:rsidR="00C658FF" w:rsidRDefault="00C65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AA85A" w14:textId="77777777" w:rsidR="00070AB0" w:rsidRDefault="00000000">
    <w:pPr>
      <w:pBdr>
        <w:bottom w:val="single" w:sz="4" w:space="4" w:color="D9D9D9"/>
      </w:pBdr>
      <w:jc w:val="right"/>
    </w:pPr>
    <w:r>
      <w:rPr>
        <w:color w:val="595959"/>
        <w:sz w:val="16"/>
        <w:szCs w:val="16"/>
      </w:rPr>
      <w:t>Manual de Usuario — SGSI</w:t>
    </w:r>
  </w:p>
  <w:p w14:paraId="F83FD6F9" w14:textId="77777777" w:rsidR="00070AB0"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AB3"/>
    <w:multiLevelType w:val="hybridMultilevel"/>
    <w:tmpl w:val="26C6CFF0"/>
    <w:lvl w:ilvl="0" w:tplc="B3C62DB0">
      <w:start w:val="1"/>
      <w:numFmt w:val="bullet"/>
      <w:lvlText w:val="●"/>
      <w:lvlJc w:val="left"/>
      <w:pPr>
        <w:ind w:left="720" w:hanging="360"/>
      </w:pPr>
    </w:lvl>
    <w:lvl w:ilvl="1" w:tplc="088A0EC6">
      <w:start w:val="1"/>
      <w:numFmt w:val="bullet"/>
      <w:lvlText w:val="○"/>
      <w:lvlJc w:val="left"/>
      <w:pPr>
        <w:ind w:left="1440" w:hanging="360"/>
      </w:pPr>
    </w:lvl>
    <w:lvl w:ilvl="2" w:tplc="1BE2ED1C">
      <w:start w:val="1"/>
      <w:numFmt w:val="bullet"/>
      <w:lvlText w:val="■"/>
      <w:lvlJc w:val="left"/>
      <w:pPr>
        <w:ind w:left="2160" w:hanging="360"/>
      </w:pPr>
    </w:lvl>
    <w:lvl w:ilvl="3" w:tplc="F7FAEE96">
      <w:start w:val="1"/>
      <w:numFmt w:val="bullet"/>
      <w:lvlText w:val="●"/>
      <w:lvlJc w:val="left"/>
      <w:pPr>
        <w:ind w:left="2880" w:hanging="360"/>
      </w:pPr>
    </w:lvl>
    <w:lvl w:ilvl="4" w:tplc="8B281CB4">
      <w:start w:val="1"/>
      <w:numFmt w:val="bullet"/>
      <w:lvlText w:val="○"/>
      <w:lvlJc w:val="left"/>
      <w:pPr>
        <w:ind w:left="3600" w:hanging="360"/>
      </w:pPr>
    </w:lvl>
    <w:lvl w:ilvl="5" w:tplc="9416B3B0">
      <w:start w:val="1"/>
      <w:numFmt w:val="bullet"/>
      <w:lvlText w:val="■"/>
      <w:lvlJc w:val="left"/>
      <w:pPr>
        <w:ind w:left="4320" w:hanging="360"/>
      </w:pPr>
    </w:lvl>
    <w:lvl w:ilvl="6" w:tplc="1C9254EA">
      <w:start w:val="1"/>
      <w:numFmt w:val="bullet"/>
      <w:lvlText w:val="●"/>
      <w:lvlJc w:val="left"/>
      <w:pPr>
        <w:ind w:left="5040" w:hanging="360"/>
      </w:pPr>
    </w:lvl>
    <w:lvl w:ilvl="7" w:tplc="ECE4A060">
      <w:start w:val="1"/>
      <w:numFmt w:val="bullet"/>
      <w:lvlText w:val="●"/>
      <w:lvlJc w:val="left"/>
      <w:pPr>
        <w:ind w:left="5760" w:hanging="360"/>
      </w:pPr>
    </w:lvl>
    <w:lvl w:ilvl="8" w:tplc="31F841EC">
      <w:start w:val="1"/>
      <w:numFmt w:val="bullet"/>
      <w:lvlText w:val="●"/>
      <w:lvlJc w:val="left"/>
      <w:pPr>
        <w:ind w:left="6480" w:hanging="360"/>
      </w:pPr>
    </w:lvl>
  </w:abstractNum>
  <w:abstractNum w:abstractNumId="1" w15:restartNumberingAfterBreak="0">
    <w:nsid w:val="0DC57932"/>
    <w:multiLevelType w:val="hybridMultilevel"/>
    <w:tmpl w:val="A3BCEF8A"/>
    <w:lvl w:ilvl="0" w:tplc="1A06B9B6">
      <w:start w:val="1"/>
      <w:numFmt w:val="decimal"/>
      <w:lvlText w:val="%1."/>
      <w:lvlJc w:val="left"/>
      <w:pPr>
        <w:ind w:left="460" w:hanging="260"/>
      </w:pPr>
    </w:lvl>
    <w:lvl w:ilvl="1" w:tplc="01D2311C">
      <w:numFmt w:val="decimal"/>
      <w:lvlText w:val=""/>
      <w:lvlJc w:val="left"/>
    </w:lvl>
    <w:lvl w:ilvl="2" w:tplc="724EBAA4">
      <w:numFmt w:val="decimal"/>
      <w:lvlText w:val=""/>
      <w:lvlJc w:val="left"/>
    </w:lvl>
    <w:lvl w:ilvl="3" w:tplc="DBA83496">
      <w:numFmt w:val="decimal"/>
      <w:lvlText w:val=""/>
      <w:lvlJc w:val="left"/>
    </w:lvl>
    <w:lvl w:ilvl="4" w:tplc="CB563D42">
      <w:numFmt w:val="decimal"/>
      <w:lvlText w:val=""/>
      <w:lvlJc w:val="left"/>
    </w:lvl>
    <w:lvl w:ilvl="5" w:tplc="9320DC3A">
      <w:numFmt w:val="decimal"/>
      <w:lvlText w:val=""/>
      <w:lvlJc w:val="left"/>
    </w:lvl>
    <w:lvl w:ilvl="6" w:tplc="1D525228">
      <w:numFmt w:val="decimal"/>
      <w:lvlText w:val=""/>
      <w:lvlJc w:val="left"/>
    </w:lvl>
    <w:lvl w:ilvl="7" w:tplc="3B80025C">
      <w:numFmt w:val="decimal"/>
      <w:lvlText w:val=""/>
      <w:lvlJc w:val="left"/>
    </w:lvl>
    <w:lvl w:ilvl="8" w:tplc="EFB6DA36">
      <w:numFmt w:val="decimal"/>
      <w:lvlText w:val=""/>
      <w:lvlJc w:val="left"/>
    </w:lvl>
  </w:abstractNum>
  <w:abstractNum w:abstractNumId="2" w15:restartNumberingAfterBreak="0">
    <w:nsid w:val="19841621"/>
    <w:multiLevelType w:val="hybridMultilevel"/>
    <w:tmpl w:val="4984C2B6"/>
    <w:lvl w:ilvl="0" w:tplc="4AD05AAE">
      <w:start w:val="1"/>
      <w:numFmt w:val="decimal"/>
      <w:lvlText w:val="%1."/>
      <w:lvlJc w:val="left"/>
      <w:pPr>
        <w:ind w:left="460" w:hanging="260"/>
      </w:pPr>
    </w:lvl>
    <w:lvl w:ilvl="1" w:tplc="2CA05062">
      <w:numFmt w:val="decimal"/>
      <w:lvlText w:val=""/>
      <w:lvlJc w:val="left"/>
    </w:lvl>
    <w:lvl w:ilvl="2" w:tplc="2ACA0B24">
      <w:numFmt w:val="decimal"/>
      <w:lvlText w:val=""/>
      <w:lvlJc w:val="left"/>
    </w:lvl>
    <w:lvl w:ilvl="3" w:tplc="DB98D8DE">
      <w:numFmt w:val="decimal"/>
      <w:lvlText w:val=""/>
      <w:lvlJc w:val="left"/>
    </w:lvl>
    <w:lvl w:ilvl="4" w:tplc="4002EEC8">
      <w:numFmt w:val="decimal"/>
      <w:lvlText w:val=""/>
      <w:lvlJc w:val="left"/>
    </w:lvl>
    <w:lvl w:ilvl="5" w:tplc="2B84F3DE">
      <w:numFmt w:val="decimal"/>
      <w:lvlText w:val=""/>
      <w:lvlJc w:val="left"/>
    </w:lvl>
    <w:lvl w:ilvl="6" w:tplc="3BE6716E">
      <w:numFmt w:val="decimal"/>
      <w:lvlText w:val=""/>
      <w:lvlJc w:val="left"/>
    </w:lvl>
    <w:lvl w:ilvl="7" w:tplc="03B2104C">
      <w:numFmt w:val="decimal"/>
      <w:lvlText w:val=""/>
      <w:lvlJc w:val="left"/>
    </w:lvl>
    <w:lvl w:ilvl="8" w:tplc="ABD80850">
      <w:numFmt w:val="decimal"/>
      <w:lvlText w:val=""/>
      <w:lvlJc w:val="left"/>
    </w:lvl>
  </w:abstractNum>
  <w:abstractNum w:abstractNumId="3" w15:restartNumberingAfterBreak="0">
    <w:nsid w:val="21E75400"/>
    <w:multiLevelType w:val="hybridMultilevel"/>
    <w:tmpl w:val="9A7C19CA"/>
    <w:lvl w:ilvl="0" w:tplc="D4508C48">
      <w:start w:val="1"/>
      <w:numFmt w:val="decimal"/>
      <w:lvlText w:val="%1."/>
      <w:lvlJc w:val="left"/>
      <w:pPr>
        <w:ind w:left="460" w:hanging="260"/>
      </w:pPr>
    </w:lvl>
    <w:lvl w:ilvl="1" w:tplc="0ACEDB20">
      <w:numFmt w:val="decimal"/>
      <w:lvlText w:val=""/>
      <w:lvlJc w:val="left"/>
    </w:lvl>
    <w:lvl w:ilvl="2" w:tplc="E2B4AFC8">
      <w:numFmt w:val="decimal"/>
      <w:lvlText w:val=""/>
      <w:lvlJc w:val="left"/>
    </w:lvl>
    <w:lvl w:ilvl="3" w:tplc="0A1E7F8E">
      <w:numFmt w:val="decimal"/>
      <w:lvlText w:val=""/>
      <w:lvlJc w:val="left"/>
    </w:lvl>
    <w:lvl w:ilvl="4" w:tplc="EFD8CC7C">
      <w:numFmt w:val="decimal"/>
      <w:lvlText w:val=""/>
      <w:lvlJc w:val="left"/>
    </w:lvl>
    <w:lvl w:ilvl="5" w:tplc="2526787A">
      <w:numFmt w:val="decimal"/>
      <w:lvlText w:val=""/>
      <w:lvlJc w:val="left"/>
    </w:lvl>
    <w:lvl w:ilvl="6" w:tplc="821CF438">
      <w:numFmt w:val="decimal"/>
      <w:lvlText w:val=""/>
      <w:lvlJc w:val="left"/>
    </w:lvl>
    <w:lvl w:ilvl="7" w:tplc="A9D62822">
      <w:numFmt w:val="decimal"/>
      <w:lvlText w:val=""/>
      <w:lvlJc w:val="left"/>
    </w:lvl>
    <w:lvl w:ilvl="8" w:tplc="1472A578">
      <w:numFmt w:val="decimal"/>
      <w:lvlText w:val=""/>
      <w:lvlJc w:val="left"/>
    </w:lvl>
  </w:abstractNum>
  <w:abstractNum w:abstractNumId="4" w15:restartNumberingAfterBreak="0">
    <w:nsid w:val="278015C1"/>
    <w:multiLevelType w:val="hybridMultilevel"/>
    <w:tmpl w:val="95B4B770"/>
    <w:lvl w:ilvl="0" w:tplc="E01671A6">
      <w:start w:val="1"/>
      <w:numFmt w:val="decimal"/>
      <w:lvlText w:val="%1."/>
      <w:lvlJc w:val="left"/>
      <w:pPr>
        <w:ind w:left="460" w:hanging="260"/>
      </w:pPr>
    </w:lvl>
    <w:lvl w:ilvl="1" w:tplc="62C21DF6">
      <w:numFmt w:val="decimal"/>
      <w:lvlText w:val=""/>
      <w:lvlJc w:val="left"/>
    </w:lvl>
    <w:lvl w:ilvl="2" w:tplc="BD866350">
      <w:numFmt w:val="decimal"/>
      <w:lvlText w:val=""/>
      <w:lvlJc w:val="left"/>
    </w:lvl>
    <w:lvl w:ilvl="3" w:tplc="4A343FA8">
      <w:numFmt w:val="decimal"/>
      <w:lvlText w:val=""/>
      <w:lvlJc w:val="left"/>
    </w:lvl>
    <w:lvl w:ilvl="4" w:tplc="90A81566">
      <w:numFmt w:val="decimal"/>
      <w:lvlText w:val=""/>
      <w:lvlJc w:val="left"/>
    </w:lvl>
    <w:lvl w:ilvl="5" w:tplc="50B6DECC">
      <w:numFmt w:val="decimal"/>
      <w:lvlText w:val=""/>
      <w:lvlJc w:val="left"/>
    </w:lvl>
    <w:lvl w:ilvl="6" w:tplc="B6A687DA">
      <w:numFmt w:val="decimal"/>
      <w:lvlText w:val=""/>
      <w:lvlJc w:val="left"/>
    </w:lvl>
    <w:lvl w:ilvl="7" w:tplc="509833BA">
      <w:numFmt w:val="decimal"/>
      <w:lvlText w:val=""/>
      <w:lvlJc w:val="left"/>
    </w:lvl>
    <w:lvl w:ilvl="8" w:tplc="C68EB2DA">
      <w:numFmt w:val="decimal"/>
      <w:lvlText w:val=""/>
      <w:lvlJc w:val="left"/>
    </w:lvl>
  </w:abstractNum>
  <w:abstractNum w:abstractNumId="5" w15:restartNumberingAfterBreak="0">
    <w:nsid w:val="3647130D"/>
    <w:multiLevelType w:val="hybridMultilevel"/>
    <w:tmpl w:val="04823812"/>
    <w:lvl w:ilvl="0" w:tplc="7C94CDF8">
      <w:start w:val="1"/>
      <w:numFmt w:val="bullet"/>
      <w:lvlText w:val="•"/>
      <w:lvlJc w:val="left"/>
      <w:pPr>
        <w:ind w:left="460" w:hanging="260"/>
      </w:pPr>
    </w:lvl>
    <w:lvl w:ilvl="1" w:tplc="4C4088E2">
      <w:start w:val="1"/>
      <w:numFmt w:val="bullet"/>
      <w:lvlText w:val="◦"/>
      <w:lvlJc w:val="left"/>
      <w:pPr>
        <w:ind w:left="820" w:hanging="260"/>
      </w:pPr>
    </w:lvl>
    <w:lvl w:ilvl="2" w:tplc="B93A5F24">
      <w:numFmt w:val="decimal"/>
      <w:lvlText w:val=""/>
      <w:lvlJc w:val="left"/>
    </w:lvl>
    <w:lvl w:ilvl="3" w:tplc="56543A04">
      <w:numFmt w:val="decimal"/>
      <w:lvlText w:val=""/>
      <w:lvlJc w:val="left"/>
    </w:lvl>
    <w:lvl w:ilvl="4" w:tplc="29EA5BC8">
      <w:numFmt w:val="decimal"/>
      <w:lvlText w:val=""/>
      <w:lvlJc w:val="left"/>
    </w:lvl>
    <w:lvl w:ilvl="5" w:tplc="9D66F676">
      <w:numFmt w:val="decimal"/>
      <w:lvlText w:val=""/>
      <w:lvlJc w:val="left"/>
    </w:lvl>
    <w:lvl w:ilvl="6" w:tplc="9906059A">
      <w:numFmt w:val="decimal"/>
      <w:lvlText w:val=""/>
      <w:lvlJc w:val="left"/>
    </w:lvl>
    <w:lvl w:ilvl="7" w:tplc="2E6C68C8">
      <w:numFmt w:val="decimal"/>
      <w:lvlText w:val=""/>
      <w:lvlJc w:val="left"/>
    </w:lvl>
    <w:lvl w:ilvl="8" w:tplc="1F36A3FA">
      <w:numFmt w:val="decimal"/>
      <w:lvlText w:val=""/>
      <w:lvlJc w:val="left"/>
    </w:lvl>
  </w:abstractNum>
  <w:abstractNum w:abstractNumId="6" w15:restartNumberingAfterBreak="0">
    <w:nsid w:val="4EE7289A"/>
    <w:multiLevelType w:val="hybridMultilevel"/>
    <w:tmpl w:val="C6D43674"/>
    <w:lvl w:ilvl="0" w:tplc="891ED992">
      <w:start w:val="1"/>
      <w:numFmt w:val="decimal"/>
      <w:lvlText w:val="%1."/>
      <w:lvlJc w:val="left"/>
      <w:pPr>
        <w:ind w:left="460" w:hanging="260"/>
      </w:pPr>
    </w:lvl>
    <w:lvl w:ilvl="1" w:tplc="540E23B4">
      <w:numFmt w:val="decimal"/>
      <w:lvlText w:val=""/>
      <w:lvlJc w:val="left"/>
    </w:lvl>
    <w:lvl w:ilvl="2" w:tplc="00701F1E">
      <w:numFmt w:val="decimal"/>
      <w:lvlText w:val=""/>
      <w:lvlJc w:val="left"/>
    </w:lvl>
    <w:lvl w:ilvl="3" w:tplc="43300B78">
      <w:numFmt w:val="decimal"/>
      <w:lvlText w:val=""/>
      <w:lvlJc w:val="left"/>
    </w:lvl>
    <w:lvl w:ilvl="4" w:tplc="70B65892">
      <w:numFmt w:val="decimal"/>
      <w:lvlText w:val=""/>
      <w:lvlJc w:val="left"/>
    </w:lvl>
    <w:lvl w:ilvl="5" w:tplc="7398113E">
      <w:numFmt w:val="decimal"/>
      <w:lvlText w:val=""/>
      <w:lvlJc w:val="left"/>
    </w:lvl>
    <w:lvl w:ilvl="6" w:tplc="C376FCEC">
      <w:numFmt w:val="decimal"/>
      <w:lvlText w:val=""/>
      <w:lvlJc w:val="left"/>
    </w:lvl>
    <w:lvl w:ilvl="7" w:tplc="6C2651A2">
      <w:numFmt w:val="decimal"/>
      <w:lvlText w:val=""/>
      <w:lvlJc w:val="left"/>
    </w:lvl>
    <w:lvl w:ilvl="8" w:tplc="2844FEF2">
      <w:numFmt w:val="decimal"/>
      <w:lvlText w:val=""/>
      <w:lvlJc w:val="left"/>
    </w:lvl>
  </w:abstractNum>
  <w:abstractNum w:abstractNumId="7" w15:restartNumberingAfterBreak="0">
    <w:nsid w:val="6A5460A8"/>
    <w:multiLevelType w:val="hybridMultilevel"/>
    <w:tmpl w:val="8B5A6AC0"/>
    <w:lvl w:ilvl="0" w:tplc="C60C3246">
      <w:start w:val="1"/>
      <w:numFmt w:val="decimal"/>
      <w:lvlText w:val="%1."/>
      <w:lvlJc w:val="left"/>
      <w:pPr>
        <w:ind w:left="460" w:hanging="260"/>
      </w:pPr>
    </w:lvl>
    <w:lvl w:ilvl="1" w:tplc="13F87F18">
      <w:numFmt w:val="decimal"/>
      <w:lvlText w:val=""/>
      <w:lvlJc w:val="left"/>
    </w:lvl>
    <w:lvl w:ilvl="2" w:tplc="3490D3FE">
      <w:numFmt w:val="decimal"/>
      <w:lvlText w:val=""/>
      <w:lvlJc w:val="left"/>
    </w:lvl>
    <w:lvl w:ilvl="3" w:tplc="6750C13E">
      <w:numFmt w:val="decimal"/>
      <w:lvlText w:val=""/>
      <w:lvlJc w:val="left"/>
    </w:lvl>
    <w:lvl w:ilvl="4" w:tplc="FCA845E6">
      <w:numFmt w:val="decimal"/>
      <w:lvlText w:val=""/>
      <w:lvlJc w:val="left"/>
    </w:lvl>
    <w:lvl w:ilvl="5" w:tplc="172EB67C">
      <w:numFmt w:val="decimal"/>
      <w:lvlText w:val=""/>
      <w:lvlJc w:val="left"/>
    </w:lvl>
    <w:lvl w:ilvl="6" w:tplc="2E945DE4">
      <w:numFmt w:val="decimal"/>
      <w:lvlText w:val=""/>
      <w:lvlJc w:val="left"/>
    </w:lvl>
    <w:lvl w:ilvl="7" w:tplc="6FE8A752">
      <w:numFmt w:val="decimal"/>
      <w:lvlText w:val=""/>
      <w:lvlJc w:val="left"/>
    </w:lvl>
    <w:lvl w:ilvl="8" w:tplc="926CA8EE">
      <w:numFmt w:val="decimal"/>
      <w:lvlText w:val=""/>
      <w:lvlJc w:val="left"/>
    </w:lvl>
  </w:abstractNum>
  <w:num w:numId="1" w16cid:durableId="1710840828">
    <w:abstractNumId w:val="0"/>
    <w:lvlOverride w:ilvl="0">
      <w:startOverride w:val="1"/>
    </w:lvlOverride>
  </w:num>
  <w:num w:numId="2" w16cid:durableId="301887735">
    <w:abstractNumId w:val="7"/>
    <w:lvlOverride w:ilvl="0">
      <w:startOverride w:val="1"/>
    </w:lvlOverride>
  </w:num>
  <w:num w:numId="3" w16cid:durableId="561138581">
    <w:abstractNumId w:val="6"/>
    <w:lvlOverride w:ilvl="0">
      <w:startOverride w:val="1"/>
    </w:lvlOverride>
  </w:num>
  <w:num w:numId="4" w16cid:durableId="941305239">
    <w:abstractNumId w:val="5"/>
    <w:lvlOverride w:ilvl="0">
      <w:startOverride w:val="1"/>
    </w:lvlOverride>
  </w:num>
  <w:num w:numId="5" w16cid:durableId="691346569">
    <w:abstractNumId w:val="2"/>
    <w:lvlOverride w:ilvl="0">
      <w:startOverride w:val="1"/>
    </w:lvlOverride>
  </w:num>
  <w:num w:numId="6" w16cid:durableId="1258565452">
    <w:abstractNumId w:val="3"/>
    <w:lvlOverride w:ilvl="0">
      <w:startOverride w:val="1"/>
    </w:lvlOverride>
  </w:num>
  <w:num w:numId="7" w16cid:durableId="420108754">
    <w:abstractNumId w:val="4"/>
    <w:lvlOverride w:ilvl="0">
      <w:startOverride w:val="1"/>
    </w:lvlOverride>
  </w:num>
  <w:num w:numId="8" w16cid:durableId="7247217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AB0"/>
    <w:rsid w:val="00070AB0"/>
    <w:rsid w:val="006A01FE"/>
    <w:rsid w:val="009C2B6F"/>
    <w:rsid w:val="00C658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5EAD"/>
  <w15:docId w15:val="{F5B44152-F618-4F93-A978-BBB2CD65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1754</Words>
  <Characters>9647</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2026-08-14T15:13:00Z</dcterms:created>
  <dcterms:modified xsi:type="dcterms:W3CDTF">2026-08-14T15:31:00Z</dcterms:modified>
</cp:coreProperties>
</file>