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24D5BE80" w14:textId="77777777" w:rsidR="00A32D63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Alcance del SGSI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context-scope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organizational-context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 xml:space="preserve"> → Alcance del SGSI)</w:t>
      </w:r>
    </w:p>
    <w:p w14:paraId="36F9F1B8" w14:textId="77777777" w:rsidR="00A32D63" w:rsidRDefault="00000000">
      <w:pPr>
        <w:spacing w:after="160" w:line="276" w:lineRule="auto"/>
        <w:jc w:val="both"/>
      </w:pPr>
      <w:r>
        <w:t xml:space="preserve">El </w:t>
      </w:r>
      <w:r>
        <w:rPr>
          <w:b/>
          <w:bCs/>
        </w:rPr>
        <w:t>Alcance del SGSI</w:t>
      </w:r>
      <w:r>
        <w:t xml:space="preserve">, constituye el documento que define </w:t>
      </w:r>
      <w:r>
        <w:rPr>
          <w:b/>
          <w:bCs/>
        </w:rPr>
        <w:t>qué partes de la organización cubrirá</w:t>
      </w:r>
      <w:r>
        <w:t xml:space="preserve"> el Sistema de Gestión de Seguridad de la Información — una sede, una oficina, un grupo de procesos o una línea de negocio. Aquí deberán escribirse su nombre y descripción, deberá vincularse a documentos de respaldo y deberá seguir el mismo flujo de aprobación formal que el FODA o el PESTEL.</w:t>
      </w:r>
    </w:p>
    <w:p w14:paraId="2DBAE2AE" w14:textId="4562D27C" w:rsidR="00A32D63" w:rsidRDefault="006B004F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6B004F">
        <w:rPr>
          <w:i/>
          <w:iCs/>
          <w:color w:val="595959"/>
          <w:sz w:val="20"/>
          <w:szCs w:val="20"/>
        </w:rPr>
        <w:drawing>
          <wp:inline distT="0" distB="0" distL="0" distR="0" wp14:anchorId="64464084" wp14:editId="7625EB3B">
            <wp:extent cx="6172200" cy="3215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04F">
        <w:rPr>
          <w:i/>
          <w:iCs/>
          <w:color w:val="595959"/>
          <w:sz w:val="20"/>
          <w:szCs w:val="20"/>
        </w:rPr>
        <w:t xml:space="preserve"> </w:t>
      </w:r>
    </w:p>
    <w:p w14:paraId="759707F2" w14:textId="77777777" w:rsidR="00A32D63" w:rsidRDefault="00A32D63">
      <w:pPr>
        <w:pBdr>
          <w:bottom w:val="single" w:sz="4" w:space="1" w:color="BFBFBF"/>
        </w:pBdr>
        <w:spacing w:before="100" w:after="200"/>
      </w:pPr>
    </w:p>
    <w:p w14:paraId="3E18CDD8" w14:textId="77777777" w:rsidR="00A32D6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589DA5EB" w14:textId="77777777" w:rsidR="00A32D63" w:rsidRDefault="00000000">
      <w:pPr>
        <w:spacing w:after="160" w:line="276" w:lineRule="auto"/>
        <w:jc w:val="both"/>
      </w:pPr>
      <w:r>
        <w:t xml:space="preserve">El alcance deberá ser </w:t>
      </w:r>
      <w:r>
        <w:rPr>
          <w:b/>
          <w:bCs/>
        </w:rPr>
        <w:t>preciso</w:t>
      </w:r>
      <w:r>
        <w:t xml:space="preserve">. Si se cambia de oficina o se agrega una nueva línea de negocio, deberá actualizarse este texto y </w:t>
      </w:r>
      <w:r>
        <w:rPr>
          <w:b/>
          <w:bCs/>
        </w:rPr>
        <w:t>justificar el cambio</w:t>
      </w:r>
      <w:r>
        <w:t xml:space="preserve"> — la justificación es obligatoria al publicar (sección 7.4).</w:t>
      </w:r>
    </w:p>
    <w:p w14:paraId="32F30908" w14:textId="77777777" w:rsidR="00A32D63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La primera versión del alcance normalmente se creará desde el </w:t>
      </w:r>
      <w:r>
        <w:rPr>
          <w:b/>
          <w:bCs/>
          <w:sz w:val="21"/>
          <w:szCs w:val="21"/>
        </w:rPr>
        <w:t>asistente de configuración (</w:t>
      </w:r>
      <w:proofErr w:type="spellStart"/>
      <w:r>
        <w:rPr>
          <w:b/>
          <w:bCs/>
          <w:sz w:val="21"/>
          <w:szCs w:val="21"/>
        </w:rPr>
        <w:t>Wizard</w:t>
      </w:r>
      <w:proofErr w:type="spellEnd"/>
      <w:r>
        <w:rPr>
          <w:b/>
          <w:bCs/>
          <w:sz w:val="21"/>
          <w:szCs w:val="21"/>
        </w:rPr>
        <w:t>)</w:t>
      </w:r>
      <w:r>
        <w:rPr>
          <w:sz w:val="21"/>
          <w:szCs w:val="21"/>
        </w:rPr>
        <w:t xml:space="preserve">, en el paso "Alcance del SGSI". De ser así, podrá visualizarse en el historial la justificación "Versión inicial generada por el </w:t>
      </w:r>
      <w:proofErr w:type="spellStart"/>
      <w:r>
        <w:rPr>
          <w:sz w:val="21"/>
          <w:szCs w:val="21"/>
        </w:rPr>
        <w:t>Wizard</w:t>
      </w:r>
      <w:proofErr w:type="spellEnd"/>
      <w:r>
        <w:rPr>
          <w:sz w:val="21"/>
          <w:szCs w:val="21"/>
        </w:rPr>
        <w:t>".</w:t>
      </w:r>
    </w:p>
    <w:p w14:paraId="30AE3786" w14:textId="77777777" w:rsidR="00A32D63" w:rsidRDefault="00A32D63">
      <w:pPr>
        <w:pBdr>
          <w:bottom w:val="single" w:sz="4" w:space="1" w:color="BFBFBF"/>
        </w:pBdr>
        <w:spacing w:before="100" w:after="200"/>
      </w:pPr>
    </w:p>
    <w:p w14:paraId="2694CB53" w14:textId="77777777" w:rsidR="00A32D6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3548F91C" w14:textId="77777777" w:rsidR="00A32D63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4B89655D" w14:textId="77777777" w:rsidR="00A32D63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desplegarse </w:t>
      </w:r>
      <w:r>
        <w:rPr>
          <w:b/>
          <w:bCs/>
        </w:rPr>
        <w:t>Contexto de la Organización</w:t>
      </w:r>
      <w:r>
        <w:t>.</w:t>
      </w:r>
    </w:p>
    <w:p w14:paraId="7102717B" w14:textId="77777777" w:rsidR="00A32D63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Alcance del SGSI</w:t>
      </w:r>
      <w:r>
        <w:t>.</w:t>
      </w:r>
    </w:p>
    <w:p w14:paraId="05C86D94" w14:textId="77777777" w:rsidR="00A32D63" w:rsidRDefault="00A32D63">
      <w:pPr>
        <w:pBdr>
          <w:bottom w:val="single" w:sz="4" w:space="1" w:color="BFBFBF"/>
        </w:pBdr>
        <w:spacing w:before="100" w:after="200"/>
      </w:pPr>
    </w:p>
    <w:p w14:paraId="75207DD6" w14:textId="77777777" w:rsidR="00A32D6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Elementos Contendrá la Pantalla?</w:t>
      </w:r>
    </w:p>
    <w:p w14:paraId="7A8867FC" w14:textId="77777777" w:rsidR="00A32D6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el chip de </w:t>
      </w:r>
      <w:r>
        <w:rPr>
          <w:b/>
          <w:bCs/>
        </w:rPr>
        <w:t>Estado</w:t>
      </w:r>
      <w:r>
        <w:t xml:space="preserve"> (aquí no hay chip de Versión — esa se muestra dentro del editor).</w:t>
      </w:r>
    </w:p>
    <w:p w14:paraId="5E0A2874" w14:textId="77777777" w:rsidR="00A32D6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de Alcance del SGSI</w:t>
      </w:r>
      <w:r>
        <w:t>, tarjeta de consejo.</w:t>
      </w:r>
    </w:p>
    <w:p w14:paraId="46BED85C" w14:textId="77777777" w:rsidR="00A32D6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Banner de devolución</w:t>
      </w:r>
      <w:r>
        <w:t xml:space="preserve"> (si un revisor lo rechazó).</w:t>
      </w:r>
    </w:p>
    <w:p w14:paraId="227F22AE" w14:textId="77777777" w:rsidR="00A32D6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Banner "Alcance Completado"</w:t>
      </w:r>
      <w:r>
        <w:t xml:space="preserve"> (cuando ya está finalizado).</w:t>
      </w:r>
    </w:p>
    <w:p w14:paraId="02623E36" w14:textId="77777777" w:rsidR="00A32D6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Tarjeta de advertencia en revisión</w:t>
      </w:r>
      <w:r>
        <w:t xml:space="preserve"> (durante el flujo de aprobación).</w:t>
      </w:r>
    </w:p>
    <w:p w14:paraId="0DF95EA9" w14:textId="77777777" w:rsidR="00A32D6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Editor / Visualizador del alcance</w:t>
      </w:r>
      <w:r>
        <w:t>.</w:t>
      </w:r>
    </w:p>
    <w:p w14:paraId="32B11FFC" w14:textId="77777777" w:rsidR="00A32D6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Documentos Vinculados</w:t>
      </w:r>
      <w:r>
        <w:t>.</w:t>
      </w:r>
    </w:p>
    <w:p w14:paraId="5024E5EE" w14:textId="77777777" w:rsidR="00A32D6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Tarjeta "Partes Interesadas Vigente"</w:t>
      </w:r>
      <w:r>
        <w:t>.</w:t>
      </w:r>
    </w:p>
    <w:p w14:paraId="3295BE11" w14:textId="77777777" w:rsidR="00A32D6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Botón flotante de acción</w:t>
      </w:r>
      <w:r>
        <w:t>, abajo a la derecha (se oculta mientras editas).</w:t>
      </w:r>
    </w:p>
    <w:p w14:paraId="35A96D84" w14:textId="77777777" w:rsidR="00A32D63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Historial de versiones</w:t>
      </w:r>
      <w:r>
        <w:t>.</w:t>
      </w:r>
    </w:p>
    <w:p w14:paraId="3FDB248A" w14:textId="77777777" w:rsidR="00A32D63" w:rsidRDefault="00000000">
      <w:pPr>
        <w:pStyle w:val="Heading2"/>
        <w:spacing w:before="260" w:after="160"/>
      </w:pPr>
      <w:r>
        <w:rPr>
          <w:b/>
          <w:bCs/>
          <w:color w:val="1F4E79"/>
        </w:rPr>
        <w:t>3.1 Chip de Estado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32D63" w14:paraId="0D3D1E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595D4" w14:textId="77777777" w:rsidR="00A32D63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1BBBC" w14:textId="77777777" w:rsidR="00A32D63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BED59" w14:textId="77777777" w:rsidR="00A32D63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significa?</w:t>
            </w:r>
          </w:p>
        </w:tc>
      </w:tr>
      <w:tr w:rsidR="00A32D63" w14:paraId="718C5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4D7B9" w14:textId="77777777" w:rsidR="00A32D63" w:rsidRDefault="00000000">
            <w:r>
              <w:rPr>
                <w:sz w:val="20"/>
                <w:szCs w:val="20"/>
              </w:rPr>
              <w:t>En Progreso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4D3B3" w14:textId="77777777" w:rsidR="00A32D63" w:rsidRDefault="00000000">
            <w:r>
              <w:rPr>
                <w:sz w:val="20"/>
                <w:szCs w:val="20"/>
              </w:rPr>
              <w:t>Gris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A4316" w14:textId="77777777" w:rsidR="00A32D63" w:rsidRDefault="00000000">
            <w:r>
              <w:rPr>
                <w:sz w:val="20"/>
                <w:szCs w:val="20"/>
              </w:rPr>
              <w:t>Borrador, editable libremente.</w:t>
            </w:r>
          </w:p>
        </w:tc>
      </w:tr>
      <w:tr w:rsidR="00A32D63" w14:paraId="56028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0A4AC" w14:textId="77777777" w:rsidR="00A32D63" w:rsidRDefault="00000000">
            <w:r>
              <w:rPr>
                <w:sz w:val="20"/>
                <w:szCs w:val="20"/>
              </w:rPr>
              <w:t>En Configuración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A2197" w14:textId="77777777" w:rsidR="00A32D63" w:rsidRDefault="00000000">
            <w:r>
              <w:rPr>
                <w:sz w:val="20"/>
                <w:szCs w:val="20"/>
              </w:rPr>
              <w:t>Ámbar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78628" w14:textId="77777777" w:rsidR="00A32D63" w:rsidRDefault="00000000">
            <w:r>
              <w:rPr>
                <w:sz w:val="20"/>
                <w:szCs w:val="20"/>
              </w:rPr>
              <w:t>Flujo iniciado, falta configurar los revisores.</w:t>
            </w:r>
          </w:p>
        </w:tc>
      </w:tr>
      <w:tr w:rsidR="00A32D63" w14:paraId="2D90E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3C688" w14:textId="77777777" w:rsidR="00A32D63" w:rsidRDefault="00000000">
            <w:r>
              <w:rPr>
                <w:sz w:val="20"/>
                <w:szCs w:val="20"/>
              </w:rPr>
              <w:t>En Aprobación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41935" w14:textId="77777777" w:rsidR="00A32D63" w:rsidRDefault="00000000">
            <w:r>
              <w:rPr>
                <w:sz w:val="20"/>
                <w:szCs w:val="20"/>
              </w:rPr>
              <w:t>Azul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8033C" w14:textId="77777777" w:rsidR="00A32D63" w:rsidRDefault="00000000">
            <w:r>
              <w:rPr>
                <w:sz w:val="20"/>
                <w:szCs w:val="20"/>
              </w:rPr>
              <w:t>Los aprobadores lo están revisando. Solo lectura.</w:t>
            </w:r>
          </w:p>
        </w:tc>
      </w:tr>
      <w:tr w:rsidR="00A32D63" w14:paraId="42009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D3671" w14:textId="77777777" w:rsidR="00A32D63" w:rsidRDefault="00000000">
            <w:r>
              <w:rPr>
                <w:sz w:val="20"/>
                <w:szCs w:val="20"/>
              </w:rPr>
              <w:t>Pendiente de Publicar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E4B2B" w14:textId="77777777" w:rsidR="00A32D63" w:rsidRDefault="00000000">
            <w:r>
              <w:rPr>
                <w:sz w:val="20"/>
                <w:szCs w:val="20"/>
              </w:rPr>
              <w:t>Verde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67A5A" w14:textId="77777777" w:rsidR="00A32D63" w:rsidRDefault="00000000">
            <w:r>
              <w:rPr>
                <w:sz w:val="20"/>
                <w:szCs w:val="20"/>
              </w:rPr>
              <w:t>Todos aprobaron; falta que lo publiques. Solo lectura.</w:t>
            </w:r>
          </w:p>
        </w:tc>
      </w:tr>
      <w:tr w:rsidR="00A32D63" w14:paraId="6EDA9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77308" w14:textId="77777777" w:rsidR="00A32D63" w:rsidRDefault="00000000">
            <w:r>
              <w:rPr>
                <w:sz w:val="20"/>
                <w:szCs w:val="20"/>
              </w:rPr>
              <w:t>Devuelto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4C44F" w14:textId="77777777" w:rsidR="00A32D63" w:rsidRDefault="00000000">
            <w:r>
              <w:rPr>
                <w:sz w:val="20"/>
                <w:szCs w:val="20"/>
              </w:rPr>
              <w:t>Ámbar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BF2B3" w14:textId="77777777" w:rsidR="00A32D63" w:rsidRDefault="00000000">
            <w:r>
              <w:rPr>
                <w:sz w:val="20"/>
                <w:szCs w:val="20"/>
              </w:rPr>
              <w:t>Un revisor lo rechazó — corrígelo y reenvíalo.</w:t>
            </w:r>
          </w:p>
        </w:tc>
      </w:tr>
      <w:tr w:rsidR="00A32D63" w14:paraId="187C1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70C8F" w14:textId="77777777" w:rsidR="00A32D63" w:rsidRDefault="00000000">
            <w:r>
              <w:rPr>
                <w:sz w:val="20"/>
                <w:szCs w:val="20"/>
              </w:rPr>
              <w:t>Finalizado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9B8C4" w14:textId="77777777" w:rsidR="00A32D63" w:rsidRDefault="00000000">
            <w:r>
              <w:rPr>
                <w:sz w:val="20"/>
                <w:szCs w:val="20"/>
              </w:rPr>
              <w:t>Verde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229D8" w14:textId="77777777" w:rsidR="00A32D63" w:rsidRDefault="00000000">
            <w:r>
              <w:rPr>
                <w:sz w:val="20"/>
                <w:szCs w:val="20"/>
              </w:rPr>
              <w:t>Publicado, registrado de forma permanente. Solo lectura.</w:t>
            </w:r>
          </w:p>
        </w:tc>
      </w:tr>
      <w:tr w:rsidR="00A32D63" w14:paraId="2330E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EB70F" w14:textId="77777777" w:rsidR="00A32D63" w:rsidRDefault="00000000">
            <w:r>
              <w:rPr>
                <w:sz w:val="20"/>
                <w:szCs w:val="20"/>
              </w:rPr>
              <w:t>Completado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1AFB7" w14:textId="77777777" w:rsidR="00A32D63" w:rsidRDefault="00000000">
            <w:r>
              <w:rPr>
                <w:sz w:val="20"/>
                <w:szCs w:val="20"/>
              </w:rPr>
              <w:t>Verde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EBD4D" w14:textId="77777777" w:rsidR="00A32D63" w:rsidRDefault="00000000">
            <w:r>
              <w:rPr>
                <w:sz w:val="20"/>
                <w:szCs w:val="20"/>
              </w:rPr>
              <w:t>Versión oficial vigente. Solo podrá crearse una nueva versión.</w:t>
            </w:r>
          </w:p>
        </w:tc>
      </w:tr>
    </w:tbl>
    <w:p w14:paraId="252E0527" w14:textId="77777777" w:rsidR="00A32D63" w:rsidRDefault="00A32D63">
      <w:pPr>
        <w:spacing w:after="160"/>
      </w:pPr>
    </w:p>
    <w:p w14:paraId="71885E5D" w14:textId="77777777" w:rsidR="00A32D63" w:rsidRDefault="00A32D63">
      <w:pPr>
        <w:pBdr>
          <w:bottom w:val="single" w:sz="4" w:space="1" w:color="BFBFBF"/>
        </w:pBdr>
        <w:spacing w:before="100" w:after="200"/>
      </w:pPr>
    </w:p>
    <w:p w14:paraId="179914A4" w14:textId="77777777" w:rsidR="00A32D6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En Caso de Devolución del Alcance ⚠️</w:t>
      </w:r>
    </w:p>
    <w:p w14:paraId="66B99EFC" w14:textId="77777777" w:rsidR="00A32D63" w:rsidRDefault="00000000">
      <w:pPr>
        <w:spacing w:after="160" w:line="276" w:lineRule="auto"/>
        <w:jc w:val="both"/>
      </w:pPr>
      <w:r>
        <w:lastRenderedPageBreak/>
        <w:t xml:space="preserve">Cuando un revisor lo </w:t>
      </w:r>
      <w:r>
        <w:rPr>
          <w:b/>
          <w:bCs/>
        </w:rPr>
        <w:t>devuelve</w:t>
      </w:r>
      <w:r>
        <w:t xml:space="preserve">, podrá visualizarse una tarjeta ámbar: </w:t>
      </w:r>
      <w:r>
        <w:rPr>
          <w:i/>
          <w:iCs/>
        </w:rPr>
        <w:t>"Se devolvió el alcance para corrección"</w:t>
      </w:r>
      <w:r>
        <w:t xml:space="preserve">, con el nombre del revisor, fecha/hora y su </w:t>
      </w:r>
      <w:r>
        <w:rPr>
          <w:b/>
          <w:bCs/>
        </w:rPr>
        <w:t>justificación</w:t>
      </w:r>
      <w:r>
        <w:t xml:space="preserve">. Deberán corregirse el nombre o la descripción y volver a presionarse </w:t>
      </w:r>
      <w:r>
        <w:rPr>
          <w:b/>
          <w:bCs/>
        </w:rPr>
        <w:t>Enviar a Revisión</w:t>
      </w:r>
      <w:r>
        <w:t>.</w:t>
      </w:r>
    </w:p>
    <w:p w14:paraId="7A15075B" w14:textId="77777777" w:rsidR="00A32D63" w:rsidRDefault="00000000">
      <w:pPr>
        <w:spacing w:after="160" w:line="276" w:lineRule="auto"/>
        <w:jc w:val="both"/>
      </w:pPr>
      <w:r>
        <w:t>Mientras el flujo se encuentre activo pero aún no completado, también podrá visualizarse una tarjeta azul informativa que cambia según el estado: "Pendiente de configuración", "En proceso de revisión" o "Aprobado — pendiente de publicar".</w:t>
      </w:r>
    </w:p>
    <w:p w14:paraId="13C817C9" w14:textId="77777777" w:rsidR="00A32D63" w:rsidRDefault="00A32D63">
      <w:pPr>
        <w:pBdr>
          <w:bottom w:val="single" w:sz="4" w:space="1" w:color="BFBFBF"/>
        </w:pBdr>
        <w:spacing w:before="100" w:after="200"/>
      </w:pPr>
    </w:p>
    <w:p w14:paraId="7E4538E2" w14:textId="77777777" w:rsidR="00A32D6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Editar el Alcance ✍️</w:t>
      </w:r>
    </w:p>
    <w:p w14:paraId="40A41F27" w14:textId="03C3905D" w:rsidR="00A32D63" w:rsidRDefault="006B004F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6B004F">
        <w:rPr>
          <w:i/>
          <w:iCs/>
          <w:color w:val="595959"/>
          <w:sz w:val="20"/>
          <w:szCs w:val="20"/>
        </w:rPr>
        <w:drawing>
          <wp:inline distT="0" distB="0" distL="0" distR="0" wp14:anchorId="2E22F90A" wp14:editId="0EB8C69C">
            <wp:extent cx="6172200" cy="22263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04F">
        <w:rPr>
          <w:i/>
          <w:iCs/>
          <w:color w:val="595959"/>
          <w:sz w:val="20"/>
          <w:szCs w:val="20"/>
        </w:rPr>
        <w:t xml:space="preserve"> </w:t>
      </w:r>
    </w:p>
    <w:p w14:paraId="734BE81E" w14:textId="77777777" w:rsidR="00A32D63" w:rsidRDefault="00000000">
      <w:pPr>
        <w:spacing w:after="160" w:line="276" w:lineRule="auto"/>
        <w:jc w:val="both"/>
      </w:pPr>
      <w:r>
        <w:t xml:space="preserve">En la parte superior del editor podrá visualizarse la insignia </w:t>
      </w:r>
      <w:r>
        <w:rPr>
          <w:b/>
          <w:bCs/>
        </w:rPr>
        <w:t>"Versión Vigente: vX.0"</w:t>
      </w:r>
      <w:r>
        <w:t>.</w:t>
      </w:r>
    </w:p>
    <w:p w14:paraId="4214B5A5" w14:textId="77777777" w:rsidR="00A32D63" w:rsidRDefault="00000000">
      <w:pPr>
        <w:pStyle w:val="Heading2"/>
        <w:spacing w:before="260" w:after="160"/>
      </w:pPr>
      <w:r>
        <w:rPr>
          <w:b/>
          <w:bCs/>
          <w:color w:val="1F4E79"/>
        </w:rPr>
        <w:t>5.1 Modo Lectura</w:t>
      </w:r>
    </w:p>
    <w:p w14:paraId="2F894067" w14:textId="77777777" w:rsidR="00A32D63" w:rsidRDefault="00000000">
      <w:pPr>
        <w:spacing w:after="160" w:line="276" w:lineRule="auto"/>
        <w:jc w:val="both"/>
      </w:pPr>
      <w:r>
        <w:t xml:space="preserve">Cuando no se está editando, podrán visualizarse: el nombre, la descripción (en un recuadro), el botón </w:t>
      </w:r>
      <w:r>
        <w:rPr>
          <w:b/>
          <w:bCs/>
        </w:rPr>
        <w:t>Editar</w:t>
      </w:r>
      <w:r>
        <w:t xml:space="preserve">, y al pie: </w:t>
      </w:r>
      <w:r>
        <w:rPr>
          <w:b/>
          <w:bCs/>
        </w:rPr>
        <w:t>Última Aprobación</w:t>
      </w:r>
      <w:r>
        <w:t xml:space="preserve">, </w:t>
      </w:r>
      <w:r>
        <w:rPr>
          <w:b/>
          <w:bCs/>
        </w:rPr>
        <w:t>Responsable</w:t>
      </w:r>
      <w:r>
        <w:t xml:space="preserve"> y </w:t>
      </w:r>
      <w:r>
        <w:rPr>
          <w:b/>
          <w:bCs/>
        </w:rPr>
        <w:t>Estado Alcance</w:t>
      </w:r>
      <w:r>
        <w:t>.</w:t>
      </w:r>
    </w:p>
    <w:p w14:paraId="3F787181" w14:textId="77777777" w:rsidR="00A32D63" w:rsidRDefault="00000000">
      <w:pPr>
        <w:spacing w:after="160" w:line="276" w:lineRule="auto"/>
        <w:jc w:val="both"/>
      </w:pPr>
      <w:r>
        <w:t xml:space="preserve">El botón </w:t>
      </w:r>
      <w:r>
        <w:rPr>
          <w:b/>
          <w:bCs/>
        </w:rPr>
        <w:t>Editar</w:t>
      </w:r>
      <w:r>
        <w:t xml:space="preserve"> solo se mostrará cuando el alcance exista, no se esté editando ya, y no se encuentre en solo lectura.</w:t>
      </w:r>
    </w:p>
    <w:p w14:paraId="0AA743A6" w14:textId="77777777" w:rsidR="00A32D63" w:rsidRDefault="00000000">
      <w:pPr>
        <w:pStyle w:val="Heading2"/>
        <w:spacing w:before="260" w:after="160"/>
      </w:pPr>
      <w:r>
        <w:rPr>
          <w:b/>
          <w:bCs/>
          <w:color w:val="1F4E79"/>
        </w:rPr>
        <w:t>5.2 Modo Edición</w:t>
      </w:r>
    </w:p>
    <w:p w14:paraId="4DDAEC5A" w14:textId="77777777" w:rsidR="00A32D6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Editar</w:t>
      </w:r>
      <w:r>
        <w:t>.</w:t>
      </w:r>
    </w:p>
    <w:p w14:paraId="62AA299C" w14:textId="77777777" w:rsidR="00A32D6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Podrán visualizarse los campos </w:t>
      </w:r>
      <w:r>
        <w:rPr>
          <w:i/>
          <w:iCs/>
        </w:rPr>
        <w:t>Nombre del Alcance</w:t>
      </w:r>
      <w:r>
        <w:t xml:space="preserve"> (3 a 120 caracteres) y </w:t>
      </w:r>
      <w:r>
        <w:rPr>
          <w:i/>
          <w:iCs/>
        </w:rPr>
        <w:t>Descripción del Alcance</w:t>
      </w:r>
      <w:r>
        <w:t xml:space="preserve"> (10 a 1000 caracteres), ambos obligatorios.</w:t>
      </w:r>
    </w:p>
    <w:p w14:paraId="350B3B9C" w14:textId="77777777" w:rsidR="00A32D6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Deberán escribirse los cambios correspondientes.</w:t>
      </w:r>
    </w:p>
    <w:p w14:paraId="0AFAA5C5" w14:textId="77777777" w:rsidR="00A32D63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Guardar</w:t>
      </w:r>
      <w:r>
        <w:t xml:space="preserve"> o </w:t>
      </w:r>
      <w:r>
        <w:rPr>
          <w:b/>
          <w:bCs/>
        </w:rPr>
        <w:t>Cancelar</w:t>
      </w:r>
      <w:r>
        <w:t xml:space="preserve"> (que descarta lo no guardado).</w:t>
      </w:r>
    </w:p>
    <w:p w14:paraId="4CB61EBA" w14:textId="77777777" w:rsidR="00A32D63" w:rsidRDefault="00000000">
      <w:pPr>
        <w:pStyle w:val="Heading2"/>
        <w:spacing w:before="260" w:after="160"/>
      </w:pPr>
      <w:r>
        <w:rPr>
          <w:b/>
          <w:bCs/>
          <w:color w:val="1F4E79"/>
        </w:rPr>
        <w:t>5.3 Cómo se Guarda el Trabajo</w:t>
      </w:r>
    </w:p>
    <w:p w14:paraId="01C5AD33" w14:textId="77777777" w:rsidR="00A32D6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Automático:</w:t>
      </w:r>
      <w:r>
        <w:t xml:space="preserve"> 2 segundos después de dejar de escribir, siempre que ambos campos tengan contenido. Podrá visualizarse "Guardando..." y luego "Guardado ✔" con la hora.</w:t>
      </w:r>
    </w:p>
    <w:p w14:paraId="17923906" w14:textId="77777777" w:rsidR="00A32D6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lastRenderedPageBreak/>
        <w:t>Manual:</w:t>
      </w:r>
      <w:r>
        <w:t xml:space="preserve"> el botón </w:t>
      </w:r>
      <w:r>
        <w:rPr>
          <w:b/>
          <w:bCs/>
        </w:rPr>
        <w:t>Guardar</w:t>
      </w:r>
      <w:r>
        <w:t xml:space="preserve"> lo hará de inmediato — permanecerá deshabilitado si no hay cambios o si algún campo se encuentra vacío.</w:t>
      </w:r>
    </w:p>
    <w:p w14:paraId="5FA25733" w14:textId="77777777" w:rsidR="00A32D63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Mientras se escribe sin que el autoguardado haya finalizado, podrá visualizarse la advertencia ámbar </w:t>
      </w:r>
      <w:r>
        <w:rPr>
          <w:b/>
          <w:bCs/>
        </w:rPr>
        <w:t>"Sin guardar"</w:t>
      </w:r>
      <w:r>
        <w:t>.</w:t>
      </w:r>
    </w:p>
    <w:p w14:paraId="71F81CF6" w14:textId="77777777" w:rsidR="00A32D63" w:rsidRDefault="00000000">
      <w:pPr>
        <w:pStyle w:val="Heading2"/>
        <w:spacing w:before="260" w:after="160"/>
      </w:pPr>
      <w:r>
        <w:rPr>
          <w:b/>
          <w:bCs/>
          <w:color w:val="1F4E79"/>
        </w:rPr>
        <w:t>5.4 Cuándo Queda en Solo Lectura</w:t>
      </w:r>
    </w:p>
    <w:p w14:paraId="567BF69D" w14:textId="77777777" w:rsidR="00A32D63" w:rsidRDefault="00000000">
      <w:pPr>
        <w:spacing w:after="160" w:line="276" w:lineRule="auto"/>
        <w:jc w:val="both"/>
      </w:pPr>
      <w:r>
        <w:t xml:space="preserve">El botón </w:t>
      </w:r>
      <w:r>
        <w:rPr>
          <w:b/>
          <w:bCs/>
        </w:rPr>
        <w:t>Editar</w:t>
      </w:r>
      <w:r>
        <w:t xml:space="preserve"> desaparecerá cuando se encuentre en </w:t>
      </w:r>
      <w:r>
        <w:rPr>
          <w:b/>
          <w:bCs/>
        </w:rPr>
        <w:t>En Aprobación</w:t>
      </w:r>
      <w:r>
        <w:t xml:space="preserve">, </w:t>
      </w:r>
      <w:r>
        <w:rPr>
          <w:b/>
          <w:bCs/>
        </w:rPr>
        <w:t>Pendiente de Publicar</w:t>
      </w:r>
      <w:r>
        <w:t xml:space="preserve">, </w:t>
      </w:r>
      <w:r>
        <w:rPr>
          <w:b/>
          <w:bCs/>
        </w:rPr>
        <w:t>Finalizado</w:t>
      </w:r>
      <w:r>
        <w:t xml:space="preserve">, viendo una </w:t>
      </w:r>
      <w:r>
        <w:rPr>
          <w:b/>
          <w:bCs/>
        </w:rPr>
        <w:t>versión anterior</w:t>
      </w:r>
      <w:r>
        <w:t>, o si el usuario cuenta con permisos de solo lectura.</w:t>
      </w:r>
    </w:p>
    <w:p w14:paraId="6CB0B894" w14:textId="77777777" w:rsidR="00A32D63" w:rsidRDefault="00A32D63">
      <w:pPr>
        <w:pBdr>
          <w:bottom w:val="single" w:sz="4" w:space="1" w:color="BFBFBF"/>
        </w:pBdr>
        <w:spacing w:before="100" w:after="200"/>
      </w:pPr>
    </w:p>
    <w:p w14:paraId="52A5F3E9" w14:textId="77777777" w:rsidR="00A32D6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Documentos Vinculados 📎</w:t>
      </w:r>
    </w:p>
    <w:p w14:paraId="438B0C15" w14:textId="77777777" w:rsidR="00A32D63" w:rsidRDefault="00000000">
      <w:pPr>
        <w:spacing w:after="160" w:line="276" w:lineRule="auto"/>
        <w:jc w:val="both"/>
      </w:pPr>
      <w:r>
        <w:t>Esta tarjeta mostrará los documentos del flujo documental (políticas, procedimientos, etc.) que respalden el alcance.</w:t>
      </w:r>
    </w:p>
    <w:p w14:paraId="485B64AF" w14:textId="77777777" w:rsidR="00A32D63" w:rsidRDefault="00000000">
      <w:pPr>
        <w:pStyle w:val="Heading2"/>
        <w:spacing w:before="260" w:after="160"/>
      </w:pPr>
      <w:r>
        <w:rPr>
          <w:b/>
          <w:bCs/>
          <w:color w:val="1F4E79"/>
        </w:rPr>
        <w:t>6.1 Cómo Vincular un Documento</w:t>
      </w:r>
    </w:p>
    <w:p w14:paraId="75326C5B" w14:textId="77777777" w:rsidR="00A32D6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Vincular documentos</w:t>
      </w:r>
      <w:r>
        <w:t xml:space="preserve"> (o </w:t>
      </w:r>
      <w:r>
        <w:rPr>
          <w:b/>
          <w:bCs/>
        </w:rPr>
        <w:t>Seleccionar documentos</w:t>
      </w:r>
      <w:r>
        <w:t>, si aún no se cuenta con ninguno).</w:t>
      </w:r>
    </w:p>
    <w:p w14:paraId="2A73D6A5" w14:textId="77777777" w:rsidR="00A32D6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Se abrirá "Vincular Documentos al Alcance" con un buscador y la lista de documentos disponibles, cada uno con su casilla.</w:t>
      </w:r>
    </w:p>
    <w:p w14:paraId="38FE4DE3" w14:textId="77777777" w:rsidR="00A32D6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Deberán marcarse los que corresponda vincular.</w:t>
      </w:r>
    </w:p>
    <w:p w14:paraId="0EFEBE0E" w14:textId="77777777" w:rsidR="00A32D63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Guardar</w:t>
      </w:r>
      <w:r>
        <w:t xml:space="preserve"> dentro del modal.</w:t>
      </w:r>
    </w:p>
    <w:p w14:paraId="5DCDE897" w14:textId="77777777" w:rsidR="00A32D63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Si el alcance se encuentra en solo lectura o corresponde a una versión anterior, el botón de vincular no se mostrará.</w:t>
      </w:r>
    </w:p>
    <w:p w14:paraId="3F60C9F7" w14:textId="77777777" w:rsidR="00A32D63" w:rsidRDefault="00000000">
      <w:pPr>
        <w:pStyle w:val="Heading2"/>
        <w:spacing w:before="260" w:after="160"/>
      </w:pPr>
      <w:r>
        <w:rPr>
          <w:b/>
          <w:bCs/>
          <w:color w:val="1F4E79"/>
        </w:rPr>
        <w:t>6.2 Cada Documento Vinculado Muestra</w:t>
      </w:r>
    </w:p>
    <w:p w14:paraId="7F30CBCA" w14:textId="77777777" w:rsidR="00A32D63" w:rsidRDefault="00000000">
      <w:pPr>
        <w:spacing w:after="160" w:line="276" w:lineRule="auto"/>
        <w:jc w:val="both"/>
      </w:pPr>
      <w:r>
        <w:rPr>
          <w:b/>
          <w:bCs/>
        </w:rPr>
        <w:t>Código</w:t>
      </w:r>
      <w:r>
        <w:t xml:space="preserve">, </w:t>
      </w:r>
      <w:r>
        <w:rPr>
          <w:b/>
          <w:bCs/>
        </w:rPr>
        <w:t>Título</w:t>
      </w:r>
      <w:r>
        <w:t xml:space="preserve">, </w:t>
      </w:r>
      <w:r>
        <w:rPr>
          <w:b/>
          <w:bCs/>
        </w:rPr>
        <w:t>Tipo de documento</w:t>
      </w:r>
      <w:r>
        <w:t xml:space="preserve">, </w:t>
      </w:r>
      <w:r>
        <w:rPr>
          <w:b/>
          <w:bCs/>
        </w:rPr>
        <w:t>Versión</w:t>
      </w:r>
      <w:r>
        <w:t xml:space="preserve"> y una insignia de </w:t>
      </w:r>
      <w:r>
        <w:rPr>
          <w:b/>
          <w:bCs/>
        </w:rPr>
        <w:t>Estado</w:t>
      </w:r>
      <w:r>
        <w:t xml:space="preserve"> (Vigente/En Edición/Borrador). Al hacerse clic en la tarjeta de un documento, el sistema conducirá a </w:t>
      </w:r>
      <w:r>
        <w:rPr>
          <w:b/>
          <w:bCs/>
        </w:rPr>
        <w:t>Mis Documentos</w:t>
      </w:r>
      <w:r>
        <w:t xml:space="preserve"> y lo abre en un visualizador lateral.</w:t>
      </w:r>
    </w:p>
    <w:p w14:paraId="0E06F408" w14:textId="77777777" w:rsidR="00A32D63" w:rsidRDefault="00A32D63">
      <w:pPr>
        <w:pBdr>
          <w:bottom w:val="single" w:sz="4" w:space="1" w:color="BFBFBF"/>
        </w:pBdr>
        <w:spacing w:before="100" w:after="200"/>
      </w:pPr>
    </w:p>
    <w:p w14:paraId="3BCC7CE5" w14:textId="77777777" w:rsidR="00A32D6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Cómo Enviar el Alcance a Aprobación ⚡</w:t>
      </w:r>
    </w:p>
    <w:p w14:paraId="2EE03A8E" w14:textId="77777777" w:rsidR="00A32D63" w:rsidRDefault="00000000">
      <w:pPr>
        <w:pStyle w:val="Heading2"/>
        <w:spacing w:before="260" w:after="160"/>
      </w:pPr>
      <w:r>
        <w:rPr>
          <w:b/>
          <w:bCs/>
          <w:color w:val="1F4E79"/>
        </w:rPr>
        <w:t>7.1 Paso 1: Enviar a Revisión</w:t>
      </w:r>
    </w:p>
    <w:p w14:paraId="6B33197F" w14:textId="77777777" w:rsidR="00A32D63" w:rsidRDefault="00000000">
      <w:pPr>
        <w:spacing w:after="160" w:line="276" w:lineRule="auto"/>
        <w:jc w:val="both"/>
      </w:pPr>
      <w:r>
        <w:t xml:space="preserve">Deberá presionarse el botón flotante </w:t>
      </w:r>
      <w:r>
        <w:rPr>
          <w:b/>
          <w:bCs/>
        </w:rPr>
        <w:t>Enviar a Revisión</w:t>
      </w:r>
      <w:r>
        <w:t>.</w:t>
      </w:r>
    </w:p>
    <w:p w14:paraId="22661B05" w14:textId="77777777" w:rsidR="00A32D63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El sistema valida que </w:t>
      </w:r>
      <w:r>
        <w:rPr>
          <w:b/>
          <w:bCs/>
          <w:sz w:val="21"/>
          <w:szCs w:val="21"/>
        </w:rPr>
        <w:t>tanto el nombre como la descripción</w:t>
      </w:r>
      <w:r>
        <w:rPr>
          <w:sz w:val="21"/>
          <w:szCs w:val="21"/>
        </w:rPr>
        <w:t xml:space="preserve"> no estén vacíos. Si falta alguno, podrá visualizarse "Debes completar el nombre y la descripción antes de enviar."</w:t>
      </w:r>
    </w:p>
    <w:p w14:paraId="42274849" w14:textId="77777777" w:rsidR="00A32D63" w:rsidRDefault="00000000">
      <w:pPr>
        <w:spacing w:after="160" w:line="276" w:lineRule="auto"/>
        <w:jc w:val="both"/>
      </w:pPr>
      <w:r>
        <w:t xml:space="preserve">Al confirmarse, el alcance pasará a </w:t>
      </w:r>
      <w:r>
        <w:rPr>
          <w:b/>
          <w:bCs/>
        </w:rPr>
        <w:t>En Configuración</w:t>
      </w:r>
      <w:r>
        <w:t xml:space="preserve"> y podrá visualizarse la tarjeta "Pendiente de configuración".</w:t>
      </w:r>
    </w:p>
    <w:p w14:paraId="780CFE92" w14:textId="77777777" w:rsidR="00A32D63" w:rsidRDefault="00000000">
      <w:pPr>
        <w:pStyle w:val="Heading2"/>
        <w:spacing w:before="260" w:after="160"/>
      </w:pPr>
      <w:r>
        <w:rPr>
          <w:b/>
          <w:bCs/>
          <w:color w:val="1F4E79"/>
        </w:rPr>
        <w:t>7.2 Paso 2: Configura el Flujo de Aprobación</w:t>
      </w:r>
    </w:p>
    <w:p w14:paraId="258F1004" w14:textId="77777777" w:rsidR="00A32D63" w:rsidRDefault="00000000">
      <w:pPr>
        <w:spacing w:after="160" w:line="276" w:lineRule="auto"/>
        <w:jc w:val="both"/>
      </w:pPr>
      <w:r>
        <w:t xml:space="preserve">El sistema conducirá a Configuración del Documento (tipo </w:t>
      </w:r>
      <w:r>
        <w:rPr>
          <w:b/>
          <w:bCs/>
        </w:rPr>
        <w:t>SCOPE</w:t>
      </w:r>
      <w:r>
        <w:t xml:space="preserve">), donde deberán definirse los revisores/aprobadores. También podrá volverse a esta pantalla desde el botón flotante </w:t>
      </w:r>
      <w:r>
        <w:rPr>
          <w:b/>
          <w:bCs/>
        </w:rPr>
        <w:t>Ir a Configuración</w:t>
      </w:r>
      <w:r>
        <w:t xml:space="preserve"> (ámbar) mientras se encuentre En Configuración. Allí podrá editarse el flujo, iniciarlo (pasa a </w:t>
      </w:r>
      <w:r>
        <w:rPr>
          <w:b/>
          <w:bCs/>
        </w:rPr>
        <w:t>En Aprobación</w:t>
      </w:r>
      <w:r>
        <w:t>) o devolverlo.</w:t>
      </w:r>
    </w:p>
    <w:p w14:paraId="7C662F5C" w14:textId="77777777" w:rsidR="00A32D63" w:rsidRDefault="00000000">
      <w:pPr>
        <w:pStyle w:val="Heading2"/>
        <w:spacing w:before="260" w:after="160"/>
      </w:pPr>
      <w:r>
        <w:rPr>
          <w:b/>
          <w:bCs/>
          <w:color w:val="1F4E79"/>
        </w:rPr>
        <w:t>7.3 Paso 3: Sigue el Estado del Flujo</w:t>
      </w:r>
    </w:p>
    <w:p w14:paraId="7733C851" w14:textId="77777777" w:rsidR="00A32D63" w:rsidRDefault="00000000">
      <w:pPr>
        <w:spacing w:after="160" w:line="276" w:lineRule="auto"/>
        <w:jc w:val="both"/>
      </w:pPr>
      <w:r>
        <w:t xml:space="preserve">El alcance recorrerá: </w:t>
      </w:r>
      <w:r>
        <w:rPr>
          <w:b/>
          <w:bCs/>
        </w:rPr>
        <w:t>En Aprobación</w:t>
      </w:r>
      <w:r>
        <w:t xml:space="preserve"> → (si te lo rechazan) </w:t>
      </w:r>
      <w:r>
        <w:rPr>
          <w:b/>
          <w:bCs/>
        </w:rPr>
        <w:t>Devuelto</w:t>
      </w:r>
      <w:r>
        <w:t xml:space="preserve">, se corrige y reenvía → </w:t>
      </w:r>
      <w:r>
        <w:rPr>
          <w:b/>
          <w:bCs/>
        </w:rPr>
        <w:t>Pendiente de Publicar</w:t>
      </w:r>
      <w:r>
        <w:t xml:space="preserve"> (una vez que todos aprueban) → </w:t>
      </w:r>
      <w:r>
        <w:rPr>
          <w:b/>
          <w:bCs/>
        </w:rPr>
        <w:t>Finalizado/Completado</w:t>
      </w:r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32D63" w14:paraId="1D723A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8BAD9" w14:textId="77777777" w:rsidR="00A32D63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4CE34" w14:textId="77777777" w:rsidR="00A32D63" w:rsidRDefault="00000000">
            <w:r>
              <w:rPr>
                <w:b/>
                <w:bCs/>
                <w:color w:val="FFFFFF"/>
                <w:sz w:val="20"/>
                <w:szCs w:val="20"/>
              </w:rPr>
              <w:t>Botón flotante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783A6" w14:textId="77777777" w:rsidR="00A32D63" w:rsidRDefault="00000000">
            <w:r>
              <w:rPr>
                <w:b/>
                <w:bCs/>
                <w:color w:val="FFFFFF"/>
                <w:sz w:val="20"/>
                <w:szCs w:val="20"/>
              </w:rPr>
              <w:t>¿Editable?</w:t>
            </w:r>
          </w:p>
        </w:tc>
      </w:tr>
      <w:tr w:rsidR="00A32D63" w14:paraId="6C2D0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031B0" w14:textId="77777777" w:rsidR="00A32D63" w:rsidRDefault="00000000">
            <w:r>
              <w:rPr>
                <w:sz w:val="20"/>
                <w:szCs w:val="20"/>
              </w:rPr>
              <w:t>En Progreso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F0162" w14:textId="77777777" w:rsidR="00A32D63" w:rsidRDefault="00000000">
            <w:r>
              <w:rPr>
                <w:sz w:val="20"/>
                <w:szCs w:val="20"/>
              </w:rPr>
              <w:t>Enviar a Revisión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4DB46" w14:textId="77777777" w:rsidR="00A32D63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A32D63" w14:paraId="79395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246E4" w14:textId="77777777" w:rsidR="00A32D63" w:rsidRDefault="00000000">
            <w:r>
              <w:rPr>
                <w:sz w:val="20"/>
                <w:szCs w:val="20"/>
              </w:rPr>
              <w:t>En Configuración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65598" w14:textId="77777777" w:rsidR="00A32D63" w:rsidRDefault="00000000">
            <w:r>
              <w:rPr>
                <w:sz w:val="20"/>
                <w:szCs w:val="20"/>
              </w:rPr>
              <w:t>Ir a Configuración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E8DF8" w14:textId="77777777" w:rsidR="00A32D6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A32D63" w14:paraId="61A17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04203" w14:textId="77777777" w:rsidR="00A32D63" w:rsidRDefault="00000000">
            <w:r>
              <w:rPr>
                <w:sz w:val="20"/>
                <w:szCs w:val="20"/>
              </w:rPr>
              <w:t>En Aprobación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12211" w14:textId="77777777" w:rsidR="00A32D63" w:rsidRDefault="00000000">
            <w:r>
              <w:rPr>
                <w:sz w:val="20"/>
                <w:szCs w:val="20"/>
              </w:rPr>
              <w:t>En Revisión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4A9C3" w14:textId="77777777" w:rsidR="00A32D6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A32D63" w14:paraId="49890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D6A7E" w14:textId="77777777" w:rsidR="00A32D63" w:rsidRDefault="00000000">
            <w:r>
              <w:rPr>
                <w:sz w:val="20"/>
                <w:szCs w:val="20"/>
              </w:rPr>
              <w:t>Devuelto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B0F76" w14:textId="77777777" w:rsidR="00A32D63" w:rsidRDefault="00000000">
            <w:r>
              <w:rPr>
                <w:sz w:val="20"/>
                <w:szCs w:val="20"/>
              </w:rPr>
              <w:t>Enviar a Revisión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CD160" w14:textId="77777777" w:rsidR="00A32D63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A32D63" w14:paraId="714E3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E1AC4" w14:textId="77777777" w:rsidR="00A32D63" w:rsidRDefault="00000000">
            <w:r>
              <w:rPr>
                <w:sz w:val="20"/>
                <w:szCs w:val="20"/>
              </w:rPr>
              <w:t>Pendiente de Publicar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58B92" w14:textId="77777777" w:rsidR="00A32D63" w:rsidRDefault="00000000">
            <w:r>
              <w:rPr>
                <w:sz w:val="20"/>
                <w:szCs w:val="20"/>
              </w:rPr>
              <w:t>Publicar Alcance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84CFC" w14:textId="77777777" w:rsidR="00A32D6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A32D63" w14:paraId="26156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795A7" w14:textId="77777777" w:rsidR="00A32D63" w:rsidRDefault="00000000">
            <w:r>
              <w:rPr>
                <w:sz w:val="20"/>
                <w:szCs w:val="20"/>
              </w:rPr>
              <w:t>Finalizado/Completado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508B4" w14:textId="77777777" w:rsidR="00A32D63" w:rsidRDefault="00000000">
            <w:r>
              <w:rPr>
                <w:sz w:val="20"/>
                <w:szCs w:val="20"/>
              </w:rPr>
              <w:t>Nueva Versión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B9D7C" w14:textId="77777777" w:rsidR="00A32D63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1EC7E69B" w14:textId="77777777" w:rsidR="00A32D63" w:rsidRDefault="00A32D63">
      <w:pPr>
        <w:spacing w:after="160"/>
      </w:pPr>
    </w:p>
    <w:p w14:paraId="75E69B40" w14:textId="77777777" w:rsidR="00A32D63" w:rsidRDefault="00000000">
      <w:pPr>
        <w:pStyle w:val="Heading2"/>
        <w:spacing w:before="260" w:after="160"/>
      </w:pPr>
      <w:r>
        <w:rPr>
          <w:b/>
          <w:bCs/>
          <w:color w:val="1F4E79"/>
        </w:rPr>
        <w:t>7.4 Paso 4: Publicación del Alcance (con Justificación) 📌</w:t>
      </w:r>
    </w:p>
    <w:p w14:paraId="2ADEE960" w14:textId="77777777" w:rsidR="00A32D63" w:rsidRDefault="00000000">
      <w:pPr>
        <w:spacing w:after="160" w:line="276" w:lineRule="auto"/>
        <w:jc w:val="both"/>
      </w:pPr>
      <w:r>
        <w:rPr>
          <w:b/>
          <w:bCs/>
        </w:rPr>
        <w:t>Este paso es único de este módulo:</w:t>
      </w:r>
      <w:r>
        <w:t xml:space="preserve"> para publicar, deberá escribirse una justificación obligatoria.</w:t>
      </w:r>
    </w:p>
    <w:p w14:paraId="44ABDCEB" w14:textId="77777777" w:rsidR="00A32D63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Publicar Alcance</w:t>
      </w:r>
      <w:r>
        <w:t>.</w:t>
      </w:r>
    </w:p>
    <w:p w14:paraId="1047036F" w14:textId="77777777" w:rsidR="00A32D63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Se abre "Publicar Alcance del SGSI" con la advertencia: </w:t>
      </w:r>
      <w:r>
        <w:rPr>
          <w:i/>
          <w:iCs/>
        </w:rPr>
        <w:t>"Una vez publicado, el alcance quedará bloqueado. Para realizar modificaciones deberás crear una nueva versión."</w:t>
      </w:r>
    </w:p>
    <w:p w14:paraId="0F5B678F" w14:textId="77777777" w:rsidR="00A32D63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escribirse en </w:t>
      </w:r>
      <w:r>
        <w:rPr>
          <w:i/>
          <w:iCs/>
        </w:rPr>
        <w:t>Justificación del cambio</w:t>
      </w:r>
      <w:r>
        <w:t xml:space="preserve"> (obligatoria, máximo 255 caracteres, no puede empezar con espacios) — podrá visualizarse el contador </w:t>
      </w:r>
      <w:r>
        <w:rPr>
          <w:shd w:val="clear" w:color="auto" w:fill="EDEDED"/>
        </w:rPr>
        <w:t>X/255</w:t>
      </w:r>
      <w:r>
        <w:t>.</w:t>
      </w:r>
    </w:p>
    <w:p w14:paraId="40A08F33" w14:textId="77777777" w:rsidR="00A32D63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El botón </w:t>
      </w:r>
      <w:r>
        <w:rPr>
          <w:b/>
          <w:bCs/>
        </w:rPr>
        <w:t>Confirmar Publicación</w:t>
      </w:r>
      <w:r>
        <w:t xml:space="preserve"> permanecerá deshabilitado hasta que se escriba al menos 1 carácter.</w:t>
      </w:r>
    </w:p>
    <w:p w14:paraId="6AA25E7B" w14:textId="77777777" w:rsidR="00A32D63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Confirmar Publicación</w:t>
      </w:r>
      <w:r>
        <w:t>.</w:t>
      </w:r>
    </w:p>
    <w:p w14:paraId="720F9568" w14:textId="77777777" w:rsidR="00A32D63" w:rsidRDefault="00000000">
      <w:pPr>
        <w:spacing w:after="160" w:line="276" w:lineRule="auto"/>
        <w:jc w:val="both"/>
      </w:pPr>
      <w:r>
        <w:t xml:space="preserve">De intentarse confirmar sin justificación: "La justificación es requerida para publicar." De completarse correctamente: "Alcance publicado y finalizado" — el alcance quedará </w:t>
      </w:r>
      <w:r>
        <w:rPr>
          <w:b/>
          <w:bCs/>
        </w:rPr>
        <w:t>Finalizado</w:t>
      </w:r>
      <w:r>
        <w:t xml:space="preserve"> y </w:t>
      </w:r>
      <w:r>
        <w:rPr>
          <w:b/>
          <w:bCs/>
        </w:rPr>
        <w:t>Completado</w:t>
      </w:r>
      <w:r>
        <w:t>, en solo lectura.</w:t>
      </w:r>
    </w:p>
    <w:p w14:paraId="5AE3B93B" w14:textId="77777777" w:rsidR="00A32D63" w:rsidRDefault="00A32D63">
      <w:pPr>
        <w:pBdr>
          <w:bottom w:val="single" w:sz="4" w:space="1" w:color="BFBFBF"/>
        </w:pBdr>
        <w:spacing w:before="100" w:after="200"/>
      </w:pPr>
    </w:p>
    <w:p w14:paraId="6D45EF69" w14:textId="77777777" w:rsidR="00A32D6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Alcance Completado: Cómo Crear una Nueva Versión</w:t>
      </w:r>
    </w:p>
    <w:p w14:paraId="2EFE8D53" w14:textId="77777777" w:rsidR="00A32D63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Nueva Versión</w:t>
      </w:r>
      <w:r>
        <w:t xml:space="preserve"> (desde el botón flotante o desde el banner "Alcance Completado"). Confirma: </w:t>
      </w:r>
      <w:r>
        <w:rPr>
          <w:i/>
          <w:iCs/>
        </w:rPr>
        <w:t>"¿Crear nueva versión del Alcance? La versión actual quedará archivada y la nueva empezará vacía."</w:t>
      </w:r>
    </w:p>
    <w:p w14:paraId="76807E7E" w14:textId="77777777" w:rsidR="00A32D63" w:rsidRDefault="00000000">
      <w:pPr>
        <w:spacing w:after="160" w:line="276" w:lineRule="auto"/>
        <w:jc w:val="both"/>
      </w:pPr>
      <w:r>
        <w:t xml:space="preserve">Al confirmarse: la versión anterior quedará archivada, la nueva </w:t>
      </w:r>
      <w:r>
        <w:rPr>
          <w:b/>
          <w:bCs/>
        </w:rPr>
        <w:t>comenzará vacía</w:t>
      </w:r>
      <w:r>
        <w:t xml:space="preserve"> (sin nombre ni descripción), y el sistema </w:t>
      </w:r>
      <w:r>
        <w:rPr>
          <w:b/>
          <w:bCs/>
        </w:rPr>
        <w:t>conducirá directamente a modo edición</w:t>
      </w:r>
      <w:r>
        <w:t xml:space="preserve"> para comenzar a escribir de inmediato.</w:t>
      </w:r>
    </w:p>
    <w:p w14:paraId="3A81A3B5" w14:textId="77777777" w:rsidR="00A32D63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lastRenderedPageBreak/>
        <w:t xml:space="preserve">⚠️ Los documentos vinculados </w:t>
      </w:r>
      <w:r>
        <w:rPr>
          <w:b/>
          <w:bCs/>
          <w:sz w:val="21"/>
          <w:szCs w:val="21"/>
        </w:rPr>
        <w:t>no se trasladarán</w:t>
      </w:r>
      <w:r>
        <w:rPr>
          <w:sz w:val="21"/>
          <w:szCs w:val="21"/>
        </w:rPr>
        <w:t xml:space="preserve"> a la nueva versión — deberán volver a vincularse con el botón </w:t>
      </w:r>
      <w:r>
        <w:rPr>
          <w:b/>
          <w:bCs/>
          <w:sz w:val="21"/>
          <w:szCs w:val="21"/>
        </w:rPr>
        <w:t>Vincular documentos</w:t>
      </w:r>
      <w:r>
        <w:rPr>
          <w:sz w:val="21"/>
          <w:szCs w:val="21"/>
        </w:rPr>
        <w:t>.</w:t>
      </w:r>
    </w:p>
    <w:p w14:paraId="1A721B04" w14:textId="77777777" w:rsidR="00A32D63" w:rsidRDefault="00A32D63">
      <w:pPr>
        <w:pBdr>
          <w:bottom w:val="single" w:sz="4" w:space="1" w:color="BFBFBF"/>
        </w:pBdr>
        <w:spacing w:before="100" w:after="200"/>
      </w:pPr>
    </w:p>
    <w:p w14:paraId="26832E23" w14:textId="77777777" w:rsidR="00A32D6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Tarjeta "Partes Interesadas Vigente" 🔗</w:t>
      </w:r>
    </w:p>
    <w:p w14:paraId="118DCBB6" w14:textId="77777777" w:rsidR="00A32D63" w:rsidRDefault="00000000">
      <w:pPr>
        <w:spacing w:after="160" w:line="276" w:lineRule="auto"/>
        <w:jc w:val="both"/>
      </w:pPr>
      <w:r>
        <w:t xml:space="preserve">Tarjeta verde agua debajo de los documentos vinculados. Mostrará la versión y el estado (Completado/Borrador) del análisis de </w:t>
      </w:r>
      <w:r>
        <w:rPr>
          <w:b/>
          <w:bCs/>
        </w:rPr>
        <w:t>Partes Interesadas</w:t>
      </w:r>
      <w:r>
        <w:t xml:space="preserve">, con el botón </w:t>
      </w:r>
      <w:r>
        <w:rPr>
          <w:b/>
          <w:bCs/>
        </w:rPr>
        <w:t>Ir a Partes Interesadas</w:t>
      </w:r>
      <w:r>
        <w:t xml:space="preserve"> que conducirá a ese módulo. Es solo informativa y de navegación — no modificará nada desde aquí.</w:t>
      </w:r>
    </w:p>
    <w:p w14:paraId="07CCB42D" w14:textId="77777777" w:rsidR="00A32D63" w:rsidRDefault="00A32D63">
      <w:pPr>
        <w:pBdr>
          <w:bottom w:val="single" w:sz="4" w:space="1" w:color="BFBFBF"/>
        </w:pBdr>
        <w:spacing w:before="100" w:after="200"/>
      </w:pPr>
    </w:p>
    <w:p w14:paraId="5328D885" w14:textId="77777777" w:rsidR="00A32D6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Historial de Versiones 📜</w:t>
      </w:r>
    </w:p>
    <w:p w14:paraId="61074CAB" w14:textId="77777777" w:rsidR="00A32D63" w:rsidRDefault="00000000">
      <w:pPr>
        <w:spacing w:after="160" w:line="276" w:lineRule="auto"/>
        <w:jc w:val="both"/>
      </w:pPr>
      <w:r>
        <w:t xml:space="preserve">Al pie de la pantalla, el </w:t>
      </w:r>
      <w:r>
        <w:rPr>
          <w:b/>
          <w:bCs/>
        </w:rPr>
        <w:t>Historial de Versiones</w:t>
      </w:r>
      <w:r>
        <w:t xml:space="preserve"> lista: </w:t>
      </w:r>
      <w:r>
        <w:rPr>
          <w:b/>
          <w:bCs/>
        </w:rPr>
        <w:t>Versión</w:t>
      </w:r>
      <w:r>
        <w:t xml:space="preserve">, </w:t>
      </w:r>
      <w:r>
        <w:rPr>
          <w:b/>
          <w:bCs/>
        </w:rPr>
        <w:t>Fecha</w:t>
      </w:r>
      <w:r>
        <w:t xml:space="preserve">, </w:t>
      </w:r>
      <w:r>
        <w:rPr>
          <w:b/>
          <w:bCs/>
        </w:rPr>
        <w:t>Responsable</w:t>
      </w:r>
      <w:r>
        <w:t xml:space="preserve">, </w:t>
      </w:r>
      <w:r>
        <w:rPr>
          <w:b/>
          <w:bCs/>
        </w:rPr>
        <w:t>Justificación</w:t>
      </w:r>
      <w:r>
        <w:t xml:space="preserve"> (o "Versión inicial generada por el </w:t>
      </w:r>
      <w:proofErr w:type="spellStart"/>
      <w:r>
        <w:t>Wizard</w:t>
      </w:r>
      <w:proofErr w:type="spellEnd"/>
      <w:r>
        <w:t xml:space="preserve">" si vino del asistente) y </w:t>
      </w:r>
      <w:r>
        <w:rPr>
          <w:b/>
          <w:bCs/>
        </w:rPr>
        <w:t>Estado</w:t>
      </w:r>
      <w:r>
        <w:t xml:space="preserve">, con un botón </w:t>
      </w:r>
      <w:r>
        <w:rPr>
          <w:b/>
          <w:bCs/>
        </w:rPr>
        <w:t>Ver</w:t>
      </w:r>
      <w:r>
        <w:t>.</w:t>
      </w:r>
    </w:p>
    <w:p w14:paraId="70151A9A" w14:textId="77777777" w:rsidR="00A32D63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A diferencia del FODA (que muestra "Factores"), aquí esa columna mostrará la </w:t>
      </w:r>
      <w:r>
        <w:rPr>
          <w:b/>
          <w:bCs/>
          <w:i/>
          <w:iCs/>
          <w:sz w:val="21"/>
          <w:szCs w:val="21"/>
        </w:rPr>
        <w:t>Justificación</w:t>
      </w:r>
      <w:r>
        <w:rPr>
          <w:i/>
          <w:iCs/>
          <w:sz w:val="21"/>
          <w:szCs w:val="21"/>
        </w:rPr>
        <w:t xml:space="preserve"> de cada versión.</w:t>
      </w:r>
    </w:p>
    <w:p w14:paraId="74AA8805" w14:textId="77777777" w:rsidR="00A32D63" w:rsidRDefault="00000000">
      <w:pPr>
        <w:spacing w:after="160" w:line="276" w:lineRule="auto"/>
        <w:jc w:val="both"/>
      </w:pPr>
      <w:r>
        <w:t>Al abrirse una versión, podrá visualizarse un modal de solo lectura con: la versión (</w:t>
      </w:r>
      <w:r>
        <w:rPr>
          <w:shd w:val="clear" w:color="auto" w:fill="EDEDED"/>
        </w:rPr>
        <w:t>vX.0</w:t>
      </w:r>
      <w:r>
        <w:t xml:space="preserve">), fecha, responsable y estado; sus aprobaciones y comentarios; el </w:t>
      </w:r>
      <w:r>
        <w:rPr>
          <w:b/>
          <w:bCs/>
        </w:rPr>
        <w:t>nombre y descripción</w:t>
      </w:r>
      <w:r>
        <w:t xml:space="preserve"> de esa versión; sus </w:t>
      </w:r>
      <w:r>
        <w:rPr>
          <w:b/>
          <w:bCs/>
        </w:rPr>
        <w:t>documentos vinculados</w:t>
      </w:r>
      <w:r>
        <w:t xml:space="preserve"> en ese momento; y la </w:t>
      </w:r>
      <w:r>
        <w:rPr>
          <w:b/>
          <w:bCs/>
        </w:rPr>
        <w:t>justificación del cambio</w:t>
      </w:r>
      <w:r>
        <w:t xml:space="preserve"> que se escribió al publicarla.</w:t>
      </w:r>
    </w:p>
    <w:p w14:paraId="4D310E3E" w14:textId="77777777" w:rsidR="00A32D63" w:rsidRDefault="00A32D63">
      <w:pPr>
        <w:pBdr>
          <w:bottom w:val="single" w:sz="4" w:space="1" w:color="BFBFBF"/>
        </w:pBdr>
        <w:spacing w:before="100" w:after="200"/>
      </w:pPr>
    </w:p>
    <w:p w14:paraId="6DFC460C" w14:textId="77777777" w:rsidR="00A32D63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11. Notas de Interés y Advertencias 🔗</w:t>
      </w:r>
    </w:p>
    <w:p w14:paraId="02183F49" w14:textId="77777777" w:rsidR="00A32D63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Los cambios no podrán deshacerse</w:t>
      </w:r>
      <w:r>
        <w:t xml:space="preserve"> una vez guardados — deberá utilizarse </w:t>
      </w:r>
      <w:r>
        <w:rPr>
          <w:b/>
          <w:bCs/>
        </w:rPr>
        <w:t>Cancelar</w:t>
      </w:r>
      <w:r>
        <w:t xml:space="preserve"> en modo edición para descartar antes de guardar.</w:t>
      </w:r>
    </w:p>
    <w:p w14:paraId="77408FFC" w14:textId="77777777" w:rsidR="00A32D63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⚠️ </w:t>
      </w:r>
      <w:r>
        <w:rPr>
          <w:b/>
          <w:bCs/>
        </w:rPr>
        <w:t>La justificación es obligatoria para publicar</w:t>
      </w:r>
      <w:r>
        <w:t>, con un límite de 255 caracteres — único requisito así entre todos los módulos de este pase.</w:t>
      </w:r>
    </w:p>
    <w:p w14:paraId="02E0A6CC" w14:textId="77777777" w:rsidR="00A32D63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El alcance finalizado quedará bloqueado</w:t>
      </w:r>
      <w:r>
        <w:t>: solo se modifica creando una nueva versión, que empieza vacía.</w:t>
      </w:r>
    </w:p>
    <w:p w14:paraId="7F6B880B" w14:textId="77777777" w:rsidR="00A32D63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Los documentos vinculados pertenecen al flujo documental</w:t>
      </w:r>
      <w:r>
        <w:t xml:space="preserve"> — si un documento cambia de versión o se elimina, la vinculación puede verse afectada.</w:t>
      </w:r>
    </w:p>
    <w:p w14:paraId="5B4F0715" w14:textId="77777777" w:rsidR="00A32D63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Análisis FODA, Análisis PESTEL, Resumen Ejecutivo, Partes Interesadas y Configuración del Flujo Documental — todos con su propio manual.</w:t>
      </w:r>
    </w:p>
    <w:p w14:paraId="01CF8F91" w14:textId="77777777" w:rsidR="00A32D63" w:rsidRDefault="00A32D63">
      <w:pPr>
        <w:pBdr>
          <w:bottom w:val="single" w:sz="4" w:space="1" w:color="BFBFBF"/>
        </w:pBdr>
        <w:spacing w:before="100" w:after="200"/>
      </w:pPr>
    </w:p>
    <w:p w14:paraId="12C36679" w14:textId="77777777" w:rsidR="00A32D63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A32D63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A96E3" w14:textId="77777777" w:rsidR="009E56FA" w:rsidRDefault="009E56FA">
      <w:r>
        <w:separator/>
      </w:r>
    </w:p>
  </w:endnote>
  <w:endnote w:type="continuationSeparator" w:id="0">
    <w:p w14:paraId="5A35DEAD" w14:textId="77777777" w:rsidR="009E56FA" w:rsidRDefault="009E5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64CCE" w14:textId="77777777" w:rsidR="00A32D63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B004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6B004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38D73" w14:textId="77777777" w:rsidR="009E56FA" w:rsidRDefault="009E56FA">
      <w:r>
        <w:separator/>
      </w:r>
    </w:p>
  </w:footnote>
  <w:footnote w:type="continuationSeparator" w:id="0">
    <w:p w14:paraId="7EC1F130" w14:textId="77777777" w:rsidR="009E56FA" w:rsidRDefault="009E5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B191F" w14:textId="77777777" w:rsidR="00A32D63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47536822" w14:textId="77777777" w:rsidR="00A32D63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A1665"/>
    <w:multiLevelType w:val="hybridMultilevel"/>
    <w:tmpl w:val="AE80E418"/>
    <w:lvl w:ilvl="0" w:tplc="02C220A2">
      <w:start w:val="1"/>
      <w:numFmt w:val="bullet"/>
      <w:lvlText w:val="●"/>
      <w:lvlJc w:val="left"/>
      <w:pPr>
        <w:ind w:left="720" w:hanging="360"/>
      </w:pPr>
    </w:lvl>
    <w:lvl w:ilvl="1" w:tplc="2D6A8B94">
      <w:start w:val="1"/>
      <w:numFmt w:val="bullet"/>
      <w:lvlText w:val="○"/>
      <w:lvlJc w:val="left"/>
      <w:pPr>
        <w:ind w:left="1440" w:hanging="360"/>
      </w:pPr>
    </w:lvl>
    <w:lvl w:ilvl="2" w:tplc="319C9920">
      <w:start w:val="1"/>
      <w:numFmt w:val="bullet"/>
      <w:lvlText w:val="■"/>
      <w:lvlJc w:val="left"/>
      <w:pPr>
        <w:ind w:left="2160" w:hanging="360"/>
      </w:pPr>
    </w:lvl>
    <w:lvl w:ilvl="3" w:tplc="0D1C6E32">
      <w:start w:val="1"/>
      <w:numFmt w:val="bullet"/>
      <w:lvlText w:val="●"/>
      <w:lvlJc w:val="left"/>
      <w:pPr>
        <w:ind w:left="2880" w:hanging="360"/>
      </w:pPr>
    </w:lvl>
    <w:lvl w:ilvl="4" w:tplc="ED6AAA9E">
      <w:start w:val="1"/>
      <w:numFmt w:val="bullet"/>
      <w:lvlText w:val="○"/>
      <w:lvlJc w:val="left"/>
      <w:pPr>
        <w:ind w:left="3600" w:hanging="360"/>
      </w:pPr>
    </w:lvl>
    <w:lvl w:ilvl="5" w:tplc="DC08E098">
      <w:start w:val="1"/>
      <w:numFmt w:val="bullet"/>
      <w:lvlText w:val="■"/>
      <w:lvlJc w:val="left"/>
      <w:pPr>
        <w:ind w:left="4320" w:hanging="360"/>
      </w:pPr>
    </w:lvl>
    <w:lvl w:ilvl="6" w:tplc="D256E96A">
      <w:start w:val="1"/>
      <w:numFmt w:val="bullet"/>
      <w:lvlText w:val="●"/>
      <w:lvlJc w:val="left"/>
      <w:pPr>
        <w:ind w:left="5040" w:hanging="360"/>
      </w:pPr>
    </w:lvl>
    <w:lvl w:ilvl="7" w:tplc="3B5EDFEE">
      <w:start w:val="1"/>
      <w:numFmt w:val="bullet"/>
      <w:lvlText w:val="●"/>
      <w:lvlJc w:val="left"/>
      <w:pPr>
        <w:ind w:left="5760" w:hanging="360"/>
      </w:pPr>
    </w:lvl>
    <w:lvl w:ilvl="8" w:tplc="5BC026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D547D1"/>
    <w:multiLevelType w:val="hybridMultilevel"/>
    <w:tmpl w:val="CB3C591A"/>
    <w:lvl w:ilvl="0" w:tplc="8FF414B2">
      <w:start w:val="1"/>
      <w:numFmt w:val="decimal"/>
      <w:lvlText w:val="%1."/>
      <w:lvlJc w:val="left"/>
      <w:pPr>
        <w:ind w:left="460" w:hanging="260"/>
      </w:pPr>
    </w:lvl>
    <w:lvl w:ilvl="1" w:tplc="4892574C">
      <w:numFmt w:val="decimal"/>
      <w:lvlText w:val=""/>
      <w:lvlJc w:val="left"/>
    </w:lvl>
    <w:lvl w:ilvl="2" w:tplc="730E4A92">
      <w:numFmt w:val="decimal"/>
      <w:lvlText w:val=""/>
      <w:lvlJc w:val="left"/>
    </w:lvl>
    <w:lvl w:ilvl="3" w:tplc="3BA45118">
      <w:numFmt w:val="decimal"/>
      <w:lvlText w:val=""/>
      <w:lvlJc w:val="left"/>
    </w:lvl>
    <w:lvl w:ilvl="4" w:tplc="89CCD034">
      <w:numFmt w:val="decimal"/>
      <w:lvlText w:val=""/>
      <w:lvlJc w:val="left"/>
    </w:lvl>
    <w:lvl w:ilvl="5" w:tplc="F65E1760">
      <w:numFmt w:val="decimal"/>
      <w:lvlText w:val=""/>
      <w:lvlJc w:val="left"/>
    </w:lvl>
    <w:lvl w:ilvl="6" w:tplc="2EE0BD92">
      <w:numFmt w:val="decimal"/>
      <w:lvlText w:val=""/>
      <w:lvlJc w:val="left"/>
    </w:lvl>
    <w:lvl w:ilvl="7" w:tplc="3E20DB32">
      <w:numFmt w:val="decimal"/>
      <w:lvlText w:val=""/>
      <w:lvlJc w:val="left"/>
    </w:lvl>
    <w:lvl w:ilvl="8" w:tplc="D0026270">
      <w:numFmt w:val="decimal"/>
      <w:lvlText w:val=""/>
      <w:lvlJc w:val="left"/>
    </w:lvl>
  </w:abstractNum>
  <w:abstractNum w:abstractNumId="2" w15:restartNumberingAfterBreak="0">
    <w:nsid w:val="1D487744"/>
    <w:multiLevelType w:val="hybridMultilevel"/>
    <w:tmpl w:val="90021D2A"/>
    <w:lvl w:ilvl="0" w:tplc="50900F34">
      <w:start w:val="1"/>
      <w:numFmt w:val="decimal"/>
      <w:lvlText w:val="%1."/>
      <w:lvlJc w:val="left"/>
      <w:pPr>
        <w:ind w:left="460" w:hanging="260"/>
      </w:pPr>
    </w:lvl>
    <w:lvl w:ilvl="1" w:tplc="AE0452D2">
      <w:numFmt w:val="decimal"/>
      <w:lvlText w:val=""/>
      <w:lvlJc w:val="left"/>
    </w:lvl>
    <w:lvl w:ilvl="2" w:tplc="B46AD646">
      <w:numFmt w:val="decimal"/>
      <w:lvlText w:val=""/>
      <w:lvlJc w:val="left"/>
    </w:lvl>
    <w:lvl w:ilvl="3" w:tplc="DCD46998">
      <w:numFmt w:val="decimal"/>
      <w:lvlText w:val=""/>
      <w:lvlJc w:val="left"/>
    </w:lvl>
    <w:lvl w:ilvl="4" w:tplc="80E8D1A6">
      <w:numFmt w:val="decimal"/>
      <w:lvlText w:val=""/>
      <w:lvlJc w:val="left"/>
    </w:lvl>
    <w:lvl w:ilvl="5" w:tplc="51FE07F0">
      <w:numFmt w:val="decimal"/>
      <w:lvlText w:val=""/>
      <w:lvlJc w:val="left"/>
    </w:lvl>
    <w:lvl w:ilvl="6" w:tplc="EBF6F134">
      <w:numFmt w:val="decimal"/>
      <w:lvlText w:val=""/>
      <w:lvlJc w:val="left"/>
    </w:lvl>
    <w:lvl w:ilvl="7" w:tplc="03461790">
      <w:numFmt w:val="decimal"/>
      <w:lvlText w:val=""/>
      <w:lvlJc w:val="left"/>
    </w:lvl>
    <w:lvl w:ilvl="8" w:tplc="37B8E1A6">
      <w:numFmt w:val="decimal"/>
      <w:lvlText w:val=""/>
      <w:lvlJc w:val="left"/>
    </w:lvl>
  </w:abstractNum>
  <w:abstractNum w:abstractNumId="3" w15:restartNumberingAfterBreak="0">
    <w:nsid w:val="354C6F64"/>
    <w:multiLevelType w:val="hybridMultilevel"/>
    <w:tmpl w:val="3BA6D114"/>
    <w:lvl w:ilvl="0" w:tplc="864A2AE2">
      <w:start w:val="1"/>
      <w:numFmt w:val="decimal"/>
      <w:lvlText w:val="%1."/>
      <w:lvlJc w:val="left"/>
      <w:pPr>
        <w:ind w:left="460" w:hanging="260"/>
      </w:pPr>
    </w:lvl>
    <w:lvl w:ilvl="1" w:tplc="9D901AC8">
      <w:numFmt w:val="decimal"/>
      <w:lvlText w:val=""/>
      <w:lvlJc w:val="left"/>
    </w:lvl>
    <w:lvl w:ilvl="2" w:tplc="BEC2D294">
      <w:numFmt w:val="decimal"/>
      <w:lvlText w:val=""/>
      <w:lvlJc w:val="left"/>
    </w:lvl>
    <w:lvl w:ilvl="3" w:tplc="09A68BD6">
      <w:numFmt w:val="decimal"/>
      <w:lvlText w:val=""/>
      <w:lvlJc w:val="left"/>
    </w:lvl>
    <w:lvl w:ilvl="4" w:tplc="F91E8CB8">
      <w:numFmt w:val="decimal"/>
      <w:lvlText w:val=""/>
      <w:lvlJc w:val="left"/>
    </w:lvl>
    <w:lvl w:ilvl="5" w:tplc="170A2D18">
      <w:numFmt w:val="decimal"/>
      <w:lvlText w:val=""/>
      <w:lvlJc w:val="left"/>
    </w:lvl>
    <w:lvl w:ilvl="6" w:tplc="778C988E">
      <w:numFmt w:val="decimal"/>
      <w:lvlText w:val=""/>
      <w:lvlJc w:val="left"/>
    </w:lvl>
    <w:lvl w:ilvl="7" w:tplc="08587FB6">
      <w:numFmt w:val="decimal"/>
      <w:lvlText w:val=""/>
      <w:lvlJc w:val="left"/>
    </w:lvl>
    <w:lvl w:ilvl="8" w:tplc="0FA80E76">
      <w:numFmt w:val="decimal"/>
      <w:lvlText w:val=""/>
      <w:lvlJc w:val="left"/>
    </w:lvl>
  </w:abstractNum>
  <w:abstractNum w:abstractNumId="4" w15:restartNumberingAfterBreak="0">
    <w:nsid w:val="3BDB758B"/>
    <w:multiLevelType w:val="hybridMultilevel"/>
    <w:tmpl w:val="5D248F7A"/>
    <w:lvl w:ilvl="0" w:tplc="C0DA1CCE">
      <w:start w:val="1"/>
      <w:numFmt w:val="decimal"/>
      <w:lvlText w:val="%1."/>
      <w:lvlJc w:val="left"/>
      <w:pPr>
        <w:ind w:left="460" w:hanging="260"/>
      </w:pPr>
    </w:lvl>
    <w:lvl w:ilvl="1" w:tplc="687483D4">
      <w:numFmt w:val="decimal"/>
      <w:lvlText w:val=""/>
      <w:lvlJc w:val="left"/>
    </w:lvl>
    <w:lvl w:ilvl="2" w:tplc="F9E8C540">
      <w:numFmt w:val="decimal"/>
      <w:lvlText w:val=""/>
      <w:lvlJc w:val="left"/>
    </w:lvl>
    <w:lvl w:ilvl="3" w:tplc="BB0C6D3A">
      <w:numFmt w:val="decimal"/>
      <w:lvlText w:val=""/>
      <w:lvlJc w:val="left"/>
    </w:lvl>
    <w:lvl w:ilvl="4" w:tplc="C4C43A9C">
      <w:numFmt w:val="decimal"/>
      <w:lvlText w:val=""/>
      <w:lvlJc w:val="left"/>
    </w:lvl>
    <w:lvl w:ilvl="5" w:tplc="D4E4A8D8">
      <w:numFmt w:val="decimal"/>
      <w:lvlText w:val=""/>
      <w:lvlJc w:val="left"/>
    </w:lvl>
    <w:lvl w:ilvl="6" w:tplc="E0CECB48">
      <w:numFmt w:val="decimal"/>
      <w:lvlText w:val=""/>
      <w:lvlJc w:val="left"/>
    </w:lvl>
    <w:lvl w:ilvl="7" w:tplc="11E86E9A">
      <w:numFmt w:val="decimal"/>
      <w:lvlText w:val=""/>
      <w:lvlJc w:val="left"/>
    </w:lvl>
    <w:lvl w:ilvl="8" w:tplc="763A060E">
      <w:numFmt w:val="decimal"/>
      <w:lvlText w:val=""/>
      <w:lvlJc w:val="left"/>
    </w:lvl>
  </w:abstractNum>
  <w:abstractNum w:abstractNumId="5" w15:restartNumberingAfterBreak="0">
    <w:nsid w:val="3BF60CEE"/>
    <w:multiLevelType w:val="hybridMultilevel"/>
    <w:tmpl w:val="92703FE6"/>
    <w:lvl w:ilvl="0" w:tplc="ADDC6000">
      <w:start w:val="1"/>
      <w:numFmt w:val="decimal"/>
      <w:lvlText w:val="%1."/>
      <w:lvlJc w:val="left"/>
      <w:pPr>
        <w:ind w:left="460" w:hanging="260"/>
      </w:pPr>
    </w:lvl>
    <w:lvl w:ilvl="1" w:tplc="7CF42454">
      <w:numFmt w:val="decimal"/>
      <w:lvlText w:val=""/>
      <w:lvlJc w:val="left"/>
    </w:lvl>
    <w:lvl w:ilvl="2" w:tplc="F790F102">
      <w:numFmt w:val="decimal"/>
      <w:lvlText w:val=""/>
      <w:lvlJc w:val="left"/>
    </w:lvl>
    <w:lvl w:ilvl="3" w:tplc="58426E40">
      <w:numFmt w:val="decimal"/>
      <w:lvlText w:val=""/>
      <w:lvlJc w:val="left"/>
    </w:lvl>
    <w:lvl w:ilvl="4" w:tplc="29ECC686">
      <w:numFmt w:val="decimal"/>
      <w:lvlText w:val=""/>
      <w:lvlJc w:val="left"/>
    </w:lvl>
    <w:lvl w:ilvl="5" w:tplc="7DA6A700">
      <w:numFmt w:val="decimal"/>
      <w:lvlText w:val=""/>
      <w:lvlJc w:val="left"/>
    </w:lvl>
    <w:lvl w:ilvl="6" w:tplc="5036BF12">
      <w:numFmt w:val="decimal"/>
      <w:lvlText w:val=""/>
      <w:lvlJc w:val="left"/>
    </w:lvl>
    <w:lvl w:ilvl="7" w:tplc="BA4C64EE">
      <w:numFmt w:val="decimal"/>
      <w:lvlText w:val=""/>
      <w:lvlJc w:val="left"/>
    </w:lvl>
    <w:lvl w:ilvl="8" w:tplc="90D84BEC">
      <w:numFmt w:val="decimal"/>
      <w:lvlText w:val=""/>
      <w:lvlJc w:val="left"/>
    </w:lvl>
  </w:abstractNum>
  <w:abstractNum w:abstractNumId="6" w15:restartNumberingAfterBreak="0">
    <w:nsid w:val="49481190"/>
    <w:multiLevelType w:val="hybridMultilevel"/>
    <w:tmpl w:val="DD98B03C"/>
    <w:lvl w:ilvl="0" w:tplc="67AA42C4">
      <w:start w:val="1"/>
      <w:numFmt w:val="bullet"/>
      <w:lvlText w:val="•"/>
      <w:lvlJc w:val="left"/>
      <w:pPr>
        <w:ind w:left="460" w:hanging="260"/>
      </w:pPr>
    </w:lvl>
    <w:lvl w:ilvl="1" w:tplc="C39A682E">
      <w:start w:val="1"/>
      <w:numFmt w:val="bullet"/>
      <w:lvlText w:val="◦"/>
      <w:lvlJc w:val="left"/>
      <w:pPr>
        <w:ind w:left="820" w:hanging="260"/>
      </w:pPr>
    </w:lvl>
    <w:lvl w:ilvl="2" w:tplc="3EDE4BE6">
      <w:numFmt w:val="decimal"/>
      <w:lvlText w:val=""/>
      <w:lvlJc w:val="left"/>
    </w:lvl>
    <w:lvl w:ilvl="3" w:tplc="4E0C7AD4">
      <w:numFmt w:val="decimal"/>
      <w:lvlText w:val=""/>
      <w:lvlJc w:val="left"/>
    </w:lvl>
    <w:lvl w:ilvl="4" w:tplc="A0207F18">
      <w:numFmt w:val="decimal"/>
      <w:lvlText w:val=""/>
      <w:lvlJc w:val="left"/>
    </w:lvl>
    <w:lvl w:ilvl="5" w:tplc="43509FFE">
      <w:numFmt w:val="decimal"/>
      <w:lvlText w:val=""/>
      <w:lvlJc w:val="left"/>
    </w:lvl>
    <w:lvl w:ilvl="6" w:tplc="6A64E454">
      <w:numFmt w:val="decimal"/>
      <w:lvlText w:val=""/>
      <w:lvlJc w:val="left"/>
    </w:lvl>
    <w:lvl w:ilvl="7" w:tplc="307EBB94">
      <w:numFmt w:val="decimal"/>
      <w:lvlText w:val=""/>
      <w:lvlJc w:val="left"/>
    </w:lvl>
    <w:lvl w:ilvl="8" w:tplc="A12228AC">
      <w:numFmt w:val="decimal"/>
      <w:lvlText w:val=""/>
      <w:lvlJc w:val="left"/>
    </w:lvl>
  </w:abstractNum>
  <w:abstractNum w:abstractNumId="7" w15:restartNumberingAfterBreak="0">
    <w:nsid w:val="7E8E70CF"/>
    <w:multiLevelType w:val="hybridMultilevel"/>
    <w:tmpl w:val="15F6D964"/>
    <w:lvl w:ilvl="0" w:tplc="4FC48FC8">
      <w:start w:val="1"/>
      <w:numFmt w:val="decimal"/>
      <w:lvlText w:val="%1."/>
      <w:lvlJc w:val="left"/>
      <w:pPr>
        <w:ind w:left="460" w:hanging="260"/>
      </w:pPr>
    </w:lvl>
    <w:lvl w:ilvl="1" w:tplc="52D8A1E2">
      <w:numFmt w:val="decimal"/>
      <w:lvlText w:val=""/>
      <w:lvlJc w:val="left"/>
    </w:lvl>
    <w:lvl w:ilvl="2" w:tplc="CE30A270">
      <w:numFmt w:val="decimal"/>
      <w:lvlText w:val=""/>
      <w:lvlJc w:val="left"/>
    </w:lvl>
    <w:lvl w:ilvl="3" w:tplc="2D126706">
      <w:numFmt w:val="decimal"/>
      <w:lvlText w:val=""/>
      <w:lvlJc w:val="left"/>
    </w:lvl>
    <w:lvl w:ilvl="4" w:tplc="EF90F40C">
      <w:numFmt w:val="decimal"/>
      <w:lvlText w:val=""/>
      <w:lvlJc w:val="left"/>
    </w:lvl>
    <w:lvl w:ilvl="5" w:tplc="15F60478">
      <w:numFmt w:val="decimal"/>
      <w:lvlText w:val=""/>
      <w:lvlJc w:val="left"/>
    </w:lvl>
    <w:lvl w:ilvl="6" w:tplc="C504BDDA">
      <w:numFmt w:val="decimal"/>
      <w:lvlText w:val=""/>
      <w:lvlJc w:val="left"/>
    </w:lvl>
    <w:lvl w:ilvl="7" w:tplc="E0826BA4">
      <w:numFmt w:val="decimal"/>
      <w:lvlText w:val=""/>
      <w:lvlJc w:val="left"/>
    </w:lvl>
    <w:lvl w:ilvl="8" w:tplc="E022FA04">
      <w:numFmt w:val="decimal"/>
      <w:lvlText w:val=""/>
      <w:lvlJc w:val="left"/>
    </w:lvl>
  </w:abstractNum>
  <w:num w:numId="1" w16cid:durableId="1459228457">
    <w:abstractNumId w:val="0"/>
    <w:lvlOverride w:ilvl="0">
      <w:startOverride w:val="1"/>
    </w:lvlOverride>
  </w:num>
  <w:num w:numId="2" w16cid:durableId="2049794152">
    <w:abstractNumId w:val="4"/>
    <w:lvlOverride w:ilvl="0">
      <w:startOverride w:val="1"/>
    </w:lvlOverride>
  </w:num>
  <w:num w:numId="3" w16cid:durableId="1254513412">
    <w:abstractNumId w:val="1"/>
    <w:lvlOverride w:ilvl="0">
      <w:startOverride w:val="1"/>
    </w:lvlOverride>
  </w:num>
  <w:num w:numId="4" w16cid:durableId="596912338">
    <w:abstractNumId w:val="5"/>
    <w:lvlOverride w:ilvl="0">
      <w:startOverride w:val="1"/>
    </w:lvlOverride>
  </w:num>
  <w:num w:numId="5" w16cid:durableId="149447433">
    <w:abstractNumId w:val="6"/>
    <w:lvlOverride w:ilvl="0">
      <w:startOverride w:val="1"/>
    </w:lvlOverride>
  </w:num>
  <w:num w:numId="6" w16cid:durableId="1270547240">
    <w:abstractNumId w:val="3"/>
    <w:lvlOverride w:ilvl="0">
      <w:startOverride w:val="1"/>
    </w:lvlOverride>
  </w:num>
  <w:num w:numId="7" w16cid:durableId="189882303">
    <w:abstractNumId w:val="2"/>
    <w:lvlOverride w:ilvl="0">
      <w:startOverride w:val="1"/>
    </w:lvlOverride>
  </w:num>
  <w:num w:numId="8" w16cid:durableId="43898643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D63"/>
    <w:rsid w:val="006B004F"/>
    <w:rsid w:val="009E56FA"/>
    <w:rsid w:val="00A32D63"/>
    <w:rsid w:val="00F3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9A1A0"/>
  <w15:docId w15:val="{9E2BC7ED-0EF6-449C-A2D3-58AA62C0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1387</Words>
  <Characters>7631</Characters>
  <Application>Microsoft Office Word</Application>
  <DocSecurity>0</DocSecurity>
  <Lines>63</Lines>
  <Paragraphs>17</Paragraphs>
  <ScaleCrop>false</ScaleCrop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2026-08-14T16:29:00Z</dcterms:modified>
</cp:coreProperties>
</file>