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48602501" w14:textId="77777777" w:rsidR="005F4DAA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Manual de Usuario: 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KPIs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 xml:space="preserve"> del SGSI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context-scope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kpi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2B787A92" w14:textId="77777777" w:rsidR="005F4DAA" w:rsidRDefault="00000000">
      <w:pPr>
        <w:spacing w:after="160" w:line="276" w:lineRule="auto"/>
        <w:jc w:val="both"/>
      </w:pPr>
      <w:r>
        <w:t xml:space="preserve">El módulo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del SGSI</w:t>
      </w:r>
      <w:r>
        <w:t xml:space="preserve">. Este módulo responde una pregunta clave: </w:t>
      </w:r>
      <w:r>
        <w:rPr>
          <w:b/>
          <w:bCs/>
        </w:rPr>
        <w:t>¿cómo mediremos el éxito de la seguridad?</w:t>
      </w:r>
      <w:r>
        <w:t xml:space="preserve"> Aquí deberán seleccionarse indicadores (del catálogo o creados según corresponda), definirse cómo se calculan y a qué objetivo estratégico apuntan, configurarse sus umbrales de alerta, y deberán seguir el flujo de aprobación formal.</w:t>
      </w:r>
    </w:p>
    <w:p w14:paraId="4802F966" w14:textId="64D1A28C" w:rsidR="005F4DAA" w:rsidRDefault="00256B9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56B93">
        <w:rPr>
          <w:i/>
          <w:iCs/>
          <w:color w:val="595959"/>
          <w:sz w:val="20"/>
          <w:szCs w:val="20"/>
        </w:rPr>
        <w:drawing>
          <wp:inline distT="0" distB="0" distL="0" distR="0" wp14:anchorId="718DDC05" wp14:editId="6A3EA56C">
            <wp:extent cx="6172200" cy="31781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8709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22173AF7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703DCF46" w14:textId="77777777" w:rsidR="005F4DAA" w:rsidRDefault="00000000">
      <w:pPr>
        <w:spacing w:after="160" w:line="276" w:lineRule="auto"/>
        <w:jc w:val="both"/>
      </w:pPr>
      <w:r>
        <w:rPr>
          <w:b/>
          <w:bCs/>
        </w:rPr>
        <w:t>Será necesario contar con al menos un objetivo estratégico ya creado</w:t>
      </w:r>
      <w:r>
        <w:t xml:space="preserve"> antes de poder agregar cualquier KPI — es un requisito obligatorio (ver sección 4).</w:t>
      </w:r>
    </w:p>
    <w:p w14:paraId="0E459D74" w14:textId="77777777" w:rsidR="005F4DAA" w:rsidRDefault="00000000">
      <w:pPr>
        <w:spacing w:after="160" w:line="276" w:lineRule="auto"/>
        <w:jc w:val="both"/>
      </w:pPr>
      <w:r>
        <w:rPr>
          <w:b/>
          <w:bCs/>
        </w:rPr>
        <w:t>Tip:</w:t>
      </w:r>
      <w:r>
        <w:t xml:space="preserve"> no intentes medir todo a la vez. 3 o 4 </w:t>
      </w:r>
      <w:proofErr w:type="spellStart"/>
      <w:r>
        <w:t>KPIs</w:t>
      </w:r>
      <w:proofErr w:type="spellEnd"/>
      <w:r>
        <w:t xml:space="preserve"> bien definidos son mejores que 20 que nadie revisa.</w:t>
      </w:r>
    </w:p>
    <w:p w14:paraId="1FB629B5" w14:textId="77777777" w:rsidR="005F4DAA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Los </w:t>
      </w:r>
      <w:proofErr w:type="spellStart"/>
      <w:r>
        <w:rPr>
          <w:b/>
          <w:bCs/>
          <w:sz w:val="21"/>
          <w:szCs w:val="21"/>
        </w:rPr>
        <w:t>KPIs</w:t>
      </w:r>
      <w:proofErr w:type="spellEnd"/>
      <w:r>
        <w:rPr>
          <w:b/>
          <w:bCs/>
          <w:sz w:val="21"/>
          <w:szCs w:val="21"/>
        </w:rPr>
        <w:t xml:space="preserve"> del catálogo</w:t>
      </w:r>
      <w:r>
        <w:rPr>
          <w:sz w:val="21"/>
          <w:szCs w:val="21"/>
        </w:rPr>
        <w:t xml:space="preserve"> incluyen cálculo automático que usa las mediciones periódicas de Seguimiento de Resultados. Los </w:t>
      </w:r>
      <w:proofErr w:type="spellStart"/>
      <w:r>
        <w:rPr>
          <w:b/>
          <w:bCs/>
          <w:sz w:val="21"/>
          <w:szCs w:val="21"/>
        </w:rPr>
        <w:t>KPIs</w:t>
      </w:r>
      <w:proofErr w:type="spellEnd"/>
      <w:r>
        <w:rPr>
          <w:b/>
          <w:bCs/>
          <w:sz w:val="21"/>
          <w:szCs w:val="21"/>
        </w:rPr>
        <w:t xml:space="preserve"> personalizados</w:t>
      </w:r>
      <w:r>
        <w:rPr>
          <w:sz w:val="21"/>
          <w:szCs w:val="21"/>
        </w:rPr>
        <w:t xml:space="preserve"> no lo tienen — sus valores se registran a mano.</w:t>
      </w:r>
    </w:p>
    <w:p w14:paraId="2A6AD1EF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5F0474BF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48FFA2B2" w14:textId="77777777" w:rsidR="005F4DA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1211624E" w14:textId="77777777" w:rsidR="005F4DA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desplegarse </w:t>
      </w:r>
      <w:r>
        <w:rPr>
          <w:b/>
          <w:bCs/>
        </w:rPr>
        <w:t>Contexto Organizacional</w:t>
      </w:r>
      <w:r>
        <w:t>.</w:t>
      </w:r>
    </w:p>
    <w:p w14:paraId="3FF5036E" w14:textId="77777777" w:rsidR="005F4DAA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del SGSI</w:t>
      </w:r>
      <w:r>
        <w:t>.</w:t>
      </w:r>
    </w:p>
    <w:p w14:paraId="35917C89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29636AFD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Elementos Contendrá la Pantalla?</w:t>
      </w:r>
    </w:p>
    <w:p w14:paraId="660C2FDE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 xml:space="preserve">, con los chips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Activos</w:t>
      </w:r>
      <w:r>
        <w:t xml:space="preserve">, </w:t>
      </w:r>
      <w:r>
        <w:rPr>
          <w:b/>
          <w:bCs/>
        </w:rPr>
        <w:t>Versión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7C954E2E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Banner de devolución</w:t>
      </w:r>
      <w:r>
        <w:t xml:space="preserve"> (si un revisor lo rechazó).</w:t>
      </w:r>
    </w:p>
    <w:p w14:paraId="06E5488E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Guía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del SGSI</w:t>
      </w:r>
      <w:r>
        <w:t>, tarjeta de consejos.</w:t>
      </w:r>
    </w:p>
    <w:p w14:paraId="251D1D38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Volver</w:t>
      </w:r>
      <w:r>
        <w:t xml:space="preserve"> (mientras no esté completado).</w:t>
      </w:r>
    </w:p>
    <w:p w14:paraId="68F6B892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Tarjeta "Análisis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Completado"</w:t>
      </w:r>
      <w:r>
        <w:t xml:space="preserve"> (cuando ya está finalizado).</w:t>
      </w:r>
    </w:p>
    <w:p w14:paraId="5C13A0F7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Aviso de requisito previo</w:t>
      </w:r>
      <w:r>
        <w:t xml:space="preserve"> (si no se cuenta con objetivos estratégicos).</w:t>
      </w:r>
    </w:p>
    <w:p w14:paraId="7812FB18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 xml:space="preserve">Lista "Configura tus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activos"</w:t>
      </w:r>
      <w:r>
        <w:t>.</w:t>
      </w:r>
    </w:p>
    <w:p w14:paraId="0B37BFFB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Botón flotante de acción</w:t>
      </w:r>
      <w:r>
        <w:t>, abajo a la derecha.</w:t>
      </w:r>
    </w:p>
    <w:p w14:paraId="74CCC830" w14:textId="77777777" w:rsidR="005F4DAA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Historial de versiones</w:t>
      </w:r>
      <w:r>
        <w:t>.</w:t>
      </w:r>
    </w:p>
    <w:p w14:paraId="6F28C8A1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3.1 Estados Posibles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F4DAA" w14:paraId="11855D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5B79C" w14:textId="77777777" w:rsidR="005F4DAA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19D89" w14:textId="77777777" w:rsidR="005F4DAA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significa?</w:t>
            </w:r>
          </w:p>
        </w:tc>
      </w:tr>
      <w:tr w:rsidR="005F4DAA" w14:paraId="5D13F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6AB8" w14:textId="77777777" w:rsidR="005F4DAA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8DE46" w14:textId="77777777" w:rsidR="005F4DAA" w:rsidRDefault="00000000">
            <w:r>
              <w:rPr>
                <w:sz w:val="20"/>
                <w:szCs w:val="20"/>
              </w:rPr>
              <w:t>Borrador, editable libremente.</w:t>
            </w:r>
          </w:p>
        </w:tc>
      </w:tr>
      <w:tr w:rsidR="005F4DAA" w14:paraId="4E7F56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9138" w14:textId="77777777" w:rsidR="005F4DAA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009D" w14:textId="77777777" w:rsidR="005F4DAA" w:rsidRDefault="00000000">
            <w:r>
              <w:rPr>
                <w:sz w:val="20"/>
                <w:szCs w:val="20"/>
              </w:rPr>
              <w:t>Flujo iniciado, falta configurar los revisores.</w:t>
            </w:r>
          </w:p>
        </w:tc>
      </w:tr>
      <w:tr w:rsidR="005F4DAA" w14:paraId="7DBAD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03482" w14:textId="77777777" w:rsidR="005F4DAA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B2583" w14:textId="77777777" w:rsidR="005F4DAA" w:rsidRDefault="00000000">
            <w:r>
              <w:rPr>
                <w:sz w:val="20"/>
                <w:szCs w:val="20"/>
              </w:rPr>
              <w:t>Los aprobadores lo están revisando. Solo lectura.</w:t>
            </w:r>
          </w:p>
        </w:tc>
      </w:tr>
      <w:tr w:rsidR="005F4DAA" w14:paraId="44DD8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AF2C4" w14:textId="77777777" w:rsidR="005F4DAA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F317" w14:textId="77777777" w:rsidR="005F4DAA" w:rsidRDefault="00000000">
            <w:r>
              <w:rPr>
                <w:sz w:val="20"/>
                <w:szCs w:val="20"/>
              </w:rPr>
              <w:t>Todos aprobaron; falta que lo publiques. Solo lectura.</w:t>
            </w:r>
          </w:p>
        </w:tc>
      </w:tr>
      <w:tr w:rsidR="005F4DAA" w14:paraId="660FE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757E" w14:textId="77777777" w:rsidR="005F4DAA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7010C" w14:textId="77777777" w:rsidR="005F4DAA" w:rsidRDefault="00000000">
            <w:r>
              <w:rPr>
                <w:sz w:val="20"/>
                <w:szCs w:val="20"/>
              </w:rPr>
              <w:t>Un revisor lo rechazó — corrígelo y reenvíalo.</w:t>
            </w:r>
          </w:p>
        </w:tc>
      </w:tr>
      <w:tr w:rsidR="005F4DAA" w14:paraId="6B0A3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B4192" w14:textId="77777777" w:rsidR="005F4DAA" w:rsidRDefault="00000000">
            <w:r>
              <w:rPr>
                <w:sz w:val="20"/>
                <w:szCs w:val="20"/>
              </w:rPr>
              <w:t>Finalizado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3D95" w14:textId="77777777" w:rsidR="005F4DAA" w:rsidRDefault="00000000">
            <w:r>
              <w:rPr>
                <w:sz w:val="20"/>
                <w:szCs w:val="20"/>
              </w:rPr>
              <w:t>Publicado, registrado de forma permanente.</w:t>
            </w:r>
          </w:p>
        </w:tc>
      </w:tr>
      <w:tr w:rsidR="005F4DAA" w14:paraId="6BE50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579EA" w14:textId="77777777" w:rsidR="005F4DAA" w:rsidRDefault="00000000">
            <w:r>
              <w:rPr>
                <w:sz w:val="20"/>
                <w:szCs w:val="20"/>
              </w:rPr>
              <w:t>Completado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2C3FA" w14:textId="77777777" w:rsidR="005F4DAA" w:rsidRDefault="00000000">
            <w:r>
              <w:rPr>
                <w:sz w:val="20"/>
                <w:szCs w:val="20"/>
              </w:rPr>
              <w:t>Versión oficial vigente.</w:t>
            </w:r>
          </w:p>
        </w:tc>
      </w:tr>
    </w:tbl>
    <w:p w14:paraId="4CAEAF6D" w14:textId="77777777" w:rsidR="005F4DAA" w:rsidRDefault="005F4DAA">
      <w:pPr>
        <w:spacing w:after="160"/>
      </w:pPr>
    </w:p>
    <w:p w14:paraId="648CD3AB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09A1369E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En Caso de Faltar un Objetivo Estratégico ⚠️</w:t>
      </w:r>
    </w:p>
    <w:p w14:paraId="08B909AB" w14:textId="77777777" w:rsidR="005F4DAA" w:rsidRDefault="00000000">
      <w:pPr>
        <w:spacing w:after="160" w:line="276" w:lineRule="auto"/>
        <w:jc w:val="both"/>
      </w:pPr>
      <w:r>
        <w:t xml:space="preserve">Si la organización todavía no cuenta con ningún objetivo estratégico, podrá visualizarse una tarjeta ámbar: </w:t>
      </w:r>
      <w:r>
        <w:rPr>
          <w:i/>
          <w:iCs/>
        </w:rPr>
        <w:t xml:space="preserve">"Debes crear al menos un objetivo estratégico antes de agregar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>. Ve a Objetivos Estratégicos para crearlos."</w:t>
      </w:r>
      <w:r>
        <w:t xml:space="preserve"> — con un enlace directo a ese módulo. Desaparecerá apenas exista al menos uno.</w:t>
      </w:r>
    </w:p>
    <w:p w14:paraId="3DB4966D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En Caso de Devolución del Análisis ⚠️</w:t>
      </w:r>
    </w:p>
    <w:p w14:paraId="53FB9B01" w14:textId="77777777" w:rsidR="005F4DAA" w:rsidRDefault="00000000">
      <w:pPr>
        <w:spacing w:after="160" w:line="276" w:lineRule="auto"/>
        <w:jc w:val="both"/>
      </w:pPr>
      <w:r>
        <w:t xml:space="preserve">Podrá visualizarse una tarjeta ámbar: </w:t>
      </w:r>
      <w:r>
        <w:rPr>
          <w:i/>
          <w:iCs/>
        </w:rPr>
        <w:t>"Se devolvió el análisis KPI para corrección"</w:t>
      </w:r>
      <w:r>
        <w:t xml:space="preserve">, con el nombre del revisor, fecha/hora y su </w:t>
      </w:r>
      <w:r>
        <w:rPr>
          <w:b/>
          <w:bCs/>
        </w:rPr>
        <w:t>justificación</w:t>
      </w:r>
      <w:r>
        <w:t xml:space="preserve">. Deberán corregirse los </w:t>
      </w:r>
      <w:proofErr w:type="spellStart"/>
      <w:r>
        <w:t>KPIs</w:t>
      </w:r>
      <w:proofErr w:type="spellEnd"/>
      <w:r>
        <w:t xml:space="preserve"> y volver a presionarse </w:t>
      </w:r>
      <w:r>
        <w:rPr>
          <w:b/>
          <w:bCs/>
        </w:rPr>
        <w:t>Enviar a Revisión</w:t>
      </w:r>
      <w:r>
        <w:t>.</w:t>
      </w:r>
    </w:p>
    <w:p w14:paraId="7676532C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3461A8B6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 xml:space="preserve">6. Lista de </w:t>
      </w:r>
      <w:proofErr w:type="spellStart"/>
      <w:r>
        <w:rPr>
          <w:b/>
          <w:bCs/>
          <w:color w:val="1F4E79"/>
        </w:rPr>
        <w:t>KPIs</w:t>
      </w:r>
      <w:proofErr w:type="spellEnd"/>
      <w:r>
        <w:rPr>
          <w:b/>
          <w:bCs/>
          <w:color w:val="1F4E79"/>
        </w:rPr>
        <w:t xml:space="preserve"> Activos 📋</w:t>
      </w:r>
    </w:p>
    <w:p w14:paraId="21920CFC" w14:textId="35A2C73C" w:rsidR="005F4DAA" w:rsidRDefault="00256B93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256B93">
        <w:rPr>
          <w:i/>
          <w:iCs/>
          <w:color w:val="595959"/>
          <w:sz w:val="20"/>
          <w:szCs w:val="20"/>
        </w:rPr>
        <w:drawing>
          <wp:inline distT="0" distB="0" distL="0" distR="0" wp14:anchorId="001FB035" wp14:editId="5AB7884A">
            <wp:extent cx="6172200" cy="2727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B93">
        <w:rPr>
          <w:i/>
          <w:iCs/>
          <w:color w:val="595959"/>
          <w:sz w:val="20"/>
          <w:szCs w:val="20"/>
        </w:rPr>
        <w:t xml:space="preserve"> </w:t>
      </w:r>
    </w:p>
    <w:p w14:paraId="7B08E23B" w14:textId="77777777" w:rsidR="005F4DAA" w:rsidRDefault="00000000">
      <w:pPr>
        <w:spacing w:after="160" w:line="276" w:lineRule="auto"/>
        <w:jc w:val="both"/>
      </w:pPr>
      <w:r>
        <w:t xml:space="preserve">En el encabezado "📋 Configura tus </w:t>
      </w:r>
      <w:proofErr w:type="spellStart"/>
      <w:r>
        <w:t>KPIs</w:t>
      </w:r>
      <w:proofErr w:type="spellEnd"/>
      <w:r>
        <w:t xml:space="preserve"> activos" podrán visualizarse dos botones (solo si no se está en solo lectura y no hay ningún KPI en edición):</w:t>
      </w:r>
    </w:p>
    <w:p w14:paraId="1EDBE49A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Seleccionar del Catálogo</w:t>
      </w:r>
      <w:r>
        <w:t>: agrega uno predefinido.</w:t>
      </w:r>
    </w:p>
    <w:p w14:paraId="74DDA276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Crear Personalizado</w:t>
      </w:r>
      <w:r>
        <w:t>: crea uno desde cero.</w:t>
      </w:r>
    </w:p>
    <w:p w14:paraId="75AE83BF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6.1 Cómo Crear un KPI Personalizado</w:t>
      </w:r>
    </w:p>
    <w:p w14:paraId="43013265" w14:textId="77777777" w:rsidR="005F4DA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Personalizado</w:t>
      </w:r>
      <w:r>
        <w:t>.</w:t>
      </w:r>
    </w:p>
    <w:p w14:paraId="1FF717D9" w14:textId="77777777" w:rsidR="005F4DA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abre "✨ Crear KPI Personalizado" (ver sección 8).</w:t>
      </w:r>
    </w:p>
    <w:p w14:paraId="655A9A6D" w14:textId="77777777" w:rsidR="005F4DA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Deberán completarse los campos obligatorios, configurarse las metas y umbrales, y presionarse </w:t>
      </w:r>
      <w:r>
        <w:rPr>
          <w:b/>
          <w:bCs/>
        </w:rPr>
        <w:t>Guardar Cambios</w:t>
      </w:r>
      <w:r>
        <w:t>.</w:t>
      </w:r>
    </w:p>
    <w:p w14:paraId="5FE32315" w14:textId="77777777" w:rsidR="005F4DAA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Se agrega a la lista: "KPI creado".</w:t>
      </w:r>
    </w:p>
    <w:p w14:paraId="27C5D484" w14:textId="77777777" w:rsidR="005F4DAA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Si se encuentra en solo lectura, podrá visualizarse "No puedes agregar </w:t>
      </w:r>
      <w:proofErr w:type="spellStart"/>
      <w:r>
        <w:rPr>
          <w:sz w:val="21"/>
          <w:szCs w:val="21"/>
        </w:rPr>
        <w:t>KPIs</w:t>
      </w:r>
      <w:proofErr w:type="spellEnd"/>
      <w:r>
        <w:rPr>
          <w:sz w:val="21"/>
          <w:szCs w:val="21"/>
        </w:rPr>
        <w:t xml:space="preserve"> en este estado — El análisis está en revisión o ya fue publicado."</w:t>
      </w:r>
    </w:p>
    <w:p w14:paraId="6B769767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6.2 Cómo Seleccionar un KPI del Catálogo</w:t>
      </w:r>
    </w:p>
    <w:p w14:paraId="3F9B4740" w14:textId="77777777" w:rsidR="005F4DAA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Seleccionar del Catálogo</w:t>
      </w:r>
      <w:r>
        <w:t>.</w:t>
      </w:r>
    </w:p>
    <w:p w14:paraId="43092D67" w14:textId="77777777" w:rsidR="005F4DAA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Se abre "Seleccionar KPI del Catálogo": </w:t>
      </w:r>
      <w:r>
        <w:rPr>
          <w:i/>
          <w:iCs/>
        </w:rPr>
        <w:t>"Elige un KPI predefinido del catálogo para agregarlo a tu análisis."</w:t>
      </w:r>
    </w:p>
    <w:p w14:paraId="521FA960" w14:textId="77777777" w:rsidR="005F4DAA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Podrán visualizarse únicamente los que </w:t>
      </w:r>
      <w:r>
        <w:rPr>
          <w:b/>
          <w:bCs/>
        </w:rPr>
        <w:t>aún no se hayan agregado</w:t>
      </w:r>
      <w:r>
        <w:t>, con su nombre y fórmula.</w:t>
      </w:r>
    </w:p>
    <w:p w14:paraId="23B1A35D" w14:textId="77777777" w:rsidR="005F4DAA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Deberá hacerse clic en el que corresponda.</w:t>
      </w:r>
    </w:p>
    <w:p w14:paraId="70D4F84E" w14:textId="77777777" w:rsidR="005F4DAA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>El sistema copiará sus datos y abrirá el modal de edición para que puedan ajustarse (el nombre y la fórmula del catálogo no son editables).</w:t>
      </w:r>
    </w:p>
    <w:p w14:paraId="3546BA27" w14:textId="77777777" w:rsidR="005F4DAA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No podrá duplicarse un KPI del catálogo — de haberse agregado ya, desaparecerá de la lista.</w:t>
      </w:r>
    </w:p>
    <w:p w14:paraId="756040B5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6.3 Cada Tarjeta de KPI Muestra</w:t>
      </w:r>
    </w:p>
    <w:p w14:paraId="089F5818" w14:textId="77777777" w:rsidR="005F4DAA" w:rsidRDefault="00000000">
      <w:pPr>
        <w:spacing w:after="160" w:line="276" w:lineRule="auto"/>
        <w:jc w:val="both"/>
      </w:pPr>
      <w:r>
        <w:t xml:space="preserve">Su número de posición, los botones </w:t>
      </w:r>
      <w:r>
        <w:rPr>
          <w:b/>
          <w:bCs/>
        </w:rPr>
        <w:t>Editar KPI</w:t>
      </w:r>
      <w:r>
        <w:t xml:space="preserve"> y </w:t>
      </w:r>
      <w:r>
        <w:rPr>
          <w:b/>
          <w:bCs/>
        </w:rPr>
        <w:t>Eliminar KPI</w:t>
      </w:r>
      <w:r>
        <w:t xml:space="preserve"> (si no se está en solo lectura), el título, y en bloques: </w:t>
      </w:r>
      <w:r>
        <w:rPr>
          <w:b/>
          <w:bCs/>
        </w:rPr>
        <w:t>Fórmula</w:t>
      </w:r>
      <w:r>
        <w:t xml:space="preserve">, </w:t>
      </w:r>
      <w:r>
        <w:rPr>
          <w:b/>
          <w:bCs/>
        </w:rPr>
        <w:t>Referencias ISO</w:t>
      </w:r>
      <w:r>
        <w:t xml:space="preserve">, </w:t>
      </w:r>
      <w:r>
        <w:rPr>
          <w:b/>
          <w:bCs/>
        </w:rPr>
        <w:t>Sentido del Indicador</w:t>
      </w:r>
      <w:r>
        <w:t xml:space="preserve">, </w:t>
      </w:r>
      <w:r>
        <w:rPr>
          <w:b/>
          <w:bCs/>
        </w:rPr>
        <w:t>Unidad de Medida</w:t>
      </w:r>
      <w:r>
        <w:t xml:space="preserve">, variables (solo personalizados), </w:t>
      </w:r>
      <w:r>
        <w:rPr>
          <w:b/>
          <w:bCs/>
        </w:rPr>
        <w:t>Objetivo Estratégico</w:t>
      </w:r>
      <w:r>
        <w:t xml:space="preserve">, </w:t>
      </w:r>
      <w:r>
        <w:rPr>
          <w:b/>
          <w:bCs/>
        </w:rPr>
        <w:t>Frecuencia</w:t>
      </w:r>
      <w:r>
        <w:t xml:space="preserve">, </w:t>
      </w:r>
      <w:r>
        <w:rPr>
          <w:b/>
          <w:bCs/>
        </w:rPr>
        <w:t>Persona Responsable</w:t>
      </w:r>
      <w:r>
        <w:t xml:space="preserve">, </w:t>
      </w:r>
      <w:r>
        <w:rPr>
          <w:b/>
          <w:bCs/>
        </w:rPr>
        <w:t>Tipo de KPI</w:t>
      </w:r>
      <w:r>
        <w:t xml:space="preserve"> (Preventivo/</w:t>
      </w:r>
      <w:proofErr w:type="spellStart"/>
      <w:r>
        <w:t>Detectivo</w:t>
      </w:r>
      <w:proofErr w:type="spellEnd"/>
      <w:r>
        <w:t xml:space="preserve">/Correctivo, con </w:t>
      </w:r>
      <w:proofErr w:type="spellStart"/>
      <w:r>
        <w:t>tooltip</w:t>
      </w:r>
      <w:proofErr w:type="spellEnd"/>
      <w:r>
        <w:t xml:space="preserve">), </w:t>
      </w:r>
      <w:r>
        <w:rPr>
          <w:b/>
          <w:bCs/>
        </w:rPr>
        <w:t>Nivel de KPI</w:t>
      </w:r>
      <w:r>
        <w:t xml:space="preserve"> (Estratégico/Operativo, con </w:t>
      </w:r>
      <w:proofErr w:type="spellStart"/>
      <w:r>
        <w:t>tooltip</w:t>
      </w:r>
      <w:proofErr w:type="spellEnd"/>
      <w:r>
        <w:t xml:space="preserve">) y sus </w:t>
      </w:r>
      <w:r>
        <w:rPr>
          <w:b/>
          <w:bCs/>
        </w:rPr>
        <w:t>Metas y Umbrales de Control</w:t>
      </w:r>
      <w:r>
        <w:t>.</w:t>
      </w:r>
    </w:p>
    <w:p w14:paraId="64033967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6ABE1675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Metas y Umbrales de Control 🎯</w:t>
      </w:r>
    </w:p>
    <w:p w14:paraId="197071E1" w14:textId="77777777" w:rsidR="005F4DAA" w:rsidRDefault="00000000">
      <w:pPr>
        <w:spacing w:after="160" w:line="276" w:lineRule="auto"/>
        <w:jc w:val="both"/>
      </w:pPr>
      <w:r>
        <w:t xml:space="preserve">La parte más distintiva del módulo: tres valores que definen la salud de cada indicador — </w:t>
      </w:r>
      <w:r>
        <w:rPr>
          <w:b/>
          <w:bCs/>
        </w:rPr>
        <w:t>Meta (Verde)</w:t>
      </w:r>
      <w:r>
        <w:t xml:space="preserve">, </w:t>
      </w:r>
      <w:r>
        <w:rPr>
          <w:b/>
          <w:bCs/>
        </w:rPr>
        <w:t>Alerta (Amarillo)</w:t>
      </w:r>
      <w:r>
        <w:t xml:space="preserve"> y </w:t>
      </w:r>
      <w:r>
        <w:rPr>
          <w:b/>
          <w:bCs/>
        </w:rPr>
        <w:t>Fallo (Rojo)</w:t>
      </w:r>
      <w:r>
        <w:t>.</w:t>
      </w:r>
    </w:p>
    <w:p w14:paraId="09CD8362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7.1 Cómo los Configuras</w:t>
      </w:r>
    </w:p>
    <w:p w14:paraId="2C35F462" w14:textId="77777777" w:rsidR="005F4DAA" w:rsidRDefault="00000000">
      <w:pPr>
        <w:spacing w:after="160" w:line="276" w:lineRule="auto"/>
        <w:jc w:val="both"/>
      </w:pPr>
      <w:r>
        <w:t>Podrán visualizarse tres recuadros de color, cada uno obligatorio, con un símbolo comparador que depende del sentido del indicador (</w:t>
      </w:r>
      <w:r>
        <w:rPr>
          <w:b/>
          <w:bCs/>
        </w:rPr>
        <w:t>≥</w:t>
      </w:r>
      <w:r>
        <w:t xml:space="preserve"> para "Mayor es mejor", </w:t>
      </w:r>
      <w:r>
        <w:rPr>
          <w:b/>
          <w:bCs/>
        </w:rPr>
        <w:t>≤</w:t>
      </w:r>
      <w:r>
        <w:t xml:space="preserve"> para "Menor es mejor"). Solo aceptan números.</w:t>
      </w:r>
    </w:p>
    <w:p w14:paraId="2CED2CC5" w14:textId="77777777" w:rsidR="005F4DAA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>Caso especial:</w:t>
      </w:r>
      <w:r>
        <w:rPr>
          <w:i/>
          <w:iCs/>
          <w:sz w:val="21"/>
          <w:szCs w:val="21"/>
        </w:rPr>
        <w:t xml:space="preserve"> en el KPI "% de Activos sin Propietario", el campo </w:t>
      </w:r>
      <w:r>
        <w:rPr>
          <w:b/>
          <w:bCs/>
          <w:i/>
          <w:iCs/>
          <w:sz w:val="21"/>
          <w:szCs w:val="21"/>
        </w:rPr>
        <w:t>Meta (Verde)</w:t>
      </w:r>
      <w:r>
        <w:rPr>
          <w:i/>
          <w:iCs/>
          <w:sz w:val="21"/>
          <w:szCs w:val="21"/>
        </w:rPr>
        <w:t xml:space="preserve"> está </w:t>
      </w:r>
      <w:r>
        <w:rPr>
          <w:b/>
          <w:bCs/>
          <w:i/>
          <w:iCs/>
          <w:sz w:val="21"/>
          <w:szCs w:val="21"/>
        </w:rPr>
        <w:t>bloqueado en 0</w:t>
      </w:r>
      <w:r>
        <w:rPr>
          <w:i/>
          <w:iCs/>
          <w:sz w:val="21"/>
          <w:szCs w:val="21"/>
        </w:rPr>
        <w:t xml:space="preserve"> ("Fijado en 0 para este KPI").</w:t>
      </w:r>
    </w:p>
    <w:p w14:paraId="21DB3AE4" w14:textId="77777777" w:rsidR="005F4DAA" w:rsidRDefault="00000000">
      <w:pPr>
        <w:spacing w:after="160" w:line="276" w:lineRule="auto"/>
        <w:jc w:val="both"/>
      </w:pPr>
      <w:r>
        <w:t>Debajo podrá visualizarse una sugerencia de orden:</w:t>
      </w:r>
    </w:p>
    <w:p w14:paraId="726EEE94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"Mayor es mejor": Fallo (Rojo) &lt; Alerta (Amarillo) &lt; Meta (Verde) — ej. Rojo &lt; 60, Amarillo ≥ 60, Verde ≥ 80.</w:t>
      </w:r>
    </w:p>
    <w:p w14:paraId="24C394FC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>"Menor es mejor": Meta (Verde) &lt; Alerta (Amarillo) &lt; Fallo (Rojo) — ej. Verde ≤ 40, Amarillo ≤ 60, Rojo &gt; 60.</w:t>
      </w:r>
    </w:p>
    <w:p w14:paraId="7E374CB4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7.2 En Modo Lectura</w:t>
      </w:r>
    </w:p>
    <w:p w14:paraId="2A868855" w14:textId="77777777" w:rsidR="005F4DA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>Podrán visualizarse tres recuadros con el rango de cada uno (ej. "≥ 80", "≥ 60 y &lt; 80", "≤ 40"). Si no se configuró ninguno: "⚠️ Sin metas ni umbrales configurados para este KPI."</w:t>
      </w:r>
    </w:p>
    <w:p w14:paraId="0628F0EF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7.3 Errores Más Comunes al Guardar</w:t>
      </w:r>
    </w:p>
    <w:p w14:paraId="6BAFC24F" w14:textId="77777777" w:rsidR="005F4DAA" w:rsidRDefault="00000000">
      <w:pPr>
        <w:spacing w:after="160" w:line="276" w:lineRule="auto"/>
        <w:jc w:val="both"/>
      </w:pPr>
      <w:r>
        <w:t>Falta algún valor ("Debes completar todos los valores de umbrales..."), valores no numéricos, valores fuera de ±999.999, indicadores en % fuera de 0-100, orden inconsistente según el sentido del indicador, o (para "% de Activos sin Propietario") Meta distinta de 0 o Alerta menor o igual a 0.</w:t>
      </w:r>
    </w:p>
    <w:p w14:paraId="50BE4776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2EC84FF6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8. Crear o Editar un KPI (Ventana Modal)</w:t>
      </w:r>
    </w:p>
    <w:p w14:paraId="55B05EE4" w14:textId="77777777" w:rsidR="005F4DAA" w:rsidRDefault="00000000">
      <w:pPr>
        <w:spacing w:after="160" w:line="276" w:lineRule="auto"/>
        <w:jc w:val="both"/>
      </w:pPr>
      <w:r>
        <w:lastRenderedPageBreak/>
        <w:t xml:space="preserve">Se abre como "✨ Crear KPI Personalizado" o "📝 Editar KPI" (con la insignia </w:t>
      </w:r>
      <w:r>
        <w:rPr>
          <w:b/>
          <w:bCs/>
        </w:rPr>
        <w:t>CATÁLOGO</w:t>
      </w:r>
      <w:r>
        <w:t xml:space="preserve"> si viene de ahí).</w:t>
      </w:r>
    </w:p>
    <w:p w14:paraId="6A353874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8.1 Información Básica</w:t>
      </w:r>
    </w:p>
    <w:p w14:paraId="16C39C00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Nombre del KPI</w:t>
      </w:r>
      <w:r>
        <w:t xml:space="preserve"> — obligatorio y editable solo en personalizados, máximo 255 caracteres.</w:t>
      </w:r>
    </w:p>
    <w:p w14:paraId="69446804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Fórmula de Referencia</w:t>
      </w:r>
      <w:r>
        <w:t xml:space="preserve"> — solo lectura, generada automáticamente ("Valor directo de: {Valor 1}" o "({Valor 1} / {Valor 2}) x 100"), o la del catálogo.</w:t>
      </w:r>
    </w:p>
    <w:p w14:paraId="00574E41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Referencias ISO</w:t>
      </w:r>
      <w:r>
        <w:t xml:space="preserve"> — texto libre en personalizados; en catálogo, las del catálogo (no editables) + un campo opcional para añadir más.</w:t>
      </w:r>
    </w:p>
    <w:p w14:paraId="3061BD33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Unidad de medida</w:t>
      </w:r>
      <w:r>
        <w:t xml:space="preserve"> — obligatoria, solo en personalizados, máximo 30 caracteres.</w:t>
      </w:r>
    </w:p>
    <w:p w14:paraId="30A4201A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 xml:space="preserve">8.2 Configuración del Cálculo (solo </w:t>
      </w:r>
      <w:proofErr w:type="spellStart"/>
      <w:r>
        <w:rPr>
          <w:b/>
          <w:bCs/>
          <w:color w:val="1F4E79"/>
        </w:rPr>
        <w:t>KPIs</w:t>
      </w:r>
      <w:proofErr w:type="spellEnd"/>
      <w:r>
        <w:rPr>
          <w:b/>
          <w:bCs/>
          <w:color w:val="1F4E79"/>
        </w:rPr>
        <w:t xml:space="preserve"> personalizados)</w:t>
      </w:r>
    </w:p>
    <w:p w14:paraId="23704DC1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Nombre Valor 1</w:t>
      </w:r>
      <w:r>
        <w:t xml:space="preserve"> — obligatorio, máximo 255.</w:t>
      </w:r>
    </w:p>
    <w:p w14:paraId="2663A375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Nombre Valor 2</w:t>
      </w:r>
      <w:r>
        <w:t xml:space="preserve"> — opcional; deberá dejarse vacío si es un indicador de conteo directo.</w:t>
      </w:r>
    </w:p>
    <w:p w14:paraId="578277C6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t xml:space="preserve">Casilla </w:t>
      </w:r>
      <w:r>
        <w:rPr>
          <w:b/>
          <w:bCs/>
        </w:rPr>
        <w:t>"Mayor es mejor"</w:t>
      </w:r>
      <w:r>
        <w:t xml:space="preserve"> — deberá activarse si un valor más alto es positivo para el SGSI.</w:t>
      </w:r>
    </w:p>
    <w:p w14:paraId="4339D094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8.3 Asignación y Clasificación</w:t>
      </w:r>
    </w:p>
    <w:p w14:paraId="1C039BF4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Objetivo Estratégico</w:t>
      </w:r>
      <w:r>
        <w:t xml:space="preserve"> — obligatorio, selección única desde un buscador.</w:t>
      </w:r>
    </w:p>
    <w:p w14:paraId="51829F7B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Frecuencia de Medición</w:t>
      </w:r>
      <w:r>
        <w:t xml:space="preserve"> — obligatoria, menú desplegable.</w:t>
      </w:r>
    </w:p>
    <w:p w14:paraId="1B2D023C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Persona Responsable</w:t>
      </w:r>
      <w:r>
        <w:t xml:space="preserve"> — obligatoria, selección única con buscador, formato "Nombre (Cargo)".</w:t>
      </w:r>
    </w:p>
    <w:p w14:paraId="28BB7564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Tipo de KPI</w:t>
      </w:r>
      <w:r>
        <w:t xml:space="preserve"> — obligatorio: Preventivo, </w:t>
      </w:r>
      <w:proofErr w:type="spellStart"/>
      <w:r>
        <w:t>Detectivo</w:t>
      </w:r>
      <w:proofErr w:type="spellEnd"/>
      <w:r>
        <w:t xml:space="preserve"> o Correctivo (fijo si viene del catálogo).</w:t>
      </w:r>
    </w:p>
    <w:p w14:paraId="3A933CA5" w14:textId="77777777" w:rsidR="005F4DAA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Nivel de KPI</w:t>
      </w:r>
      <w:r>
        <w:t xml:space="preserve"> — obligatorio: Estratégico u Operativo (fijo si viene del catálogo).</w:t>
      </w:r>
    </w:p>
    <w:p w14:paraId="3D8A4C13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8.4 Umbrales y Metas</w:t>
      </w:r>
    </w:p>
    <w:p w14:paraId="7D954F56" w14:textId="77777777" w:rsidR="005F4DAA" w:rsidRDefault="00000000">
      <w:pPr>
        <w:spacing w:after="160" w:line="276" w:lineRule="auto"/>
        <w:jc w:val="both"/>
      </w:pPr>
      <w:r>
        <w:t>Aquí deberá completarse la sección de la parte 7 en modo edición.</w:t>
      </w:r>
    </w:p>
    <w:p w14:paraId="64119FA9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8.5 Qué Pasa al Guardar</w:t>
      </w:r>
    </w:p>
    <w:p w14:paraId="1326F555" w14:textId="77777777" w:rsidR="005F4DAA" w:rsidRDefault="00000000">
      <w:pPr>
        <w:spacing w:after="160" w:line="276" w:lineRule="auto"/>
        <w:jc w:val="both"/>
      </w:pPr>
      <w:r>
        <w:t>Si falta algo obligatorio: "Por favor completa todos los campos requeridos." Si el nombre ya existe en el análisis: "Ya existe un KPI con ese nombre en este análisis." Si todo está bien: "KPI actualizado" o "KPI creado" (mientras guarda, se mostrará "Guardando...").</w:t>
      </w:r>
    </w:p>
    <w:p w14:paraId="589E76AC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523B988C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9. Cómo Eliminar un KPI 🗑️</w:t>
      </w:r>
    </w:p>
    <w:p w14:paraId="53581A8F" w14:textId="77777777" w:rsidR="005F4DAA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 KPI</w:t>
      </w:r>
      <w:r>
        <w:t>.</w:t>
      </w:r>
    </w:p>
    <w:p w14:paraId="75FFC8C5" w14:textId="77777777" w:rsidR="005F4DAA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confirmarse: </w:t>
      </w:r>
      <w:r>
        <w:rPr>
          <w:i/>
          <w:iCs/>
        </w:rPr>
        <w:t>"¿Estás seguro de eliminar este KPI? Esta acción no se puede deshacer. El KPI será eliminado permanentemente de este análisis."</w:t>
      </w:r>
    </w:p>
    <w:p w14:paraId="70C63230" w14:textId="77777777" w:rsidR="005F4DAA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Eliminar</w:t>
      </w:r>
      <w:r>
        <w:t xml:space="preserve"> o </w:t>
      </w:r>
      <w:r>
        <w:rPr>
          <w:b/>
          <w:bCs/>
        </w:rPr>
        <w:t>Cancelar</w:t>
      </w:r>
      <w:r>
        <w:t>.</w:t>
      </w:r>
    </w:p>
    <w:p w14:paraId="7E8048C1" w14:textId="77777777" w:rsidR="005F4DAA" w:rsidRDefault="00000000">
      <w:pPr>
        <w:spacing w:after="160" w:line="276" w:lineRule="auto"/>
        <w:jc w:val="both"/>
      </w:pPr>
      <w:r>
        <w:t xml:space="preserve">Al eliminarse: "KPI eliminado". No podrá eliminarse mientras se encuentre en </w:t>
      </w:r>
      <w:r>
        <w:rPr>
          <w:b/>
          <w:bCs/>
        </w:rPr>
        <w:t>En Configuración</w:t>
      </w:r>
      <w:r>
        <w:t xml:space="preserve"> — podrá visualizarse "No puedes eliminar </w:t>
      </w:r>
      <w:proofErr w:type="spellStart"/>
      <w:r>
        <w:t>KPIs</w:t>
      </w:r>
      <w:proofErr w:type="spellEnd"/>
      <w:r>
        <w:t xml:space="preserve"> mientras el proceso está en configuración".</w:t>
      </w:r>
    </w:p>
    <w:p w14:paraId="1A7414EB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72533823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 xml:space="preserve">10. Cómo Enviar los </w:t>
      </w:r>
      <w:proofErr w:type="spellStart"/>
      <w:r>
        <w:rPr>
          <w:b/>
          <w:bCs/>
          <w:color w:val="1F4E79"/>
        </w:rPr>
        <w:t>KPIs</w:t>
      </w:r>
      <w:proofErr w:type="spellEnd"/>
      <w:r>
        <w:rPr>
          <w:b/>
          <w:bCs/>
          <w:color w:val="1F4E79"/>
        </w:rPr>
        <w:t xml:space="preserve"> a Aprobación ⚡</w:t>
      </w:r>
    </w:p>
    <w:p w14:paraId="7D9D7C77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10.1 Paso 1: Enviar a Revisión</w:t>
      </w:r>
    </w:p>
    <w:p w14:paraId="1DBCD4D9" w14:textId="77777777" w:rsidR="005F4DAA" w:rsidRDefault="00000000">
      <w:pPr>
        <w:spacing w:after="160" w:line="276" w:lineRule="auto"/>
        <w:jc w:val="both"/>
      </w:pPr>
      <w:r>
        <w:t xml:space="preserve">Deberá presionarse el botón flotante </w:t>
      </w:r>
      <w:r>
        <w:rPr>
          <w:b/>
          <w:bCs/>
        </w:rPr>
        <w:t>Enviar a Revisión</w:t>
      </w:r>
      <w:r>
        <w:t xml:space="preserve"> — habilitado solo si existe </w:t>
      </w:r>
      <w:r>
        <w:rPr>
          <w:b/>
          <w:bCs/>
        </w:rPr>
        <w:t>al menos un KPI</w:t>
      </w:r>
      <w:r>
        <w:t xml:space="preserve">. Confirma: </w:t>
      </w:r>
      <w:r>
        <w:rPr>
          <w:i/>
          <w:iCs/>
        </w:rPr>
        <w:t xml:space="preserve">"Los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 xml:space="preserve"> del SGSI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 pasarán al flujo de aprobación. No podrás editarlos mientras estén en revisión."</w:t>
      </w:r>
      <w:r>
        <w:t xml:space="preserve"> Deberá presionarse </w:t>
      </w:r>
      <w:r>
        <w:rPr>
          <w:b/>
          <w:bCs/>
        </w:rPr>
        <w:t>Sí, configurar revisores</w:t>
      </w:r>
      <w:r>
        <w:t>.</w:t>
      </w:r>
    </w:p>
    <w:p w14:paraId="703E46CC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10.2 Paso 2: Configura el Flujo de Aprobación</w:t>
      </w:r>
    </w:p>
    <w:p w14:paraId="202EE245" w14:textId="77777777" w:rsidR="005F4DAA" w:rsidRDefault="00000000">
      <w:pPr>
        <w:spacing w:after="160" w:line="276" w:lineRule="auto"/>
        <w:jc w:val="both"/>
      </w:pPr>
      <w:r>
        <w:t xml:space="preserve">El sistema conducirá a Configuración del Documento (tipo </w:t>
      </w:r>
      <w:r>
        <w:rPr>
          <w:b/>
          <w:bCs/>
        </w:rPr>
        <w:t>KPI</w:t>
      </w:r>
      <w:r>
        <w:t xml:space="preserve">), donde deberán definirse revisores y orden. Podrá volverse con </w:t>
      </w:r>
      <w:r>
        <w:rPr>
          <w:b/>
          <w:bCs/>
        </w:rPr>
        <w:t>Ir a Configuración</w:t>
      </w:r>
      <w:r>
        <w:t xml:space="preserve"> (ámbar) mientras se encuentre En Configuración.</w:t>
      </w:r>
    </w:p>
    <w:p w14:paraId="41AB22BE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>10.3 Paso 3: Sigue el Estado del Flujo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4DAA" w14:paraId="588CE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BD45" w14:textId="77777777" w:rsidR="005F4DAA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9EFA2" w14:textId="77777777" w:rsidR="005F4DAA" w:rsidRDefault="00000000">
            <w:r>
              <w:rPr>
                <w:b/>
                <w:bCs/>
                <w:color w:val="FFFFFF"/>
                <w:sz w:val="20"/>
                <w:szCs w:val="20"/>
              </w:rPr>
              <w:t>Botón flotante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0573" w14:textId="77777777" w:rsidR="005F4DAA" w:rsidRDefault="00000000">
            <w:r>
              <w:rPr>
                <w:b/>
                <w:bCs/>
                <w:color w:val="FFFFFF"/>
                <w:sz w:val="20"/>
                <w:szCs w:val="20"/>
              </w:rPr>
              <w:t>¿Editable?</w:t>
            </w:r>
          </w:p>
        </w:tc>
      </w:tr>
      <w:tr w:rsidR="005F4DAA" w14:paraId="621F7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697EF" w14:textId="77777777" w:rsidR="005F4DAA" w:rsidRDefault="00000000">
            <w:r>
              <w:rPr>
                <w:sz w:val="20"/>
                <w:szCs w:val="20"/>
              </w:rPr>
              <w:t>En progreso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F861D" w14:textId="77777777" w:rsidR="005F4DAA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8DBA8" w14:textId="77777777" w:rsidR="005F4DAA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F4DAA" w14:paraId="51B29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F8922" w14:textId="77777777" w:rsidR="005F4DAA" w:rsidRDefault="00000000">
            <w:r>
              <w:rPr>
                <w:sz w:val="20"/>
                <w:szCs w:val="20"/>
              </w:rPr>
              <w:t>En Configuración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CE0B4" w14:textId="77777777" w:rsidR="005F4DAA" w:rsidRDefault="00000000">
            <w:r>
              <w:rPr>
                <w:sz w:val="20"/>
                <w:szCs w:val="20"/>
              </w:rPr>
              <w:t>Ir a Configuración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51CE7" w14:textId="77777777" w:rsidR="005F4DA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F4DAA" w14:paraId="345BD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A11C8" w14:textId="77777777" w:rsidR="005F4DAA" w:rsidRDefault="00000000">
            <w:r>
              <w:rPr>
                <w:sz w:val="20"/>
                <w:szCs w:val="20"/>
              </w:rPr>
              <w:t>En Aprobación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F753" w14:textId="77777777" w:rsidR="005F4DAA" w:rsidRDefault="00000000">
            <w:r>
              <w:rPr>
                <w:sz w:val="20"/>
                <w:szCs w:val="20"/>
              </w:rPr>
              <w:t>En Revisión (azul, 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52AE8" w14:textId="77777777" w:rsidR="005F4DA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F4DAA" w14:paraId="55213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2ADA" w14:textId="77777777" w:rsidR="005F4DAA" w:rsidRDefault="00000000">
            <w:r>
              <w:rPr>
                <w:sz w:val="20"/>
                <w:szCs w:val="20"/>
              </w:rPr>
              <w:t>Devuelto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3B50D" w14:textId="77777777" w:rsidR="005F4DAA" w:rsidRDefault="00000000">
            <w:r>
              <w:rPr>
                <w:sz w:val="20"/>
                <w:szCs w:val="20"/>
              </w:rPr>
              <w:t>Enviar a Revisión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94FB" w14:textId="77777777" w:rsidR="005F4DAA" w:rsidRDefault="00000000">
            <w:r>
              <w:rPr>
                <w:sz w:val="20"/>
                <w:szCs w:val="20"/>
              </w:rPr>
              <w:t>Sí</w:t>
            </w:r>
          </w:p>
        </w:tc>
      </w:tr>
      <w:tr w:rsidR="005F4DAA" w14:paraId="64D48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EF61C" w14:textId="77777777" w:rsidR="005F4DAA" w:rsidRDefault="00000000">
            <w:r>
              <w:rPr>
                <w:sz w:val="20"/>
                <w:szCs w:val="20"/>
              </w:rPr>
              <w:t>Pendiente Publicar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4837D" w14:textId="77777777" w:rsidR="005F4DAA" w:rsidRDefault="00000000">
            <w:r>
              <w:rPr>
                <w:sz w:val="20"/>
                <w:szCs w:val="20"/>
              </w:rPr>
              <w:t xml:space="preserve">Publicar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(verde, solo creador)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51ADD" w14:textId="77777777" w:rsidR="005F4DA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F4DAA" w14:paraId="4E6849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947D" w14:textId="77777777" w:rsidR="005F4DAA" w:rsidRDefault="00000000">
            <w:r>
              <w:rPr>
                <w:sz w:val="20"/>
                <w:szCs w:val="20"/>
              </w:rPr>
              <w:t>Finalizado (sin completar)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069CF" w14:textId="77777777" w:rsidR="005F4DAA" w:rsidRDefault="00000000">
            <w:r>
              <w:rPr>
                <w:sz w:val="20"/>
                <w:szCs w:val="20"/>
              </w:rPr>
              <w:t>Reintentar Publicación (ámbar)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80156" w14:textId="77777777" w:rsidR="005F4DAA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5F4DAA" w14:paraId="5D024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36D1" w14:textId="77777777" w:rsidR="005F4DAA" w:rsidRDefault="00000000">
            <w:r>
              <w:rPr>
                <w:sz w:val="20"/>
                <w:szCs w:val="20"/>
              </w:rPr>
              <w:t>Completado/Finalizado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5983C" w14:textId="77777777" w:rsidR="005F4DAA" w:rsidRDefault="00000000">
            <w:r>
              <w:rPr>
                <w:sz w:val="20"/>
                <w:szCs w:val="20"/>
              </w:rPr>
              <w:t>Publicado (inactivo)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E2B5C" w14:textId="77777777" w:rsidR="005F4DAA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3AAC3666" w14:textId="77777777" w:rsidR="005F4DAA" w:rsidRDefault="005F4DAA">
      <w:pPr>
        <w:spacing w:after="160"/>
      </w:pPr>
    </w:p>
    <w:p w14:paraId="7BAFCCCE" w14:textId="77777777" w:rsidR="005F4DA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Solo quien haya iniciado el flujo podrá publicar</w:t>
      </w:r>
      <w:r>
        <w:rPr>
          <w:sz w:val="21"/>
          <w:szCs w:val="21"/>
        </w:rPr>
        <w:t xml:space="preserve"> — en caso contrario, podrá visualizarse "Solo el creador puede publicar — Debe publicarlo: [nombre]".</w:t>
      </w:r>
    </w:p>
    <w:p w14:paraId="2250EE4D" w14:textId="77777777" w:rsidR="005F4DAA" w:rsidRDefault="00000000">
      <w:pPr>
        <w:pStyle w:val="Heading2"/>
        <w:spacing w:before="260" w:after="160"/>
      </w:pPr>
      <w:r>
        <w:rPr>
          <w:b/>
          <w:bCs/>
          <w:color w:val="1F4E79"/>
        </w:rPr>
        <w:t xml:space="preserve">10.4 Paso 4: Publicación de los </w:t>
      </w:r>
      <w:proofErr w:type="spellStart"/>
      <w:r>
        <w:rPr>
          <w:b/>
          <w:bCs/>
          <w:color w:val="1F4E79"/>
        </w:rPr>
        <w:t>KPIs</w:t>
      </w:r>
      <w:proofErr w:type="spellEnd"/>
    </w:p>
    <w:p w14:paraId="15D2D65E" w14:textId="77777777" w:rsidR="005F4DAA" w:rsidRDefault="00000000">
      <w:pPr>
        <w:spacing w:after="160" w:line="276" w:lineRule="auto"/>
        <w:jc w:val="both"/>
      </w:pPr>
      <w:r>
        <w:t xml:space="preserve">Como creador, deberá presionarse </w:t>
      </w:r>
      <w:r>
        <w:rPr>
          <w:b/>
          <w:bCs/>
        </w:rPr>
        <w:t xml:space="preserve">Publicar </w:t>
      </w:r>
      <w:proofErr w:type="spellStart"/>
      <w:r>
        <w:rPr>
          <w:b/>
          <w:bCs/>
        </w:rPr>
        <w:t>KPIs</w:t>
      </w:r>
      <w:proofErr w:type="spellEnd"/>
      <w:r>
        <w:t xml:space="preserve">. Confirma: </w:t>
      </w:r>
      <w:r>
        <w:rPr>
          <w:i/>
          <w:iCs/>
        </w:rPr>
        <w:t xml:space="preserve">"¿Publicar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 xml:space="preserve"> del SGSI? Al publicar se cerrará el ciclo de aprobación (</w:t>
      </w:r>
      <w:proofErr w:type="spellStart"/>
      <w:r>
        <w:rPr>
          <w:i/>
          <w:iCs/>
        </w:rPr>
        <w:t>vX</w:t>
      </w:r>
      <w:proofErr w:type="spellEnd"/>
      <w:r>
        <w:rPr>
          <w:i/>
          <w:iCs/>
        </w:rPr>
        <w:t>). Esta acción no se puede deshacer. Para hacer cambios después deberás crear una nueva versión."</w:t>
      </w:r>
    </w:p>
    <w:p w14:paraId="5476982F" w14:textId="77777777" w:rsidR="005F4DAA" w:rsidRDefault="00000000">
      <w:pPr>
        <w:spacing w:after="160" w:line="276" w:lineRule="auto"/>
        <w:jc w:val="both"/>
      </w:pPr>
      <w:r>
        <w:t xml:space="preserve">Al publicarse, en orden: primero el sistema marcará el análisis como completado ("Análisis de </w:t>
      </w:r>
      <w:proofErr w:type="spellStart"/>
      <w:r>
        <w:t>KPIs</w:t>
      </w:r>
      <w:proofErr w:type="spellEnd"/>
      <w:r>
        <w:t xml:space="preserve"> completado"), luego publicará el flujo ("</w:t>
      </w:r>
      <w:proofErr w:type="spellStart"/>
      <w:r>
        <w:t>KPIs</w:t>
      </w:r>
      <w:proofErr w:type="spellEnd"/>
      <w:r>
        <w:t xml:space="preserve"> del SGSI publicados") y recargará la página.</w:t>
      </w:r>
    </w:p>
    <w:p w14:paraId="64B91A37" w14:textId="77777777" w:rsidR="005F4DAA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Si la marcación falla pero el flujo quedó finalizado, podrá visualizarse </w:t>
      </w:r>
      <w:r>
        <w:rPr>
          <w:b/>
          <w:bCs/>
          <w:sz w:val="21"/>
          <w:szCs w:val="21"/>
        </w:rPr>
        <w:t>Reintentar Publicación</w:t>
      </w:r>
      <w:r>
        <w:rPr>
          <w:sz w:val="21"/>
          <w:szCs w:val="21"/>
        </w:rPr>
        <w:t xml:space="preserve"> (ámbar).</w:t>
      </w:r>
    </w:p>
    <w:p w14:paraId="2C2F9356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38341E8A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lastRenderedPageBreak/>
        <w:t>11. Análisis Completado: Cómo Crear una Nueva Versión</w:t>
      </w:r>
    </w:p>
    <w:p w14:paraId="428454DF" w14:textId="77777777" w:rsidR="005F4DAA" w:rsidRDefault="00000000">
      <w:pPr>
        <w:spacing w:after="160" w:line="276" w:lineRule="auto"/>
        <w:jc w:val="both"/>
      </w:pPr>
      <w:r>
        <w:t xml:space="preserve">Deberá presionarse </w:t>
      </w:r>
      <w:r>
        <w:rPr>
          <w:b/>
          <w:bCs/>
        </w:rPr>
        <w:t>Nueva versión</w:t>
      </w:r>
      <w:r>
        <w:t xml:space="preserve"> en la tarjeta "Análisis de </w:t>
      </w:r>
      <w:proofErr w:type="spellStart"/>
      <w:r>
        <w:t>KPIs</w:t>
      </w:r>
      <w:proofErr w:type="spellEnd"/>
      <w:r>
        <w:t xml:space="preserve"> Completado". Confirma: </w:t>
      </w:r>
      <w:r>
        <w:rPr>
          <w:i/>
          <w:iCs/>
        </w:rPr>
        <w:t xml:space="preserve">"Se creará una nueva versión vX+1 del análisis de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 xml:space="preserve">. La versión actual quedará archivada y la nueva se </w:t>
      </w:r>
      <w:proofErr w:type="spellStart"/>
      <w:r>
        <w:rPr>
          <w:i/>
          <w:iCs/>
        </w:rPr>
        <w:t>pre-cargará</w:t>
      </w:r>
      <w:proofErr w:type="spellEnd"/>
      <w:r>
        <w:rPr>
          <w:i/>
          <w:iCs/>
        </w:rPr>
        <w:t xml:space="preserve"> con los </w:t>
      </w:r>
      <w:proofErr w:type="spellStart"/>
      <w:r>
        <w:rPr>
          <w:i/>
          <w:iCs/>
        </w:rPr>
        <w:t>KPIs</w:t>
      </w:r>
      <w:proofErr w:type="spellEnd"/>
      <w:r>
        <w:rPr>
          <w:i/>
          <w:iCs/>
        </w:rPr>
        <w:t xml:space="preserve"> existentes."</w:t>
      </w:r>
    </w:p>
    <w:p w14:paraId="69B8C673" w14:textId="77777777" w:rsidR="005F4DAA" w:rsidRDefault="00000000">
      <w:pPr>
        <w:pBdr>
          <w:left w:val="single" w:sz="24" w:space="8" w:color="808080"/>
        </w:pBdr>
        <w:shd w:val="clear" w:color="auto" w:fill="F2F2F2"/>
        <w:spacing w:before="120" w:after="120" w:line="264" w:lineRule="auto"/>
        <w:ind w:left="200"/>
      </w:pPr>
      <w:r>
        <w:rPr>
          <w:i/>
          <w:iCs/>
          <w:sz w:val="21"/>
          <w:szCs w:val="21"/>
        </w:rPr>
        <w:t xml:space="preserve">📌 </w:t>
      </w:r>
      <w:r>
        <w:rPr>
          <w:b/>
          <w:bCs/>
          <w:i/>
          <w:iCs/>
          <w:sz w:val="21"/>
          <w:szCs w:val="21"/>
        </w:rPr>
        <w:t xml:space="preserve">La nueva versión se </w:t>
      </w:r>
      <w:proofErr w:type="spellStart"/>
      <w:r>
        <w:rPr>
          <w:b/>
          <w:bCs/>
          <w:i/>
          <w:iCs/>
          <w:sz w:val="21"/>
          <w:szCs w:val="21"/>
        </w:rPr>
        <w:t>pre-carga</w:t>
      </w:r>
      <w:proofErr w:type="spellEnd"/>
      <w:r>
        <w:rPr>
          <w:b/>
          <w:bCs/>
          <w:i/>
          <w:iCs/>
          <w:sz w:val="21"/>
          <w:szCs w:val="21"/>
        </w:rPr>
        <w:t xml:space="preserve"> con los </w:t>
      </w:r>
      <w:proofErr w:type="spellStart"/>
      <w:r>
        <w:rPr>
          <w:b/>
          <w:bCs/>
          <w:i/>
          <w:iCs/>
          <w:sz w:val="21"/>
          <w:szCs w:val="21"/>
        </w:rPr>
        <w:t>KPIs</w:t>
      </w:r>
      <w:proofErr w:type="spellEnd"/>
      <w:r>
        <w:rPr>
          <w:b/>
          <w:bCs/>
          <w:i/>
          <w:iCs/>
          <w:sz w:val="21"/>
          <w:szCs w:val="21"/>
        </w:rPr>
        <w:t xml:space="preserve"> existentes</w:t>
      </w:r>
      <w:r>
        <w:rPr>
          <w:i/>
          <w:iCs/>
          <w:sz w:val="21"/>
          <w:szCs w:val="21"/>
        </w:rPr>
        <w:t xml:space="preserve"> (conservando configuración y umbrales) — no arrancará vacía. Aun así, el flujo de aprobación deberá volver a iniciarse completo desde </w:t>
      </w:r>
      <w:r>
        <w:rPr>
          <w:b/>
          <w:bCs/>
          <w:i/>
          <w:iCs/>
          <w:sz w:val="21"/>
          <w:szCs w:val="21"/>
        </w:rPr>
        <w:t>En progreso</w:t>
      </w:r>
      <w:r>
        <w:rPr>
          <w:i/>
          <w:iCs/>
          <w:sz w:val="21"/>
          <w:szCs w:val="21"/>
        </w:rPr>
        <w:t>.</w:t>
      </w:r>
    </w:p>
    <w:p w14:paraId="70A22901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180BF58A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12. Historial de Versiones 📜</w:t>
      </w:r>
    </w:p>
    <w:p w14:paraId="1DD77172" w14:textId="77777777" w:rsidR="005F4DAA" w:rsidRDefault="00000000">
      <w:pPr>
        <w:spacing w:after="160" w:line="276" w:lineRule="auto"/>
        <w:jc w:val="both"/>
      </w:pPr>
      <w:r>
        <w:t xml:space="preserve">Al pie de la pantalla, el </w:t>
      </w:r>
      <w:r>
        <w:rPr>
          <w:b/>
          <w:bCs/>
        </w:rPr>
        <w:t>Historial de Versiones</w:t>
      </w:r>
      <w:r>
        <w:t xml:space="preserve"> lista: </w:t>
      </w:r>
      <w:r>
        <w:rPr>
          <w:b/>
          <w:bCs/>
        </w:rPr>
        <w:t>Versión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Responsable</w:t>
      </w:r>
      <w:r>
        <w:t xml:space="preserve"> (con cargo), </w:t>
      </w:r>
      <w:proofErr w:type="spellStart"/>
      <w:r>
        <w:rPr>
          <w:b/>
          <w:bCs/>
        </w:rPr>
        <w:t>Items</w:t>
      </w:r>
      <w:proofErr w:type="spellEnd"/>
      <w:r>
        <w:t xml:space="preserve"> (cantidad de </w:t>
      </w:r>
      <w:proofErr w:type="spellStart"/>
      <w:r>
        <w:t>KPIs</w:t>
      </w:r>
      <w:proofErr w:type="spellEnd"/>
      <w:r>
        <w:t xml:space="preserve">, "N </w:t>
      </w:r>
      <w:proofErr w:type="spellStart"/>
      <w:r>
        <w:t>KPIs</w:t>
      </w:r>
      <w:proofErr w:type="spellEnd"/>
      <w:r>
        <w:t xml:space="preserve">") y </w:t>
      </w:r>
      <w:r>
        <w:rPr>
          <w:b/>
          <w:bCs/>
        </w:rPr>
        <w:t>Estado</w:t>
      </w:r>
      <w:r>
        <w:t xml:space="preserve">, con un botón </w:t>
      </w:r>
      <w:r>
        <w:rPr>
          <w:b/>
          <w:bCs/>
        </w:rPr>
        <w:t>Ver</w:t>
      </w:r>
      <w:r>
        <w:t>.</w:t>
      </w:r>
    </w:p>
    <w:p w14:paraId="6D27F2BC" w14:textId="77777777" w:rsidR="005F4DAA" w:rsidRDefault="00000000">
      <w:pPr>
        <w:spacing w:after="160" w:line="276" w:lineRule="auto"/>
        <w:jc w:val="both"/>
      </w:pPr>
      <w:r>
        <w:t xml:space="preserve">Al abrirse una versión, podrá visualizarse: fecha, responsable y estado; y la lista completa de </w:t>
      </w:r>
      <w:proofErr w:type="spellStart"/>
      <w:r>
        <w:t>KPIs</w:t>
      </w:r>
      <w:proofErr w:type="spellEnd"/>
      <w:r>
        <w:t xml:space="preserve"> de esa versión, cada uno como una tarjeta de solo lectura con todos sus datos y umbrales (o "Sin </w:t>
      </w:r>
      <w:proofErr w:type="spellStart"/>
      <w:r>
        <w:t>KPIs</w:t>
      </w:r>
      <w:proofErr w:type="spellEnd"/>
      <w:r>
        <w:t xml:space="preserve"> en esta versión"). Deberá cerrarse con </w:t>
      </w:r>
      <w:r>
        <w:rPr>
          <w:b/>
          <w:bCs/>
        </w:rPr>
        <w:t>Volver</w:t>
      </w:r>
      <w:r>
        <w:t>.</w:t>
      </w:r>
    </w:p>
    <w:p w14:paraId="30980BB6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540610DE" w14:textId="77777777" w:rsidR="005F4DAA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13. Notas de Interés y Advertencias 🔗</w:t>
      </w:r>
    </w:p>
    <w:p w14:paraId="07C206FE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Requiere al menos un objetivo estratégico</w:t>
      </w:r>
      <w:r>
        <w:t xml:space="preserve"> para poder agregar </w:t>
      </w:r>
      <w:proofErr w:type="spellStart"/>
      <w:r>
        <w:t>KPIs</w:t>
      </w:r>
      <w:proofErr w:type="spellEnd"/>
      <w:r>
        <w:t>.</w:t>
      </w:r>
    </w:p>
    <w:p w14:paraId="3992F8CB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Catálogo = cálculo automático; personalizado = registro manual.</w:t>
      </w:r>
    </w:p>
    <w:p w14:paraId="565F5844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Los 3 umbrales son obligatorios</w:t>
      </w:r>
      <w:r>
        <w:t xml:space="preserve"> y deberán respetar el orden según el sentido del indicador.</w:t>
      </w:r>
    </w:p>
    <w:p w14:paraId="22C9FE59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t xml:space="preserve">📌 </w:t>
      </w:r>
      <w:r>
        <w:rPr>
          <w:b/>
          <w:bCs/>
        </w:rPr>
        <w:t>"% de Activos sin Propietario" tiene su Meta (Verde) fija en 0</w:t>
      </w:r>
      <w:r>
        <w:t>, no editable.</w:t>
      </w:r>
    </w:p>
    <w:p w14:paraId="3A2F6769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Los nombres de KPI no podrán duplicarse</w:t>
      </w:r>
      <w:r>
        <w:t xml:space="preserve"> en el mismo análisis.</w:t>
      </w:r>
    </w:p>
    <w:p w14:paraId="479F0122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Solo el creador del flujo puede publicar.</w:t>
      </w:r>
    </w:p>
    <w:p w14:paraId="39FB54F6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 xml:space="preserve">La nueva versión se </w:t>
      </w:r>
      <w:proofErr w:type="spellStart"/>
      <w:r>
        <w:rPr>
          <w:b/>
          <w:bCs/>
        </w:rPr>
        <w:t>pre-carga</w:t>
      </w:r>
      <w:proofErr w:type="spellEnd"/>
      <w:r>
        <w:rPr>
          <w:b/>
          <w:bCs/>
        </w:rPr>
        <w:t xml:space="preserve"> con los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 xml:space="preserve"> existentes.</w:t>
      </w:r>
    </w:p>
    <w:p w14:paraId="79F73283" w14:textId="77777777" w:rsidR="005F4DAA" w:rsidRDefault="00000000">
      <w:pPr>
        <w:pStyle w:val="ListParagraph"/>
        <w:numPr>
          <w:ilvl w:val="0"/>
          <w:numId w:val="8"/>
        </w:numPr>
        <w:spacing w:after="100" w:line="276" w:lineRule="auto"/>
      </w:pPr>
      <w:r>
        <w:rPr>
          <w:b/>
          <w:bCs/>
        </w:rPr>
        <w:t>Módulos relacionados:</w:t>
      </w:r>
      <w:r>
        <w:t xml:space="preserve"> Objetivos Estratégicos (asociación obligatoria) y Seguimiento de Resultados (usa estos valores medidos) — ambos con su propio manual.</w:t>
      </w:r>
    </w:p>
    <w:p w14:paraId="1B59C0EE" w14:textId="77777777" w:rsidR="005F4DAA" w:rsidRDefault="005F4DAA">
      <w:pPr>
        <w:pBdr>
          <w:bottom w:val="single" w:sz="4" w:space="1" w:color="BFBFBF"/>
        </w:pBdr>
        <w:spacing w:before="100" w:after="200"/>
      </w:pPr>
    </w:p>
    <w:p w14:paraId="5D4B2F52" w14:textId="77777777" w:rsidR="005F4DAA" w:rsidRDefault="00000000">
      <w:pPr>
        <w:spacing w:after="160" w:line="276" w:lineRule="auto"/>
        <w:jc w:val="both"/>
      </w:pPr>
      <w:r>
        <w:rPr>
          <w:i/>
          <w:iCs/>
        </w:rPr>
        <w:t>Manual redactado con fines de orientación interactiva para el usuario final.</w:t>
      </w:r>
    </w:p>
    <w:sectPr w:rsidR="005F4DAA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3FBB0" w14:textId="77777777" w:rsidR="00446864" w:rsidRDefault="00446864">
      <w:r>
        <w:separator/>
      </w:r>
    </w:p>
  </w:endnote>
  <w:endnote w:type="continuationSeparator" w:id="0">
    <w:p w14:paraId="06414ED5" w14:textId="77777777" w:rsidR="00446864" w:rsidRDefault="00446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AA034" w14:textId="77777777" w:rsidR="005F4DAA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56B9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56B9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02C8" w14:textId="77777777" w:rsidR="00446864" w:rsidRDefault="00446864">
      <w:r>
        <w:separator/>
      </w:r>
    </w:p>
  </w:footnote>
  <w:footnote w:type="continuationSeparator" w:id="0">
    <w:p w14:paraId="0BAD171F" w14:textId="77777777" w:rsidR="00446864" w:rsidRDefault="00446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40864" w14:textId="77777777" w:rsidR="005F4DA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36CF2BD1" w14:textId="77777777" w:rsidR="005F4DAA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0DC3"/>
    <w:multiLevelType w:val="hybridMultilevel"/>
    <w:tmpl w:val="6CCA03E0"/>
    <w:lvl w:ilvl="0" w:tplc="26E8F496">
      <w:start w:val="1"/>
      <w:numFmt w:val="decimal"/>
      <w:lvlText w:val="%1."/>
      <w:lvlJc w:val="left"/>
      <w:pPr>
        <w:ind w:left="460" w:hanging="260"/>
      </w:pPr>
    </w:lvl>
    <w:lvl w:ilvl="1" w:tplc="C134A0A2">
      <w:numFmt w:val="decimal"/>
      <w:lvlText w:val=""/>
      <w:lvlJc w:val="left"/>
    </w:lvl>
    <w:lvl w:ilvl="2" w:tplc="D76A8FF8">
      <w:numFmt w:val="decimal"/>
      <w:lvlText w:val=""/>
      <w:lvlJc w:val="left"/>
    </w:lvl>
    <w:lvl w:ilvl="3" w:tplc="C91E063C">
      <w:numFmt w:val="decimal"/>
      <w:lvlText w:val=""/>
      <w:lvlJc w:val="left"/>
    </w:lvl>
    <w:lvl w:ilvl="4" w:tplc="ACA85590">
      <w:numFmt w:val="decimal"/>
      <w:lvlText w:val=""/>
      <w:lvlJc w:val="left"/>
    </w:lvl>
    <w:lvl w:ilvl="5" w:tplc="F06AB4F6">
      <w:numFmt w:val="decimal"/>
      <w:lvlText w:val=""/>
      <w:lvlJc w:val="left"/>
    </w:lvl>
    <w:lvl w:ilvl="6" w:tplc="EF1E022C">
      <w:numFmt w:val="decimal"/>
      <w:lvlText w:val=""/>
      <w:lvlJc w:val="left"/>
    </w:lvl>
    <w:lvl w:ilvl="7" w:tplc="9AFAD484">
      <w:numFmt w:val="decimal"/>
      <w:lvlText w:val=""/>
      <w:lvlJc w:val="left"/>
    </w:lvl>
    <w:lvl w:ilvl="8" w:tplc="7154229E">
      <w:numFmt w:val="decimal"/>
      <w:lvlText w:val=""/>
      <w:lvlJc w:val="left"/>
    </w:lvl>
  </w:abstractNum>
  <w:abstractNum w:abstractNumId="1" w15:restartNumberingAfterBreak="0">
    <w:nsid w:val="138F0F10"/>
    <w:multiLevelType w:val="hybridMultilevel"/>
    <w:tmpl w:val="06148524"/>
    <w:lvl w:ilvl="0" w:tplc="416E7C80">
      <w:start w:val="1"/>
      <w:numFmt w:val="decimal"/>
      <w:lvlText w:val="%1."/>
      <w:lvlJc w:val="left"/>
      <w:pPr>
        <w:ind w:left="460" w:hanging="260"/>
      </w:pPr>
    </w:lvl>
    <w:lvl w:ilvl="1" w:tplc="C67E55CE">
      <w:numFmt w:val="decimal"/>
      <w:lvlText w:val=""/>
      <w:lvlJc w:val="left"/>
    </w:lvl>
    <w:lvl w:ilvl="2" w:tplc="23C2201A">
      <w:numFmt w:val="decimal"/>
      <w:lvlText w:val=""/>
      <w:lvlJc w:val="left"/>
    </w:lvl>
    <w:lvl w:ilvl="3" w:tplc="0B9CCECA">
      <w:numFmt w:val="decimal"/>
      <w:lvlText w:val=""/>
      <w:lvlJc w:val="left"/>
    </w:lvl>
    <w:lvl w:ilvl="4" w:tplc="ADF063D2">
      <w:numFmt w:val="decimal"/>
      <w:lvlText w:val=""/>
      <w:lvlJc w:val="left"/>
    </w:lvl>
    <w:lvl w:ilvl="5" w:tplc="DB7CCF84">
      <w:numFmt w:val="decimal"/>
      <w:lvlText w:val=""/>
      <w:lvlJc w:val="left"/>
    </w:lvl>
    <w:lvl w:ilvl="6" w:tplc="A86CAABA">
      <w:numFmt w:val="decimal"/>
      <w:lvlText w:val=""/>
      <w:lvlJc w:val="left"/>
    </w:lvl>
    <w:lvl w:ilvl="7" w:tplc="112AB3FA">
      <w:numFmt w:val="decimal"/>
      <w:lvlText w:val=""/>
      <w:lvlJc w:val="left"/>
    </w:lvl>
    <w:lvl w:ilvl="8" w:tplc="317E3ED0">
      <w:numFmt w:val="decimal"/>
      <w:lvlText w:val=""/>
      <w:lvlJc w:val="left"/>
    </w:lvl>
  </w:abstractNum>
  <w:abstractNum w:abstractNumId="2" w15:restartNumberingAfterBreak="0">
    <w:nsid w:val="1FCD3EF0"/>
    <w:multiLevelType w:val="hybridMultilevel"/>
    <w:tmpl w:val="99721870"/>
    <w:lvl w:ilvl="0" w:tplc="E7401630">
      <w:start w:val="1"/>
      <w:numFmt w:val="bullet"/>
      <w:lvlText w:val="●"/>
      <w:lvlJc w:val="left"/>
      <w:pPr>
        <w:ind w:left="720" w:hanging="360"/>
      </w:pPr>
    </w:lvl>
    <w:lvl w:ilvl="1" w:tplc="97A28C40">
      <w:start w:val="1"/>
      <w:numFmt w:val="bullet"/>
      <w:lvlText w:val="○"/>
      <w:lvlJc w:val="left"/>
      <w:pPr>
        <w:ind w:left="1440" w:hanging="360"/>
      </w:pPr>
    </w:lvl>
    <w:lvl w:ilvl="2" w:tplc="11424DD0">
      <w:start w:val="1"/>
      <w:numFmt w:val="bullet"/>
      <w:lvlText w:val="■"/>
      <w:lvlJc w:val="left"/>
      <w:pPr>
        <w:ind w:left="2160" w:hanging="360"/>
      </w:pPr>
    </w:lvl>
    <w:lvl w:ilvl="3" w:tplc="7EFE74E8">
      <w:start w:val="1"/>
      <w:numFmt w:val="bullet"/>
      <w:lvlText w:val="●"/>
      <w:lvlJc w:val="left"/>
      <w:pPr>
        <w:ind w:left="2880" w:hanging="360"/>
      </w:pPr>
    </w:lvl>
    <w:lvl w:ilvl="4" w:tplc="622206DE">
      <w:start w:val="1"/>
      <w:numFmt w:val="bullet"/>
      <w:lvlText w:val="○"/>
      <w:lvlJc w:val="left"/>
      <w:pPr>
        <w:ind w:left="3600" w:hanging="360"/>
      </w:pPr>
    </w:lvl>
    <w:lvl w:ilvl="5" w:tplc="C3623698">
      <w:start w:val="1"/>
      <w:numFmt w:val="bullet"/>
      <w:lvlText w:val="■"/>
      <w:lvlJc w:val="left"/>
      <w:pPr>
        <w:ind w:left="4320" w:hanging="360"/>
      </w:pPr>
    </w:lvl>
    <w:lvl w:ilvl="6" w:tplc="E4681BC2">
      <w:start w:val="1"/>
      <w:numFmt w:val="bullet"/>
      <w:lvlText w:val="●"/>
      <w:lvlJc w:val="left"/>
      <w:pPr>
        <w:ind w:left="5040" w:hanging="360"/>
      </w:pPr>
    </w:lvl>
    <w:lvl w:ilvl="7" w:tplc="5BDA4266">
      <w:start w:val="1"/>
      <w:numFmt w:val="bullet"/>
      <w:lvlText w:val="●"/>
      <w:lvlJc w:val="left"/>
      <w:pPr>
        <w:ind w:left="5760" w:hanging="360"/>
      </w:pPr>
    </w:lvl>
    <w:lvl w:ilvl="8" w:tplc="B5FAB1C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FA4E11"/>
    <w:multiLevelType w:val="hybridMultilevel"/>
    <w:tmpl w:val="72EE775A"/>
    <w:lvl w:ilvl="0" w:tplc="29C007D2">
      <w:start w:val="1"/>
      <w:numFmt w:val="decimal"/>
      <w:lvlText w:val="%1."/>
      <w:lvlJc w:val="left"/>
      <w:pPr>
        <w:ind w:left="460" w:hanging="260"/>
      </w:pPr>
    </w:lvl>
    <w:lvl w:ilvl="1" w:tplc="82207BEE">
      <w:numFmt w:val="decimal"/>
      <w:lvlText w:val=""/>
      <w:lvlJc w:val="left"/>
    </w:lvl>
    <w:lvl w:ilvl="2" w:tplc="FB1E7110">
      <w:numFmt w:val="decimal"/>
      <w:lvlText w:val=""/>
      <w:lvlJc w:val="left"/>
    </w:lvl>
    <w:lvl w:ilvl="3" w:tplc="DBB2E6B8">
      <w:numFmt w:val="decimal"/>
      <w:lvlText w:val=""/>
      <w:lvlJc w:val="left"/>
    </w:lvl>
    <w:lvl w:ilvl="4" w:tplc="CAF6C08C">
      <w:numFmt w:val="decimal"/>
      <w:lvlText w:val=""/>
      <w:lvlJc w:val="left"/>
    </w:lvl>
    <w:lvl w:ilvl="5" w:tplc="3586C5BC">
      <w:numFmt w:val="decimal"/>
      <w:lvlText w:val=""/>
      <w:lvlJc w:val="left"/>
    </w:lvl>
    <w:lvl w:ilvl="6" w:tplc="47BA0988">
      <w:numFmt w:val="decimal"/>
      <w:lvlText w:val=""/>
      <w:lvlJc w:val="left"/>
    </w:lvl>
    <w:lvl w:ilvl="7" w:tplc="E9F286F6">
      <w:numFmt w:val="decimal"/>
      <w:lvlText w:val=""/>
      <w:lvlJc w:val="left"/>
    </w:lvl>
    <w:lvl w:ilvl="8" w:tplc="1C928BB6">
      <w:numFmt w:val="decimal"/>
      <w:lvlText w:val=""/>
      <w:lvlJc w:val="left"/>
    </w:lvl>
  </w:abstractNum>
  <w:abstractNum w:abstractNumId="4" w15:restartNumberingAfterBreak="0">
    <w:nsid w:val="3CEA18FD"/>
    <w:multiLevelType w:val="hybridMultilevel"/>
    <w:tmpl w:val="C91608DA"/>
    <w:lvl w:ilvl="0" w:tplc="074EB760">
      <w:start w:val="1"/>
      <w:numFmt w:val="decimal"/>
      <w:lvlText w:val="%1."/>
      <w:lvlJc w:val="left"/>
      <w:pPr>
        <w:ind w:left="460" w:hanging="260"/>
      </w:pPr>
    </w:lvl>
    <w:lvl w:ilvl="1" w:tplc="6F3E1C7A">
      <w:numFmt w:val="decimal"/>
      <w:lvlText w:val=""/>
      <w:lvlJc w:val="left"/>
    </w:lvl>
    <w:lvl w:ilvl="2" w:tplc="F8CC3BC4">
      <w:numFmt w:val="decimal"/>
      <w:lvlText w:val=""/>
      <w:lvlJc w:val="left"/>
    </w:lvl>
    <w:lvl w:ilvl="3" w:tplc="16F871B0">
      <w:numFmt w:val="decimal"/>
      <w:lvlText w:val=""/>
      <w:lvlJc w:val="left"/>
    </w:lvl>
    <w:lvl w:ilvl="4" w:tplc="049632CC">
      <w:numFmt w:val="decimal"/>
      <w:lvlText w:val=""/>
      <w:lvlJc w:val="left"/>
    </w:lvl>
    <w:lvl w:ilvl="5" w:tplc="2CF62700">
      <w:numFmt w:val="decimal"/>
      <w:lvlText w:val=""/>
      <w:lvlJc w:val="left"/>
    </w:lvl>
    <w:lvl w:ilvl="6" w:tplc="95ECFFC2">
      <w:numFmt w:val="decimal"/>
      <w:lvlText w:val=""/>
      <w:lvlJc w:val="left"/>
    </w:lvl>
    <w:lvl w:ilvl="7" w:tplc="52FE5C6E">
      <w:numFmt w:val="decimal"/>
      <w:lvlText w:val=""/>
      <w:lvlJc w:val="left"/>
    </w:lvl>
    <w:lvl w:ilvl="8" w:tplc="46883674">
      <w:numFmt w:val="decimal"/>
      <w:lvlText w:val=""/>
      <w:lvlJc w:val="left"/>
    </w:lvl>
  </w:abstractNum>
  <w:abstractNum w:abstractNumId="5" w15:restartNumberingAfterBreak="0">
    <w:nsid w:val="4C5807D9"/>
    <w:multiLevelType w:val="hybridMultilevel"/>
    <w:tmpl w:val="5E02EED8"/>
    <w:lvl w:ilvl="0" w:tplc="7CB248F2">
      <w:start w:val="1"/>
      <w:numFmt w:val="decimal"/>
      <w:lvlText w:val="%1."/>
      <w:lvlJc w:val="left"/>
      <w:pPr>
        <w:ind w:left="460" w:hanging="260"/>
      </w:pPr>
    </w:lvl>
    <w:lvl w:ilvl="1" w:tplc="BE6A5CC0">
      <w:numFmt w:val="decimal"/>
      <w:lvlText w:val=""/>
      <w:lvlJc w:val="left"/>
    </w:lvl>
    <w:lvl w:ilvl="2" w:tplc="A8D21CC6">
      <w:numFmt w:val="decimal"/>
      <w:lvlText w:val=""/>
      <w:lvlJc w:val="left"/>
    </w:lvl>
    <w:lvl w:ilvl="3" w:tplc="25A20DA8">
      <w:numFmt w:val="decimal"/>
      <w:lvlText w:val=""/>
      <w:lvlJc w:val="left"/>
    </w:lvl>
    <w:lvl w:ilvl="4" w:tplc="58F4DDDC">
      <w:numFmt w:val="decimal"/>
      <w:lvlText w:val=""/>
      <w:lvlJc w:val="left"/>
    </w:lvl>
    <w:lvl w:ilvl="5" w:tplc="BD2848B6">
      <w:numFmt w:val="decimal"/>
      <w:lvlText w:val=""/>
      <w:lvlJc w:val="left"/>
    </w:lvl>
    <w:lvl w:ilvl="6" w:tplc="CFEAF7C4">
      <w:numFmt w:val="decimal"/>
      <w:lvlText w:val=""/>
      <w:lvlJc w:val="left"/>
    </w:lvl>
    <w:lvl w:ilvl="7" w:tplc="BD2E3744">
      <w:numFmt w:val="decimal"/>
      <w:lvlText w:val=""/>
      <w:lvlJc w:val="left"/>
    </w:lvl>
    <w:lvl w:ilvl="8" w:tplc="82046032">
      <w:numFmt w:val="decimal"/>
      <w:lvlText w:val=""/>
      <w:lvlJc w:val="left"/>
    </w:lvl>
  </w:abstractNum>
  <w:abstractNum w:abstractNumId="6" w15:restartNumberingAfterBreak="0">
    <w:nsid w:val="6F3F023C"/>
    <w:multiLevelType w:val="hybridMultilevel"/>
    <w:tmpl w:val="DD4AE424"/>
    <w:lvl w:ilvl="0" w:tplc="B5E8120E">
      <w:start w:val="1"/>
      <w:numFmt w:val="decimal"/>
      <w:lvlText w:val="%1."/>
      <w:lvlJc w:val="left"/>
      <w:pPr>
        <w:ind w:left="460" w:hanging="260"/>
      </w:pPr>
    </w:lvl>
    <w:lvl w:ilvl="1" w:tplc="110655EA">
      <w:numFmt w:val="decimal"/>
      <w:lvlText w:val=""/>
      <w:lvlJc w:val="left"/>
    </w:lvl>
    <w:lvl w:ilvl="2" w:tplc="8928592A">
      <w:numFmt w:val="decimal"/>
      <w:lvlText w:val=""/>
      <w:lvlJc w:val="left"/>
    </w:lvl>
    <w:lvl w:ilvl="3" w:tplc="FEA0FB6A">
      <w:numFmt w:val="decimal"/>
      <w:lvlText w:val=""/>
      <w:lvlJc w:val="left"/>
    </w:lvl>
    <w:lvl w:ilvl="4" w:tplc="DE1A44B2">
      <w:numFmt w:val="decimal"/>
      <w:lvlText w:val=""/>
      <w:lvlJc w:val="left"/>
    </w:lvl>
    <w:lvl w:ilvl="5" w:tplc="C21C5D60">
      <w:numFmt w:val="decimal"/>
      <w:lvlText w:val=""/>
      <w:lvlJc w:val="left"/>
    </w:lvl>
    <w:lvl w:ilvl="6" w:tplc="9D2AE270">
      <w:numFmt w:val="decimal"/>
      <w:lvlText w:val=""/>
      <w:lvlJc w:val="left"/>
    </w:lvl>
    <w:lvl w:ilvl="7" w:tplc="64CEC1AA">
      <w:numFmt w:val="decimal"/>
      <w:lvlText w:val=""/>
      <w:lvlJc w:val="left"/>
    </w:lvl>
    <w:lvl w:ilvl="8" w:tplc="146A8C80">
      <w:numFmt w:val="decimal"/>
      <w:lvlText w:val=""/>
      <w:lvlJc w:val="left"/>
    </w:lvl>
  </w:abstractNum>
  <w:abstractNum w:abstractNumId="7" w15:restartNumberingAfterBreak="0">
    <w:nsid w:val="78645886"/>
    <w:multiLevelType w:val="hybridMultilevel"/>
    <w:tmpl w:val="BCFA6B4A"/>
    <w:lvl w:ilvl="0" w:tplc="686A1CAE">
      <w:start w:val="1"/>
      <w:numFmt w:val="bullet"/>
      <w:lvlText w:val="•"/>
      <w:lvlJc w:val="left"/>
      <w:pPr>
        <w:ind w:left="460" w:hanging="260"/>
      </w:pPr>
    </w:lvl>
    <w:lvl w:ilvl="1" w:tplc="83B67208">
      <w:start w:val="1"/>
      <w:numFmt w:val="bullet"/>
      <w:lvlText w:val="◦"/>
      <w:lvlJc w:val="left"/>
      <w:pPr>
        <w:ind w:left="820" w:hanging="260"/>
      </w:pPr>
    </w:lvl>
    <w:lvl w:ilvl="2" w:tplc="0A4A1A56">
      <w:numFmt w:val="decimal"/>
      <w:lvlText w:val=""/>
      <w:lvlJc w:val="left"/>
    </w:lvl>
    <w:lvl w:ilvl="3" w:tplc="B14C26D8">
      <w:numFmt w:val="decimal"/>
      <w:lvlText w:val=""/>
      <w:lvlJc w:val="left"/>
    </w:lvl>
    <w:lvl w:ilvl="4" w:tplc="B1F48750">
      <w:numFmt w:val="decimal"/>
      <w:lvlText w:val=""/>
      <w:lvlJc w:val="left"/>
    </w:lvl>
    <w:lvl w:ilvl="5" w:tplc="71EA9B10">
      <w:numFmt w:val="decimal"/>
      <w:lvlText w:val=""/>
      <w:lvlJc w:val="left"/>
    </w:lvl>
    <w:lvl w:ilvl="6" w:tplc="4CA009A0">
      <w:numFmt w:val="decimal"/>
      <w:lvlText w:val=""/>
      <w:lvlJc w:val="left"/>
    </w:lvl>
    <w:lvl w:ilvl="7" w:tplc="85326790">
      <w:numFmt w:val="decimal"/>
      <w:lvlText w:val=""/>
      <w:lvlJc w:val="left"/>
    </w:lvl>
    <w:lvl w:ilvl="8" w:tplc="92C8A542">
      <w:numFmt w:val="decimal"/>
      <w:lvlText w:val=""/>
      <w:lvlJc w:val="left"/>
    </w:lvl>
  </w:abstractNum>
  <w:num w:numId="1" w16cid:durableId="838273568">
    <w:abstractNumId w:val="2"/>
    <w:lvlOverride w:ilvl="0">
      <w:startOverride w:val="1"/>
    </w:lvlOverride>
  </w:num>
  <w:num w:numId="2" w16cid:durableId="1966886443">
    <w:abstractNumId w:val="0"/>
    <w:lvlOverride w:ilvl="0">
      <w:startOverride w:val="1"/>
    </w:lvlOverride>
  </w:num>
  <w:num w:numId="3" w16cid:durableId="1253009899">
    <w:abstractNumId w:val="6"/>
    <w:lvlOverride w:ilvl="0">
      <w:startOverride w:val="1"/>
    </w:lvlOverride>
  </w:num>
  <w:num w:numId="4" w16cid:durableId="1996451837">
    <w:abstractNumId w:val="7"/>
    <w:lvlOverride w:ilvl="0">
      <w:startOverride w:val="1"/>
    </w:lvlOverride>
  </w:num>
  <w:num w:numId="5" w16cid:durableId="1318150795">
    <w:abstractNumId w:val="4"/>
    <w:lvlOverride w:ilvl="0">
      <w:startOverride w:val="1"/>
    </w:lvlOverride>
  </w:num>
  <w:num w:numId="6" w16cid:durableId="1043360651">
    <w:abstractNumId w:val="5"/>
    <w:lvlOverride w:ilvl="0">
      <w:startOverride w:val="1"/>
    </w:lvlOverride>
  </w:num>
  <w:num w:numId="7" w16cid:durableId="1885218539">
    <w:abstractNumId w:val="1"/>
    <w:lvlOverride w:ilvl="0">
      <w:startOverride w:val="1"/>
    </w:lvlOverride>
  </w:num>
  <w:num w:numId="8" w16cid:durableId="6394599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DAA"/>
    <w:rsid w:val="00256B93"/>
    <w:rsid w:val="00446864"/>
    <w:rsid w:val="005F4DAA"/>
    <w:rsid w:val="00F2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7F5AF"/>
  <w15:docId w15:val="{CDBFC521-F159-437C-9173-50070C43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1634</Words>
  <Characters>8989</Characters>
  <Application>Microsoft Office Word</Application>
  <DocSecurity>0</DocSecurity>
  <Lines>74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2026-08-14T15:13:00Z</dcterms:created>
  <dcterms:modified xsi:type="dcterms:W3CDTF">2026-08-14T16:31:00Z</dcterms:modified>
</cp:coreProperties>
</file>