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2230B2C" w14:textId="77777777" w:rsidR="00024BDE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Personas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governance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persons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75708B0C" w14:textId="77777777" w:rsidR="00024BDE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Personas</w:t>
      </w:r>
      <w:r>
        <w:t xml:space="preserve"> constituye el directorio de personas vinculadas al SGSI. Desde aquí podrán gestionarse la identidad, el contacto, el cargo, el área y los equipos de cada persona, además de sus documentos propios y las capacitaciones en las que participará.</w:t>
      </w:r>
    </w:p>
    <w:p w14:paraId="7993330F" w14:textId="7143B741" w:rsidR="00024BDE" w:rsidRDefault="00F33D0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33D0F">
        <w:rPr>
          <w:i/>
          <w:iCs/>
          <w:color w:val="595959"/>
          <w:sz w:val="20"/>
          <w:szCs w:val="20"/>
        </w:rPr>
        <w:drawing>
          <wp:inline distT="0" distB="0" distL="0" distR="0" wp14:anchorId="7CA4D642" wp14:editId="5ABC9F41">
            <wp:extent cx="6172200" cy="3195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D0F">
        <w:rPr>
          <w:i/>
          <w:iCs/>
          <w:color w:val="595959"/>
          <w:sz w:val="20"/>
          <w:szCs w:val="20"/>
        </w:rPr>
        <w:t xml:space="preserve"> </w:t>
      </w:r>
    </w:p>
    <w:p w14:paraId="1F1AAF47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5DC2EEC3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1A4EA2FB" w14:textId="77777777" w:rsidR="00024BDE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tiene versiones ni flujo de aprobación</w:t>
      </w:r>
      <w:r>
        <w:t xml:space="preserve"> — igual que en Roles y Responsabilidades, lo que se guarde quedará vigente de inmediato.</w:t>
      </w:r>
    </w:p>
    <w:p w14:paraId="55CF3F7D" w14:textId="77777777" w:rsidR="00024BD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Los roles </w:t>
      </w:r>
      <w:r>
        <w:rPr>
          <w:b/>
          <w:bCs/>
          <w:sz w:val="21"/>
          <w:szCs w:val="21"/>
        </w:rPr>
        <w:t>Alta Dirección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>Responsable del SGSI</w:t>
      </w:r>
      <w:r>
        <w:rPr>
          <w:sz w:val="21"/>
          <w:szCs w:val="21"/>
        </w:rPr>
        <w:t xml:space="preserve"> de una persona </w:t>
      </w:r>
      <w:r>
        <w:rPr>
          <w:b/>
          <w:bCs/>
          <w:sz w:val="21"/>
          <w:szCs w:val="21"/>
        </w:rPr>
        <w:t>no se editan aquí</w:t>
      </w:r>
      <w:r>
        <w:rPr>
          <w:sz w:val="21"/>
          <w:szCs w:val="21"/>
        </w:rPr>
        <w:t xml:space="preserve"> — se asignan desde </w:t>
      </w:r>
      <w:r>
        <w:rPr>
          <w:b/>
          <w:bCs/>
          <w:sz w:val="21"/>
          <w:szCs w:val="21"/>
        </w:rPr>
        <w:t>Roles y Responsabilidades</w:t>
      </w:r>
      <w:r>
        <w:rPr>
          <w:sz w:val="21"/>
          <w:szCs w:val="21"/>
        </w:rPr>
        <w:t>. En Personas solo podrán visualizarse reflejados de forma indirecta, como motivo de bloqueo al intentarse eliminar a alguien que los tenga.</w:t>
      </w:r>
    </w:p>
    <w:p w14:paraId="0AC3831E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0989CE2C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06B73146" w14:textId="77777777" w:rsidR="00024BD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3CEA0240" w14:textId="77777777" w:rsidR="00024BD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Gobierno del SGSI</w:t>
      </w:r>
      <w:r>
        <w:t>.</w:t>
      </w:r>
    </w:p>
    <w:p w14:paraId="78653773" w14:textId="77777777" w:rsidR="00024BD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Personas</w:t>
      </w:r>
      <w:r>
        <w:t>.</w:t>
      </w:r>
    </w:p>
    <w:p w14:paraId="5E0D2DB0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3A9E9CF8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71F89C60" w14:textId="77777777" w:rsidR="00024BD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con la guía rápida debajo.</w:t>
      </w:r>
    </w:p>
    <w:p w14:paraId="6993F73F" w14:textId="77777777" w:rsidR="00024BD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Personas registradas, Información incompleta, Personas sin RUT.</w:t>
      </w:r>
    </w:p>
    <w:p w14:paraId="6C812D23" w14:textId="77777777" w:rsidR="00024BD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personas</w:t>
      </w:r>
      <w:r>
        <w:t xml:space="preserve"> (o tarjetas en móvil), con búsqueda, </w:t>
      </w:r>
      <w:r>
        <w:rPr>
          <w:b/>
          <w:bCs/>
        </w:rPr>
        <w:t>Carga Masiva</w:t>
      </w:r>
      <w:r>
        <w:t xml:space="preserve"> y </w:t>
      </w:r>
      <w:r>
        <w:rPr>
          <w:b/>
          <w:bCs/>
        </w:rPr>
        <w:t>Agregar Persona</w:t>
      </w:r>
      <w:r>
        <w:t>.</w:t>
      </w:r>
    </w:p>
    <w:p w14:paraId="32AD7E38" w14:textId="77777777" w:rsidR="00024BDE" w:rsidRDefault="0000000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>
        <w:rPr>
          <w:i/>
          <w:iCs/>
          <w:color w:val="595959"/>
          <w:sz w:val="20"/>
          <w:szCs w:val="20"/>
        </w:rPr>
        <w:t>[ Captura de pantalla ]</w:t>
      </w:r>
    </w:p>
    <w:p w14:paraId="44CFF067" w14:textId="77777777" w:rsidR="00024BDE" w:rsidRDefault="00000000">
      <w:pPr>
        <w:spacing w:after="160" w:line="276" w:lineRule="auto"/>
        <w:jc w:val="both"/>
      </w:pPr>
      <w:r>
        <w:rPr>
          <w:b/>
          <w:bCs/>
        </w:rPr>
        <w:t>Datos mínimos</w:t>
      </w:r>
      <w:r>
        <w:t xml:space="preserve"> para que una persona se considere "completa": nombre, apellido paterno, correo, RUT, cargo y área — su ausencia se reflejará en el indicador "Información incompleta".</w:t>
      </w:r>
    </w:p>
    <w:p w14:paraId="784672E3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La Tabla de Personas</w:t>
      </w:r>
    </w:p>
    <w:p w14:paraId="41B255A4" w14:textId="77777777" w:rsidR="00024BDE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RUT</w:t>
      </w:r>
      <w:r>
        <w:t xml:space="preserve">, </w:t>
      </w:r>
      <w:r>
        <w:rPr>
          <w:b/>
          <w:bCs/>
        </w:rPr>
        <w:t>Nombre completo</w:t>
      </w:r>
      <w:r>
        <w:t xml:space="preserve">, </w:t>
      </w:r>
      <w:r>
        <w:rPr>
          <w:b/>
          <w:bCs/>
        </w:rPr>
        <w:t>Correo electrónico</w:t>
      </w:r>
      <w:r>
        <w:t xml:space="preserve"> ("Pendiente de registrar" si falta) y </w:t>
      </w:r>
      <w:r>
        <w:rPr>
          <w:b/>
          <w:bCs/>
        </w:rPr>
        <w:t>Acciones</w:t>
      </w:r>
      <w:r>
        <w:t>. El buscador de arriba permitirá filtrar por nombre, RUT, correo o cargo. En caso de no existir coincidencias, se mostrará el siguiente mensaje: "No se encontraron personas registradas."</w:t>
      </w:r>
    </w:p>
    <w:p w14:paraId="718C530F" w14:textId="77777777" w:rsidR="00024BD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La casilla de selección de la tabla </w:t>
      </w:r>
      <w:r>
        <w:rPr>
          <w:b/>
          <w:bCs/>
          <w:sz w:val="21"/>
          <w:szCs w:val="21"/>
        </w:rPr>
        <w:t>no tendrá ninguna acción masiva</w:t>
      </w:r>
      <w:r>
        <w:rPr>
          <w:sz w:val="21"/>
          <w:szCs w:val="21"/>
        </w:rPr>
        <w:t xml:space="preserve"> conectada todavía.</w:t>
      </w:r>
    </w:p>
    <w:p w14:paraId="2F5B6887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3.2 El Menú de Acciones de Cada Fila</w:t>
      </w:r>
    </w:p>
    <w:p w14:paraId="60C5C31B" w14:textId="77777777" w:rsidR="00024BDE" w:rsidRDefault="00000000">
      <w:pPr>
        <w:spacing w:after="160" w:line="276" w:lineRule="auto"/>
        <w:jc w:val="both"/>
      </w:pPr>
      <w:r>
        <w:rPr>
          <w:b/>
          <w:bCs/>
        </w:rPr>
        <w:t>Copiar RUT</w:t>
      </w:r>
      <w:r>
        <w:t xml:space="preserve">, </w:t>
      </w:r>
      <w:r>
        <w:rPr>
          <w:b/>
          <w:bCs/>
        </w:rPr>
        <w:t>Copiar correo</w:t>
      </w:r>
      <w:r>
        <w:t xml:space="preserve"> (deshabilitado si no tiene), </w:t>
      </w:r>
      <w:r>
        <w:rPr>
          <w:b/>
          <w:bCs/>
        </w:rPr>
        <w:t>Ver ficha detallada</w:t>
      </w:r>
      <w:r>
        <w:t xml:space="preserve"> y </w:t>
      </w:r>
      <w:r>
        <w:rPr>
          <w:b/>
          <w:bCs/>
        </w:rPr>
        <w:t>Eliminar persona</w:t>
      </w:r>
      <w:r>
        <w:t>. Deberá hacerse clic en cualquier parte de la fila (fuera del menú) para que pueda abrirse la ficha directamente.</w:t>
      </w:r>
    </w:p>
    <w:p w14:paraId="1DDAC844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6D4189EE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Ficha de una Persona</w:t>
      </w:r>
    </w:p>
    <w:p w14:paraId="06555644" w14:textId="77777777" w:rsidR="00024BDE" w:rsidRDefault="00000000">
      <w:pPr>
        <w:spacing w:after="160" w:line="276" w:lineRule="auto"/>
        <w:jc w:val="both"/>
      </w:pPr>
      <w:r>
        <w:t xml:space="preserve">Se abrirá al presionarse </w:t>
      </w:r>
      <w:r>
        <w:rPr>
          <w:b/>
          <w:bCs/>
        </w:rPr>
        <w:t>Agregar Persona</w:t>
      </w:r>
      <w:r>
        <w:t xml:space="preserve"> (para crear) o al hacerse clic en una fila existente (para ver/editar).</w:t>
      </w:r>
    </w:p>
    <w:p w14:paraId="12DB2A46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4.1 Modo Lectura vs. Modo Edición</w:t>
      </w:r>
    </w:p>
    <w:p w14:paraId="7CF1826A" w14:textId="77777777" w:rsidR="00024BDE" w:rsidRDefault="00000000">
      <w:pPr>
        <w:spacing w:after="160" w:line="276" w:lineRule="auto"/>
        <w:jc w:val="both"/>
      </w:pPr>
      <w:r>
        <w:t xml:space="preserve">Al </w:t>
      </w:r>
      <w:r>
        <w:rPr>
          <w:b/>
          <w:bCs/>
        </w:rPr>
        <w:t>crear</w:t>
      </w:r>
      <w:r>
        <w:t xml:space="preserve">, la ficha se abrirá directamente en modo edición. Al </w:t>
      </w:r>
      <w:r>
        <w:rPr>
          <w:b/>
          <w:bCs/>
        </w:rPr>
        <w:t>ver</w:t>
      </w:r>
      <w:r>
        <w:t xml:space="preserve"> una persona existente, se abrirá en modo lectura (todo deshabilitado) con los botones </w:t>
      </w:r>
      <w:r>
        <w:rPr>
          <w:b/>
          <w:bCs/>
        </w:rPr>
        <w:t>Editar</w:t>
      </w:r>
      <w:r>
        <w:t xml:space="preserve"> y </w:t>
      </w:r>
      <w:r>
        <w:rPr>
          <w:b/>
          <w:bCs/>
        </w:rPr>
        <w:t>Eliminar</w:t>
      </w:r>
      <w:r>
        <w:t xml:space="preserve">. En modo edición podrán visualizarse </w:t>
      </w:r>
      <w:r>
        <w:rPr>
          <w:b/>
          <w:bCs/>
        </w:rPr>
        <w:t>Cancelar</w:t>
      </w:r>
      <w:r>
        <w:t xml:space="preserve"> (que descartará los cambios) y </w:t>
      </w:r>
      <w:r>
        <w:rPr>
          <w:b/>
          <w:bCs/>
        </w:rPr>
        <w:t>Guardar cambios</w:t>
      </w:r>
      <w:r>
        <w:t xml:space="preserve"> / </w:t>
      </w:r>
      <w:r>
        <w:rPr>
          <w:b/>
          <w:bCs/>
        </w:rPr>
        <w:t>Crear persona</w:t>
      </w:r>
      <w:r>
        <w:t>.</w:t>
      </w:r>
    </w:p>
    <w:p w14:paraId="5825052E" w14:textId="77777777" w:rsidR="00024BDE" w:rsidRDefault="00000000">
      <w:pPr>
        <w:spacing w:after="160" w:line="276" w:lineRule="auto"/>
        <w:jc w:val="both"/>
      </w:pPr>
      <w:r>
        <w:t xml:space="preserve">Un botón </w:t>
      </w:r>
      <w:r>
        <w:rPr>
          <w:b/>
          <w:bCs/>
        </w:rPr>
        <w:t>Volver al listado</w:t>
      </w:r>
      <w:r>
        <w:t xml:space="preserve"> arriba permitirá regresar sin guardar lo pendiente.</w:t>
      </w:r>
    </w:p>
    <w:p w14:paraId="1F44AC79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4.2 Pestaña "Ficha Personal" ✍️</w:t>
      </w:r>
    </w:p>
    <w:p w14:paraId="289973FA" w14:textId="77777777" w:rsidR="00024BDE" w:rsidRDefault="00000000">
      <w:pPr>
        <w:spacing w:after="160" w:line="276" w:lineRule="auto"/>
        <w:jc w:val="both"/>
      </w:pPr>
      <w:r>
        <w:rPr>
          <w:b/>
          <w:bCs/>
        </w:rPr>
        <w:t>Identidad de la persona: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024BDE" w14:paraId="2BB3F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30561" w14:textId="77777777" w:rsidR="00024BD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21F9F" w14:textId="77777777" w:rsidR="00024BDE" w:rsidRDefault="00000000">
            <w:r>
              <w:rPr>
                <w:b/>
                <w:bCs/>
                <w:color w:val="FFFFFF"/>
                <w:sz w:val="20"/>
                <w:szCs w:val="20"/>
              </w:rPr>
              <w:t>Reglas</w:t>
            </w:r>
          </w:p>
        </w:tc>
      </w:tr>
      <w:tr w:rsidR="00024BDE" w14:paraId="1BFF3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486D" w14:textId="77777777" w:rsidR="00024BDE" w:rsidRDefault="00000000">
            <w:r>
              <w:rPr>
                <w:i/>
                <w:iCs/>
                <w:sz w:val="20"/>
                <w:szCs w:val="20"/>
              </w:rPr>
              <w:t>RUT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258A2" w14:textId="77777777" w:rsidR="00024BDE" w:rsidRDefault="00000000">
            <w:r>
              <w:rPr>
                <w:sz w:val="20"/>
                <w:szCs w:val="20"/>
              </w:rPr>
              <w:t>Obligatorio, se formatea automáticamente, valida dígito verificador.</w:t>
            </w:r>
          </w:p>
        </w:tc>
      </w:tr>
      <w:tr w:rsidR="00024BDE" w14:paraId="42B60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8237" w14:textId="77777777" w:rsidR="00024BDE" w:rsidRDefault="00000000">
            <w:r>
              <w:rPr>
                <w:i/>
                <w:iCs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333C5" w14:textId="77777777" w:rsidR="00024BDE" w:rsidRDefault="00000000">
            <w:r>
              <w:rPr>
                <w:sz w:val="20"/>
                <w:szCs w:val="20"/>
              </w:rPr>
              <w:t>Obligatorio.</w:t>
            </w:r>
          </w:p>
        </w:tc>
      </w:tr>
      <w:tr w:rsidR="00024BDE" w14:paraId="389AA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9F6AD" w14:textId="77777777" w:rsidR="00024BDE" w:rsidRDefault="00000000">
            <w:r>
              <w:rPr>
                <w:i/>
                <w:iCs/>
                <w:sz w:val="20"/>
                <w:szCs w:val="20"/>
              </w:rPr>
              <w:t>Apellido Paterno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2343" w14:textId="77777777" w:rsidR="00024BDE" w:rsidRDefault="00000000">
            <w:r>
              <w:rPr>
                <w:sz w:val="20"/>
                <w:szCs w:val="20"/>
              </w:rPr>
              <w:t>Obligatorio.</w:t>
            </w:r>
          </w:p>
        </w:tc>
      </w:tr>
      <w:tr w:rsidR="00024BDE" w14:paraId="009E1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6F24" w14:textId="77777777" w:rsidR="00024BDE" w:rsidRDefault="00000000">
            <w:r>
              <w:rPr>
                <w:i/>
                <w:iCs/>
                <w:sz w:val="20"/>
                <w:szCs w:val="20"/>
              </w:rPr>
              <w:t>Apellido Materno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A7F30" w14:textId="77777777" w:rsidR="00024BDE" w:rsidRDefault="00000000">
            <w:r>
              <w:rPr>
                <w:sz w:val="20"/>
                <w:szCs w:val="20"/>
              </w:rPr>
              <w:t>Obligatorio, no puede ser solo espacios.</w:t>
            </w:r>
          </w:p>
        </w:tc>
      </w:tr>
    </w:tbl>
    <w:p w14:paraId="4BCD34B8" w14:textId="77777777" w:rsidR="00024BDE" w:rsidRDefault="00024BDE">
      <w:pPr>
        <w:spacing w:after="160"/>
      </w:pPr>
    </w:p>
    <w:p w14:paraId="1A6C5A81" w14:textId="77777777" w:rsidR="00024BDE" w:rsidRDefault="00000000">
      <w:pPr>
        <w:spacing w:after="160" w:line="276" w:lineRule="auto"/>
        <w:jc w:val="both"/>
      </w:pPr>
      <w:r>
        <w:rPr>
          <w:b/>
          <w:bCs/>
        </w:rPr>
        <w:t>Contacto y rol en la organización: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024BDE" w14:paraId="45B2D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8B5C5" w14:textId="77777777" w:rsidR="00024BD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2152B" w14:textId="77777777" w:rsidR="00024BDE" w:rsidRDefault="00000000">
            <w:r>
              <w:rPr>
                <w:b/>
                <w:bCs/>
                <w:color w:val="FFFFFF"/>
                <w:sz w:val="20"/>
                <w:szCs w:val="20"/>
              </w:rPr>
              <w:t>Reglas</w:t>
            </w:r>
          </w:p>
        </w:tc>
      </w:tr>
      <w:tr w:rsidR="00024BDE" w14:paraId="619C6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BAED" w14:textId="77777777" w:rsidR="00024BDE" w:rsidRDefault="00000000">
            <w:r>
              <w:rPr>
                <w:i/>
                <w:iCs/>
                <w:sz w:val="20"/>
                <w:szCs w:val="20"/>
              </w:rPr>
              <w:t>Email corporativo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1F38" w14:textId="77777777" w:rsidR="00024BDE" w:rsidRDefault="00000000">
            <w:r>
              <w:rPr>
                <w:sz w:val="20"/>
                <w:szCs w:val="20"/>
              </w:rPr>
              <w:t>Obligatorio, formato válido.</w:t>
            </w:r>
          </w:p>
        </w:tc>
      </w:tr>
      <w:tr w:rsidR="00024BDE" w14:paraId="46463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AE110" w14:textId="77777777" w:rsidR="00024BDE" w:rsidRDefault="00000000">
            <w:r>
              <w:rPr>
                <w:i/>
                <w:iCs/>
                <w:sz w:val="20"/>
                <w:szCs w:val="20"/>
              </w:rPr>
              <w:t>Teléfono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EF03" w14:textId="77777777" w:rsidR="00024BDE" w:rsidRDefault="00000000">
            <w:r>
              <w:rPr>
                <w:sz w:val="20"/>
                <w:szCs w:val="20"/>
              </w:rPr>
              <w:t>Obligatorio, mínimo 9 caracteres.</w:t>
            </w:r>
          </w:p>
        </w:tc>
      </w:tr>
      <w:tr w:rsidR="00024BDE" w14:paraId="45D8A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3EEE6" w14:textId="77777777" w:rsidR="00024BDE" w:rsidRDefault="00000000">
            <w:r>
              <w:rPr>
                <w:i/>
                <w:iCs/>
                <w:sz w:val="20"/>
                <w:szCs w:val="20"/>
              </w:rPr>
              <w:t>Dirección de la empresa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09DF5" w14:textId="77777777" w:rsidR="00024BDE" w:rsidRDefault="00000000">
            <w:r>
              <w:rPr>
                <w:sz w:val="20"/>
                <w:szCs w:val="20"/>
              </w:rPr>
              <w:t>Obligatoria — la dirección laboral, no la residencia personal.</w:t>
            </w:r>
          </w:p>
        </w:tc>
      </w:tr>
      <w:tr w:rsidR="00024BDE" w14:paraId="04C5E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EEB7" w14:textId="77777777" w:rsidR="00024BDE" w:rsidRDefault="00000000">
            <w:r>
              <w:rPr>
                <w:i/>
                <w:iCs/>
                <w:sz w:val="20"/>
                <w:szCs w:val="20"/>
              </w:rPr>
              <w:t>Cargo asignado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A851" w14:textId="77777777" w:rsidR="00024BDE" w:rsidRDefault="00000000">
            <w:r>
              <w:rPr>
                <w:sz w:val="20"/>
                <w:szCs w:val="20"/>
              </w:rPr>
              <w:t>Obligatorio, se elige en un modal.</w:t>
            </w:r>
          </w:p>
        </w:tc>
      </w:tr>
      <w:tr w:rsidR="00024BDE" w14:paraId="78B26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E8273" w14:textId="77777777" w:rsidR="00024BDE" w:rsidRDefault="00000000">
            <w:r>
              <w:rPr>
                <w:i/>
                <w:iCs/>
                <w:sz w:val="20"/>
                <w:szCs w:val="20"/>
              </w:rPr>
              <w:t>Comuna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F5310" w14:textId="77777777" w:rsidR="00024BDE" w:rsidRDefault="00000000">
            <w:r>
              <w:rPr>
                <w:sz w:val="20"/>
                <w:szCs w:val="20"/>
              </w:rPr>
              <w:t>Obligatoria, modal con búsqueda.</w:t>
            </w:r>
          </w:p>
        </w:tc>
      </w:tr>
      <w:tr w:rsidR="00024BDE" w14:paraId="72467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ABCE5" w14:textId="77777777" w:rsidR="00024BDE" w:rsidRDefault="00000000">
            <w:r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A317" w14:textId="77777777" w:rsidR="00024BDE" w:rsidRDefault="00000000">
            <w:r>
              <w:rPr>
                <w:sz w:val="20"/>
                <w:szCs w:val="20"/>
              </w:rPr>
              <w:t>Obligatoria, modal.</w:t>
            </w:r>
          </w:p>
        </w:tc>
      </w:tr>
      <w:tr w:rsidR="00024BDE" w14:paraId="74477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01BD" w14:textId="77777777" w:rsidR="00024BDE" w:rsidRDefault="00000000">
            <w:r>
              <w:rPr>
                <w:i/>
                <w:iCs/>
                <w:sz w:val="20"/>
                <w:szCs w:val="20"/>
              </w:rPr>
              <w:t>Equipos (staff)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57006" w14:textId="77777777" w:rsidR="00024BDE" w:rsidRDefault="00000000">
            <w:r>
              <w:rPr>
                <w:sz w:val="20"/>
                <w:szCs w:val="20"/>
              </w:rPr>
              <w:t>Opcional, selección múltiple.</w:t>
            </w:r>
          </w:p>
        </w:tc>
      </w:tr>
    </w:tbl>
    <w:p w14:paraId="73CC5F8C" w14:textId="77777777" w:rsidR="00024BDE" w:rsidRDefault="00024BDE">
      <w:pPr>
        <w:spacing w:after="160"/>
      </w:pPr>
    </w:p>
    <w:p w14:paraId="027A663D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4.3 Cómo Elegir (o Crear al Vuelo) Cargo, Área y Comuna</w:t>
      </w:r>
    </w:p>
    <w:p w14:paraId="2CB0E6B0" w14:textId="77777777" w:rsidR="00024BDE" w:rsidRDefault="00000000">
      <w:pPr>
        <w:spacing w:after="160" w:line="276" w:lineRule="auto"/>
        <w:jc w:val="both"/>
      </w:pPr>
      <w:r>
        <w:rPr>
          <w:i/>
          <w:iCs/>
        </w:rPr>
        <w:t>Cargo</w:t>
      </w:r>
      <w:r>
        <w:t xml:space="preserve">, </w:t>
      </w:r>
      <w:r>
        <w:rPr>
          <w:i/>
          <w:iCs/>
        </w:rPr>
        <w:t>Comuna</w:t>
      </w:r>
      <w:r>
        <w:t xml:space="preserve"> y </w:t>
      </w:r>
      <w:r>
        <w:rPr>
          <w:i/>
          <w:iCs/>
        </w:rPr>
        <w:t>Área</w:t>
      </w:r>
      <w:r>
        <w:t xml:space="preserve"> son botones que abrirán un modal de selección única con buscador; </w:t>
      </w:r>
      <w:r>
        <w:rPr>
          <w:i/>
          <w:iCs/>
        </w:rPr>
        <w:t>Equipos</w:t>
      </w:r>
      <w:r>
        <w:t xml:space="preserve"> abrirá selección múltiple con </w:t>
      </w:r>
      <w:r>
        <w:rPr>
          <w:b/>
          <w:bCs/>
        </w:rPr>
        <w:t>Confirmar selección</w:t>
      </w:r>
      <w:r>
        <w:t>. El modal de Cargo mostrará a qué cargo superior reporta cada opción.</w:t>
      </w:r>
    </w:p>
    <w:p w14:paraId="198EAE15" w14:textId="77777777" w:rsidR="00024BDE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Cargo y Área tienen un enlace para crear uno nuevo sin salir de la ficha</w:t>
      </w:r>
      <w:r>
        <w:rPr>
          <w:i/>
          <w:iCs/>
          <w:sz w:val="21"/>
          <w:szCs w:val="21"/>
        </w:rPr>
        <w:t xml:space="preserve"> — el registro creado quedará seleccionado automáticamente:</w:t>
      </w:r>
    </w:p>
    <w:p w14:paraId="11B91254" w14:textId="77777777" w:rsidR="00024BD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Crear un cargo</w:t>
      </w:r>
      <w:r>
        <w:t xml:space="preserve"> abrirá "Crear Nuevo Cargo" con </w:t>
      </w:r>
      <w:r>
        <w:rPr>
          <w:i/>
          <w:iCs/>
        </w:rPr>
        <w:t>Nombre del Cargo</w:t>
      </w:r>
      <w:r>
        <w:t xml:space="preserve"> (obligatorio), </w:t>
      </w:r>
      <w:r>
        <w:rPr>
          <w:i/>
          <w:iCs/>
        </w:rPr>
        <w:t>Objetivo Principal</w:t>
      </w:r>
      <w:r>
        <w:t xml:space="preserve"> (opcional) y </w:t>
      </w:r>
      <w:r>
        <w:rPr>
          <w:i/>
          <w:iCs/>
        </w:rPr>
        <w:t>Reporta a</w:t>
      </w:r>
      <w:r>
        <w:t xml:space="preserve"> (opcional). ⚠️ Se tratará de un formulario </w:t>
      </w:r>
      <w:r>
        <w:rPr>
          <w:b/>
          <w:bCs/>
        </w:rPr>
        <w:t>distinto y más simple</w:t>
      </w:r>
      <w:r>
        <w:t xml:space="preserve"> que el de Roles y Responsabilidades — aquí </w:t>
      </w:r>
      <w:r>
        <w:rPr>
          <w:b/>
          <w:bCs/>
        </w:rPr>
        <w:t>no se pide Área</w:t>
      </w:r>
      <w:r>
        <w:t>; el cargo se creará sin área y deberá completarse después desde el módulo Cargos.</w:t>
      </w:r>
    </w:p>
    <w:p w14:paraId="0400EAEC" w14:textId="77777777" w:rsidR="00024BD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Crear un área</w:t>
      </w:r>
      <w:r>
        <w:t xml:space="preserve"> abrirá el mismo formulario del módulo Áreas (Código, Nombre, Descripción).</w:t>
      </w:r>
    </w:p>
    <w:p w14:paraId="3241215F" w14:textId="77777777" w:rsidR="00024BDE" w:rsidRDefault="00000000">
      <w:pPr>
        <w:spacing w:after="160" w:line="276" w:lineRule="auto"/>
        <w:jc w:val="both"/>
      </w:pPr>
      <w:r>
        <w:t>Comuna y Equipos no ofrecerán creación directa — en caso de no existir opciones, deberá visualizarse un aviso solicitando crear el registro primero en su módulo.</w:t>
      </w:r>
    </w:p>
    <w:p w14:paraId="07AA17DA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4.4 Es Asistente / Es Representante Legal</w:t>
      </w:r>
    </w:p>
    <w:p w14:paraId="2361AD9C" w14:textId="77777777" w:rsidR="00024BD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Es Asistente</w:t>
      </w:r>
      <w:r>
        <w:t xml:space="preserve">: solo se activa si el </w:t>
      </w:r>
      <w:r>
        <w:rPr>
          <w:i/>
          <w:iCs/>
        </w:rPr>
        <w:t>Cargo asignado</w:t>
      </w:r>
      <w:r>
        <w:t xml:space="preserve"> tenga un cargo superior definido — de lo contrario, aparecerá deshabilitado con "Selecciona un cargo con superior para habilitar esta opción". Si se cambia a un cargo sin superior, el sistema lo desactivará automáticamente.</w:t>
      </w:r>
    </w:p>
    <w:p w14:paraId="754E01FA" w14:textId="77777777" w:rsidR="00024BD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Es Representante Legal</w:t>
      </w:r>
      <w:r>
        <w:t>: marca a esta persona como representante legal.</w:t>
      </w:r>
    </w:p>
    <w:p w14:paraId="4CAEB886" w14:textId="77777777" w:rsidR="00024BD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⚠️ </w:t>
      </w:r>
      <w:r>
        <w:rPr>
          <w:b/>
          <w:bCs/>
          <w:sz w:val="21"/>
          <w:szCs w:val="21"/>
        </w:rPr>
        <w:t>Si se activa "Es Representante Legal" y ya existe otra persona con ese rol</w:t>
      </w:r>
      <w:r>
        <w:rPr>
          <w:sz w:val="21"/>
          <w:szCs w:val="21"/>
        </w:rPr>
        <w:t xml:space="preserve">, al guardarse se abrirá "Cambiar Representante Legal — Estás cambiando el Representante Legal. Se cambiará de [persona actual] por [persona nueva]." Deberá confirmarse con </w:t>
      </w:r>
      <w:r>
        <w:rPr>
          <w:b/>
          <w:bCs/>
          <w:sz w:val="21"/>
          <w:szCs w:val="21"/>
        </w:rPr>
        <w:t>Confirmar cambio</w:t>
      </w:r>
      <w:r>
        <w:rPr>
          <w:sz w:val="21"/>
          <w:szCs w:val="21"/>
        </w:rPr>
        <w:t xml:space="preserve"> o </w:t>
      </w:r>
      <w:r>
        <w:rPr>
          <w:b/>
          <w:bCs/>
          <w:sz w:val="21"/>
          <w:szCs w:val="21"/>
        </w:rPr>
        <w:t>Cancelar</w:t>
      </w:r>
      <w:r>
        <w:rPr>
          <w:sz w:val="21"/>
          <w:szCs w:val="21"/>
        </w:rPr>
        <w:t xml:space="preserve"> (esto revertirá el interruptor).</w:t>
      </w:r>
    </w:p>
    <w:p w14:paraId="65E9CB50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4.5 Cómo Guardar</w:t>
      </w:r>
    </w:p>
    <w:p w14:paraId="5529A5B6" w14:textId="77777777" w:rsidR="00024BDE" w:rsidRDefault="00000000">
      <w:pPr>
        <w:spacing w:after="160" w:line="276" w:lineRule="auto"/>
        <w:jc w:val="both"/>
      </w:pPr>
      <w:r>
        <w:t xml:space="preserve">Al presionarse </w:t>
      </w:r>
      <w:r>
        <w:rPr>
          <w:b/>
          <w:bCs/>
        </w:rPr>
        <w:t>Crear persona</w:t>
      </w:r>
      <w:r>
        <w:t xml:space="preserve"> / </w:t>
      </w:r>
      <w:r>
        <w:rPr>
          <w:b/>
          <w:bCs/>
        </w:rPr>
        <w:t>Guardar cambios</w:t>
      </w:r>
      <w:r>
        <w:t>: en caso de haberse cambiado el Representante Legal, primero deberá confirmarse eso. Si se trata de una persona nueva: "Persona creada correctamente" y el sistema conducirá a su ficha propia. Si se editó una existente: "Persona actualizada correctamente" y se retornará a modo lectura.</w:t>
      </w:r>
    </w:p>
    <w:p w14:paraId="39C7154E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4.6 Pestaña "Documentos" 📎</w:t>
      </w:r>
    </w:p>
    <w:p w14:paraId="2589112D" w14:textId="77777777" w:rsidR="00024BD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En caso de que la persona aún no se encuentre guardada, se mostrará el siguiente mensaje: "Primero debes guardar la ficha personal para asociar documentos a esta persona."</w:t>
      </w:r>
    </w:p>
    <w:p w14:paraId="1664BBE6" w14:textId="77777777" w:rsidR="00024BDE" w:rsidRDefault="00000000">
      <w:pPr>
        <w:spacing w:after="160" w:line="276" w:lineRule="auto"/>
        <w:jc w:val="both"/>
      </w:pPr>
      <w:r>
        <w:t>Con la persona ya guardada:</w:t>
      </w:r>
    </w:p>
    <w:p w14:paraId="31892426" w14:textId="77777777" w:rsidR="00024BD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Agregar documento</w:t>
      </w:r>
      <w:r>
        <w:t xml:space="preserve"> (solo en modo edición) — formatos aceptados: PDF, CSV, DOC, DOCX, JPG, JPEG, PNG.</w:t>
      </w:r>
    </w:p>
    <w:p w14:paraId="753C851E" w14:textId="77777777" w:rsidR="00024BD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completarse </w:t>
      </w:r>
      <w:r>
        <w:rPr>
          <w:i/>
          <w:iCs/>
        </w:rPr>
        <w:t>Nombre</w:t>
      </w:r>
      <w:r>
        <w:t xml:space="preserve"> (obligatorio, mínimo 2 caracteres), </w:t>
      </w:r>
      <w:r>
        <w:rPr>
          <w:i/>
          <w:iCs/>
        </w:rPr>
        <w:t>Estado</w:t>
      </w:r>
      <w:r>
        <w:t xml:space="preserve"> (No firmado / Firmado) y, si es Firmado, </w:t>
      </w:r>
      <w:r>
        <w:rPr>
          <w:i/>
          <w:iCs/>
        </w:rPr>
        <w:t>Fecha de firmado</w:t>
      </w:r>
      <w:r>
        <w:t>.</w:t>
      </w:r>
    </w:p>
    <w:p w14:paraId="2DCBBC65" w14:textId="77777777" w:rsidR="00024BD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7C074920" w14:textId="77777777" w:rsidR="00024BDE" w:rsidRDefault="00000000">
      <w:pPr>
        <w:spacing w:after="160" w:line="276" w:lineRule="auto"/>
        <w:jc w:val="both"/>
      </w:pPr>
      <w:r>
        <w:t>Deberá pasarse el cursor sobre un documento para visualizar el botón de papelera y eliminarlo. En caso de no existir ninguno, se mostrará el siguiente mensaje: "La gestión de documentos estará disponible aquí. Aún no hay documentos asociados."</w:t>
      </w:r>
    </w:p>
    <w:p w14:paraId="3E8D5A0B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4.7 Pestaña "Capacitaciones" 🎓</w:t>
      </w:r>
    </w:p>
    <w:p w14:paraId="4FC436EE" w14:textId="77777777" w:rsidR="00024BD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Requerirá guardarse la ficha primero. Cada capacitación se mostrará con: nombre e institución, insignia de estado (Planificado/En curso/Finalizado/Cancelado), descripción, fechas, duración y modalidad, sus certificados ya subidos (con botón de papelera), el botón </w:t>
      </w:r>
      <w:r>
        <w:rPr>
          <w:b/>
          <w:bCs/>
          <w:sz w:val="21"/>
          <w:szCs w:val="21"/>
        </w:rPr>
        <w:t>Certificado</w:t>
      </w:r>
      <w:r>
        <w:rPr>
          <w:sz w:val="21"/>
          <w:szCs w:val="21"/>
        </w:rPr>
        <w:t xml:space="preserve"> (para subir uno nuevo, pidiendo un Nombre descriptivo) y </w:t>
      </w:r>
      <w:r>
        <w:rPr>
          <w:b/>
          <w:bCs/>
          <w:sz w:val="21"/>
          <w:szCs w:val="21"/>
        </w:rPr>
        <w:t>Ver detalles</w:t>
      </w:r>
      <w:r>
        <w:rPr>
          <w:sz w:val="21"/>
          <w:szCs w:val="21"/>
        </w:rPr>
        <w:t xml:space="preserve"> (conducirá a la ficha de esa capacitación).</w:t>
      </w:r>
    </w:p>
    <w:p w14:paraId="357C279F" w14:textId="77777777" w:rsidR="00024BD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Esta pestaña será únicamente de </w:t>
      </w:r>
      <w:r>
        <w:rPr>
          <w:b/>
          <w:bCs/>
          <w:sz w:val="21"/>
          <w:szCs w:val="21"/>
        </w:rPr>
        <w:t>consulta y adjunto de certificados</w:t>
      </w:r>
      <w:r>
        <w:rPr>
          <w:sz w:val="21"/>
          <w:szCs w:val="21"/>
        </w:rPr>
        <w:t xml:space="preserve"> — la asignación a capacitaciones deberá administrarse en el módulo Capacitaciones.</w:t>
      </w:r>
    </w:p>
    <w:p w14:paraId="7708CC76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2798B292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Eliminar una Persona 🗑️</w:t>
      </w:r>
    </w:p>
    <w:p w14:paraId="28074D81" w14:textId="77777777" w:rsidR="00024BDE" w:rsidRDefault="00000000">
      <w:pPr>
        <w:spacing w:after="160" w:line="276" w:lineRule="auto"/>
        <w:jc w:val="both"/>
      </w:pPr>
      <w:r>
        <w:t xml:space="preserve">El sistema </w:t>
      </w:r>
      <w:r>
        <w:rPr>
          <w:b/>
          <w:bCs/>
        </w:rPr>
        <w:t>verificará automáticamente</w:t>
      </w:r>
      <w:r>
        <w:t xml:space="preserve"> si la persona se encuentra referenciada en otros módulos.</w:t>
      </w:r>
    </w:p>
    <w:p w14:paraId="3B3505C3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5.1 Si Tiene Referencias</w:t>
      </w:r>
    </w:p>
    <w:p w14:paraId="7C2AD0A5" w14:textId="77777777" w:rsidR="00024BDE" w:rsidRDefault="00000000">
      <w:pPr>
        <w:spacing w:after="160" w:line="276" w:lineRule="auto"/>
        <w:jc w:val="both"/>
      </w:pPr>
      <w:r>
        <w:t>Deberá visualizarse el siguiente mensaje: "No se puede eliminar la persona — [nombre] está referenciada en otros módulos del sistema. Debes quitar estas referencias para poder eliminarla:" junto con la lista de tipos (Usuario del sistema, Propietario/administrador de activos, Capacitaciones, Aprobador en flujos, Editor de versiones, Revisión por la dirección, Rol de Alta Dirección, Rol Responsable del SGSI) y su cantidad.</w:t>
      </w:r>
    </w:p>
    <w:p w14:paraId="11933CBC" w14:textId="77777777" w:rsidR="00024BD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Solo estará disponible el botón </w:t>
      </w:r>
      <w:r>
        <w:rPr>
          <w:b/>
          <w:bCs/>
          <w:sz w:val="21"/>
          <w:szCs w:val="21"/>
        </w:rPr>
        <w:t>Entendido</w:t>
      </w:r>
      <w:r>
        <w:rPr>
          <w:sz w:val="21"/>
          <w:szCs w:val="21"/>
        </w:rPr>
        <w:t xml:space="preserve"> — no podrá eliminarse hasta que se quiten esas referencias en sus módulos de origen (por ejemplo, retirándola de Alta Dirección en Roles y Responsabilidades).</w:t>
      </w:r>
    </w:p>
    <w:p w14:paraId="588DB643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5.2 Si No Tiene Referencias</w:t>
      </w:r>
    </w:p>
    <w:p w14:paraId="4F960A7F" w14:textId="77777777" w:rsidR="00024BDE" w:rsidRDefault="00000000">
      <w:pPr>
        <w:spacing w:after="160" w:line="276" w:lineRule="auto"/>
        <w:jc w:val="both"/>
      </w:pPr>
      <w:r>
        <w:t xml:space="preserve">Deberá confirmarse: </w:t>
      </w:r>
      <w:r>
        <w:rPr>
          <w:i/>
          <w:iCs/>
        </w:rPr>
        <w:t>"¿Eliminar persona? ¿Estás seguro de que deseas eliminar a [nombre]? Esta acción no se puede deshacer."</w:t>
      </w:r>
      <w:r>
        <w:t xml:space="preserve"> Al confirmarse, se mostrará: "Persona eliminada correctamente".</w:t>
      </w:r>
    </w:p>
    <w:p w14:paraId="4A1D8207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691222DA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Carga Masiva de Personas 📤</w:t>
      </w:r>
    </w:p>
    <w:p w14:paraId="77CFFD01" w14:textId="77777777" w:rsidR="00024BDE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Carga Masiva</w:t>
      </w:r>
      <w:r>
        <w:t xml:space="preserve"> en el listado.</w:t>
      </w:r>
    </w:p>
    <w:p w14:paraId="0129FA37" w14:textId="77777777" w:rsidR="00024BD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Deberá descargarse la plantilla</w:t>
      </w:r>
      <w:r>
        <w:t xml:space="preserve"> </w:t>
      </w:r>
      <w:r>
        <w:rPr>
          <w:shd w:val="clear" w:color="auto" w:fill="EDEDED"/>
        </w:rPr>
        <w:t>formato_carga_personas.xlsx</w:t>
      </w:r>
      <w:r>
        <w:t xml:space="preserve"> con las columnas e instrucciones.</w:t>
      </w:r>
    </w:p>
    <w:p w14:paraId="4270C45B" w14:textId="77777777" w:rsidR="00024BD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subirse el archivo (arrastrando o eligiéndolo) — formatos </w:t>
      </w:r>
      <w:r>
        <w:rPr>
          <w:shd w:val="clear" w:color="auto" w:fill="EDEDED"/>
        </w:rPr>
        <w:t>.xlsx</w:t>
      </w:r>
      <w:r>
        <w:t xml:space="preserve">, </w:t>
      </w:r>
      <w:r>
        <w:rPr>
          <w:shd w:val="clear" w:color="auto" w:fill="EDEDED"/>
        </w:rPr>
        <w:t>.xls</w:t>
      </w:r>
      <w:r>
        <w:t xml:space="preserve">, </w:t>
      </w:r>
      <w:r>
        <w:rPr>
          <w:shd w:val="clear" w:color="auto" w:fill="EDEDED"/>
        </w:rPr>
        <w:t>.</w:t>
      </w:r>
      <w:proofErr w:type="spellStart"/>
      <w:r>
        <w:rPr>
          <w:shd w:val="clear" w:color="auto" w:fill="EDEDED"/>
        </w:rPr>
        <w:t>csv</w:t>
      </w:r>
      <w:proofErr w:type="spellEnd"/>
      <w:r>
        <w:t>, máximo 10 MB.</w:t>
      </w:r>
    </w:p>
    <w:p w14:paraId="7B29AF9F" w14:textId="77777777" w:rsidR="00024BD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El sistema </w:t>
      </w:r>
      <w:r>
        <w:rPr>
          <w:b/>
          <w:bCs/>
        </w:rPr>
        <w:t>previsualizará</w:t>
      </w:r>
      <w:r>
        <w:t xml:space="preserve">: podrán visualizarse insignias con filas válidas, duplicadas (mismo RUT/correo repetido — solo se cargará la primera aparición) y con errores, además de una tabla marcando cada fila inválida (detalle al pasarse el cursor) y el botón </w:t>
      </w:r>
      <w:r>
        <w:rPr>
          <w:b/>
          <w:bCs/>
        </w:rPr>
        <w:t>Descargar errores</w:t>
      </w:r>
      <w:r>
        <w:t>.</w:t>
      </w:r>
    </w:p>
    <w:p w14:paraId="094366E5" w14:textId="77777777" w:rsidR="00024BD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Cargar N Registros</w:t>
      </w:r>
      <w:r>
        <w:t xml:space="preserve"> (solo se importarán las válidas) o </w:t>
      </w:r>
      <w:r>
        <w:rPr>
          <w:b/>
          <w:bCs/>
        </w:rPr>
        <w:t>Limpiar</w:t>
      </w:r>
      <w:r>
        <w:t xml:space="preserve"> para empezar de nuevo.</w:t>
      </w:r>
    </w:p>
    <w:p w14:paraId="79CF03AE" w14:textId="77777777" w:rsidR="00024BD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Al finalizar, se mostrará "¡Carga completada exitosamente!" o "Carga completada con advertencias" — deberá presionarse </w:t>
      </w:r>
      <w:r>
        <w:rPr>
          <w:b/>
          <w:bCs/>
        </w:rPr>
        <w:t>Continuar</w:t>
      </w:r>
      <w:r>
        <w:t xml:space="preserve"> para cerrar.</w:t>
      </w:r>
    </w:p>
    <w:p w14:paraId="15CD15A9" w14:textId="77777777" w:rsidR="00024BDE" w:rsidRDefault="00000000">
      <w:pPr>
        <w:pStyle w:val="Heading2"/>
        <w:spacing w:before="260" w:after="160"/>
      </w:pPr>
      <w:r>
        <w:rPr>
          <w:b/>
          <w:bCs/>
          <w:color w:val="1F4E79"/>
        </w:rPr>
        <w:t>6.1 Campos de la Plantilla</w:t>
      </w:r>
    </w:p>
    <w:p w14:paraId="77C4BA26" w14:textId="77777777" w:rsidR="00024BDE" w:rsidRDefault="00000000">
      <w:pPr>
        <w:spacing w:after="160" w:line="276" w:lineRule="auto"/>
        <w:jc w:val="both"/>
      </w:pPr>
      <w:r>
        <w:t xml:space="preserve">RUT, Nombre, Apellido Paterno (obligatorios), Apellido Materno (opcional), Correo Electrónico, Teléfono, Dirección de la Empresa (obligatorios), Cargo (obligatorio — </w:t>
      </w:r>
      <w:r>
        <w:rPr>
          <w:b/>
          <w:bCs/>
        </w:rPr>
        <w:t>de no existir, se creará automáticamente</w:t>
      </w:r>
      <w:r>
        <w:t xml:space="preserve">), Reporta a (opcional, se crea si no existe), Área (obligatorio — </w:t>
      </w:r>
      <w:r>
        <w:rPr>
          <w:b/>
          <w:bCs/>
        </w:rPr>
        <w:t>se creará automáticamente de no existir</w:t>
      </w:r>
      <w:r>
        <w:t xml:space="preserve">), Comuna (obligatoria, </w:t>
      </w:r>
      <w:r>
        <w:rPr>
          <w:b/>
          <w:bCs/>
        </w:rPr>
        <w:t>deberá coincidir con una ya existente</w:t>
      </w:r>
      <w:r>
        <w:t>), Equipos (opcional, separados por coma), ¿Es Asistente? y ¿Es Representante Legal? (opcionales, Sí/No).</w:t>
      </w:r>
    </w:p>
    <w:p w14:paraId="51264821" w14:textId="77777777" w:rsidR="00024BD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A diferencia de la Comuna, Cargo y Área se crearán automáticamente</w:t>
      </w:r>
      <w:r>
        <w:rPr>
          <w:sz w:val="21"/>
          <w:szCs w:val="21"/>
        </w:rPr>
        <w:t xml:space="preserve"> si el nombre no existe de forma exacta — deberá revisarse bien la ortografía antes de cargar para evitar terminar con cargos o áreas duplicados por una letra de diferencia.</w:t>
      </w:r>
    </w:p>
    <w:p w14:paraId="44A9EB6F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45B9EC2C" w14:textId="77777777" w:rsidR="00024BD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08A62E94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Sin versiones ni flujo de aprobación</w:t>
      </w:r>
      <w:r>
        <w:t xml:space="preserve"> en este módulo.</w:t>
      </w:r>
    </w:p>
    <w:p w14:paraId="6A558807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Alta Dirección y Responsable del SGSI se editarán en Roles y Responsabilidades</w:t>
      </w:r>
      <w:r>
        <w:t>, no aquí.</w:t>
      </w:r>
    </w:p>
    <w:p w14:paraId="6E507172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Solo una persona podrá ser Representante Legal a la vez</w:t>
      </w:r>
      <w:r>
        <w:t xml:space="preserve"> — activar el interruptor mientras otra ya lo tenga solicitará confirmación explícita de reemplazo.</w:t>
      </w:r>
    </w:p>
    <w:p w14:paraId="1F1D1AC0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La selección de filas en la tabla no tendrá acción masiva</w:t>
      </w:r>
      <w:r>
        <w:t xml:space="preserve"> todavía.</w:t>
      </w:r>
    </w:p>
    <w:p w14:paraId="3A9806CD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Documentos y Capacitaciones requerirán guardar la ficha primero.</w:t>
      </w:r>
    </w:p>
    <w:p w14:paraId="7549B226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📌 </w:t>
      </w:r>
      <w:r>
        <w:rPr>
          <w:b/>
          <w:bCs/>
        </w:rPr>
        <w:t>La carga masiva creará cargos y áreas automáticamente</w:t>
      </w:r>
      <w:r>
        <w:t>, pero nunca comunas — esas deben existir de antemano.</w:t>
      </w:r>
    </w:p>
    <w:p w14:paraId="2744472E" w14:textId="77777777" w:rsidR="00024BD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Áreas, Roles y Responsabilidades, Cargos, Configuración del Flujo Documental y Bandeja de Entrada — todos con su propio manual.</w:t>
      </w:r>
    </w:p>
    <w:p w14:paraId="016B6E6E" w14:textId="77777777" w:rsidR="00024BDE" w:rsidRDefault="00024BDE">
      <w:pPr>
        <w:pBdr>
          <w:bottom w:val="single" w:sz="4" w:space="1" w:color="BFBFBF"/>
        </w:pBdr>
        <w:spacing w:before="100" w:after="200"/>
      </w:pPr>
    </w:p>
    <w:p w14:paraId="117826B7" w14:textId="77777777" w:rsidR="00024BDE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024BDE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6DC06" w14:textId="77777777" w:rsidR="00D31EA5" w:rsidRDefault="00D31EA5">
      <w:r>
        <w:separator/>
      </w:r>
    </w:p>
  </w:endnote>
  <w:endnote w:type="continuationSeparator" w:id="0">
    <w:p w14:paraId="577C2BAE" w14:textId="77777777" w:rsidR="00D31EA5" w:rsidRDefault="00D31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40B34" w14:textId="77777777" w:rsidR="00024BDE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33D0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33D0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B545" w14:textId="77777777" w:rsidR="00D31EA5" w:rsidRDefault="00D31EA5">
      <w:r>
        <w:separator/>
      </w:r>
    </w:p>
  </w:footnote>
  <w:footnote w:type="continuationSeparator" w:id="0">
    <w:p w14:paraId="2AF3DE8F" w14:textId="77777777" w:rsidR="00D31EA5" w:rsidRDefault="00D31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52296" w14:textId="77777777" w:rsidR="00024BDE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1CE7021F" w14:textId="77777777" w:rsidR="00024BDE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0E5"/>
    <w:multiLevelType w:val="hybridMultilevel"/>
    <w:tmpl w:val="50B8F920"/>
    <w:lvl w:ilvl="0" w:tplc="D0D617FC">
      <w:start w:val="1"/>
      <w:numFmt w:val="decimal"/>
      <w:lvlText w:val="%1."/>
      <w:lvlJc w:val="left"/>
      <w:pPr>
        <w:ind w:left="460" w:hanging="260"/>
      </w:pPr>
    </w:lvl>
    <w:lvl w:ilvl="1" w:tplc="6AEA1140">
      <w:numFmt w:val="decimal"/>
      <w:lvlText w:val=""/>
      <w:lvlJc w:val="left"/>
    </w:lvl>
    <w:lvl w:ilvl="2" w:tplc="36105AD0">
      <w:numFmt w:val="decimal"/>
      <w:lvlText w:val=""/>
      <w:lvlJc w:val="left"/>
    </w:lvl>
    <w:lvl w:ilvl="3" w:tplc="4A8EA976">
      <w:numFmt w:val="decimal"/>
      <w:lvlText w:val=""/>
      <w:lvlJc w:val="left"/>
    </w:lvl>
    <w:lvl w:ilvl="4" w:tplc="BBE6E788">
      <w:numFmt w:val="decimal"/>
      <w:lvlText w:val=""/>
      <w:lvlJc w:val="left"/>
    </w:lvl>
    <w:lvl w:ilvl="5" w:tplc="117C2E6A">
      <w:numFmt w:val="decimal"/>
      <w:lvlText w:val=""/>
      <w:lvlJc w:val="left"/>
    </w:lvl>
    <w:lvl w:ilvl="6" w:tplc="0E0AEC24">
      <w:numFmt w:val="decimal"/>
      <w:lvlText w:val=""/>
      <w:lvlJc w:val="left"/>
    </w:lvl>
    <w:lvl w:ilvl="7" w:tplc="AF9EBEFA">
      <w:numFmt w:val="decimal"/>
      <w:lvlText w:val=""/>
      <w:lvlJc w:val="left"/>
    </w:lvl>
    <w:lvl w:ilvl="8" w:tplc="06949F16">
      <w:numFmt w:val="decimal"/>
      <w:lvlText w:val=""/>
      <w:lvlJc w:val="left"/>
    </w:lvl>
  </w:abstractNum>
  <w:abstractNum w:abstractNumId="1" w15:restartNumberingAfterBreak="0">
    <w:nsid w:val="33E52184"/>
    <w:multiLevelType w:val="hybridMultilevel"/>
    <w:tmpl w:val="1D942F68"/>
    <w:lvl w:ilvl="0" w:tplc="2B387A26">
      <w:start w:val="1"/>
      <w:numFmt w:val="decimal"/>
      <w:lvlText w:val="%1."/>
      <w:lvlJc w:val="left"/>
      <w:pPr>
        <w:ind w:left="460" w:hanging="260"/>
      </w:pPr>
    </w:lvl>
    <w:lvl w:ilvl="1" w:tplc="A0161E74">
      <w:numFmt w:val="decimal"/>
      <w:lvlText w:val=""/>
      <w:lvlJc w:val="left"/>
    </w:lvl>
    <w:lvl w:ilvl="2" w:tplc="8990C63E">
      <w:numFmt w:val="decimal"/>
      <w:lvlText w:val=""/>
      <w:lvlJc w:val="left"/>
    </w:lvl>
    <w:lvl w:ilvl="3" w:tplc="AB0425BA">
      <w:numFmt w:val="decimal"/>
      <w:lvlText w:val=""/>
      <w:lvlJc w:val="left"/>
    </w:lvl>
    <w:lvl w:ilvl="4" w:tplc="B116166C">
      <w:numFmt w:val="decimal"/>
      <w:lvlText w:val=""/>
      <w:lvlJc w:val="left"/>
    </w:lvl>
    <w:lvl w:ilvl="5" w:tplc="86366E1A">
      <w:numFmt w:val="decimal"/>
      <w:lvlText w:val=""/>
      <w:lvlJc w:val="left"/>
    </w:lvl>
    <w:lvl w:ilvl="6" w:tplc="5094A588">
      <w:numFmt w:val="decimal"/>
      <w:lvlText w:val=""/>
      <w:lvlJc w:val="left"/>
    </w:lvl>
    <w:lvl w:ilvl="7" w:tplc="FEACA680">
      <w:numFmt w:val="decimal"/>
      <w:lvlText w:val=""/>
      <w:lvlJc w:val="left"/>
    </w:lvl>
    <w:lvl w:ilvl="8" w:tplc="F0D014D0">
      <w:numFmt w:val="decimal"/>
      <w:lvlText w:val=""/>
      <w:lvlJc w:val="left"/>
    </w:lvl>
  </w:abstractNum>
  <w:abstractNum w:abstractNumId="2" w15:restartNumberingAfterBreak="0">
    <w:nsid w:val="5C3406FA"/>
    <w:multiLevelType w:val="hybridMultilevel"/>
    <w:tmpl w:val="B458275C"/>
    <w:lvl w:ilvl="0" w:tplc="81CE3814">
      <w:start w:val="1"/>
      <w:numFmt w:val="decimal"/>
      <w:lvlText w:val="%1."/>
      <w:lvlJc w:val="left"/>
      <w:pPr>
        <w:ind w:left="460" w:hanging="260"/>
      </w:pPr>
    </w:lvl>
    <w:lvl w:ilvl="1" w:tplc="C43CDC50">
      <w:numFmt w:val="decimal"/>
      <w:lvlText w:val=""/>
      <w:lvlJc w:val="left"/>
    </w:lvl>
    <w:lvl w:ilvl="2" w:tplc="984ABB34">
      <w:numFmt w:val="decimal"/>
      <w:lvlText w:val=""/>
      <w:lvlJc w:val="left"/>
    </w:lvl>
    <w:lvl w:ilvl="3" w:tplc="67D266DA">
      <w:numFmt w:val="decimal"/>
      <w:lvlText w:val=""/>
      <w:lvlJc w:val="left"/>
    </w:lvl>
    <w:lvl w:ilvl="4" w:tplc="23665876">
      <w:numFmt w:val="decimal"/>
      <w:lvlText w:val=""/>
      <w:lvlJc w:val="left"/>
    </w:lvl>
    <w:lvl w:ilvl="5" w:tplc="2DC683E2">
      <w:numFmt w:val="decimal"/>
      <w:lvlText w:val=""/>
      <w:lvlJc w:val="left"/>
    </w:lvl>
    <w:lvl w:ilvl="6" w:tplc="DB7CC346">
      <w:numFmt w:val="decimal"/>
      <w:lvlText w:val=""/>
      <w:lvlJc w:val="left"/>
    </w:lvl>
    <w:lvl w:ilvl="7" w:tplc="D51651CA">
      <w:numFmt w:val="decimal"/>
      <w:lvlText w:val=""/>
      <w:lvlJc w:val="left"/>
    </w:lvl>
    <w:lvl w:ilvl="8" w:tplc="31504AB8">
      <w:numFmt w:val="decimal"/>
      <w:lvlText w:val=""/>
      <w:lvlJc w:val="left"/>
    </w:lvl>
  </w:abstractNum>
  <w:abstractNum w:abstractNumId="3" w15:restartNumberingAfterBreak="0">
    <w:nsid w:val="7ACC257E"/>
    <w:multiLevelType w:val="hybridMultilevel"/>
    <w:tmpl w:val="1E108F7E"/>
    <w:lvl w:ilvl="0" w:tplc="7410007C">
      <w:start w:val="1"/>
      <w:numFmt w:val="bullet"/>
      <w:lvlText w:val="●"/>
      <w:lvlJc w:val="left"/>
      <w:pPr>
        <w:ind w:left="720" w:hanging="360"/>
      </w:pPr>
    </w:lvl>
    <w:lvl w:ilvl="1" w:tplc="0D12E6F4">
      <w:start w:val="1"/>
      <w:numFmt w:val="bullet"/>
      <w:lvlText w:val="○"/>
      <w:lvlJc w:val="left"/>
      <w:pPr>
        <w:ind w:left="1440" w:hanging="360"/>
      </w:pPr>
    </w:lvl>
    <w:lvl w:ilvl="2" w:tplc="BCB288E8">
      <w:start w:val="1"/>
      <w:numFmt w:val="bullet"/>
      <w:lvlText w:val="■"/>
      <w:lvlJc w:val="left"/>
      <w:pPr>
        <w:ind w:left="2160" w:hanging="360"/>
      </w:pPr>
    </w:lvl>
    <w:lvl w:ilvl="3" w:tplc="AB72C570">
      <w:start w:val="1"/>
      <w:numFmt w:val="bullet"/>
      <w:lvlText w:val="●"/>
      <w:lvlJc w:val="left"/>
      <w:pPr>
        <w:ind w:left="2880" w:hanging="360"/>
      </w:pPr>
    </w:lvl>
    <w:lvl w:ilvl="4" w:tplc="FDD0BE10">
      <w:start w:val="1"/>
      <w:numFmt w:val="bullet"/>
      <w:lvlText w:val="○"/>
      <w:lvlJc w:val="left"/>
      <w:pPr>
        <w:ind w:left="3600" w:hanging="360"/>
      </w:pPr>
    </w:lvl>
    <w:lvl w:ilvl="5" w:tplc="EAC65ABA">
      <w:start w:val="1"/>
      <w:numFmt w:val="bullet"/>
      <w:lvlText w:val="■"/>
      <w:lvlJc w:val="left"/>
      <w:pPr>
        <w:ind w:left="4320" w:hanging="360"/>
      </w:pPr>
    </w:lvl>
    <w:lvl w:ilvl="6" w:tplc="190639CA">
      <w:start w:val="1"/>
      <w:numFmt w:val="bullet"/>
      <w:lvlText w:val="●"/>
      <w:lvlJc w:val="left"/>
      <w:pPr>
        <w:ind w:left="5040" w:hanging="360"/>
      </w:pPr>
    </w:lvl>
    <w:lvl w:ilvl="7" w:tplc="87567E7E">
      <w:start w:val="1"/>
      <w:numFmt w:val="bullet"/>
      <w:lvlText w:val="●"/>
      <w:lvlJc w:val="left"/>
      <w:pPr>
        <w:ind w:left="5760" w:hanging="360"/>
      </w:pPr>
    </w:lvl>
    <w:lvl w:ilvl="8" w:tplc="265E480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BE05B3"/>
    <w:multiLevelType w:val="hybridMultilevel"/>
    <w:tmpl w:val="C8422192"/>
    <w:lvl w:ilvl="0" w:tplc="32C2A8EA">
      <w:start w:val="1"/>
      <w:numFmt w:val="decimal"/>
      <w:lvlText w:val="%1."/>
      <w:lvlJc w:val="left"/>
      <w:pPr>
        <w:ind w:left="460" w:hanging="260"/>
      </w:pPr>
    </w:lvl>
    <w:lvl w:ilvl="1" w:tplc="9920E562">
      <w:numFmt w:val="decimal"/>
      <w:lvlText w:val=""/>
      <w:lvlJc w:val="left"/>
    </w:lvl>
    <w:lvl w:ilvl="2" w:tplc="77A6B03C">
      <w:numFmt w:val="decimal"/>
      <w:lvlText w:val=""/>
      <w:lvlJc w:val="left"/>
    </w:lvl>
    <w:lvl w:ilvl="3" w:tplc="656A03C0">
      <w:numFmt w:val="decimal"/>
      <w:lvlText w:val=""/>
      <w:lvlJc w:val="left"/>
    </w:lvl>
    <w:lvl w:ilvl="4" w:tplc="37ECAF30">
      <w:numFmt w:val="decimal"/>
      <w:lvlText w:val=""/>
      <w:lvlJc w:val="left"/>
    </w:lvl>
    <w:lvl w:ilvl="5" w:tplc="53B4848A">
      <w:numFmt w:val="decimal"/>
      <w:lvlText w:val=""/>
      <w:lvlJc w:val="left"/>
    </w:lvl>
    <w:lvl w:ilvl="6" w:tplc="3B627A5E">
      <w:numFmt w:val="decimal"/>
      <w:lvlText w:val=""/>
      <w:lvlJc w:val="left"/>
    </w:lvl>
    <w:lvl w:ilvl="7" w:tplc="0A560A96">
      <w:numFmt w:val="decimal"/>
      <w:lvlText w:val=""/>
      <w:lvlJc w:val="left"/>
    </w:lvl>
    <w:lvl w:ilvl="8" w:tplc="872408C8">
      <w:numFmt w:val="decimal"/>
      <w:lvlText w:val=""/>
      <w:lvlJc w:val="left"/>
    </w:lvl>
  </w:abstractNum>
  <w:abstractNum w:abstractNumId="5" w15:restartNumberingAfterBreak="0">
    <w:nsid w:val="7CF522F2"/>
    <w:multiLevelType w:val="hybridMultilevel"/>
    <w:tmpl w:val="96E2F260"/>
    <w:lvl w:ilvl="0" w:tplc="F564B2E6">
      <w:start w:val="1"/>
      <w:numFmt w:val="bullet"/>
      <w:lvlText w:val="•"/>
      <w:lvlJc w:val="left"/>
      <w:pPr>
        <w:ind w:left="460" w:hanging="260"/>
      </w:pPr>
    </w:lvl>
    <w:lvl w:ilvl="1" w:tplc="BAF02244">
      <w:start w:val="1"/>
      <w:numFmt w:val="bullet"/>
      <w:lvlText w:val="◦"/>
      <w:lvlJc w:val="left"/>
      <w:pPr>
        <w:ind w:left="820" w:hanging="260"/>
      </w:pPr>
    </w:lvl>
    <w:lvl w:ilvl="2" w:tplc="CF36CFA8">
      <w:numFmt w:val="decimal"/>
      <w:lvlText w:val=""/>
      <w:lvlJc w:val="left"/>
    </w:lvl>
    <w:lvl w:ilvl="3" w:tplc="1102D77C">
      <w:numFmt w:val="decimal"/>
      <w:lvlText w:val=""/>
      <w:lvlJc w:val="left"/>
    </w:lvl>
    <w:lvl w:ilvl="4" w:tplc="5A7A678E">
      <w:numFmt w:val="decimal"/>
      <w:lvlText w:val=""/>
      <w:lvlJc w:val="left"/>
    </w:lvl>
    <w:lvl w:ilvl="5" w:tplc="4C9EA712">
      <w:numFmt w:val="decimal"/>
      <w:lvlText w:val=""/>
      <w:lvlJc w:val="left"/>
    </w:lvl>
    <w:lvl w:ilvl="6" w:tplc="11928666">
      <w:numFmt w:val="decimal"/>
      <w:lvlText w:val=""/>
      <w:lvlJc w:val="left"/>
    </w:lvl>
    <w:lvl w:ilvl="7" w:tplc="613A85FE">
      <w:numFmt w:val="decimal"/>
      <w:lvlText w:val=""/>
      <w:lvlJc w:val="left"/>
    </w:lvl>
    <w:lvl w:ilvl="8" w:tplc="F9725796">
      <w:numFmt w:val="decimal"/>
      <w:lvlText w:val=""/>
      <w:lvlJc w:val="left"/>
    </w:lvl>
  </w:abstractNum>
  <w:abstractNum w:abstractNumId="6" w15:restartNumberingAfterBreak="0">
    <w:nsid w:val="7D905E11"/>
    <w:multiLevelType w:val="hybridMultilevel"/>
    <w:tmpl w:val="0F907292"/>
    <w:lvl w:ilvl="0" w:tplc="E0D25474">
      <w:start w:val="1"/>
      <w:numFmt w:val="decimal"/>
      <w:lvlText w:val="%1."/>
      <w:lvlJc w:val="left"/>
      <w:pPr>
        <w:ind w:left="460" w:hanging="260"/>
      </w:pPr>
    </w:lvl>
    <w:lvl w:ilvl="1" w:tplc="6AA6E4F6">
      <w:numFmt w:val="decimal"/>
      <w:lvlText w:val=""/>
      <w:lvlJc w:val="left"/>
    </w:lvl>
    <w:lvl w:ilvl="2" w:tplc="71AEAABE">
      <w:numFmt w:val="decimal"/>
      <w:lvlText w:val=""/>
      <w:lvlJc w:val="left"/>
    </w:lvl>
    <w:lvl w:ilvl="3" w:tplc="B4AE214A">
      <w:numFmt w:val="decimal"/>
      <w:lvlText w:val=""/>
      <w:lvlJc w:val="left"/>
    </w:lvl>
    <w:lvl w:ilvl="4" w:tplc="5920999A">
      <w:numFmt w:val="decimal"/>
      <w:lvlText w:val=""/>
      <w:lvlJc w:val="left"/>
    </w:lvl>
    <w:lvl w:ilvl="5" w:tplc="18EEC20C">
      <w:numFmt w:val="decimal"/>
      <w:lvlText w:val=""/>
      <w:lvlJc w:val="left"/>
    </w:lvl>
    <w:lvl w:ilvl="6" w:tplc="D5163640">
      <w:numFmt w:val="decimal"/>
      <w:lvlText w:val=""/>
      <w:lvlJc w:val="left"/>
    </w:lvl>
    <w:lvl w:ilvl="7" w:tplc="C596A84C">
      <w:numFmt w:val="decimal"/>
      <w:lvlText w:val=""/>
      <w:lvlJc w:val="left"/>
    </w:lvl>
    <w:lvl w:ilvl="8" w:tplc="E92CC53A">
      <w:numFmt w:val="decimal"/>
      <w:lvlText w:val=""/>
      <w:lvlJc w:val="left"/>
    </w:lvl>
  </w:abstractNum>
  <w:num w:numId="1" w16cid:durableId="604727402">
    <w:abstractNumId w:val="3"/>
    <w:lvlOverride w:ilvl="0">
      <w:startOverride w:val="1"/>
    </w:lvlOverride>
  </w:num>
  <w:num w:numId="2" w16cid:durableId="1351178842">
    <w:abstractNumId w:val="6"/>
    <w:lvlOverride w:ilvl="0">
      <w:startOverride w:val="1"/>
    </w:lvlOverride>
  </w:num>
  <w:num w:numId="3" w16cid:durableId="2092696876">
    <w:abstractNumId w:val="2"/>
    <w:lvlOverride w:ilvl="0">
      <w:startOverride w:val="1"/>
    </w:lvlOverride>
  </w:num>
  <w:num w:numId="4" w16cid:durableId="361057247">
    <w:abstractNumId w:val="5"/>
    <w:lvlOverride w:ilvl="0">
      <w:startOverride w:val="1"/>
    </w:lvlOverride>
  </w:num>
  <w:num w:numId="5" w16cid:durableId="1905795302">
    <w:abstractNumId w:val="1"/>
    <w:lvlOverride w:ilvl="0">
      <w:startOverride w:val="1"/>
    </w:lvlOverride>
  </w:num>
  <w:num w:numId="6" w16cid:durableId="1364094502">
    <w:abstractNumId w:val="4"/>
    <w:lvlOverride w:ilvl="0">
      <w:startOverride w:val="1"/>
    </w:lvlOverride>
  </w:num>
  <w:num w:numId="7" w16cid:durableId="248660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DE"/>
    <w:rsid w:val="00024BDE"/>
    <w:rsid w:val="00C40C32"/>
    <w:rsid w:val="00D31EA5"/>
    <w:rsid w:val="00F3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A047"/>
  <w15:docId w15:val="{1119D4D0-5076-4DD5-90CB-67FE6248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2026-08-14T16:39:00Z</dcterms:modified>
</cp:coreProperties>
</file>