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95FF8EF" w14:textId="77777777" w:rsidR="00210A38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Documentos Vigentes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current-documents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61DDAD4F" w14:textId="77777777" w:rsidR="00210A38" w:rsidRDefault="00000000">
      <w:pPr>
        <w:spacing w:after="160" w:line="276" w:lineRule="auto"/>
        <w:jc w:val="both"/>
      </w:pPr>
      <w:r>
        <w:t xml:space="preserve">Este módulo corresponde a </w:t>
      </w:r>
      <w:r>
        <w:rPr>
          <w:b/>
          <w:bCs/>
        </w:rPr>
        <w:t>Documentos Vigentes</w:t>
      </w:r>
      <w:r>
        <w:t xml:space="preserve"> — una vista de solo consulta con exclusivamente los documentos relacionados con el usuario que ya completaron su flujo de aprobación y son, en este momento, la versión oficial del SGSI.</w:t>
      </w:r>
    </w:p>
    <w:p w14:paraId="104E8A4A" w14:textId="49ED2AD6" w:rsidR="00210A38" w:rsidRDefault="00AD217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D2170">
        <w:rPr>
          <w:i/>
          <w:iCs/>
          <w:color w:val="595959"/>
          <w:sz w:val="20"/>
          <w:szCs w:val="20"/>
        </w:rPr>
        <w:drawing>
          <wp:inline distT="0" distB="0" distL="0" distR="0" wp14:anchorId="20636A08" wp14:editId="20E789F4">
            <wp:extent cx="6172200" cy="3213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70">
        <w:rPr>
          <w:i/>
          <w:iCs/>
          <w:color w:val="595959"/>
          <w:sz w:val="20"/>
          <w:szCs w:val="20"/>
        </w:rPr>
        <w:t xml:space="preserve"> </w:t>
      </w:r>
    </w:p>
    <w:p w14:paraId="301C0383" w14:textId="77777777" w:rsidR="00210A38" w:rsidRDefault="00210A38">
      <w:pPr>
        <w:pBdr>
          <w:bottom w:val="single" w:sz="4" w:space="1" w:color="BFBFBF"/>
        </w:pBdr>
        <w:spacing w:before="100" w:after="200"/>
      </w:pPr>
    </w:p>
    <w:p w14:paraId="3DBF8F22" w14:textId="77777777" w:rsidR="00210A3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Relación con Mis Documentos 📌</w:t>
      </w:r>
    </w:p>
    <w:p w14:paraId="78E2DD52" w14:textId="77777777" w:rsidR="00210A38" w:rsidRDefault="00000000">
      <w:pPr>
        <w:spacing w:after="160" w:line="276" w:lineRule="auto"/>
        <w:jc w:val="both"/>
      </w:pPr>
      <w:r>
        <w:t xml:space="preserve">Este módulo muestra los </w:t>
      </w:r>
      <w:r>
        <w:rPr>
          <w:b/>
          <w:bCs/>
        </w:rPr>
        <w:t>mismos datos</w:t>
      </w:r>
      <w:r>
        <w:t xml:space="preserve"> que Mis Documentos, pero </w:t>
      </w:r>
      <w:r>
        <w:rPr>
          <w:b/>
          <w:bCs/>
        </w:rPr>
        <w:t>filtrado exclusivamente a los Vigentes</w:t>
      </w:r>
      <w:r>
        <w:t xml:space="preserve"> — equivale a aplicar "Estado: Vigente" ahí, presentado aquí como pantalla independiente.</w:t>
      </w:r>
    </w:p>
    <w:p w14:paraId="3251880E" w14:textId="77777777" w:rsidR="00210A38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Nunca se mostrará la acción Publicar ni "ESPERANDO PUBLICACIÓN"</w:t>
      </w:r>
      <w:r>
        <w:rPr>
          <w:sz w:val="21"/>
          <w:szCs w:val="21"/>
        </w:rPr>
        <w:t xml:space="preserve"> — pertenecen a "Pendiente de Publicar". Para publicar, deberá utilizarse Mis Documentos o Bandeja de Entrada.</w:t>
      </w:r>
    </w:p>
    <w:p w14:paraId="7CDD3EE6" w14:textId="77777777" w:rsidR="00210A38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módulo </w:t>
      </w:r>
      <w:r>
        <w:rPr>
          <w:b/>
          <w:bCs/>
          <w:sz w:val="21"/>
          <w:szCs w:val="21"/>
        </w:rPr>
        <w:t>no tiene restricciones por rol de cuenta</w:t>
      </w:r>
      <w:r>
        <w:rPr>
          <w:sz w:val="21"/>
          <w:szCs w:val="21"/>
        </w:rPr>
        <w:t xml:space="preserve"> — es igual de solo consulta para todos. La única diferencia frente a un Administrador está en la línea de tiempo de la vista previa (sección 4).</w:t>
      </w:r>
    </w:p>
    <w:p w14:paraId="4EC2F823" w14:textId="77777777" w:rsidR="00210A38" w:rsidRDefault="00210A38">
      <w:pPr>
        <w:pBdr>
          <w:bottom w:val="single" w:sz="4" w:space="1" w:color="BFBFBF"/>
        </w:pBdr>
        <w:spacing w:before="100" w:after="200"/>
      </w:pPr>
    </w:p>
    <w:p w14:paraId="28B636D9" w14:textId="77777777" w:rsidR="00210A3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7162FE64" w14:textId="77777777" w:rsidR="00210A3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7DC6412E" w14:textId="77777777" w:rsidR="00210A3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Flujo documental</w:t>
      </w:r>
      <w:r>
        <w:t>.</w:t>
      </w:r>
    </w:p>
    <w:p w14:paraId="39BF6F7B" w14:textId="77777777" w:rsidR="00210A3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Documentos vigentes</w:t>
      </w:r>
      <w:r>
        <w:t>.</w:t>
      </w:r>
    </w:p>
    <w:p w14:paraId="00249F93" w14:textId="77777777" w:rsidR="00210A38" w:rsidRDefault="00210A38">
      <w:pPr>
        <w:pBdr>
          <w:bottom w:val="single" w:sz="4" w:space="1" w:color="BFBFBF"/>
        </w:pBdr>
        <w:spacing w:before="100" w:after="200"/>
      </w:pPr>
    </w:p>
    <w:p w14:paraId="180A6E5F" w14:textId="77777777" w:rsidR="00210A3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6338ED2E" w14:textId="77777777" w:rsidR="00210A3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"Documentos vigentes" — "Listado de documentos con estado vigente."</w:t>
      </w:r>
    </w:p>
    <w:p w14:paraId="19EFEE89" w14:textId="77777777" w:rsidR="00210A3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</w:t>
      </w:r>
      <w:r>
        <w:t>.</w:t>
      </w:r>
    </w:p>
    <w:p w14:paraId="249ECE3F" w14:textId="77777777" w:rsidR="00210A3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Total Vigentes, Tipos Distintos, Áreas Cubiertas.</w:t>
      </w:r>
    </w:p>
    <w:p w14:paraId="7B5AFD82" w14:textId="77777777" w:rsidR="00210A3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Filtros y tabla</w:t>
      </w:r>
      <w:r>
        <w:t>.</w:t>
      </w:r>
    </w:p>
    <w:p w14:paraId="6CBC4E06" w14:textId="486FFA16" w:rsidR="00210A38" w:rsidRDefault="00AD217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D2170">
        <w:rPr>
          <w:i/>
          <w:iCs/>
          <w:color w:val="595959"/>
          <w:sz w:val="20"/>
          <w:szCs w:val="20"/>
        </w:rPr>
        <w:drawing>
          <wp:inline distT="0" distB="0" distL="0" distR="0" wp14:anchorId="3D22B255" wp14:editId="77203C25">
            <wp:extent cx="6172200" cy="3022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70">
        <w:rPr>
          <w:i/>
          <w:iCs/>
          <w:color w:val="595959"/>
          <w:sz w:val="20"/>
          <w:szCs w:val="20"/>
        </w:rPr>
        <w:t xml:space="preserve"> </w:t>
      </w:r>
    </w:p>
    <w:p w14:paraId="0F0A284E" w14:textId="77777777" w:rsidR="00210A38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un documento es vigente cuando completó todo su flujo — edición, revisión y publicación. Son los documentos oficiales que pueden presentarse en auditorías externas.</w:t>
      </w:r>
    </w:p>
    <w:p w14:paraId="13B8F003" w14:textId="77777777" w:rsidR="00210A38" w:rsidRDefault="00000000">
      <w:pPr>
        <w:pStyle w:val="Heading2"/>
        <w:spacing w:before="260" w:after="160"/>
      </w:pPr>
      <w:r>
        <w:rPr>
          <w:b/>
          <w:bCs/>
          <w:color w:val="1F4E79"/>
        </w:rPr>
        <w:t>3.1 Filtros</w:t>
      </w:r>
    </w:p>
    <w:p w14:paraId="38DC54FE" w14:textId="77777777" w:rsidR="00210A38" w:rsidRDefault="00000000">
      <w:pPr>
        <w:spacing w:after="160" w:line="276" w:lineRule="auto"/>
        <w:jc w:val="both"/>
      </w:pPr>
      <w:r>
        <w:t xml:space="preserve">Buscador ("Buscar por título, código o tipo..."), </w:t>
      </w:r>
      <w:r>
        <w:rPr>
          <w:b/>
          <w:bCs/>
        </w:rPr>
        <w:t>Filtrar por Tipo</w:t>
      </w:r>
      <w:r>
        <w:t xml:space="preserve"> y </w:t>
      </w:r>
      <w:r>
        <w:rPr>
          <w:b/>
          <w:bCs/>
        </w:rPr>
        <w:t>Filtrar por Área</w:t>
      </w:r>
      <w:r>
        <w:t>.</w:t>
      </w:r>
    </w:p>
    <w:p w14:paraId="77B56D0F" w14:textId="77777777" w:rsidR="00210A38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 diferencia de Mis Documentos, </w:t>
      </w:r>
      <w:r>
        <w:rPr>
          <w:b/>
          <w:bCs/>
          <w:sz w:val="21"/>
          <w:szCs w:val="21"/>
        </w:rPr>
        <w:t>no hay filtro de Estado</w:t>
      </w:r>
      <w:r>
        <w:rPr>
          <w:sz w:val="21"/>
          <w:szCs w:val="21"/>
        </w:rPr>
        <w:t xml:space="preserve"> — todo el listado ya está fijo en "Vigente".</w:t>
      </w:r>
    </w:p>
    <w:p w14:paraId="0625E205" w14:textId="77777777" w:rsidR="00210A38" w:rsidRDefault="00000000">
      <w:pPr>
        <w:pStyle w:val="Heading2"/>
        <w:spacing w:before="260" w:after="160"/>
      </w:pPr>
      <w:r>
        <w:rPr>
          <w:b/>
          <w:bCs/>
          <w:color w:val="1F4E79"/>
        </w:rPr>
        <w:t>3.2 Tabla de Documentos</w:t>
      </w:r>
    </w:p>
    <w:p w14:paraId="765CA02C" w14:textId="77777777" w:rsidR="00210A38" w:rsidRDefault="00000000">
      <w:pPr>
        <w:spacing w:after="160" w:line="276" w:lineRule="auto"/>
        <w:jc w:val="both"/>
      </w:pPr>
      <w:r>
        <w:t xml:space="preserve">Mismas columnas que Mis Documentos: </w:t>
      </w:r>
      <w:r>
        <w:rPr>
          <w:b/>
          <w:bCs/>
        </w:rPr>
        <w:t>Documento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Área</w:t>
      </w:r>
      <w:r>
        <w:t xml:space="preserve">,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Estado</w:t>
      </w:r>
      <w:r>
        <w:t xml:space="preserve"> (siempre "VIGENTE") y </w:t>
      </w:r>
      <w:r>
        <w:rPr>
          <w:b/>
          <w:bCs/>
        </w:rPr>
        <w:t>Acciones</w:t>
      </w:r>
      <w:r>
        <w:t>.</w:t>
      </w:r>
    </w:p>
    <w:p w14:paraId="5A79A754" w14:textId="77777777" w:rsidR="00210A38" w:rsidRDefault="00000000">
      <w:pPr>
        <w:pStyle w:val="Heading2"/>
        <w:spacing w:before="260" w:after="160"/>
      </w:pPr>
      <w:r>
        <w:rPr>
          <w:b/>
          <w:bCs/>
          <w:color w:val="1F4E79"/>
        </w:rPr>
        <w:t>3.3 El Menú de Acciones de Cada Fila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10A38" w14:paraId="387DA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5185C" w14:textId="77777777" w:rsidR="00210A38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48E8" w14:textId="77777777" w:rsidR="00210A38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210A38" w14:paraId="3BDCA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A5444" w14:textId="77777777" w:rsidR="00210A38" w:rsidRDefault="00000000">
            <w:r>
              <w:rPr>
                <w:sz w:val="20"/>
                <w:szCs w:val="20"/>
              </w:rPr>
              <w:t>Ver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F9A3B" w14:textId="77777777" w:rsidR="00210A38" w:rsidRDefault="00000000">
            <w:r>
              <w:rPr>
                <w:sz w:val="20"/>
                <w:szCs w:val="20"/>
              </w:rPr>
              <w:t>Abre la vista previa.</w:t>
            </w:r>
          </w:p>
        </w:tc>
      </w:tr>
      <w:tr w:rsidR="00210A38" w14:paraId="0B84D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59DF5" w14:textId="77777777" w:rsidR="00210A38" w:rsidRDefault="00000000">
            <w:r>
              <w:rPr>
                <w:sz w:val="20"/>
                <w:szCs w:val="20"/>
              </w:rPr>
              <w:lastRenderedPageBreak/>
              <w:t>Descargar PDF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97BF3" w14:textId="77777777" w:rsidR="00210A38" w:rsidRDefault="00000000">
            <w:r>
              <w:rPr>
                <w:sz w:val="20"/>
                <w:szCs w:val="20"/>
              </w:rPr>
              <w:t>Genera y descarga el PDF de la versión vigente.</w:t>
            </w:r>
          </w:p>
        </w:tc>
      </w:tr>
      <w:tr w:rsidR="00210A38" w14:paraId="2E812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BC519" w14:textId="77777777" w:rsidR="00210A38" w:rsidRDefault="00000000">
            <w:r>
              <w:rPr>
                <w:sz w:val="20"/>
                <w:szCs w:val="20"/>
              </w:rPr>
              <w:t>Crear capacitación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4FBEA" w14:textId="77777777" w:rsidR="00210A38" w:rsidRDefault="00000000">
            <w:r>
              <w:rPr>
                <w:sz w:val="20"/>
                <w:szCs w:val="20"/>
              </w:rPr>
              <w:t>Solo si el documento aún no tiene una asociada.</w:t>
            </w:r>
          </w:p>
        </w:tc>
      </w:tr>
    </w:tbl>
    <w:p w14:paraId="2B47D14F" w14:textId="77777777" w:rsidR="00210A38" w:rsidRDefault="00210A38">
      <w:pPr>
        <w:spacing w:after="160"/>
      </w:pPr>
    </w:p>
    <w:p w14:paraId="7D358901" w14:textId="77777777" w:rsidR="00210A38" w:rsidRDefault="00000000">
      <w:pPr>
        <w:pStyle w:val="Heading2"/>
        <w:spacing w:before="260" w:after="160"/>
      </w:pPr>
      <w:r>
        <w:rPr>
          <w:b/>
          <w:bCs/>
          <w:color w:val="1F4E79"/>
        </w:rPr>
        <w:t>3.4 Vista Móvil</w:t>
      </w:r>
    </w:p>
    <w:p w14:paraId="09D5EC3E" w14:textId="77777777" w:rsidR="00210A38" w:rsidRDefault="00000000">
      <w:pPr>
        <w:spacing w:after="160" w:line="276" w:lineRule="auto"/>
        <w:jc w:val="both"/>
      </w:pPr>
      <w:r>
        <w:t xml:space="preserve">Cada documento como tarjeta (código, título, tipo, área) con 3 botones: </w:t>
      </w:r>
      <w:r>
        <w:rPr>
          <w:b/>
          <w:bCs/>
        </w:rPr>
        <w:t>Capacitar</w:t>
      </w:r>
      <w:r>
        <w:t xml:space="preserve"> (birrete, si aplica), </w:t>
      </w:r>
      <w:r>
        <w:rPr>
          <w:b/>
          <w:bCs/>
        </w:rPr>
        <w:t>Ver</w:t>
      </w:r>
      <w:r>
        <w:t xml:space="preserve"> (ojo) y </w:t>
      </w:r>
      <w:r>
        <w:rPr>
          <w:b/>
          <w:bCs/>
        </w:rPr>
        <w:t>PDF</w:t>
      </w:r>
      <w:r>
        <w:t xml:space="preserve"> (descarga).</w:t>
      </w:r>
    </w:p>
    <w:p w14:paraId="6ED4CA2E" w14:textId="77777777" w:rsidR="00210A38" w:rsidRDefault="00210A38">
      <w:pPr>
        <w:pBdr>
          <w:bottom w:val="single" w:sz="4" w:space="1" w:color="BFBFBF"/>
        </w:pBdr>
        <w:spacing w:before="100" w:after="200"/>
      </w:pPr>
    </w:p>
    <w:p w14:paraId="745D47BC" w14:textId="77777777" w:rsidR="00210A3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Vista Previa de un Documento</w:t>
      </w:r>
    </w:p>
    <w:p w14:paraId="3995EF68" w14:textId="77777777" w:rsidR="00210A38" w:rsidRDefault="00000000">
      <w:pPr>
        <w:spacing w:after="160" w:line="276" w:lineRule="auto"/>
        <w:jc w:val="both"/>
      </w:pPr>
      <w:r>
        <w:t>Idéntica a la de Mis Documentos: banner "Documento Oficial y Vigente", panel de información completo, y el mismo tratamiento especial para SOA.</w:t>
      </w:r>
    </w:p>
    <w:p w14:paraId="480E4937" w14:textId="77777777" w:rsidR="00210A38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La línea de tiempo del </w:t>
      </w:r>
      <w:r>
        <w:rPr>
          <w:b/>
          <w:bCs/>
          <w:sz w:val="21"/>
          <w:szCs w:val="21"/>
        </w:rPr>
        <w:t>Flujo de Aprobación</w:t>
      </w:r>
      <w:r>
        <w:rPr>
          <w:sz w:val="21"/>
          <w:szCs w:val="21"/>
        </w:rPr>
        <w:t xml:space="preserve"> se mostrará completa para el usuario (estados y justificaciones de rechazo). La única diferencia frente a un Administrador es que </w:t>
      </w:r>
      <w:r>
        <w:rPr>
          <w:b/>
          <w:bCs/>
          <w:sz w:val="21"/>
          <w:szCs w:val="21"/>
        </w:rPr>
        <w:t>no se mostrará el botón para reasignar un paso pendiente</w:t>
      </w:r>
      <w:r>
        <w:rPr>
          <w:sz w:val="21"/>
          <w:szCs w:val="21"/>
        </w:rPr>
        <w:t xml:space="preserve"> — exclusivo de Administradores.</w:t>
      </w:r>
    </w:p>
    <w:p w14:paraId="671B940D" w14:textId="77777777" w:rsidR="00210A38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Como este listado solo contiene Vigentes, </w:t>
      </w:r>
      <w:r>
        <w:rPr>
          <w:b/>
          <w:bCs/>
          <w:sz w:val="21"/>
          <w:szCs w:val="21"/>
        </w:rPr>
        <w:t>nunca se mostrará la marca "OBSOLETO"</w:t>
      </w:r>
      <w:r>
        <w:rPr>
          <w:sz w:val="21"/>
          <w:szCs w:val="21"/>
        </w:rPr>
        <w:t xml:space="preserve"> aquí — solo si, desde "Documentos Relacionados" en la vista previa, se accede a una versión No Vigente.</w:t>
      </w:r>
    </w:p>
    <w:p w14:paraId="280BA518" w14:textId="77777777" w:rsidR="00210A38" w:rsidRDefault="00210A38">
      <w:pPr>
        <w:pBdr>
          <w:bottom w:val="single" w:sz="4" w:space="1" w:color="BFBFBF"/>
        </w:pBdr>
        <w:spacing w:before="100" w:after="200"/>
      </w:pPr>
    </w:p>
    <w:p w14:paraId="61C9528C" w14:textId="77777777" w:rsidR="00210A3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Crear una Capacitación Asociada</w:t>
      </w:r>
    </w:p>
    <w:p w14:paraId="0370B3FB" w14:textId="77777777" w:rsidR="00210A38" w:rsidRDefault="00000000">
      <w:pPr>
        <w:spacing w:after="160" w:line="276" w:lineRule="auto"/>
        <w:jc w:val="both"/>
      </w:pPr>
      <w:r>
        <w:t>Mismo mecanismo que en Mis Documentos: formulario precargado con los datos del documento, con detección automática de si ya existe una capacitación asociada.</w:t>
      </w:r>
    </w:p>
    <w:p w14:paraId="15B565F9" w14:textId="77777777" w:rsidR="00210A38" w:rsidRDefault="00210A38">
      <w:pPr>
        <w:pBdr>
          <w:bottom w:val="single" w:sz="4" w:space="1" w:color="BFBFBF"/>
        </w:pBdr>
        <w:spacing w:before="100" w:after="200"/>
      </w:pPr>
    </w:p>
    <w:p w14:paraId="6B15C75D" w14:textId="77777777" w:rsidR="00210A3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3D8E26AF" w14:textId="77777777" w:rsidR="00210A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📌 </w:t>
      </w:r>
      <w:r>
        <w:rPr>
          <w:b/>
          <w:bCs/>
        </w:rPr>
        <w:t>Es una vista de solo consulta</w:t>
      </w:r>
      <w:r>
        <w:t xml:space="preserve"> — sin edición, envío a aprobación ni publicación. Deberá utilizarse Crear Documentos, Edición de Documentos, Bandeja de Entrada o Mis Documentos según corresponda.</w:t>
      </w:r>
    </w:p>
    <w:p w14:paraId="116ED0A2" w14:textId="77777777" w:rsidR="00210A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No deberá buscarse en esta sección un borrador o documento en trámite</w:t>
      </w:r>
      <w:r>
        <w:t xml:space="preserve"> — solo Vigentes; el resto se consulta en Mis Documentos.</w:t>
      </w:r>
    </w:p>
    <w:p w14:paraId="63468E26" w14:textId="77777777" w:rsidR="00210A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ℹ️ </w:t>
      </w:r>
      <w:r>
        <w:rPr>
          <w:b/>
          <w:bCs/>
        </w:rPr>
        <w:t>La marca "OBSOLETO" solo se activa</w:t>
      </w:r>
      <w:r>
        <w:t xml:space="preserve"> si se accede a un documento relacionado que resulte no ser el vigente.</w:t>
      </w:r>
    </w:p>
    <w:p w14:paraId="24C82398" w14:textId="77777777" w:rsidR="00210A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ℹ️ </w:t>
      </w:r>
      <w:r>
        <w:rPr>
          <w:b/>
          <w:bCs/>
        </w:rPr>
        <w:t>"Reasignar aprobador" es exclusivo de Administradores</w:t>
      </w:r>
      <w:r>
        <w:t xml:space="preserve"> — se mostrará el historial completo, pero no ese botón. El resto de las capacidades (consultar, previsualizar, descargar, crear capacitación) funcionará igual para todos.</w:t>
      </w:r>
    </w:p>
    <w:p w14:paraId="2D0A4541" w14:textId="77777777" w:rsidR="00210A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lastRenderedPageBreak/>
        <w:t>Módulos relacionados:</w:t>
      </w:r>
      <w:r>
        <w:t xml:space="preserve"> Mis Documentos, Edición de Documentos, Bandeja de Entrada — todos con su propio manual.</w:t>
      </w:r>
    </w:p>
    <w:p w14:paraId="7E0F8994" w14:textId="77777777" w:rsidR="00210A38" w:rsidRDefault="00210A38">
      <w:pPr>
        <w:pBdr>
          <w:bottom w:val="single" w:sz="4" w:space="1" w:color="BFBFBF"/>
        </w:pBdr>
        <w:spacing w:before="100" w:after="200"/>
      </w:pPr>
    </w:p>
    <w:p w14:paraId="351DF119" w14:textId="77777777" w:rsidR="00210A38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210A38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E203A" w14:textId="77777777" w:rsidR="009F5FA2" w:rsidRDefault="009F5FA2">
      <w:r>
        <w:separator/>
      </w:r>
    </w:p>
  </w:endnote>
  <w:endnote w:type="continuationSeparator" w:id="0">
    <w:p w14:paraId="7DD1E378" w14:textId="77777777" w:rsidR="009F5FA2" w:rsidRDefault="009F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6002C" w14:textId="77777777" w:rsidR="00210A38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D217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D217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5F755" w14:textId="77777777" w:rsidR="009F5FA2" w:rsidRDefault="009F5FA2">
      <w:r>
        <w:separator/>
      </w:r>
    </w:p>
  </w:footnote>
  <w:footnote w:type="continuationSeparator" w:id="0">
    <w:p w14:paraId="36E8B146" w14:textId="77777777" w:rsidR="009F5FA2" w:rsidRDefault="009F5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0F08D" w14:textId="77777777" w:rsidR="00210A38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33EF44F1" w14:textId="77777777" w:rsidR="00210A38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04E5"/>
    <w:multiLevelType w:val="hybridMultilevel"/>
    <w:tmpl w:val="F3AE1C40"/>
    <w:lvl w:ilvl="0" w:tplc="2AA669C0">
      <w:start w:val="1"/>
      <w:numFmt w:val="decimal"/>
      <w:lvlText w:val="%1."/>
      <w:lvlJc w:val="left"/>
      <w:pPr>
        <w:ind w:left="460" w:hanging="260"/>
      </w:pPr>
    </w:lvl>
    <w:lvl w:ilvl="1" w:tplc="42C629E8">
      <w:numFmt w:val="decimal"/>
      <w:lvlText w:val=""/>
      <w:lvlJc w:val="left"/>
    </w:lvl>
    <w:lvl w:ilvl="2" w:tplc="0C987FA2">
      <w:numFmt w:val="decimal"/>
      <w:lvlText w:val=""/>
      <w:lvlJc w:val="left"/>
    </w:lvl>
    <w:lvl w:ilvl="3" w:tplc="F9667628">
      <w:numFmt w:val="decimal"/>
      <w:lvlText w:val=""/>
      <w:lvlJc w:val="left"/>
    </w:lvl>
    <w:lvl w:ilvl="4" w:tplc="73E80D30">
      <w:numFmt w:val="decimal"/>
      <w:lvlText w:val=""/>
      <w:lvlJc w:val="left"/>
    </w:lvl>
    <w:lvl w:ilvl="5" w:tplc="49F4966E">
      <w:numFmt w:val="decimal"/>
      <w:lvlText w:val=""/>
      <w:lvlJc w:val="left"/>
    </w:lvl>
    <w:lvl w:ilvl="6" w:tplc="8AB272C0">
      <w:numFmt w:val="decimal"/>
      <w:lvlText w:val=""/>
      <w:lvlJc w:val="left"/>
    </w:lvl>
    <w:lvl w:ilvl="7" w:tplc="CEB8DD98">
      <w:numFmt w:val="decimal"/>
      <w:lvlText w:val=""/>
      <w:lvlJc w:val="left"/>
    </w:lvl>
    <w:lvl w:ilvl="8" w:tplc="B3206B36">
      <w:numFmt w:val="decimal"/>
      <w:lvlText w:val=""/>
      <w:lvlJc w:val="left"/>
    </w:lvl>
  </w:abstractNum>
  <w:abstractNum w:abstractNumId="1" w15:restartNumberingAfterBreak="0">
    <w:nsid w:val="17426A83"/>
    <w:multiLevelType w:val="hybridMultilevel"/>
    <w:tmpl w:val="08FC1CB6"/>
    <w:lvl w:ilvl="0" w:tplc="DAEAFB5A">
      <w:start w:val="1"/>
      <w:numFmt w:val="decimal"/>
      <w:lvlText w:val="%1."/>
      <w:lvlJc w:val="left"/>
      <w:pPr>
        <w:ind w:left="460" w:hanging="260"/>
      </w:pPr>
    </w:lvl>
    <w:lvl w:ilvl="1" w:tplc="34368D1A">
      <w:numFmt w:val="decimal"/>
      <w:lvlText w:val=""/>
      <w:lvlJc w:val="left"/>
    </w:lvl>
    <w:lvl w:ilvl="2" w:tplc="A3C6819E">
      <w:numFmt w:val="decimal"/>
      <w:lvlText w:val=""/>
      <w:lvlJc w:val="left"/>
    </w:lvl>
    <w:lvl w:ilvl="3" w:tplc="12546008">
      <w:numFmt w:val="decimal"/>
      <w:lvlText w:val=""/>
      <w:lvlJc w:val="left"/>
    </w:lvl>
    <w:lvl w:ilvl="4" w:tplc="A5260FD0">
      <w:numFmt w:val="decimal"/>
      <w:lvlText w:val=""/>
      <w:lvlJc w:val="left"/>
    </w:lvl>
    <w:lvl w:ilvl="5" w:tplc="03C2ACEE">
      <w:numFmt w:val="decimal"/>
      <w:lvlText w:val=""/>
      <w:lvlJc w:val="left"/>
    </w:lvl>
    <w:lvl w:ilvl="6" w:tplc="A5485C74">
      <w:numFmt w:val="decimal"/>
      <w:lvlText w:val=""/>
      <w:lvlJc w:val="left"/>
    </w:lvl>
    <w:lvl w:ilvl="7" w:tplc="45983F1C">
      <w:numFmt w:val="decimal"/>
      <w:lvlText w:val=""/>
      <w:lvlJc w:val="left"/>
    </w:lvl>
    <w:lvl w:ilvl="8" w:tplc="76926250">
      <w:numFmt w:val="decimal"/>
      <w:lvlText w:val=""/>
      <w:lvlJc w:val="left"/>
    </w:lvl>
  </w:abstractNum>
  <w:abstractNum w:abstractNumId="2" w15:restartNumberingAfterBreak="0">
    <w:nsid w:val="377C4A6E"/>
    <w:multiLevelType w:val="hybridMultilevel"/>
    <w:tmpl w:val="6A584D8A"/>
    <w:lvl w:ilvl="0" w:tplc="2BF84B1A">
      <w:start w:val="1"/>
      <w:numFmt w:val="bullet"/>
      <w:lvlText w:val="●"/>
      <w:lvlJc w:val="left"/>
      <w:pPr>
        <w:ind w:left="720" w:hanging="360"/>
      </w:pPr>
    </w:lvl>
    <w:lvl w:ilvl="1" w:tplc="99CA86FA">
      <w:start w:val="1"/>
      <w:numFmt w:val="bullet"/>
      <w:lvlText w:val="○"/>
      <w:lvlJc w:val="left"/>
      <w:pPr>
        <w:ind w:left="1440" w:hanging="360"/>
      </w:pPr>
    </w:lvl>
    <w:lvl w:ilvl="2" w:tplc="BBFAF2E0">
      <w:start w:val="1"/>
      <w:numFmt w:val="bullet"/>
      <w:lvlText w:val="■"/>
      <w:lvlJc w:val="left"/>
      <w:pPr>
        <w:ind w:left="2160" w:hanging="360"/>
      </w:pPr>
    </w:lvl>
    <w:lvl w:ilvl="3" w:tplc="2D84ACF2">
      <w:start w:val="1"/>
      <w:numFmt w:val="bullet"/>
      <w:lvlText w:val="●"/>
      <w:lvlJc w:val="left"/>
      <w:pPr>
        <w:ind w:left="2880" w:hanging="360"/>
      </w:pPr>
    </w:lvl>
    <w:lvl w:ilvl="4" w:tplc="33A4947E">
      <w:start w:val="1"/>
      <w:numFmt w:val="bullet"/>
      <w:lvlText w:val="○"/>
      <w:lvlJc w:val="left"/>
      <w:pPr>
        <w:ind w:left="3600" w:hanging="360"/>
      </w:pPr>
    </w:lvl>
    <w:lvl w:ilvl="5" w:tplc="4078A834">
      <w:start w:val="1"/>
      <w:numFmt w:val="bullet"/>
      <w:lvlText w:val="■"/>
      <w:lvlJc w:val="left"/>
      <w:pPr>
        <w:ind w:left="4320" w:hanging="360"/>
      </w:pPr>
    </w:lvl>
    <w:lvl w:ilvl="6" w:tplc="5D10C124">
      <w:start w:val="1"/>
      <w:numFmt w:val="bullet"/>
      <w:lvlText w:val="●"/>
      <w:lvlJc w:val="left"/>
      <w:pPr>
        <w:ind w:left="5040" w:hanging="360"/>
      </w:pPr>
    </w:lvl>
    <w:lvl w:ilvl="7" w:tplc="29888AF2">
      <w:start w:val="1"/>
      <w:numFmt w:val="bullet"/>
      <w:lvlText w:val="●"/>
      <w:lvlJc w:val="left"/>
      <w:pPr>
        <w:ind w:left="5760" w:hanging="360"/>
      </w:pPr>
    </w:lvl>
    <w:lvl w:ilvl="8" w:tplc="E4A8B10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063EEA"/>
    <w:multiLevelType w:val="hybridMultilevel"/>
    <w:tmpl w:val="8CDC5B0A"/>
    <w:lvl w:ilvl="0" w:tplc="FC54C538">
      <w:start w:val="1"/>
      <w:numFmt w:val="bullet"/>
      <w:lvlText w:val="•"/>
      <w:lvlJc w:val="left"/>
      <w:pPr>
        <w:ind w:left="460" w:hanging="260"/>
      </w:pPr>
    </w:lvl>
    <w:lvl w:ilvl="1" w:tplc="B0B466C6">
      <w:start w:val="1"/>
      <w:numFmt w:val="bullet"/>
      <w:lvlText w:val="◦"/>
      <w:lvlJc w:val="left"/>
      <w:pPr>
        <w:ind w:left="820" w:hanging="260"/>
      </w:pPr>
    </w:lvl>
    <w:lvl w:ilvl="2" w:tplc="4CA49954">
      <w:numFmt w:val="decimal"/>
      <w:lvlText w:val=""/>
      <w:lvlJc w:val="left"/>
    </w:lvl>
    <w:lvl w:ilvl="3" w:tplc="9B58E5B8">
      <w:numFmt w:val="decimal"/>
      <w:lvlText w:val=""/>
      <w:lvlJc w:val="left"/>
    </w:lvl>
    <w:lvl w:ilvl="4" w:tplc="51545FEA">
      <w:numFmt w:val="decimal"/>
      <w:lvlText w:val=""/>
      <w:lvlJc w:val="left"/>
    </w:lvl>
    <w:lvl w:ilvl="5" w:tplc="298A0D48">
      <w:numFmt w:val="decimal"/>
      <w:lvlText w:val=""/>
      <w:lvlJc w:val="left"/>
    </w:lvl>
    <w:lvl w:ilvl="6" w:tplc="002AAF46">
      <w:numFmt w:val="decimal"/>
      <w:lvlText w:val=""/>
      <w:lvlJc w:val="left"/>
    </w:lvl>
    <w:lvl w:ilvl="7" w:tplc="98BA8E0E">
      <w:numFmt w:val="decimal"/>
      <w:lvlText w:val=""/>
      <w:lvlJc w:val="left"/>
    </w:lvl>
    <w:lvl w:ilvl="8" w:tplc="50485EFC">
      <w:numFmt w:val="decimal"/>
      <w:lvlText w:val=""/>
      <w:lvlJc w:val="left"/>
    </w:lvl>
  </w:abstractNum>
  <w:abstractNum w:abstractNumId="4" w15:restartNumberingAfterBreak="0">
    <w:nsid w:val="76A67E0C"/>
    <w:multiLevelType w:val="hybridMultilevel"/>
    <w:tmpl w:val="B4E6765C"/>
    <w:lvl w:ilvl="0" w:tplc="339418B2">
      <w:start w:val="1"/>
      <w:numFmt w:val="decimal"/>
      <w:lvlText w:val="%1."/>
      <w:lvlJc w:val="left"/>
      <w:pPr>
        <w:ind w:left="460" w:hanging="260"/>
      </w:pPr>
    </w:lvl>
    <w:lvl w:ilvl="1" w:tplc="B70833AC">
      <w:numFmt w:val="decimal"/>
      <w:lvlText w:val=""/>
      <w:lvlJc w:val="left"/>
    </w:lvl>
    <w:lvl w:ilvl="2" w:tplc="AD5E8134">
      <w:numFmt w:val="decimal"/>
      <w:lvlText w:val=""/>
      <w:lvlJc w:val="left"/>
    </w:lvl>
    <w:lvl w:ilvl="3" w:tplc="2E4223E0">
      <w:numFmt w:val="decimal"/>
      <w:lvlText w:val=""/>
      <w:lvlJc w:val="left"/>
    </w:lvl>
    <w:lvl w:ilvl="4" w:tplc="B63CB822">
      <w:numFmt w:val="decimal"/>
      <w:lvlText w:val=""/>
      <w:lvlJc w:val="left"/>
    </w:lvl>
    <w:lvl w:ilvl="5" w:tplc="9A3EDCBE">
      <w:numFmt w:val="decimal"/>
      <w:lvlText w:val=""/>
      <w:lvlJc w:val="left"/>
    </w:lvl>
    <w:lvl w:ilvl="6" w:tplc="17B82CD2">
      <w:numFmt w:val="decimal"/>
      <w:lvlText w:val=""/>
      <w:lvlJc w:val="left"/>
    </w:lvl>
    <w:lvl w:ilvl="7" w:tplc="C66CB358">
      <w:numFmt w:val="decimal"/>
      <w:lvlText w:val=""/>
      <w:lvlJc w:val="left"/>
    </w:lvl>
    <w:lvl w:ilvl="8" w:tplc="C9A6904C">
      <w:numFmt w:val="decimal"/>
      <w:lvlText w:val=""/>
      <w:lvlJc w:val="left"/>
    </w:lvl>
  </w:abstractNum>
  <w:num w:numId="1" w16cid:durableId="856700536">
    <w:abstractNumId w:val="2"/>
    <w:lvlOverride w:ilvl="0">
      <w:startOverride w:val="1"/>
    </w:lvlOverride>
  </w:num>
  <w:num w:numId="2" w16cid:durableId="257754379">
    <w:abstractNumId w:val="0"/>
    <w:lvlOverride w:ilvl="0">
      <w:startOverride w:val="1"/>
    </w:lvlOverride>
  </w:num>
  <w:num w:numId="3" w16cid:durableId="662783900">
    <w:abstractNumId w:val="4"/>
    <w:lvlOverride w:ilvl="0">
      <w:startOverride w:val="1"/>
    </w:lvlOverride>
  </w:num>
  <w:num w:numId="4" w16cid:durableId="1505171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38"/>
    <w:rsid w:val="00210A38"/>
    <w:rsid w:val="006E6872"/>
    <w:rsid w:val="009F5FA2"/>
    <w:rsid w:val="00AD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FFB1"/>
  <w15:docId w15:val="{81F92B42-0046-47C1-8045-D8B1E996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2026-08-14T15:17:00Z</dcterms:created>
  <dcterms:modified xsi:type="dcterms:W3CDTF">2026-08-17T19:22:00Z</dcterms:modified>
</cp:coreProperties>
</file>