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626C4" w14:textId="308B85CF" w:rsidR="00B27763" w:rsidRDefault="00B27763" w:rsidP="00E8679B">
      <w:pPr>
        <w:pStyle w:val="ListParagraph"/>
        <w:numPr>
          <w:ilvl w:val="0"/>
          <w:numId w:val="14"/>
        </w:numPr>
        <w:spacing w:before="50" w:after="50"/>
        <w:ind w:right="1417"/>
        <w:rPr>
          <w:rFonts w:ascii="Times New Roman" w:hAnsi="Times New Roman" w:cs="Times New Roman"/>
          <w:b/>
          <w:bCs/>
          <w:sz w:val="24"/>
          <w:szCs w:val="24"/>
          <w:lang w:val="en-US"/>
        </w:rPr>
      </w:pPr>
      <w:r w:rsidRPr="005E3AA5">
        <w:rPr>
          <w:rFonts w:ascii="Times New Roman" w:hAnsi="Times New Roman" w:cs="Times New Roman"/>
          <w:b/>
          <w:bCs/>
          <w:sz w:val="24"/>
          <w:szCs w:val="24"/>
          <w:lang w:val="en-US"/>
        </w:rPr>
        <w:t>Introduction</w:t>
      </w:r>
    </w:p>
    <w:p w14:paraId="26C6114D" w14:textId="77777777" w:rsidR="005E3AA5" w:rsidRDefault="005E3AA5" w:rsidP="005E3AA5">
      <w:pPr>
        <w:spacing w:before="50" w:after="50"/>
        <w:ind w:right="1417"/>
        <w:rPr>
          <w:rFonts w:ascii="Times New Roman" w:hAnsi="Times New Roman" w:cs="Times New Roman"/>
          <w:b/>
          <w:bCs/>
          <w:sz w:val="24"/>
          <w:szCs w:val="24"/>
          <w:lang w:val="en-US"/>
        </w:rPr>
      </w:pPr>
    </w:p>
    <w:p w14:paraId="5121BB0A" w14:textId="19E91D88" w:rsidR="00E8679B" w:rsidRDefault="005E3AA5" w:rsidP="00E8679B">
      <w:pPr>
        <w:pStyle w:val="ListParagraph"/>
        <w:numPr>
          <w:ilvl w:val="0"/>
          <w:numId w:val="14"/>
        </w:numPr>
        <w:spacing w:before="50" w:after="50"/>
        <w:ind w:right="1417"/>
        <w:rPr>
          <w:rFonts w:ascii="Times New Roman" w:hAnsi="Times New Roman" w:cs="Times New Roman"/>
          <w:b/>
          <w:bCs/>
          <w:sz w:val="24"/>
          <w:szCs w:val="24"/>
          <w:lang w:val="en-US"/>
        </w:rPr>
      </w:pPr>
      <w:r>
        <w:rPr>
          <w:rFonts w:ascii="Times New Roman" w:hAnsi="Times New Roman" w:cs="Times New Roman"/>
          <w:b/>
          <w:bCs/>
          <w:sz w:val="24"/>
          <w:szCs w:val="24"/>
          <w:lang w:val="en-US"/>
        </w:rPr>
        <w:t>Abstract</w:t>
      </w:r>
    </w:p>
    <w:p w14:paraId="75A2BCF0" w14:textId="77777777" w:rsidR="00E8679B" w:rsidRPr="008C0B22" w:rsidRDefault="00E8679B" w:rsidP="008C0B22">
      <w:pPr>
        <w:spacing w:before="50" w:after="50"/>
        <w:ind w:right="1417"/>
        <w:rPr>
          <w:rFonts w:ascii="Times New Roman" w:hAnsi="Times New Roman" w:cs="Times New Roman"/>
          <w:b/>
          <w:bCs/>
          <w:sz w:val="24"/>
          <w:szCs w:val="24"/>
          <w:lang w:val="en-US"/>
        </w:rPr>
      </w:pPr>
    </w:p>
    <w:p w14:paraId="16114C39" w14:textId="516566B6" w:rsidR="00E8679B" w:rsidRDefault="0032522A" w:rsidP="0032522A">
      <w:pPr>
        <w:pStyle w:val="ListParagraph"/>
        <w:numPr>
          <w:ilvl w:val="0"/>
          <w:numId w:val="14"/>
        </w:numPr>
        <w:spacing w:before="50" w:after="50"/>
        <w:ind w:right="1417"/>
        <w:rPr>
          <w:rFonts w:ascii="Times New Roman" w:hAnsi="Times New Roman" w:cs="Times New Roman"/>
          <w:b/>
          <w:bCs/>
          <w:sz w:val="24"/>
          <w:szCs w:val="24"/>
          <w:lang w:val="en-US"/>
        </w:rPr>
      </w:pPr>
      <w:r w:rsidRPr="0032522A">
        <w:rPr>
          <w:rFonts w:ascii="Times New Roman" w:hAnsi="Times New Roman" w:cs="Times New Roman"/>
          <w:b/>
          <w:bCs/>
          <w:sz w:val="24"/>
          <w:szCs w:val="24"/>
          <w:lang w:val="en-US"/>
        </w:rPr>
        <w:t>Clean Energy Subsidies: Instruments and Financing</w:t>
      </w:r>
    </w:p>
    <w:p w14:paraId="3687D2FE" w14:textId="77777777" w:rsidR="007B08CE" w:rsidRPr="007B08CE" w:rsidRDefault="007B08CE" w:rsidP="007B08CE">
      <w:pPr>
        <w:pStyle w:val="ListParagraph"/>
        <w:rPr>
          <w:rFonts w:ascii="Times New Roman" w:hAnsi="Times New Roman" w:cs="Times New Roman"/>
          <w:b/>
          <w:bCs/>
          <w:sz w:val="24"/>
          <w:szCs w:val="24"/>
          <w:lang w:val="en-US"/>
        </w:rPr>
      </w:pPr>
    </w:p>
    <w:p w14:paraId="6CB97DFD" w14:textId="41FA2A51" w:rsidR="007B679C" w:rsidRDefault="007B679C" w:rsidP="007B679C">
      <w:pPr>
        <w:spacing w:before="50" w:after="50"/>
        <w:ind w:left="1416" w:right="1417"/>
        <w:rPr>
          <w:rFonts w:ascii="Times New Roman" w:hAnsi="Times New Roman" w:cs="Times New Roman"/>
          <w:sz w:val="24"/>
          <w:szCs w:val="24"/>
          <w:lang w:val="en-US"/>
        </w:rPr>
      </w:pPr>
      <w:r w:rsidRPr="007B679C">
        <w:rPr>
          <w:rFonts w:ascii="Times New Roman" w:hAnsi="Times New Roman" w:cs="Times New Roman"/>
          <w:sz w:val="24"/>
          <w:szCs w:val="24"/>
          <w:lang w:val="en-US"/>
        </w:rPr>
        <w:t>Governments use clean energy subsidies to make low-carbon electricity cheaper relative to fossil fuels. In practice, these subsidies differ in two ways: the instrument used to support clean energy and the way the support is financed.</w:t>
      </w:r>
    </w:p>
    <w:p w14:paraId="7F424D0F" w14:textId="77777777" w:rsidR="00C73479" w:rsidRPr="007B679C" w:rsidRDefault="00C73479" w:rsidP="007B679C">
      <w:pPr>
        <w:spacing w:before="50" w:after="50"/>
        <w:ind w:left="1416" w:right="1417"/>
        <w:rPr>
          <w:rFonts w:ascii="Times New Roman" w:hAnsi="Times New Roman" w:cs="Times New Roman"/>
          <w:sz w:val="24"/>
          <w:szCs w:val="24"/>
          <w:lang w:val="en-US"/>
        </w:rPr>
      </w:pPr>
    </w:p>
    <w:p w14:paraId="232347F3" w14:textId="17B4D4CF" w:rsidR="007B679C" w:rsidRPr="007B679C" w:rsidRDefault="007B679C" w:rsidP="007B679C">
      <w:pPr>
        <w:spacing w:before="50" w:after="50"/>
        <w:ind w:left="1416" w:right="1417"/>
        <w:rPr>
          <w:rFonts w:ascii="Times New Roman" w:hAnsi="Times New Roman" w:cs="Times New Roman"/>
          <w:sz w:val="24"/>
          <w:szCs w:val="24"/>
          <w:lang w:val="en-US"/>
        </w:rPr>
      </w:pPr>
      <w:r w:rsidRPr="007B679C">
        <w:rPr>
          <w:rFonts w:ascii="Times New Roman" w:hAnsi="Times New Roman" w:cs="Times New Roman"/>
          <w:sz w:val="24"/>
          <w:szCs w:val="24"/>
          <w:lang w:val="en-US"/>
        </w:rPr>
        <w:t xml:space="preserve">The most established instrument is the feed-in tariff (FIT). Under </w:t>
      </w:r>
      <w:r w:rsidR="00C73479" w:rsidRPr="007B679C">
        <w:rPr>
          <w:rFonts w:ascii="Times New Roman" w:hAnsi="Times New Roman" w:cs="Times New Roman"/>
          <w:sz w:val="24"/>
          <w:szCs w:val="24"/>
          <w:lang w:val="en-US"/>
        </w:rPr>
        <w:t>FIT</w:t>
      </w:r>
      <w:r w:rsidRPr="007B679C">
        <w:rPr>
          <w:rFonts w:ascii="Times New Roman" w:hAnsi="Times New Roman" w:cs="Times New Roman"/>
          <w:sz w:val="24"/>
          <w:szCs w:val="24"/>
          <w:lang w:val="en-US"/>
        </w:rPr>
        <w:t>, clean energy producers receive a fixed, guaranteed price for each unit of electricity they sell usually above the market price and for a long contract period. A related instrument is the feed-in premium which pays producers a fixed bonus on top of the market price. Both reduce the income risk of clean energy projects. A second group of instruments works through the tax system. Tax credits lower the tax bill of firms that invest in or produce clean energy</w:t>
      </w:r>
      <w:r w:rsidR="00415711">
        <w:rPr>
          <w:rFonts w:ascii="Times New Roman" w:hAnsi="Times New Roman" w:cs="Times New Roman"/>
          <w:sz w:val="24"/>
          <w:szCs w:val="24"/>
          <w:lang w:val="en-US"/>
        </w:rPr>
        <w:t>:</w:t>
      </w:r>
      <w:r w:rsidRPr="007B679C">
        <w:rPr>
          <w:rFonts w:ascii="Times New Roman" w:hAnsi="Times New Roman" w:cs="Times New Roman"/>
          <w:sz w:val="24"/>
          <w:szCs w:val="24"/>
          <w:lang w:val="en-US"/>
        </w:rPr>
        <w:t xml:space="preserve"> in the United States, the two main examples are the Production Tax Credit which </w:t>
      </w:r>
      <w:r w:rsidR="002215C0" w:rsidRPr="007B679C">
        <w:rPr>
          <w:rFonts w:ascii="Times New Roman" w:hAnsi="Times New Roman" w:cs="Times New Roman"/>
          <w:sz w:val="24"/>
          <w:szCs w:val="24"/>
          <w:lang w:val="en-US"/>
        </w:rPr>
        <w:t>subsidizes</w:t>
      </w:r>
      <w:r w:rsidRPr="007B679C">
        <w:rPr>
          <w:rFonts w:ascii="Times New Roman" w:hAnsi="Times New Roman" w:cs="Times New Roman"/>
          <w:sz w:val="24"/>
          <w:szCs w:val="24"/>
          <w:lang w:val="en-US"/>
        </w:rPr>
        <w:t xml:space="preserve"> each unit of clean electricity generated and the Investment Tax Credit which </w:t>
      </w:r>
      <w:r w:rsidR="002215C0" w:rsidRPr="007B679C">
        <w:rPr>
          <w:rFonts w:ascii="Times New Roman" w:hAnsi="Times New Roman" w:cs="Times New Roman"/>
          <w:sz w:val="24"/>
          <w:szCs w:val="24"/>
          <w:lang w:val="en-US"/>
        </w:rPr>
        <w:t>subsidizes</w:t>
      </w:r>
      <w:r w:rsidRPr="007B679C">
        <w:rPr>
          <w:rFonts w:ascii="Times New Roman" w:hAnsi="Times New Roman" w:cs="Times New Roman"/>
          <w:sz w:val="24"/>
          <w:szCs w:val="24"/>
          <w:lang w:val="en-US"/>
        </w:rPr>
        <w:t xml:space="preserve"> the cost of building clean energy capacity</w:t>
      </w:r>
      <w:r w:rsidR="005A2243">
        <w:rPr>
          <w:rStyle w:val="FootnoteReference"/>
          <w:rFonts w:ascii="Times New Roman" w:hAnsi="Times New Roman" w:cs="Times New Roman"/>
          <w:sz w:val="24"/>
          <w:szCs w:val="24"/>
          <w:lang w:val="en-US"/>
        </w:rPr>
        <w:footnoteReference w:id="1"/>
      </w:r>
      <w:r w:rsidRPr="007B679C">
        <w:rPr>
          <w:rFonts w:ascii="Times New Roman" w:hAnsi="Times New Roman" w:cs="Times New Roman"/>
          <w:sz w:val="24"/>
          <w:szCs w:val="24"/>
          <w:lang w:val="en-US"/>
        </w:rPr>
        <w:t>. Tax incentives are the instrument most often used to promote renewable energy investment in developing countries while developed countries rely more on feed-in tariffs, auctions and financial incentives</w:t>
      </w:r>
      <w:r w:rsidR="00306C25">
        <w:rPr>
          <w:rStyle w:val="FootnoteReference"/>
          <w:rFonts w:ascii="Times New Roman" w:hAnsi="Times New Roman" w:cs="Times New Roman"/>
          <w:sz w:val="24"/>
          <w:szCs w:val="24"/>
          <w:lang w:val="en-US"/>
        </w:rPr>
        <w:footnoteReference w:id="2"/>
      </w:r>
      <w:r w:rsidRPr="007B679C">
        <w:rPr>
          <w:rFonts w:ascii="Times New Roman" w:hAnsi="Times New Roman" w:cs="Times New Roman"/>
          <w:sz w:val="24"/>
          <w:szCs w:val="24"/>
          <w:lang w:val="en-US"/>
        </w:rPr>
        <w:t>. A third instrument is the auction, also called a tender. In an auction, both the price and the quantity of clean energy are determined through a competitive bidding process before the project starts</w:t>
      </w:r>
      <w:r w:rsidR="00DF18C6">
        <w:rPr>
          <w:rStyle w:val="FootnoteReference"/>
          <w:rFonts w:ascii="Times New Roman" w:hAnsi="Times New Roman" w:cs="Times New Roman"/>
          <w:sz w:val="24"/>
          <w:szCs w:val="24"/>
          <w:lang w:val="en-US"/>
        </w:rPr>
        <w:footnoteReference w:id="3"/>
      </w:r>
      <w:r w:rsidRPr="007B679C">
        <w:rPr>
          <w:rFonts w:ascii="Times New Roman" w:hAnsi="Times New Roman" w:cs="Times New Roman"/>
          <w:sz w:val="24"/>
          <w:szCs w:val="24"/>
          <w:lang w:val="en-US"/>
        </w:rPr>
        <w:t>. This gives producers a stable revenue guarantee like a feed-in tariff while letting the government control how much capacity is built and at what cost; auctions have become increasingly common as the cost of clean energy has fallen. Finally, governments also use direct grants</w:t>
      </w:r>
      <w:r w:rsidR="00E16AC3">
        <w:rPr>
          <w:rFonts w:ascii="Times New Roman" w:hAnsi="Times New Roman" w:cs="Times New Roman"/>
          <w:sz w:val="24"/>
          <w:szCs w:val="24"/>
          <w:lang w:val="en-US"/>
        </w:rPr>
        <w:t>,</w:t>
      </w:r>
      <w:r w:rsidRPr="007B679C">
        <w:rPr>
          <w:rFonts w:ascii="Times New Roman" w:hAnsi="Times New Roman" w:cs="Times New Roman"/>
          <w:sz w:val="24"/>
          <w:szCs w:val="24"/>
          <w:lang w:val="en-US"/>
        </w:rPr>
        <w:t xml:space="preserve"> low-interest loans and consumer-side subsidies such as payments for households that install solar panels which support </w:t>
      </w:r>
      <w:r w:rsidR="009A3802">
        <w:rPr>
          <w:rFonts w:ascii="Times New Roman" w:hAnsi="Times New Roman" w:cs="Times New Roman"/>
          <w:sz w:val="24"/>
          <w:szCs w:val="24"/>
          <w:lang w:val="en-US"/>
        </w:rPr>
        <w:t>adaptation</w:t>
      </w:r>
      <w:r w:rsidRPr="007B679C">
        <w:rPr>
          <w:rFonts w:ascii="Times New Roman" w:hAnsi="Times New Roman" w:cs="Times New Roman"/>
          <w:sz w:val="24"/>
          <w:szCs w:val="24"/>
          <w:lang w:val="en-US"/>
        </w:rPr>
        <w:t xml:space="preserve"> rather than large-scale generation.</w:t>
      </w:r>
    </w:p>
    <w:p w14:paraId="3C341EA1" w14:textId="77777777" w:rsidR="007B08CE" w:rsidRDefault="007B08CE" w:rsidP="007B08CE">
      <w:pPr>
        <w:spacing w:before="50" w:after="50"/>
        <w:ind w:left="1416" w:right="1417"/>
        <w:rPr>
          <w:rFonts w:ascii="Times New Roman" w:hAnsi="Times New Roman" w:cs="Times New Roman"/>
          <w:sz w:val="24"/>
          <w:szCs w:val="24"/>
          <w:lang w:val="en-US"/>
        </w:rPr>
      </w:pPr>
    </w:p>
    <w:p w14:paraId="4DEEF722" w14:textId="77777777" w:rsidR="009A3802" w:rsidRDefault="009A3802" w:rsidP="007B679C">
      <w:pPr>
        <w:spacing w:before="50" w:after="50"/>
        <w:ind w:left="1416" w:right="1417"/>
        <w:rPr>
          <w:rFonts w:ascii="Times New Roman" w:hAnsi="Times New Roman" w:cs="Times New Roman"/>
          <w:sz w:val="24"/>
          <w:szCs w:val="24"/>
          <w:lang w:val="en-US"/>
        </w:rPr>
      </w:pPr>
    </w:p>
    <w:p w14:paraId="006623A4" w14:textId="77777777" w:rsidR="009A3802" w:rsidRDefault="009A3802" w:rsidP="007B679C">
      <w:pPr>
        <w:spacing w:before="50" w:after="50"/>
        <w:ind w:left="1416" w:right="1417"/>
        <w:rPr>
          <w:rFonts w:ascii="Times New Roman" w:hAnsi="Times New Roman" w:cs="Times New Roman"/>
          <w:sz w:val="24"/>
          <w:szCs w:val="24"/>
          <w:lang w:val="en-US"/>
        </w:rPr>
      </w:pPr>
    </w:p>
    <w:p w14:paraId="54EA13BC" w14:textId="77777777" w:rsidR="009A3802" w:rsidRDefault="009A3802" w:rsidP="007B679C">
      <w:pPr>
        <w:spacing w:before="50" w:after="50"/>
        <w:ind w:left="1416" w:right="1417"/>
        <w:rPr>
          <w:rFonts w:ascii="Times New Roman" w:hAnsi="Times New Roman" w:cs="Times New Roman"/>
          <w:sz w:val="24"/>
          <w:szCs w:val="24"/>
          <w:lang w:val="en-US"/>
        </w:rPr>
      </w:pPr>
    </w:p>
    <w:p w14:paraId="37B8D461" w14:textId="77777777" w:rsidR="009A3802" w:rsidRDefault="009A3802" w:rsidP="007B679C">
      <w:pPr>
        <w:spacing w:before="50" w:after="50"/>
        <w:ind w:left="1416" w:right="1417"/>
        <w:rPr>
          <w:rFonts w:ascii="Times New Roman" w:hAnsi="Times New Roman" w:cs="Times New Roman"/>
          <w:sz w:val="24"/>
          <w:szCs w:val="24"/>
          <w:lang w:val="en-US"/>
        </w:rPr>
      </w:pPr>
    </w:p>
    <w:p w14:paraId="6606940C" w14:textId="77777777" w:rsidR="009A3802" w:rsidRDefault="009A3802" w:rsidP="007B679C">
      <w:pPr>
        <w:spacing w:before="50" w:after="50"/>
        <w:ind w:left="1416" w:right="1417"/>
        <w:rPr>
          <w:rFonts w:ascii="Times New Roman" w:hAnsi="Times New Roman" w:cs="Times New Roman"/>
          <w:sz w:val="24"/>
          <w:szCs w:val="24"/>
          <w:lang w:val="en-US"/>
        </w:rPr>
      </w:pPr>
    </w:p>
    <w:p w14:paraId="4E05EC67" w14:textId="103B3D31" w:rsidR="007B679C" w:rsidRDefault="007B679C" w:rsidP="007B679C">
      <w:pPr>
        <w:spacing w:before="50" w:after="50"/>
        <w:ind w:left="1416" w:right="1417"/>
        <w:rPr>
          <w:rFonts w:ascii="Times New Roman" w:hAnsi="Times New Roman" w:cs="Times New Roman"/>
          <w:sz w:val="24"/>
          <w:szCs w:val="24"/>
          <w:lang w:val="en-US"/>
        </w:rPr>
      </w:pPr>
      <w:r w:rsidRPr="007B679C">
        <w:rPr>
          <w:rFonts w:ascii="Times New Roman" w:hAnsi="Times New Roman" w:cs="Times New Roman"/>
          <w:sz w:val="24"/>
          <w:szCs w:val="24"/>
          <w:lang w:val="en-US"/>
        </w:rPr>
        <w:t>The instrument determines how the subsidy is delivered but the subsidy must also be paid for</w:t>
      </w:r>
      <w:r w:rsidR="00843AA0">
        <w:rPr>
          <w:rFonts w:ascii="Times New Roman" w:hAnsi="Times New Roman" w:cs="Times New Roman"/>
          <w:sz w:val="24"/>
          <w:szCs w:val="24"/>
          <w:lang w:val="en-US"/>
        </w:rPr>
        <w:t xml:space="preserve"> by someone</w:t>
      </w:r>
      <w:r w:rsidRPr="007B679C">
        <w:rPr>
          <w:rFonts w:ascii="Times New Roman" w:hAnsi="Times New Roman" w:cs="Times New Roman"/>
          <w:sz w:val="24"/>
          <w:szCs w:val="24"/>
          <w:lang w:val="en-US"/>
        </w:rPr>
        <w:t xml:space="preserve">. Three financing channels are common. The first is the general government budget where the subsidy is funded out of ordinary tax revenue, like any other public spending. The second is a levy on electricity bills where consumers pay a small </w:t>
      </w:r>
      <w:r w:rsidR="00D167F5">
        <w:rPr>
          <w:rFonts w:ascii="Times New Roman" w:hAnsi="Times New Roman" w:cs="Times New Roman"/>
          <w:sz w:val="24"/>
          <w:szCs w:val="24"/>
          <w:lang w:val="en-US"/>
        </w:rPr>
        <w:t>additional charge</w:t>
      </w:r>
      <w:r w:rsidRPr="007B679C">
        <w:rPr>
          <w:rFonts w:ascii="Times New Roman" w:hAnsi="Times New Roman" w:cs="Times New Roman"/>
          <w:sz w:val="24"/>
          <w:szCs w:val="24"/>
          <w:lang w:val="en-US"/>
        </w:rPr>
        <w:t xml:space="preserve"> on every unit of electricity and the revenue is used to support clean energy</w:t>
      </w:r>
      <w:r w:rsidR="00C52312">
        <w:rPr>
          <w:rFonts w:ascii="Times New Roman" w:hAnsi="Times New Roman" w:cs="Times New Roman"/>
          <w:sz w:val="24"/>
          <w:szCs w:val="24"/>
          <w:lang w:val="en-US"/>
        </w:rPr>
        <w:t>:</w:t>
      </w:r>
      <w:r w:rsidRPr="007B679C">
        <w:rPr>
          <w:rFonts w:ascii="Times New Roman" w:hAnsi="Times New Roman" w:cs="Times New Roman"/>
          <w:sz w:val="24"/>
          <w:szCs w:val="24"/>
          <w:lang w:val="en-US"/>
        </w:rPr>
        <w:t xml:space="preserve"> Germany used this approach for many years through its </w:t>
      </w:r>
      <w:r w:rsidR="004B353D">
        <w:rPr>
          <w:rFonts w:ascii="Times New Roman" w:hAnsi="Times New Roman" w:cs="Times New Roman"/>
          <w:sz w:val="24"/>
          <w:szCs w:val="24"/>
          <w:lang w:val="en-US"/>
        </w:rPr>
        <w:t>clean</w:t>
      </w:r>
      <w:r w:rsidRPr="007B679C">
        <w:rPr>
          <w:rFonts w:ascii="Times New Roman" w:hAnsi="Times New Roman" w:cs="Times New Roman"/>
          <w:sz w:val="24"/>
          <w:szCs w:val="24"/>
          <w:lang w:val="en-US"/>
        </w:rPr>
        <w:t xml:space="preserve"> energy </w:t>
      </w:r>
      <w:r w:rsidR="004B353D">
        <w:rPr>
          <w:rFonts w:ascii="Times New Roman" w:hAnsi="Times New Roman" w:cs="Times New Roman"/>
          <w:sz w:val="24"/>
          <w:szCs w:val="24"/>
          <w:lang w:val="en-US"/>
        </w:rPr>
        <w:t>additional charges</w:t>
      </w:r>
      <w:r w:rsidR="009520E8">
        <w:rPr>
          <w:rStyle w:val="FootnoteReference"/>
          <w:rFonts w:ascii="Times New Roman" w:hAnsi="Times New Roman" w:cs="Times New Roman"/>
          <w:sz w:val="24"/>
          <w:szCs w:val="24"/>
          <w:lang w:val="en-US"/>
        </w:rPr>
        <w:footnoteReference w:id="4"/>
      </w:r>
      <w:r w:rsidRPr="007B679C">
        <w:rPr>
          <w:rFonts w:ascii="Times New Roman" w:hAnsi="Times New Roman" w:cs="Times New Roman"/>
          <w:sz w:val="24"/>
          <w:szCs w:val="24"/>
          <w:lang w:val="en-US"/>
        </w:rPr>
        <w:t>. The third channel is revenue from carbon pricing where income from emissions trading systems or carbon taxes is redirected to fund clean energy support. The choice of financing channel matters because each one has different effects on prices</w:t>
      </w:r>
      <w:r w:rsidR="002B4BEE">
        <w:rPr>
          <w:rFonts w:ascii="Times New Roman" w:hAnsi="Times New Roman" w:cs="Times New Roman"/>
          <w:sz w:val="24"/>
          <w:szCs w:val="24"/>
          <w:lang w:val="en-US"/>
        </w:rPr>
        <w:t>,</w:t>
      </w:r>
      <w:r w:rsidRPr="007B679C">
        <w:rPr>
          <w:rFonts w:ascii="Times New Roman" w:hAnsi="Times New Roman" w:cs="Times New Roman"/>
          <w:sz w:val="24"/>
          <w:szCs w:val="24"/>
          <w:lang w:val="en-US"/>
        </w:rPr>
        <w:t xml:space="preserve"> public budgets and the distribution of costs across households. A subsidy financed by an electricity </w:t>
      </w:r>
      <w:r w:rsidR="0012797D">
        <w:rPr>
          <w:rFonts w:ascii="Times New Roman" w:hAnsi="Times New Roman" w:cs="Times New Roman"/>
          <w:sz w:val="24"/>
          <w:szCs w:val="24"/>
          <w:lang w:val="en-US"/>
        </w:rPr>
        <w:t>tax</w:t>
      </w:r>
      <w:r w:rsidRPr="007B679C">
        <w:rPr>
          <w:rFonts w:ascii="Times New Roman" w:hAnsi="Times New Roman" w:cs="Times New Roman"/>
          <w:sz w:val="24"/>
          <w:szCs w:val="24"/>
          <w:lang w:val="en-US"/>
        </w:rPr>
        <w:t xml:space="preserve"> raises the price consumers pay for power while a subsidy financed from the general budget does not.</w:t>
      </w:r>
    </w:p>
    <w:p w14:paraId="6CF8EFCD" w14:textId="77777777" w:rsidR="007B679C" w:rsidRPr="007B679C" w:rsidRDefault="007B679C" w:rsidP="007B679C">
      <w:pPr>
        <w:spacing w:before="50" w:after="50"/>
        <w:ind w:left="1416" w:right="1417"/>
        <w:rPr>
          <w:rFonts w:ascii="Times New Roman" w:hAnsi="Times New Roman" w:cs="Times New Roman"/>
          <w:sz w:val="24"/>
          <w:szCs w:val="24"/>
          <w:lang w:val="en-US"/>
        </w:rPr>
      </w:pPr>
    </w:p>
    <w:p w14:paraId="544B14D7" w14:textId="5C4B36DB" w:rsidR="007B679C" w:rsidRPr="007B679C" w:rsidRDefault="007B679C" w:rsidP="007B679C">
      <w:pPr>
        <w:spacing w:before="50" w:after="50"/>
        <w:ind w:left="1416" w:right="1417"/>
        <w:rPr>
          <w:rFonts w:ascii="Times New Roman" w:hAnsi="Times New Roman" w:cs="Times New Roman"/>
          <w:sz w:val="24"/>
          <w:szCs w:val="24"/>
          <w:lang w:val="en-US"/>
        </w:rPr>
      </w:pPr>
      <w:r w:rsidRPr="007B679C">
        <w:rPr>
          <w:rFonts w:ascii="Times New Roman" w:hAnsi="Times New Roman" w:cs="Times New Roman"/>
          <w:sz w:val="24"/>
          <w:szCs w:val="24"/>
          <w:lang w:val="en-US"/>
        </w:rPr>
        <w:t>In the model used in this thesis the clean energy subsidy is a payment that lowers the effective price of clean energy financed by a lump-sum tax. This is a simplification: it captures the price effect of the subsidy while abstracting from the specific instrument and from the distortions of real-world financing. The variety of instruments and financing channels described above is therefore not modelled directly but it is useful for interpreting the results and their limitations.</w:t>
      </w:r>
    </w:p>
    <w:p w14:paraId="7B6C8D5B" w14:textId="77777777" w:rsidR="007B679C" w:rsidRPr="007B08CE" w:rsidRDefault="007B679C" w:rsidP="007B08CE">
      <w:pPr>
        <w:spacing w:before="50" w:after="50"/>
        <w:ind w:left="1416" w:right="1417"/>
        <w:rPr>
          <w:rFonts w:ascii="Times New Roman" w:hAnsi="Times New Roman" w:cs="Times New Roman"/>
          <w:sz w:val="24"/>
          <w:szCs w:val="24"/>
          <w:lang w:val="en-US"/>
        </w:rPr>
      </w:pPr>
    </w:p>
    <w:p w14:paraId="1D48FB01" w14:textId="77777777" w:rsidR="008C0B22" w:rsidRPr="008C0B22" w:rsidRDefault="008C0B22" w:rsidP="008C0B22">
      <w:pPr>
        <w:pStyle w:val="ListParagraph"/>
        <w:rPr>
          <w:rFonts w:ascii="Times New Roman" w:hAnsi="Times New Roman" w:cs="Times New Roman"/>
          <w:b/>
          <w:bCs/>
          <w:sz w:val="24"/>
          <w:szCs w:val="24"/>
          <w:lang w:val="en-US"/>
        </w:rPr>
      </w:pPr>
    </w:p>
    <w:p w14:paraId="6F6AB7EE" w14:textId="48C05784" w:rsidR="00E8679B" w:rsidRDefault="008C0B22" w:rsidP="008C0B22">
      <w:pPr>
        <w:pStyle w:val="ListParagraph"/>
        <w:numPr>
          <w:ilvl w:val="0"/>
          <w:numId w:val="14"/>
        </w:numPr>
        <w:spacing w:before="50" w:after="50"/>
        <w:ind w:right="1417"/>
        <w:rPr>
          <w:rFonts w:ascii="Times New Roman" w:hAnsi="Times New Roman" w:cs="Times New Roman"/>
          <w:b/>
          <w:bCs/>
          <w:sz w:val="24"/>
          <w:szCs w:val="24"/>
          <w:lang w:val="en-US"/>
        </w:rPr>
      </w:pPr>
      <w:r>
        <w:rPr>
          <w:rFonts w:ascii="Times New Roman" w:hAnsi="Times New Roman" w:cs="Times New Roman"/>
          <w:b/>
          <w:bCs/>
          <w:sz w:val="24"/>
          <w:szCs w:val="24"/>
          <w:lang w:val="en-US"/>
        </w:rPr>
        <w:t>Literature Review</w:t>
      </w:r>
    </w:p>
    <w:p w14:paraId="6EB90ED9" w14:textId="77777777" w:rsidR="008C0B22" w:rsidRPr="008C0B22" w:rsidRDefault="008C0B22" w:rsidP="008C0B22">
      <w:pPr>
        <w:pStyle w:val="ListParagraph"/>
        <w:rPr>
          <w:rFonts w:ascii="Times New Roman" w:hAnsi="Times New Roman" w:cs="Times New Roman"/>
          <w:b/>
          <w:bCs/>
          <w:sz w:val="24"/>
          <w:szCs w:val="24"/>
          <w:lang w:val="en-US"/>
        </w:rPr>
      </w:pPr>
    </w:p>
    <w:p w14:paraId="366F811D" w14:textId="13357401" w:rsidR="008C0B22" w:rsidRPr="008C0B22" w:rsidRDefault="008C0B22" w:rsidP="008C0B22">
      <w:pPr>
        <w:pStyle w:val="ListParagraph"/>
        <w:numPr>
          <w:ilvl w:val="0"/>
          <w:numId w:val="14"/>
        </w:numPr>
        <w:spacing w:before="50" w:after="50"/>
        <w:ind w:right="1417"/>
        <w:rPr>
          <w:rFonts w:ascii="Times New Roman" w:hAnsi="Times New Roman" w:cs="Times New Roman"/>
          <w:b/>
          <w:bCs/>
          <w:sz w:val="24"/>
          <w:szCs w:val="24"/>
          <w:lang w:val="en-US"/>
        </w:rPr>
      </w:pPr>
      <w:r>
        <w:rPr>
          <w:rFonts w:ascii="Times New Roman" w:hAnsi="Times New Roman" w:cs="Times New Roman"/>
          <w:b/>
          <w:bCs/>
          <w:sz w:val="24"/>
          <w:szCs w:val="24"/>
          <w:lang w:val="en-US"/>
        </w:rPr>
        <w:t>Model</w:t>
      </w:r>
    </w:p>
    <w:p w14:paraId="05B414FA" w14:textId="77777777" w:rsidR="00F51B7B" w:rsidRDefault="00F51B7B" w:rsidP="008C0B22">
      <w:pPr>
        <w:spacing w:before="50" w:after="50"/>
        <w:ind w:right="1417"/>
        <w:rPr>
          <w:rFonts w:ascii="Times New Roman" w:hAnsi="Times New Roman" w:cs="Times New Roman"/>
          <w:b/>
          <w:bCs/>
          <w:sz w:val="24"/>
          <w:szCs w:val="24"/>
          <w:lang w:val="en-US"/>
        </w:rPr>
      </w:pPr>
    </w:p>
    <w:p w14:paraId="0523AF33" w14:textId="547165A3" w:rsidR="00330AC2" w:rsidRDefault="00672979" w:rsidP="00330AC2">
      <w:pPr>
        <w:spacing w:before="50" w:after="50"/>
        <w:ind w:left="1417" w:right="1417"/>
        <w:rPr>
          <w:rFonts w:ascii="Times New Roman" w:hAnsi="Times New Roman" w:cs="Times New Roman"/>
          <w:sz w:val="24"/>
          <w:szCs w:val="24"/>
          <w:lang w:val="en-US"/>
        </w:rPr>
      </w:pPr>
      <w:r w:rsidRPr="00672979">
        <w:rPr>
          <w:rFonts w:ascii="Times New Roman" w:hAnsi="Times New Roman" w:cs="Times New Roman"/>
          <w:sz w:val="24"/>
          <w:szCs w:val="24"/>
          <w:lang w:val="en-US"/>
        </w:rPr>
        <w:t xml:space="preserve">The model features two intermediate-goods sectors that differ in their energy mix: one is dirty-energy-heavy and the other clean-energy-heavy. Their outputs are combined into aggregate final output by a CES aggregator which allows for imperfect substitutability between sectors. Capital and labor can move between sectors but face intersectoral adjustment costs so reallocation is gradual rather than instantaneous. This setup captures how an energy subsidy affects not only energy demand but also the allocation of capital and labor across sectors and </w:t>
      </w:r>
      <w:r w:rsidRPr="00672979">
        <w:rPr>
          <w:rFonts w:ascii="Times New Roman" w:hAnsi="Times New Roman" w:cs="Times New Roman"/>
          <w:sz w:val="24"/>
          <w:szCs w:val="24"/>
          <w:lang w:val="en-US"/>
        </w:rPr>
        <w:lastRenderedPageBreak/>
        <w:t>through these general-equilibrium linkages, sectoral and aggregate output.</w:t>
      </w:r>
    </w:p>
    <w:p w14:paraId="61AB6C83" w14:textId="77777777" w:rsidR="00D74BEB" w:rsidRPr="00330AC2" w:rsidRDefault="00D74BEB" w:rsidP="00330AC2">
      <w:pPr>
        <w:spacing w:before="50" w:after="50"/>
        <w:ind w:left="1417" w:right="1417"/>
        <w:rPr>
          <w:rFonts w:ascii="Times New Roman" w:hAnsi="Times New Roman" w:cs="Times New Roman"/>
          <w:sz w:val="24"/>
          <w:szCs w:val="24"/>
          <w:lang w:val="en-US"/>
        </w:rPr>
      </w:pPr>
    </w:p>
    <w:p w14:paraId="1CFA0271" w14:textId="24E5F057" w:rsidR="0030478E" w:rsidRPr="00E445CB" w:rsidRDefault="008376CE" w:rsidP="0030478E">
      <w:pPr>
        <w:spacing w:before="50" w:after="50"/>
        <w:ind w:left="1417" w:right="1417"/>
        <w:rPr>
          <w:rFonts w:ascii="Times New Roman" w:hAnsi="Times New Roman" w:cs="Times New Roman"/>
          <w:b/>
          <w:bCs/>
          <w:sz w:val="24"/>
          <w:szCs w:val="24"/>
          <w:lang w:val="en-US"/>
        </w:rPr>
      </w:pPr>
      <w:r>
        <w:rPr>
          <w:rFonts w:ascii="Times New Roman" w:hAnsi="Times New Roman" w:cs="Times New Roman"/>
          <w:b/>
          <w:bCs/>
          <w:sz w:val="24"/>
          <w:szCs w:val="24"/>
          <w:lang w:val="en-US"/>
        </w:rPr>
        <w:t>5</w:t>
      </w:r>
      <w:r w:rsidR="007A23AD" w:rsidRPr="00E445CB">
        <w:rPr>
          <w:rFonts w:ascii="Times New Roman" w:hAnsi="Times New Roman" w:cs="Times New Roman"/>
          <w:b/>
          <w:bCs/>
          <w:sz w:val="24"/>
          <w:szCs w:val="24"/>
          <w:lang w:val="en-US"/>
        </w:rPr>
        <w:t>.1 Households</w:t>
      </w:r>
    </w:p>
    <w:p w14:paraId="6ECB4893" w14:textId="77777777" w:rsidR="0030478E" w:rsidRPr="00E445CB" w:rsidRDefault="0030478E" w:rsidP="0030478E">
      <w:pPr>
        <w:spacing w:before="50" w:after="50"/>
        <w:ind w:left="1417" w:right="1417"/>
        <w:rPr>
          <w:rFonts w:ascii="Times New Roman" w:hAnsi="Times New Roman" w:cs="Times New Roman"/>
          <w:b/>
          <w:bCs/>
          <w:sz w:val="24"/>
          <w:szCs w:val="24"/>
          <w:lang w:val="en-US"/>
        </w:rPr>
      </w:pPr>
    </w:p>
    <w:p w14:paraId="574EEE9C" w14:textId="1C031392" w:rsidR="00101B54" w:rsidRDefault="00BC2367" w:rsidP="005158C1">
      <w:pPr>
        <w:spacing w:before="50" w:after="50"/>
        <w:ind w:left="1417" w:right="1417"/>
        <w:rPr>
          <w:rFonts w:ascii="Times New Roman" w:hAnsi="Times New Roman" w:cs="Times New Roman"/>
          <w:sz w:val="24"/>
          <w:szCs w:val="24"/>
          <w:lang w:val="en-US"/>
        </w:rPr>
      </w:pPr>
      <w:r w:rsidRPr="00BC2367">
        <w:rPr>
          <w:rFonts w:ascii="Times New Roman" w:hAnsi="Times New Roman" w:cs="Times New Roman"/>
          <w:sz w:val="24"/>
          <w:szCs w:val="24"/>
          <w:lang w:val="en-US"/>
        </w:rPr>
        <w:t>The economy is populated by a representative household. The household chooses consumption, investment and next-period capital to maximize lifetime utility:</w:t>
      </w:r>
    </w:p>
    <w:p w14:paraId="49DB61C6" w14:textId="77777777" w:rsidR="00BC2367" w:rsidRDefault="00BC2367" w:rsidP="005158C1">
      <w:pPr>
        <w:spacing w:before="50" w:after="50"/>
        <w:ind w:left="1417" w:right="1417"/>
        <w:rPr>
          <w:rFonts w:ascii="Times New Roman" w:hAnsi="Times New Roman" w:cs="Times New Roman"/>
          <w:sz w:val="24"/>
          <w:szCs w:val="24"/>
          <w:lang w:val="en-US"/>
        </w:rPr>
      </w:pPr>
    </w:p>
    <w:p w14:paraId="173B2E53" w14:textId="0A6EDFB4" w:rsidR="00381782" w:rsidRDefault="00101B54" w:rsidP="00BC2367">
      <w:pPr>
        <w:spacing w:before="50" w:after="50"/>
        <w:ind w:right="1417"/>
        <w:rPr>
          <w:rFonts w:ascii="Cambria Math" w:eastAsiaTheme="minorEastAsia" w:hAnsi="Cambria Math" w:cs="Times New Roman"/>
          <w:sz w:val="24"/>
          <w:szCs w:val="24"/>
        </w:rPr>
      </w:pPr>
      <w:r w:rsidRPr="00BC2367">
        <w:rPr>
          <w:rFonts w:ascii="Cambria Math" w:eastAsiaTheme="minorEastAsia" w:hAnsi="Cambria Math" w:cs="Times New Roman"/>
          <w:sz w:val="24"/>
          <w:szCs w:val="24"/>
          <w:lang w:val="en-US"/>
        </w:rPr>
        <w:tab/>
      </w:r>
      <w:r w:rsidRPr="00BC2367">
        <w:rPr>
          <w:rFonts w:ascii="Cambria Math" w:eastAsiaTheme="minorEastAsia" w:hAnsi="Cambria Math" w:cs="Times New Roman"/>
          <w:sz w:val="24"/>
          <w:szCs w:val="24"/>
          <w:lang w:val="en-US"/>
        </w:rPr>
        <w:tab/>
      </w:r>
      <w:r w:rsidRPr="00BC2367">
        <w:rPr>
          <w:rFonts w:ascii="Cambria Math" w:eastAsiaTheme="minorEastAsia" w:hAnsi="Cambria Math" w:cs="Times New Roman"/>
          <w:sz w:val="24"/>
          <w:szCs w:val="24"/>
          <w:lang w:val="en-US"/>
        </w:rPr>
        <w:tab/>
      </w:r>
      <w:r w:rsidRPr="00BC2367">
        <w:rPr>
          <w:rFonts w:ascii="Cambria Math" w:eastAsiaTheme="minorEastAsia" w:hAnsi="Cambria Math" w:cs="Times New Roman"/>
          <w:sz w:val="24"/>
          <w:szCs w:val="24"/>
          <w:lang w:val="en-US"/>
        </w:rPr>
        <w:tab/>
      </w:r>
      <m:oMath>
        <m:func>
          <m:funcPr>
            <m:ctrlPr>
              <w:rPr>
                <w:rFonts w:ascii="Cambria Math" w:eastAsiaTheme="minorEastAsia" w:hAnsi="Cambria Math" w:cs="Times New Roman"/>
                <w:sz w:val="24"/>
                <w:szCs w:val="24"/>
              </w:rPr>
            </m:ctrlPr>
          </m:funcPr>
          <m:fName>
            <m:limLow>
              <m:limLowPr>
                <m:ctrlPr>
                  <w:rPr>
                    <w:rFonts w:ascii="Cambria Math" w:eastAsiaTheme="minorEastAsia" w:hAnsi="Cambria Math" w:cs="Times New Roman"/>
                    <w:i/>
                    <w:sz w:val="24"/>
                    <w:szCs w:val="24"/>
                  </w:rPr>
                </m:ctrlPr>
              </m:limLowPr>
              <m:e>
                <m:r>
                  <m:rPr>
                    <m:sty m:val="p"/>
                  </m:rPr>
                  <w:rPr>
                    <w:rFonts w:ascii="Cambria Math" w:eastAsiaTheme="minorEastAsia" w:hAnsi="Cambria Math" w:cs="Times New Roman"/>
                    <w:sz w:val="24"/>
                    <w:szCs w:val="24"/>
                  </w:rPr>
                  <m:t>max</m:t>
                </m:r>
                <m:ctrlPr>
                  <w:rPr>
                    <w:rFonts w:ascii="Cambria Math" w:eastAsiaTheme="minorEastAsia" w:hAnsi="Cambria Math" w:cs="Times New Roman"/>
                    <w:sz w:val="24"/>
                    <w:szCs w:val="24"/>
                  </w:rPr>
                </m:ctrlPr>
              </m:e>
              <m:lim>
                <m:r>
                  <m:rPr>
                    <m:lit/>
                  </m:rP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t+1</m:t>
                    </m:r>
                  </m:sub>
                </m:sSub>
                <m:sSubSup>
                  <m:sSubSupPr>
                    <m:ctrlPr>
                      <w:rPr>
                        <w:rFonts w:ascii="Cambria Math" w:eastAsiaTheme="minorEastAsia" w:hAnsi="Cambria Math" w:cs="Times New Roman"/>
                        <w:i/>
                        <w:sz w:val="24"/>
                        <w:szCs w:val="24"/>
                      </w:rPr>
                    </m:ctrlPr>
                  </m:sSubSupPr>
                  <m:e>
                    <m:r>
                      <m:rPr>
                        <m:lit/>
                      </m:rPr>
                      <w:rPr>
                        <w:rFonts w:ascii="Cambria Math" w:eastAsiaTheme="minorEastAsia" w:hAnsi="Cambria Math" w:cs="Times New Roman"/>
                        <w:sz w:val="24"/>
                        <w:szCs w:val="24"/>
                      </w:rPr>
                      <m:t>}</m:t>
                    </m:r>
                  </m:e>
                  <m:sub>
                    <m:r>
                      <w:rPr>
                        <w:rFonts w:ascii="Cambria Math" w:eastAsiaTheme="minorEastAsia" w:hAnsi="Cambria Math" w:cs="Times New Roman"/>
                        <w:sz w:val="24"/>
                        <w:szCs w:val="24"/>
                      </w:rPr>
                      <m:t>t=0</m:t>
                    </m:r>
                  </m:sub>
                  <m:sup>
                    <m:r>
                      <m:rPr>
                        <m:sty m:val="p"/>
                      </m:rPr>
                      <w:rPr>
                        <w:rFonts w:ascii="Cambria Math" w:eastAsiaTheme="minorEastAsia" w:hAnsi="Cambria Math" w:cs="Times New Roman" w:hint="eastAsia"/>
                        <w:sz w:val="24"/>
                        <w:szCs w:val="24"/>
                      </w:rPr>
                      <m:t>∞</m:t>
                    </m:r>
                  </m:sup>
                </m:sSubSup>
                <m:ctrlPr>
                  <w:rPr>
                    <w:rFonts w:ascii="Cambria Math" w:eastAsiaTheme="minorEastAsia" w:hAnsi="Cambria Math" w:cs="Times New Roman"/>
                    <w:sz w:val="24"/>
                    <w:szCs w:val="24"/>
                  </w:rPr>
                </m:ctrlPr>
              </m:lim>
            </m:limLow>
            <m:ctrlPr>
              <w:rPr>
                <w:rFonts w:ascii="Cambria Math" w:eastAsiaTheme="minorEastAsia" w:hAnsi="Cambria Math" w:cs="Times New Roman"/>
                <w:i/>
                <w:sz w:val="24"/>
                <w:szCs w:val="24"/>
              </w:rPr>
            </m:ctrlPr>
          </m:fName>
          <m:e>
            <m:nary>
              <m:naryPr>
                <m:chr m:val="∑"/>
                <m:ctrlPr>
                  <w:rPr>
                    <w:rFonts w:ascii="Cambria Math" w:eastAsiaTheme="minorEastAsia" w:hAnsi="Cambria Math" w:cs="Times New Roman"/>
                    <w:sz w:val="24"/>
                    <w:szCs w:val="24"/>
                  </w:rPr>
                </m:ctrlPr>
              </m:naryPr>
              <m:sub>
                <m:r>
                  <w:rPr>
                    <w:rFonts w:ascii="Cambria Math" w:eastAsiaTheme="minorEastAsia" w:hAnsi="Cambria Math" w:cs="Times New Roman"/>
                    <w:sz w:val="24"/>
                    <w:szCs w:val="24"/>
                  </w:rPr>
                  <m:t>t=0</m:t>
                </m:r>
                <m:ctrlPr>
                  <w:rPr>
                    <w:rFonts w:ascii="Cambria Math" w:eastAsiaTheme="minorEastAsia" w:hAnsi="Cambria Math" w:cs="Times New Roman"/>
                    <w:i/>
                    <w:sz w:val="24"/>
                    <w:szCs w:val="24"/>
                  </w:rPr>
                </m:ctrlPr>
              </m:sub>
              <m:sup>
                <m:r>
                  <m:rPr>
                    <m:sty m:val="p"/>
                  </m:rPr>
                  <w:rPr>
                    <w:rFonts w:ascii="Cambria Math" w:eastAsiaTheme="minorEastAsia" w:hAnsi="Cambria Math" w:cs="Times New Roman" w:hint="eastAsia"/>
                    <w:sz w:val="24"/>
                    <w:szCs w:val="24"/>
                  </w:rPr>
                  <m:t>∞</m:t>
                </m:r>
                <m:ctrlPr>
                  <w:rPr>
                    <w:rFonts w:ascii="Cambria Math" w:eastAsiaTheme="minorEastAsia" w:hAnsi="Cambria Math" w:cs="Times New Roman"/>
                    <w:i/>
                    <w:sz w:val="24"/>
                    <w:szCs w:val="24"/>
                  </w:rPr>
                </m:ctrlPr>
              </m:sup>
              <m:e>
                <m:sSup>
                  <m:sSupPr>
                    <m:ctrlPr>
                      <w:rPr>
                        <w:rFonts w:ascii="Cambria Math" w:eastAsiaTheme="minorEastAsia" w:hAnsi="Cambria Math" w:cs="Times New Roman"/>
                        <w:i/>
                        <w:sz w:val="24"/>
                        <w:szCs w:val="24"/>
                      </w:rPr>
                    </m:ctrlPr>
                  </m:sSupPr>
                  <m:e>
                    <m:r>
                      <m:rPr>
                        <m:sty m:val="p"/>
                      </m:rPr>
                      <w:rPr>
                        <w:rFonts w:ascii="Cambria Math" w:eastAsiaTheme="minorEastAsia" w:hAnsi="Cambria Math" w:cs="Times New Roman"/>
                        <w:sz w:val="24"/>
                        <w:szCs w:val="24"/>
                      </w:rPr>
                      <m:t>β</m:t>
                    </m:r>
                  </m:e>
                  <m:sup>
                    <m:r>
                      <w:rPr>
                        <w:rFonts w:ascii="Cambria Math" w:eastAsiaTheme="minorEastAsia" w:hAnsi="Cambria Math" w:cs="Times New Roman"/>
                        <w:sz w:val="24"/>
                        <w:szCs w:val="24"/>
                      </w:rPr>
                      <m:t>t</m:t>
                    </m:r>
                  </m:sup>
                </m:sSup>
                <m:ctrlPr>
                  <w:rPr>
                    <w:rFonts w:ascii="Cambria Math" w:eastAsiaTheme="minorEastAsia" w:hAnsi="Cambria Math" w:cs="Times New Roman"/>
                    <w:i/>
                    <w:sz w:val="24"/>
                    <w:szCs w:val="24"/>
                  </w:rPr>
                </m:ctrlPr>
              </m:e>
            </m:nary>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ln</m:t>
                </m:r>
              </m:fNa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t</m:t>
                    </m:r>
                  </m:sub>
                </m:sSub>
              </m:e>
            </m:func>
            <m:ctrlPr>
              <w:rPr>
                <w:rFonts w:ascii="Cambria Math" w:eastAsiaTheme="minorEastAsia" w:hAnsi="Cambria Math" w:cs="Times New Roman"/>
                <w:i/>
                <w:sz w:val="24"/>
                <w:szCs w:val="24"/>
              </w:rPr>
            </m:ctrlPr>
          </m:e>
        </m:func>
      </m:oMath>
    </w:p>
    <w:p w14:paraId="485CAE7E" w14:textId="77777777" w:rsidR="00BC2367" w:rsidRPr="00BC2367" w:rsidRDefault="00BC2367" w:rsidP="00BC2367">
      <w:pPr>
        <w:spacing w:before="50" w:after="50"/>
        <w:ind w:right="1417"/>
        <w:rPr>
          <w:rFonts w:ascii="Cambria Math" w:eastAsiaTheme="minorEastAsia" w:hAnsi="Cambria Math" w:cs="Times New Roman"/>
          <w:sz w:val="24"/>
          <w:szCs w:val="24"/>
        </w:rPr>
      </w:pPr>
    </w:p>
    <w:p w14:paraId="6915FF08" w14:textId="16504525" w:rsidR="00BE0179" w:rsidRPr="008A2CB6" w:rsidRDefault="00381782" w:rsidP="00381782">
      <w:pPr>
        <w:spacing w:before="50" w:after="50"/>
        <w:ind w:left="1417" w:right="1417"/>
        <w:rPr>
          <w:rFonts w:ascii="Times New Roman" w:eastAsiaTheme="minorEastAsia" w:hAnsi="Times New Roman" w:cs="Times New Roman"/>
          <w:sz w:val="24"/>
          <w:szCs w:val="24"/>
        </w:rPr>
      </w:pPr>
      <w:r w:rsidRPr="00381782">
        <w:rPr>
          <w:rFonts w:ascii="Times New Roman" w:eastAsiaTheme="minorEastAsia" w:hAnsi="Times New Roman" w:cs="Times New Roman"/>
          <w:sz w:val="24"/>
          <w:szCs w:val="24"/>
        </w:rPr>
        <w:t>subject to</w:t>
      </w:r>
      <w:r w:rsidR="008A2CB6">
        <w:rPr>
          <w:rFonts w:ascii="Times New Roman" w:eastAsiaTheme="minorEastAsia" w:hAnsi="Times New Roman" w:cs="Times New Roman"/>
          <w:sz w:val="24"/>
          <w:szCs w:val="24"/>
        </w:rPr>
        <w:t xml:space="preserve"> budget constraint</w:t>
      </w:r>
      <w:r w:rsidRPr="00381782">
        <w:rPr>
          <w:rFonts w:ascii="Times New Roman" w:eastAsiaTheme="minorEastAsia" w:hAnsi="Times New Roman" w:cs="Times New Roman"/>
          <w:sz w:val="24"/>
          <w:szCs w:val="24"/>
        </w:rPr>
        <w:t>:</w:t>
      </w:r>
    </w:p>
    <w:p w14:paraId="5D33F29C" w14:textId="77777777" w:rsidR="00381782" w:rsidRPr="008A2CB6" w:rsidRDefault="00381782" w:rsidP="00381782">
      <w:pPr>
        <w:spacing w:before="50" w:after="50"/>
        <w:ind w:left="1417" w:right="1417"/>
        <w:rPr>
          <w:rFonts w:ascii="Times New Roman" w:eastAsiaTheme="minorEastAsia" w:hAnsi="Times New Roman" w:cs="Times New Roman"/>
          <w:sz w:val="24"/>
          <w:szCs w:val="24"/>
        </w:rPr>
      </w:pPr>
    </w:p>
    <w:p w14:paraId="66FE73B0" w14:textId="6E90821E" w:rsidR="0030478E" w:rsidRPr="002B4413" w:rsidRDefault="00000000"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Π</m:t>
              </m:r>
            </m:e>
            <m:sub>
              <m:r>
                <w:rPr>
                  <w:rFonts w:ascii="Cambria Math" w:eastAsiaTheme="minorEastAsia" w:hAnsi="Cambria Math" w:cs="Times New Roman"/>
                  <w:sz w:val="24"/>
                  <w:szCs w:val="24"/>
                </w:rPr>
                <m:t>t</m:t>
              </m:r>
            </m:sub>
          </m:sSub>
        </m:oMath>
      </m:oMathPara>
    </w:p>
    <w:p w14:paraId="6120A55A" w14:textId="77777777" w:rsidR="004741B5" w:rsidRDefault="004741B5" w:rsidP="00E117AE">
      <w:pPr>
        <w:spacing w:before="50" w:after="50"/>
        <w:ind w:right="1417"/>
        <w:rPr>
          <w:rFonts w:ascii="Times New Roman" w:eastAsiaTheme="minorEastAsia" w:hAnsi="Times New Roman" w:cs="Times New Roman"/>
          <w:sz w:val="24"/>
          <w:szCs w:val="24"/>
          <w:lang w:val="en-US"/>
        </w:rPr>
      </w:pPr>
    </w:p>
    <w:p w14:paraId="74C119D9" w14:textId="0F6642E3" w:rsidR="004A692F" w:rsidRDefault="004A692F" w:rsidP="00C52CE9">
      <w:pPr>
        <w:spacing w:before="50" w:after="50"/>
        <w:ind w:left="1417" w:right="1417"/>
        <w:rPr>
          <w:rFonts w:ascii="Times New Roman" w:eastAsiaTheme="minorEastAsia" w:hAnsi="Times New Roman" w:cs="Times New Roman"/>
          <w:sz w:val="24"/>
          <w:szCs w:val="24"/>
          <w:lang w:val="en-US"/>
        </w:rPr>
      </w:pPr>
      <w:r w:rsidRPr="004A692F">
        <w:rPr>
          <w:rFonts w:ascii="Times New Roman" w:eastAsiaTheme="minorEastAsia" w:hAnsi="Times New Roman" w:cs="Times New Roman"/>
          <w:sz w:val="24"/>
          <w:szCs w:val="24"/>
          <w:lang w:val="en-US"/>
        </w:rPr>
        <w:t>and the law of motion for capital:</w:t>
      </w:r>
    </w:p>
    <w:p w14:paraId="2BC867F8" w14:textId="77777777" w:rsidR="004A692F" w:rsidRDefault="004A692F" w:rsidP="00C52CE9">
      <w:pPr>
        <w:spacing w:before="50" w:after="50"/>
        <w:ind w:left="1417" w:right="1417"/>
        <w:rPr>
          <w:rFonts w:ascii="Times New Roman" w:eastAsiaTheme="minorEastAsia" w:hAnsi="Times New Roman" w:cs="Times New Roman"/>
          <w:sz w:val="24"/>
          <w:szCs w:val="24"/>
          <w:lang w:val="en-US"/>
        </w:rPr>
      </w:pPr>
    </w:p>
    <w:p w14:paraId="1F516E15" w14:textId="77129FBE" w:rsidR="00E30D5C" w:rsidRPr="004741B5" w:rsidRDefault="00000000" w:rsidP="009046C8">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t+1</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δ</m:t>
              </m:r>
            </m:e>
          </m:d>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oMath>
      </m:oMathPara>
    </w:p>
    <w:p w14:paraId="5578B277" w14:textId="77777777" w:rsidR="004741B5" w:rsidRPr="00310668" w:rsidRDefault="004741B5" w:rsidP="009046C8">
      <w:pPr>
        <w:spacing w:before="50" w:after="50"/>
        <w:ind w:left="1417" w:right="1417"/>
        <w:rPr>
          <w:rFonts w:ascii="Times New Roman" w:eastAsiaTheme="minorEastAsia" w:hAnsi="Times New Roman" w:cs="Times New Roman"/>
          <w:sz w:val="24"/>
          <w:szCs w:val="24"/>
        </w:rPr>
      </w:pPr>
    </w:p>
    <w:p w14:paraId="75FEAED0" w14:textId="7FB8027D" w:rsidR="009B25BB" w:rsidRPr="00497EBB" w:rsidRDefault="00606FE8" w:rsidP="00497EBB">
      <w:pPr>
        <w:spacing w:before="50" w:after="50"/>
        <w:ind w:left="1416" w:right="1417"/>
        <w:rPr>
          <w:rFonts w:ascii="Times New Roman" w:eastAsiaTheme="minorEastAsia" w:hAnsi="Times New Roman" w:cs="Times New Roman"/>
          <w:sz w:val="24"/>
          <w:szCs w:val="24"/>
          <w:lang w:val="en-US"/>
        </w:rPr>
      </w:pPr>
      <w:r w:rsidRPr="00606FE8">
        <w:rPr>
          <w:rFonts w:ascii="Times New Roman" w:eastAsiaTheme="minorEastAsia" w:hAnsi="Times New Roman" w:cs="Times New Roman"/>
          <w:sz w:val="24"/>
          <w:szCs w:val="24"/>
          <w:lang w:val="en-US"/>
        </w:rPr>
        <w:t>The household receives labor income, capital income and firm profits. Labor supply is fixed at</w:t>
      </w:r>
      <w:r w:rsidR="00497EBB">
        <w:rPr>
          <w:rFonts w:ascii="Times New Roman" w:eastAsiaTheme="minorEastAsia" w:hAnsi="Times New Roman" w:cs="Times New Roman"/>
          <w:sz w:val="24"/>
          <w:szCs w:val="24"/>
          <w:lang w:val="en-US"/>
        </w:rPr>
        <w:t xml:space="preserve"> </w:t>
      </w:r>
      <m:oMath>
        <m:acc>
          <m:accPr>
            <m:chr m:val="̅"/>
            <m:ctrlPr>
              <w:rPr>
                <w:rFonts w:ascii="Cambria Math" w:eastAsiaTheme="minorEastAsia" w:hAnsi="Cambria Math" w:cs="Times New Roman"/>
                <w:sz w:val="24"/>
                <w:szCs w:val="24"/>
                <w:lang w:val="en-US"/>
              </w:rPr>
            </m:ctrlPr>
          </m:accPr>
          <m:e>
            <m:r>
              <w:rPr>
                <w:rFonts w:ascii="Cambria Math" w:eastAsiaTheme="minorEastAsia" w:hAnsi="Cambria Math" w:cs="Times New Roman"/>
                <w:sz w:val="24"/>
                <w:szCs w:val="24"/>
                <w:lang w:val="en-US"/>
              </w:rPr>
              <m:t>L</m:t>
            </m:r>
          </m:e>
        </m:acc>
        <m:r>
          <w:rPr>
            <w:rFonts w:ascii="Cambria Math" w:eastAsiaTheme="minorEastAsia" w:hAnsi="Cambria Math" w:cs="Times New Roman"/>
            <w:sz w:val="24"/>
            <w:szCs w:val="24"/>
            <w:lang w:val="en-US"/>
          </w:rPr>
          <m:t>=1</m:t>
        </m:r>
      </m:oMath>
      <w:r w:rsidRPr="00606FE8">
        <w:rPr>
          <w:rFonts w:ascii="Times New Roman" w:eastAsiaTheme="minorEastAsia" w:hAnsi="Times New Roman" w:cs="Times New Roman"/>
          <w:sz w:val="24"/>
          <w:szCs w:val="24"/>
          <w:lang w:val="en-US"/>
        </w:rPr>
        <w:t xml:space="preserve"> so the household does not choose labor. This isolates the role of capital accumulation and energy use in the response to clean energy subsidies.</w:t>
      </w:r>
      <w:r w:rsidR="0068710E" w:rsidRPr="0068710E">
        <w:rPr>
          <w:rFonts w:ascii="Times New Roman" w:eastAsiaTheme="minorEastAsia" w:hAnsi="Times New Roman" w:cs="Times New Roman"/>
          <w:sz w:val="24"/>
          <w:szCs w:val="24"/>
          <w:lang w:val="en-US"/>
        </w:rPr>
        <w:br/>
      </w:r>
      <w:r w:rsidR="0068710E" w:rsidRPr="0068710E">
        <w:rPr>
          <w:rFonts w:ascii="Times New Roman" w:eastAsiaTheme="minorEastAsia" w:hAnsi="Times New Roman" w:cs="Times New Roman"/>
          <w:sz w:val="24"/>
          <w:szCs w:val="24"/>
          <w:lang w:val="en-US"/>
        </w:rPr>
        <w:br/>
      </w:r>
    </w:p>
    <w:p w14:paraId="5EC76EBE" w14:textId="77777777" w:rsidR="00746E08" w:rsidRDefault="00746E08" w:rsidP="00746E08">
      <w:pPr>
        <w:spacing w:before="50" w:after="50"/>
        <w:ind w:left="1416" w:right="1417"/>
        <w:rPr>
          <w:rFonts w:ascii="Times New Roman" w:eastAsiaTheme="minorEastAsia" w:hAnsi="Times New Roman" w:cs="Times New Roman"/>
          <w:sz w:val="24"/>
          <w:szCs w:val="24"/>
          <w:lang w:val="en-US"/>
        </w:rPr>
      </w:pPr>
    </w:p>
    <w:p w14:paraId="457E88EF" w14:textId="11EAC8BF" w:rsidR="008701A8" w:rsidRPr="00746E08" w:rsidRDefault="00746E08" w:rsidP="00746E08">
      <w:pPr>
        <w:spacing w:before="50" w:after="50"/>
        <w:ind w:left="1416" w:right="1417"/>
        <w:rPr>
          <w:rFonts w:ascii="Times New Roman" w:eastAsiaTheme="minorEastAsia" w:hAnsi="Times New Roman" w:cs="Times New Roman"/>
          <w:sz w:val="24"/>
          <w:szCs w:val="24"/>
          <w:lang w:val="en-US"/>
        </w:rPr>
      </w:pPr>
      <w:r w:rsidRPr="00746E08">
        <w:rPr>
          <w:rFonts w:ascii="Times New Roman" w:eastAsiaTheme="minorEastAsia" w:hAnsi="Times New Roman" w:cs="Times New Roman"/>
          <w:sz w:val="24"/>
          <w:szCs w:val="24"/>
          <w:lang w:val="en-US"/>
        </w:rPr>
        <w:t xml:space="preserve">In the equations above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t</m:t>
            </m:r>
          </m:sub>
        </m:sSub>
      </m:oMath>
      <w:r w:rsidRPr="00746E08">
        <w:rPr>
          <w:rFonts w:ascii="Times New Roman" w:eastAsiaTheme="minorEastAsia" w:hAnsi="Times New Roman" w:cs="Times New Roman"/>
          <w:sz w:val="24"/>
          <w:szCs w:val="24"/>
          <w:lang w:val="en-US"/>
        </w:rPr>
        <w:t xml:space="preserve"> denotes consumption,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lang w:val="en-US"/>
              </w:rPr>
              <m:t>t</m:t>
            </m:r>
          </m:sub>
        </m:sSub>
      </m:oMath>
      <w:r w:rsidRPr="00746E08">
        <w:rPr>
          <w:rFonts w:ascii="Times New Roman" w:eastAsiaTheme="minorEastAsia" w:hAnsi="Times New Roman" w:cs="Times New Roman"/>
          <w:sz w:val="24"/>
          <w:szCs w:val="24"/>
          <w:lang w:val="en-US"/>
        </w:rPr>
        <w:t xml:space="preserve"> investment,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K</m:t>
            </m:r>
          </m:e>
          <m:sub>
            <m:r>
              <w:rPr>
                <w:rFonts w:ascii="Cambria Math" w:eastAsiaTheme="minorEastAsia" w:hAnsi="Cambria Math" w:cs="Times New Roman"/>
                <w:sz w:val="24"/>
                <w:szCs w:val="24"/>
                <w:lang w:val="en-US"/>
              </w:rPr>
              <m:t>t</m:t>
            </m:r>
          </m:sub>
        </m:sSub>
      </m:oMath>
      <w:r w:rsidRPr="00746E08">
        <w:rPr>
          <w:rFonts w:ascii="Times New Roman" w:eastAsiaTheme="minorEastAsia" w:hAnsi="Times New Roman" w:cs="Times New Roman"/>
          <w:sz w:val="24"/>
          <w:szCs w:val="24"/>
          <w:lang w:val="en-US"/>
        </w:rPr>
        <w:t xml:space="preserve"> capital,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w</m:t>
            </m:r>
          </m:e>
          <m:sub>
            <m:r>
              <w:rPr>
                <w:rFonts w:ascii="Cambria Math" w:eastAsiaTheme="minorEastAsia" w:hAnsi="Cambria Math" w:cs="Times New Roman"/>
                <w:sz w:val="24"/>
                <w:szCs w:val="24"/>
                <w:lang w:val="en-US"/>
              </w:rPr>
              <m:t>t</m:t>
            </m:r>
          </m:sub>
        </m:sSub>
      </m:oMath>
      <w:r w:rsidRPr="00746E08">
        <w:rPr>
          <w:rFonts w:ascii="Times New Roman" w:eastAsiaTheme="minorEastAsia" w:hAnsi="Times New Roman" w:cs="Times New Roman"/>
          <w:sz w:val="24"/>
          <w:szCs w:val="24"/>
          <w:lang w:val="en-US"/>
        </w:rPr>
        <w:t xml:space="preserve"> the wage,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r</m:t>
            </m:r>
          </m:e>
          <m:sub>
            <m:r>
              <w:rPr>
                <w:rFonts w:ascii="Cambria Math" w:eastAsiaTheme="minorEastAsia" w:hAnsi="Cambria Math" w:cs="Times New Roman"/>
                <w:sz w:val="24"/>
                <w:szCs w:val="24"/>
                <w:lang w:val="en-US"/>
              </w:rPr>
              <m:t>t</m:t>
            </m:r>
          </m:sub>
        </m:sSub>
      </m:oMath>
      <w:r w:rsidRPr="00746E08">
        <w:rPr>
          <w:rFonts w:ascii="Times New Roman" w:eastAsiaTheme="minorEastAsia" w:hAnsi="Times New Roman" w:cs="Times New Roman"/>
          <w:sz w:val="24"/>
          <w:szCs w:val="24"/>
          <w:lang w:val="en-US"/>
        </w:rPr>
        <w:t xml:space="preserve"> the return on capital,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T</m:t>
            </m:r>
          </m:e>
          <m:sub>
            <m:r>
              <w:rPr>
                <w:rFonts w:ascii="Cambria Math" w:eastAsiaTheme="minorEastAsia" w:hAnsi="Cambria Math" w:cs="Times New Roman"/>
                <w:sz w:val="24"/>
                <w:szCs w:val="24"/>
                <w:lang w:val="en-US"/>
              </w:rPr>
              <m:t>t</m:t>
            </m:r>
          </m:sub>
        </m:sSub>
      </m:oMath>
      <w:r w:rsidRPr="00746E08">
        <w:rPr>
          <w:rFonts w:ascii="Times New Roman" w:eastAsiaTheme="minorEastAsia" w:hAnsi="Times New Roman" w:cs="Times New Roman"/>
          <w:sz w:val="24"/>
          <w:szCs w:val="24"/>
          <w:lang w:val="en-US"/>
        </w:rPr>
        <w:t xml:space="preserve"> lump-sum taxes and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Π</m:t>
            </m:r>
          </m:e>
          <m:sub>
            <m:r>
              <w:rPr>
                <w:rFonts w:ascii="Cambria Math" w:eastAsiaTheme="minorEastAsia" w:hAnsi="Cambria Math" w:cs="Times New Roman"/>
                <w:sz w:val="24"/>
                <w:szCs w:val="24"/>
                <w:lang w:val="en-US"/>
              </w:rPr>
              <m:t>t</m:t>
            </m:r>
          </m:sub>
        </m:sSub>
      </m:oMath>
      <w:r w:rsidRPr="00746E08">
        <w:rPr>
          <w:rFonts w:ascii="Times New Roman" w:eastAsiaTheme="minorEastAsia" w:hAnsi="Times New Roman" w:cs="Times New Roman"/>
          <w:sz w:val="24"/>
          <w:szCs w:val="24"/>
          <w:lang w:val="en-US"/>
        </w:rPr>
        <w:t xml:space="preserve"> firm profits. Profits are related to the household since the intermediate-goods sectors earn positive profits under imperfect substitutability. The parameter </w:t>
      </w:r>
      <m:oMath>
        <m:r>
          <w:rPr>
            <w:rFonts w:ascii="Cambria Math" w:eastAsiaTheme="minorEastAsia" w:hAnsi="Cambria Math" w:cs="Times New Roman"/>
            <w:sz w:val="24"/>
            <w:szCs w:val="24"/>
            <w:lang w:val="en-US"/>
          </w:rPr>
          <m:t>β</m:t>
        </m:r>
      </m:oMath>
      <w:r w:rsidRPr="00746E08">
        <w:rPr>
          <w:rFonts w:ascii="Times New Roman" w:eastAsiaTheme="minorEastAsia" w:hAnsi="Times New Roman" w:cs="Times New Roman"/>
          <w:sz w:val="24"/>
          <w:szCs w:val="24"/>
          <w:lang w:val="en-US"/>
        </w:rPr>
        <w:t xml:space="preserve"> is the discount factor and </w:t>
      </w:r>
      <m:oMath>
        <m:r>
          <w:rPr>
            <w:rFonts w:ascii="Cambria Math" w:eastAsiaTheme="minorEastAsia" w:hAnsi="Cambria Math" w:cs="Times New Roman"/>
            <w:sz w:val="24"/>
            <w:szCs w:val="24"/>
            <w:lang w:val="en-US"/>
          </w:rPr>
          <m:t>δ</m:t>
        </m:r>
      </m:oMath>
      <w:r w:rsidRPr="00746E08">
        <w:rPr>
          <w:rFonts w:ascii="Times New Roman" w:eastAsiaTheme="minorEastAsia" w:hAnsi="Times New Roman" w:cs="Times New Roman"/>
          <w:sz w:val="24"/>
          <w:szCs w:val="24"/>
          <w:lang w:val="en-US"/>
        </w:rPr>
        <w:t xml:space="preserve"> is the depreciation rate of capital.</w:t>
      </w:r>
    </w:p>
    <w:p w14:paraId="632A8B0E" w14:textId="77777777" w:rsidR="00746E08" w:rsidRDefault="00746E08" w:rsidP="0068710E">
      <w:pPr>
        <w:spacing w:before="50" w:after="50"/>
        <w:ind w:right="1417"/>
        <w:rPr>
          <w:rFonts w:ascii="Times New Roman" w:eastAsiaTheme="minorEastAsia" w:hAnsi="Times New Roman" w:cs="Times New Roman"/>
          <w:sz w:val="24"/>
          <w:szCs w:val="24"/>
          <w:lang w:val="en-US"/>
        </w:rPr>
      </w:pPr>
    </w:p>
    <w:p w14:paraId="281FE1EA" w14:textId="27EF6029" w:rsidR="008701A8" w:rsidRPr="00AC74EF" w:rsidRDefault="008701A8" w:rsidP="00C52CE9">
      <w:pPr>
        <w:spacing w:before="50" w:after="50"/>
        <w:ind w:left="1417" w:right="1417"/>
        <w:rPr>
          <w:rFonts w:ascii="Times New Roman" w:eastAsiaTheme="minorEastAsia" w:hAnsi="Times New Roman" w:cs="Times New Roman"/>
          <w:sz w:val="24"/>
          <w:szCs w:val="24"/>
          <w:lang w:val="en-US"/>
        </w:rPr>
      </w:pPr>
      <w:r w:rsidRPr="00AC74EF">
        <w:rPr>
          <w:rFonts w:ascii="Times New Roman" w:eastAsiaTheme="minorEastAsia" w:hAnsi="Times New Roman" w:cs="Times New Roman"/>
          <w:sz w:val="24"/>
          <w:szCs w:val="24"/>
          <w:lang w:val="en-US"/>
        </w:rPr>
        <w:t>The Euler equation is:</w:t>
      </w:r>
    </w:p>
    <w:p w14:paraId="1B9431F0" w14:textId="77777777" w:rsidR="008701A8" w:rsidRPr="00AC74EF" w:rsidRDefault="008701A8" w:rsidP="00C52CE9">
      <w:pPr>
        <w:spacing w:before="50" w:after="50"/>
        <w:ind w:left="1417" w:right="1417"/>
        <w:rPr>
          <w:rFonts w:ascii="Times New Roman" w:eastAsiaTheme="minorEastAsia" w:hAnsi="Times New Roman" w:cs="Times New Roman"/>
          <w:sz w:val="24"/>
          <w:szCs w:val="24"/>
          <w:lang w:val="en-US"/>
        </w:rPr>
      </w:pPr>
    </w:p>
    <w:p w14:paraId="4F3838D7" w14:textId="3AE96C0B" w:rsidR="00466488" w:rsidRPr="00466488" w:rsidRDefault="00000000" w:rsidP="00466488">
      <w:pPr>
        <w:spacing w:before="50" w:after="50"/>
        <w:ind w:left="1417" w:right="1417"/>
        <w:rPr>
          <w:rFonts w:ascii="Times New Roman" w:eastAsiaTheme="minorEastAsia" w:hAnsi="Times New Roman" w:cs="Times New Roman"/>
          <w:sz w:val="24"/>
          <w:szCs w:val="24"/>
        </w:rPr>
      </w:pPr>
      <m:oMathPara>
        <m:oMath>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t+1</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β</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δ</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t+1</m:t>
                  </m:r>
                </m:sub>
              </m:sSub>
            </m:e>
          </m:d>
        </m:oMath>
      </m:oMathPara>
    </w:p>
    <w:p w14:paraId="4014C976" w14:textId="77777777" w:rsidR="0078691C" w:rsidRDefault="0078691C" w:rsidP="00AC74EF">
      <w:pPr>
        <w:spacing w:before="50" w:after="50"/>
        <w:ind w:left="1417" w:right="1417"/>
        <w:rPr>
          <w:rFonts w:ascii="Times New Roman" w:eastAsiaTheme="minorEastAsia" w:hAnsi="Times New Roman" w:cs="Times New Roman"/>
          <w:sz w:val="24"/>
          <w:szCs w:val="24"/>
        </w:rPr>
      </w:pPr>
    </w:p>
    <w:p w14:paraId="3B3D9392" w14:textId="333187C0" w:rsidR="000E471C" w:rsidRDefault="00466488" w:rsidP="00466488">
      <w:pPr>
        <w:spacing w:before="50" w:after="50"/>
        <w:ind w:left="1417" w:right="1417"/>
        <w:rPr>
          <w:rFonts w:ascii="Times New Roman" w:eastAsiaTheme="minorEastAsia" w:hAnsi="Times New Roman" w:cs="Times New Roman"/>
          <w:sz w:val="24"/>
          <w:szCs w:val="24"/>
          <w:lang w:val="en-US"/>
        </w:rPr>
      </w:pPr>
      <w:r w:rsidRPr="00466488">
        <w:rPr>
          <w:rFonts w:ascii="Times New Roman" w:eastAsiaTheme="minorEastAsia" w:hAnsi="Times New Roman" w:cs="Times New Roman"/>
          <w:sz w:val="24"/>
          <w:szCs w:val="24"/>
          <w:lang w:val="en-US"/>
        </w:rPr>
        <w:t xml:space="preserve">The model is solved using perfect foresight simulation over </w:t>
      </w:r>
      <w:commentRangeStart w:id="0"/>
      <w:r w:rsidRPr="00466488">
        <w:rPr>
          <w:rFonts w:ascii="Times New Roman" w:eastAsiaTheme="minorEastAsia" w:hAnsi="Times New Roman" w:cs="Times New Roman"/>
          <w:sz w:val="24"/>
          <w:szCs w:val="24"/>
          <w:lang w:val="en-US"/>
        </w:rPr>
        <w:t>300</w:t>
      </w:r>
      <w:commentRangeEnd w:id="0"/>
      <w:r w:rsidR="00B732D0" w:rsidRPr="00466488">
        <w:rPr>
          <w:rStyle w:val="CommentReference"/>
          <w:rFonts w:ascii="Times New Roman" w:eastAsiaTheme="minorEastAsia" w:hAnsi="Times New Roman" w:cs="Times New Roman"/>
          <w:sz w:val="24"/>
          <w:szCs w:val="24"/>
          <w:lang w:val="en-US"/>
        </w:rPr>
        <w:commentReference w:id="0"/>
      </w:r>
      <w:r w:rsidRPr="00466488">
        <w:rPr>
          <w:rFonts w:ascii="Times New Roman" w:eastAsiaTheme="minorEastAsia" w:hAnsi="Times New Roman" w:cs="Times New Roman"/>
          <w:sz w:val="24"/>
          <w:szCs w:val="24"/>
          <w:lang w:val="en-US"/>
        </w:rPr>
        <w:t xml:space="preserve"> periods tracing the full transition path between two steady states. In steady state consumption and capital are constant so the Euler equation implies:</w:t>
      </w:r>
    </w:p>
    <w:p w14:paraId="34423134" w14:textId="77777777" w:rsidR="00466488" w:rsidRPr="00466488" w:rsidRDefault="00466488" w:rsidP="00466488">
      <w:pPr>
        <w:spacing w:before="50" w:after="50"/>
        <w:ind w:left="1417" w:right="1417"/>
        <w:rPr>
          <w:rFonts w:ascii="Times New Roman" w:eastAsiaTheme="minorEastAsia" w:hAnsi="Times New Roman" w:cs="Times New Roman"/>
          <w:sz w:val="24"/>
          <w:szCs w:val="24"/>
          <w:lang w:val="en-US"/>
        </w:rPr>
      </w:pPr>
    </w:p>
    <w:p w14:paraId="1FF6E673" w14:textId="438A02EB" w:rsidR="00C66483" w:rsidRPr="00C8013C" w:rsidRDefault="00C8013C" w:rsidP="00C8013C">
      <w:pPr>
        <w:spacing w:before="50" w:after="50"/>
        <w:ind w:left="1417"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r=</m:t>
          </m:r>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β</m:t>
              </m:r>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δ</m:t>
          </m:r>
        </m:oMath>
      </m:oMathPara>
    </w:p>
    <w:p w14:paraId="14CB3EBB" w14:textId="77777777" w:rsidR="00C66483" w:rsidRPr="00C66483" w:rsidRDefault="00C66483" w:rsidP="00C8013C">
      <w:pPr>
        <w:spacing w:before="50" w:after="50"/>
        <w:ind w:right="1417"/>
        <w:rPr>
          <w:rFonts w:ascii="Times New Roman" w:eastAsiaTheme="minorEastAsia" w:hAnsi="Times New Roman" w:cs="Times New Roman"/>
          <w:sz w:val="24"/>
          <w:szCs w:val="24"/>
        </w:rPr>
      </w:pPr>
    </w:p>
    <w:p w14:paraId="4524DC74" w14:textId="22C2475D" w:rsidR="000E471C" w:rsidRDefault="00165837" w:rsidP="00165837">
      <w:pPr>
        <w:spacing w:before="50" w:after="50"/>
        <w:ind w:left="1417" w:right="1417"/>
        <w:rPr>
          <w:rFonts w:ascii="Times New Roman" w:eastAsiaTheme="minorEastAsia" w:hAnsi="Times New Roman" w:cs="Times New Roman"/>
          <w:sz w:val="24"/>
          <w:szCs w:val="24"/>
          <w:lang w:val="en-US"/>
        </w:rPr>
      </w:pPr>
      <w:r w:rsidRPr="00165837">
        <w:rPr>
          <w:rFonts w:ascii="Times New Roman" w:eastAsiaTheme="minorEastAsia" w:hAnsi="Times New Roman" w:cs="Times New Roman"/>
          <w:sz w:val="24"/>
          <w:szCs w:val="24"/>
          <w:lang w:val="en-US"/>
        </w:rPr>
        <w:t>In steady state capital is constant over time so investment satisfies:</w:t>
      </w:r>
    </w:p>
    <w:p w14:paraId="2545DEE0" w14:textId="77777777" w:rsidR="00165837" w:rsidRDefault="00165837" w:rsidP="00165837">
      <w:pPr>
        <w:spacing w:before="50" w:after="50"/>
        <w:ind w:left="1417" w:right="1417"/>
        <w:rPr>
          <w:rFonts w:ascii="Times New Roman" w:eastAsiaTheme="minorEastAsia" w:hAnsi="Times New Roman" w:cs="Times New Roman"/>
          <w:sz w:val="24"/>
          <w:szCs w:val="24"/>
          <w:lang w:val="en-US"/>
        </w:rPr>
      </w:pPr>
    </w:p>
    <w:p w14:paraId="55930AD2" w14:textId="3499C47F" w:rsidR="00165837" w:rsidRPr="00165837" w:rsidRDefault="00165837" w:rsidP="00165837">
      <w:pPr>
        <w:spacing w:before="50" w:after="50"/>
        <w:ind w:left="1417"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I=δK</m:t>
          </m:r>
        </m:oMath>
      </m:oMathPara>
    </w:p>
    <w:p w14:paraId="6BDD404E" w14:textId="529EC22E" w:rsidR="000E471C" w:rsidRPr="00E445CB" w:rsidRDefault="00165837" w:rsidP="00165837">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p>
    <w:p w14:paraId="0FEACC1B" w14:textId="12A0D43D" w:rsidR="00A76DF0" w:rsidRDefault="008376CE" w:rsidP="009B202A">
      <w:pPr>
        <w:spacing w:before="50" w:after="50"/>
        <w:ind w:left="1417"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5</w:t>
      </w:r>
      <w:r w:rsidR="00EF2AD3" w:rsidRPr="00E445CB">
        <w:rPr>
          <w:rFonts w:ascii="Times New Roman" w:eastAsiaTheme="minorEastAsia" w:hAnsi="Times New Roman" w:cs="Times New Roman"/>
          <w:b/>
          <w:bCs/>
          <w:sz w:val="24"/>
          <w:szCs w:val="24"/>
          <w:lang w:val="en-US"/>
        </w:rPr>
        <w:t xml:space="preserve">.2 </w:t>
      </w:r>
      <w:r w:rsidR="005F78A0" w:rsidRPr="007F25DF">
        <w:rPr>
          <w:rFonts w:ascii="Times New Roman" w:eastAsiaTheme="minorEastAsia" w:hAnsi="Times New Roman" w:cs="Times New Roman"/>
          <w:b/>
          <w:bCs/>
          <w:sz w:val="24"/>
          <w:szCs w:val="24"/>
          <w:lang w:val="en-US"/>
        </w:rPr>
        <w:t>Final</w:t>
      </w:r>
      <w:r w:rsidR="00D542E5">
        <w:rPr>
          <w:rFonts w:ascii="Times New Roman" w:eastAsiaTheme="minorEastAsia" w:hAnsi="Times New Roman" w:cs="Times New Roman"/>
          <w:b/>
          <w:bCs/>
          <w:sz w:val="24"/>
          <w:szCs w:val="24"/>
          <w:lang w:val="en-US"/>
        </w:rPr>
        <w:t xml:space="preserve"> </w:t>
      </w:r>
      <w:r w:rsidR="005F78A0" w:rsidRPr="007F25DF">
        <w:rPr>
          <w:rFonts w:ascii="Times New Roman" w:eastAsiaTheme="minorEastAsia" w:hAnsi="Times New Roman" w:cs="Times New Roman"/>
          <w:b/>
          <w:bCs/>
          <w:sz w:val="24"/>
          <w:szCs w:val="24"/>
          <w:lang w:val="en-US"/>
        </w:rPr>
        <w:t>Good Producer</w:t>
      </w:r>
    </w:p>
    <w:p w14:paraId="69252778" w14:textId="77777777" w:rsidR="009B202A" w:rsidRDefault="009B202A" w:rsidP="009B202A">
      <w:pPr>
        <w:spacing w:before="50" w:after="50"/>
        <w:ind w:left="1417" w:right="1417"/>
        <w:rPr>
          <w:rFonts w:ascii="Times New Roman" w:eastAsiaTheme="minorEastAsia" w:hAnsi="Times New Roman" w:cs="Times New Roman"/>
          <w:b/>
          <w:bCs/>
          <w:sz w:val="24"/>
          <w:szCs w:val="24"/>
          <w:lang w:val="en-US"/>
        </w:rPr>
      </w:pPr>
    </w:p>
    <w:p w14:paraId="2004BB8E" w14:textId="1EA2AE7B" w:rsidR="009B202A" w:rsidRPr="009B202A" w:rsidRDefault="009B202A" w:rsidP="009B202A">
      <w:pPr>
        <w:spacing w:before="50" w:after="50"/>
        <w:ind w:left="1417" w:right="1417"/>
        <w:rPr>
          <w:rFonts w:ascii="Times New Roman" w:eastAsiaTheme="minorEastAsia" w:hAnsi="Times New Roman" w:cs="Times New Roman"/>
          <w:sz w:val="24"/>
          <w:szCs w:val="24"/>
          <w:lang w:val="en-US"/>
        </w:rPr>
      </w:pPr>
      <w:r w:rsidRPr="009B202A">
        <w:rPr>
          <w:rFonts w:ascii="Times New Roman" w:eastAsiaTheme="minorEastAsia" w:hAnsi="Times New Roman" w:cs="Times New Roman"/>
          <w:sz w:val="24"/>
          <w:szCs w:val="24"/>
          <w:lang w:val="en-US"/>
        </w:rPr>
        <w:t xml:space="preserve">The economy contains a competitive final-good producer that combines the outputs of the two sectoral goods producers into aggregate final output. The final good is used for consumption, investment and as an input in energy production. </w:t>
      </w:r>
      <w:r w:rsidRPr="009B202A">
        <w:rPr>
          <w:rFonts w:ascii="Times New Roman" w:eastAsiaTheme="minorEastAsia" w:hAnsi="Times New Roman" w:cs="Times New Roman"/>
          <w:sz w:val="24"/>
          <w:szCs w:val="24"/>
        </w:rPr>
        <w:t>Aggregate output is produced according to a CES aggregator:</w:t>
      </w:r>
    </w:p>
    <w:p w14:paraId="2C602C18" w14:textId="77777777" w:rsidR="009B202A" w:rsidRPr="009B202A" w:rsidRDefault="009B202A" w:rsidP="009B202A">
      <w:pPr>
        <w:spacing w:before="50" w:after="50"/>
        <w:ind w:left="1417" w:right="1417"/>
        <w:rPr>
          <w:rFonts w:ascii="Times New Roman" w:eastAsiaTheme="minorEastAsia" w:hAnsi="Times New Roman" w:cs="Times New Roman"/>
          <w:sz w:val="24"/>
          <w:szCs w:val="24"/>
          <w:lang w:val="en-US"/>
        </w:rPr>
      </w:pPr>
    </w:p>
    <w:p w14:paraId="08EA24F5" w14:textId="436816B6" w:rsidR="009B202A" w:rsidRPr="009B202A" w:rsidRDefault="00000000" w:rsidP="009B202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sz w:val="24"/>
                      <w:szCs w:val="24"/>
                    </w:rPr>
                  </m:ctrlPr>
                </m:dPr>
                <m:e>
                  <m:r>
                    <m:rPr>
                      <m:sty m:val="p"/>
                    </m:rPr>
                    <w:rPr>
                      <w:rFonts w:ascii="Cambria Math" w:eastAsiaTheme="minorEastAsia" w:hAnsi="Cambria Math" w:cs="Times New Roman"/>
                      <w:sz w:val="24"/>
                      <w:szCs w:val="24"/>
                    </w:rPr>
                    <m:t>η</m:t>
                  </m:r>
                  <m:r>
                    <w:rPr>
                      <w:rFonts w:ascii="Cambria Math" w:eastAsiaTheme="minorEastAsia" w:hAnsi="Cambria Math" w:cs="Times New Roman"/>
                      <w:sz w:val="24"/>
                      <w:szCs w:val="24"/>
                    </w:rPr>
                    <m:t> </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1,t</m:t>
                      </m:r>
                    </m:sub>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ρ</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ρ</m:t>
                          </m:r>
                          <m:ctrlPr>
                            <w:rPr>
                              <w:rFonts w:ascii="Cambria Math" w:eastAsiaTheme="minorEastAsia" w:hAnsi="Cambria Math" w:cs="Times New Roman"/>
                              <w:i/>
                              <w:sz w:val="24"/>
                              <w:szCs w:val="24"/>
                            </w:rPr>
                          </m:ctrlPr>
                        </m:den>
                      </m:f>
                    </m:sup>
                  </m:sSubSup>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η</m:t>
                      </m:r>
                    </m:e>
                  </m:d>
                  <m:r>
                    <w:rPr>
                      <w:rFonts w:ascii="Cambria Math" w:eastAsiaTheme="minorEastAsia" w:hAnsi="Cambria Math" w:cs="Times New Roman"/>
                      <w:sz w:val="24"/>
                      <w:szCs w:val="24"/>
                    </w:rPr>
                    <m:t> </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2,t</m:t>
                      </m:r>
                    </m:sub>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ρ</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ρ</m:t>
                          </m:r>
                          <m:ctrlPr>
                            <w:rPr>
                              <w:rFonts w:ascii="Cambria Math" w:eastAsiaTheme="minorEastAsia" w:hAnsi="Cambria Math" w:cs="Times New Roman"/>
                              <w:i/>
                              <w:sz w:val="24"/>
                              <w:szCs w:val="24"/>
                            </w:rPr>
                          </m:ctrlPr>
                        </m:den>
                      </m:f>
                    </m:sup>
                  </m:sSubSup>
                  <m:ctrlPr>
                    <w:rPr>
                      <w:rFonts w:ascii="Cambria Math" w:eastAsiaTheme="minorEastAsia" w:hAnsi="Cambria Math" w:cs="Times New Roman"/>
                      <w:i/>
                      <w:sz w:val="24"/>
                      <w:szCs w:val="24"/>
                    </w:rPr>
                  </m:ctrlPr>
                </m:e>
              </m:d>
            </m:e>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ρ</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ρ</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den>
              </m:f>
            </m:sup>
          </m:sSup>
        </m:oMath>
      </m:oMathPara>
    </w:p>
    <w:p w14:paraId="11FB5D1E" w14:textId="77777777" w:rsidR="009B202A" w:rsidRPr="009B202A" w:rsidRDefault="009B202A" w:rsidP="009B202A">
      <w:pPr>
        <w:spacing w:before="50" w:after="50"/>
        <w:ind w:left="1417" w:right="1417"/>
        <w:rPr>
          <w:rFonts w:ascii="Times New Roman" w:eastAsiaTheme="minorEastAsia" w:hAnsi="Times New Roman" w:cs="Times New Roman"/>
          <w:b/>
          <w:bCs/>
          <w:sz w:val="24"/>
          <w:szCs w:val="24"/>
          <w:lang w:val="en-US"/>
        </w:rPr>
      </w:pPr>
    </w:p>
    <w:p w14:paraId="11F780B6" w14:textId="77777777" w:rsidR="00BA3DA5" w:rsidRDefault="00BA3DA5" w:rsidP="009B202A">
      <w:pPr>
        <w:spacing w:before="50" w:after="50"/>
        <w:ind w:left="1417" w:right="1417"/>
        <w:rPr>
          <w:rFonts w:ascii="Times New Roman" w:eastAsiaTheme="minorEastAsia" w:hAnsi="Times New Roman" w:cs="Times New Roman"/>
          <w:sz w:val="24"/>
          <w:szCs w:val="24"/>
          <w:lang w:val="en-US"/>
        </w:rPr>
      </w:pPr>
    </w:p>
    <w:p w14:paraId="3AFCDEB4" w14:textId="77777777" w:rsidR="00BA3DA5" w:rsidRDefault="00BA3DA5" w:rsidP="009B202A">
      <w:pPr>
        <w:spacing w:before="50" w:after="50"/>
        <w:ind w:left="1417" w:right="1417"/>
        <w:rPr>
          <w:rFonts w:ascii="Times New Roman" w:eastAsiaTheme="minorEastAsia" w:hAnsi="Times New Roman" w:cs="Times New Roman"/>
          <w:sz w:val="24"/>
          <w:szCs w:val="24"/>
          <w:lang w:val="en-US"/>
        </w:rPr>
      </w:pPr>
    </w:p>
    <w:p w14:paraId="040AA137" w14:textId="77777777" w:rsidR="00BA3DA5" w:rsidRDefault="00BA3DA5" w:rsidP="009B202A">
      <w:pPr>
        <w:spacing w:before="50" w:after="50"/>
        <w:ind w:left="1417" w:right="1417"/>
        <w:rPr>
          <w:rFonts w:ascii="Times New Roman" w:eastAsiaTheme="minorEastAsia" w:hAnsi="Times New Roman" w:cs="Times New Roman"/>
          <w:sz w:val="24"/>
          <w:szCs w:val="24"/>
          <w:lang w:val="en-US"/>
        </w:rPr>
      </w:pPr>
    </w:p>
    <w:p w14:paraId="2F372CE3" w14:textId="77777777" w:rsidR="00BA3DA5" w:rsidRDefault="00BA3DA5" w:rsidP="009B202A">
      <w:pPr>
        <w:spacing w:before="50" w:after="50"/>
        <w:ind w:left="1417" w:right="1417"/>
        <w:rPr>
          <w:rFonts w:ascii="Times New Roman" w:eastAsiaTheme="minorEastAsia" w:hAnsi="Times New Roman" w:cs="Times New Roman"/>
          <w:sz w:val="24"/>
          <w:szCs w:val="24"/>
          <w:lang w:val="en-US"/>
        </w:rPr>
      </w:pPr>
    </w:p>
    <w:p w14:paraId="0BF97DB0" w14:textId="26D75DD3" w:rsidR="009B202A" w:rsidRDefault="009B202A" w:rsidP="009B202A">
      <w:pPr>
        <w:spacing w:before="50" w:after="50"/>
        <w:ind w:left="1417" w:right="1417"/>
        <w:rPr>
          <w:rFonts w:ascii="Times New Roman" w:eastAsiaTheme="minorEastAsia" w:hAnsi="Times New Roman" w:cs="Times New Roman"/>
          <w:sz w:val="24"/>
          <w:szCs w:val="24"/>
          <w:lang w:val="en-US"/>
        </w:rPr>
      </w:pPr>
      <w:r w:rsidRPr="009B202A">
        <w:rPr>
          <w:rFonts w:ascii="Times New Roman" w:eastAsiaTheme="minorEastAsia" w:hAnsi="Times New Roman" w:cs="Times New Roman"/>
          <w:sz w:val="24"/>
          <w:szCs w:val="24"/>
          <w:lang w:val="en-US"/>
        </w:rPr>
        <w:t xml:space="preserve">The parameter </w:t>
      </w:r>
      <m:oMath>
        <m:r>
          <m:rPr>
            <m:sty m:val="p"/>
          </m:rPr>
          <w:rPr>
            <w:rFonts w:ascii="Cambria Math" w:eastAsiaTheme="minorEastAsia" w:hAnsi="Cambria Math" w:cs="Times New Roman"/>
            <w:sz w:val="24"/>
            <w:szCs w:val="24"/>
            <w:lang w:val="en-US"/>
          </w:rPr>
          <m:t>η</m:t>
        </m:r>
        <m:r>
          <m:rPr>
            <m:sty m:val="p"/>
          </m:rPr>
          <w:rPr>
            <w:rFonts w:ascii="Cambria Math" w:eastAsiaTheme="minorEastAsia" w:hAnsi="Cambria Math" w:cs="Times New Roman" w:hint="eastAsia"/>
            <w:sz w:val="24"/>
            <w:szCs w:val="24"/>
            <w:lang w:val="en-US"/>
          </w:rPr>
          <m:t>∈</m:t>
        </m:r>
        <m:d>
          <m:dPr>
            <m:ctrlPr>
              <w:rPr>
                <w:rFonts w:ascii="Cambria Math" w:eastAsiaTheme="minorEastAsia" w:hAnsi="Cambria Math" w:cs="Times New Roman"/>
                <w:sz w:val="24"/>
                <w:szCs w:val="24"/>
              </w:rPr>
            </m:ctrlPr>
          </m:dPr>
          <m:e>
            <m:r>
              <m:rPr>
                <m:sty m:val="p"/>
              </m:rPr>
              <w:rPr>
                <w:rFonts w:ascii="Cambria Math" w:eastAsiaTheme="minorEastAsia" w:hAnsi="Cambria Math" w:cs="Times New Roman"/>
                <w:sz w:val="24"/>
                <w:szCs w:val="24"/>
                <w:lang w:val="en-US"/>
              </w:rPr>
              <m:t>0,1</m:t>
            </m:r>
          </m:e>
        </m:d>
      </m:oMath>
      <w:r w:rsidRPr="009B202A">
        <w:rPr>
          <w:rFonts w:ascii="Times New Roman" w:eastAsiaTheme="minorEastAsia" w:hAnsi="Times New Roman" w:cs="Times New Roman"/>
          <w:sz w:val="24"/>
          <w:szCs w:val="24"/>
          <w:lang w:val="en-US"/>
        </w:rPr>
        <w:t xml:space="preserve"> is the weight of sector 1 in final-good production, calibrated to</w:t>
      </w:r>
      <w:r>
        <w:rPr>
          <w:rFonts w:ascii="Times New Roman" w:eastAsiaTheme="minorEastAsia" w:hAnsi="Times New Roman" w:cs="Times New Roman"/>
          <w:sz w:val="24"/>
          <w:szCs w:val="24"/>
          <w:lang w:val="en-US"/>
        </w:rPr>
        <w:t xml:space="preserve"> </w:t>
      </w:r>
      <m:oMath>
        <m:r>
          <m:rPr>
            <m:sty m:val="p"/>
          </m:rPr>
          <w:rPr>
            <w:rFonts w:ascii="Cambria Math" w:eastAsiaTheme="minorEastAsia" w:hAnsi="Cambria Math" w:cs="Times New Roman"/>
            <w:sz w:val="24"/>
            <w:szCs w:val="24"/>
            <w:lang w:val="en-US"/>
          </w:rPr>
          <m:t>η</m:t>
        </m:r>
        <m:r>
          <w:rPr>
            <w:rFonts w:ascii="Cambria Math" w:eastAsiaTheme="minorEastAsia" w:hAnsi="Cambria Math" w:cs="Times New Roman"/>
            <w:sz w:val="24"/>
            <w:szCs w:val="24"/>
            <w:lang w:val="en-US"/>
          </w:rPr>
          <m:t>= 0.5</m:t>
        </m:r>
      </m:oMath>
      <w:r>
        <w:rPr>
          <w:rFonts w:ascii="Times New Roman" w:eastAsiaTheme="minorEastAsia" w:hAnsi="Times New Roman" w:cs="Times New Roman"/>
          <w:sz w:val="24"/>
          <w:szCs w:val="24"/>
          <w:lang w:val="en-US"/>
        </w:rPr>
        <w:t xml:space="preserve"> </w:t>
      </w:r>
      <w:r w:rsidRPr="009B202A">
        <w:rPr>
          <w:rFonts w:ascii="Times New Roman" w:eastAsiaTheme="minorEastAsia" w:hAnsi="Times New Roman" w:cs="Times New Roman"/>
          <w:sz w:val="24"/>
          <w:szCs w:val="24"/>
          <w:lang w:val="en-US"/>
        </w:rPr>
        <w:t xml:space="preserve">so both sectors enter symmetrically. The parameter </w:t>
      </w:r>
      <m:oMath>
        <m:r>
          <m:rPr>
            <m:sty m:val="p"/>
          </m:rPr>
          <w:rPr>
            <w:rFonts w:ascii="Cambria Math" w:eastAsiaTheme="minorEastAsia" w:hAnsi="Cambria Math" w:cs="Times New Roman"/>
            <w:sz w:val="24"/>
            <w:szCs w:val="24"/>
          </w:rPr>
          <m:t>ρ</m:t>
        </m:r>
        <m:r>
          <w:rPr>
            <w:rFonts w:ascii="Cambria Math" w:eastAsiaTheme="minorEastAsia" w:hAnsi="Cambria Math" w:cs="Times New Roman"/>
            <w:sz w:val="24"/>
            <w:szCs w:val="24"/>
            <w:lang w:val="en-US"/>
          </w:rPr>
          <m:t>&gt; 1</m:t>
        </m:r>
      </m:oMath>
      <w:r w:rsidRPr="009B202A">
        <w:rPr>
          <w:rFonts w:ascii="Times New Roman" w:eastAsiaTheme="minorEastAsia" w:hAnsi="Times New Roman" w:cs="Times New Roman"/>
          <w:sz w:val="24"/>
          <w:szCs w:val="24"/>
          <w:lang w:val="en-US"/>
        </w:rPr>
        <w:t xml:space="preserve"> governs the elasticity of substitution between the two sectoral goods. With </w:t>
      </w:r>
      <m:oMath>
        <m:r>
          <m:rPr>
            <m:sty m:val="p"/>
          </m:rPr>
          <w:rPr>
            <w:rFonts w:ascii="Cambria Math" w:eastAsiaTheme="minorEastAsia" w:hAnsi="Cambria Math" w:cs="Times New Roman"/>
            <w:sz w:val="24"/>
            <w:szCs w:val="24"/>
          </w:rPr>
          <m:t>ρ</m:t>
        </m:r>
        <m:r>
          <w:rPr>
            <w:rFonts w:ascii="Cambria Math" w:eastAsiaTheme="minorEastAsia" w:hAnsi="Cambria Math" w:cs="Times New Roman"/>
            <w:sz w:val="24"/>
            <w:szCs w:val="24"/>
            <w:lang w:val="en-US"/>
          </w:rPr>
          <m:t>= 5</m:t>
        </m:r>
      </m:oMath>
      <w:r>
        <w:rPr>
          <w:rFonts w:ascii="Times New Roman" w:eastAsiaTheme="minorEastAsia" w:hAnsi="Times New Roman" w:cs="Times New Roman"/>
          <w:sz w:val="24"/>
          <w:szCs w:val="24"/>
          <w:lang w:val="en-US"/>
        </w:rPr>
        <w:t xml:space="preserve"> </w:t>
      </w:r>
      <w:r w:rsidRPr="009B202A">
        <w:rPr>
          <w:rFonts w:ascii="Times New Roman" w:eastAsiaTheme="minorEastAsia" w:hAnsi="Times New Roman" w:cs="Times New Roman"/>
          <w:sz w:val="24"/>
          <w:szCs w:val="24"/>
          <w:lang w:val="en-US"/>
        </w:rPr>
        <w:t>the sectors are gross substitutes meaning the economy can shift production between them in response to relative price changes. The final good is the numeraire so its price is normalized to one.</w:t>
      </w:r>
    </w:p>
    <w:p w14:paraId="624F2FA5" w14:textId="77777777" w:rsidR="009B202A" w:rsidRDefault="009B202A" w:rsidP="009B202A">
      <w:pPr>
        <w:spacing w:before="50" w:after="50"/>
        <w:ind w:left="1417" w:right="1417"/>
        <w:rPr>
          <w:rFonts w:ascii="Times New Roman" w:eastAsiaTheme="minorEastAsia" w:hAnsi="Times New Roman" w:cs="Times New Roman"/>
          <w:sz w:val="24"/>
          <w:szCs w:val="24"/>
          <w:lang w:val="en-US"/>
        </w:rPr>
      </w:pPr>
    </w:p>
    <w:p w14:paraId="35686AF7" w14:textId="454BCB73" w:rsidR="009B202A" w:rsidRDefault="009B202A" w:rsidP="00BA3DA5">
      <w:pPr>
        <w:spacing w:before="50" w:after="50"/>
        <w:ind w:left="1417" w:right="1417"/>
        <w:rPr>
          <w:rFonts w:ascii="Times New Roman" w:eastAsiaTheme="minorEastAsia" w:hAnsi="Times New Roman" w:cs="Times New Roman"/>
          <w:sz w:val="24"/>
          <w:szCs w:val="24"/>
          <w:lang w:val="en-US"/>
        </w:rPr>
      </w:pPr>
      <w:r w:rsidRPr="009B202A">
        <w:rPr>
          <w:rFonts w:ascii="Times New Roman" w:eastAsiaTheme="minorEastAsia" w:hAnsi="Times New Roman" w:cs="Times New Roman"/>
          <w:sz w:val="24"/>
          <w:szCs w:val="24"/>
          <w:lang w:val="en-US"/>
        </w:rPr>
        <w:t xml:space="preserve">The </w:t>
      </w:r>
      <w:r w:rsidR="00D542E5" w:rsidRPr="009B202A">
        <w:rPr>
          <w:rFonts w:ascii="Times New Roman" w:eastAsiaTheme="minorEastAsia" w:hAnsi="Times New Roman" w:cs="Times New Roman"/>
          <w:sz w:val="24"/>
          <w:szCs w:val="24"/>
          <w:lang w:val="en-US"/>
        </w:rPr>
        <w:t>final good</w:t>
      </w:r>
      <w:r w:rsidRPr="009B202A">
        <w:rPr>
          <w:rFonts w:ascii="Times New Roman" w:eastAsiaTheme="minorEastAsia" w:hAnsi="Times New Roman" w:cs="Times New Roman"/>
          <w:sz w:val="24"/>
          <w:szCs w:val="24"/>
          <w:lang w:val="en-US"/>
        </w:rPr>
        <w:t xml:space="preserve"> producer solves:</w:t>
      </w:r>
    </w:p>
    <w:p w14:paraId="3FF3132A" w14:textId="77777777" w:rsidR="00BA3DA5" w:rsidRDefault="00BA3DA5" w:rsidP="00BA3DA5">
      <w:pPr>
        <w:spacing w:before="50" w:after="50"/>
        <w:ind w:left="1417" w:right="1417"/>
        <w:rPr>
          <w:rFonts w:ascii="Times New Roman" w:eastAsiaTheme="minorEastAsia" w:hAnsi="Times New Roman" w:cs="Times New Roman"/>
          <w:sz w:val="24"/>
          <w:szCs w:val="24"/>
          <w:lang w:val="en-US"/>
        </w:rPr>
      </w:pPr>
    </w:p>
    <w:p w14:paraId="7DC13BEA" w14:textId="402E4DD7" w:rsidR="009B202A" w:rsidRPr="009B202A" w:rsidRDefault="00000000" w:rsidP="009B202A">
      <w:pPr>
        <w:spacing w:before="50" w:after="50"/>
        <w:ind w:left="1417" w:right="1417"/>
        <w:rPr>
          <w:rFonts w:ascii="Times New Roman" w:eastAsiaTheme="minorEastAsia" w:hAnsi="Times New Roman" w:cs="Times New Roman"/>
          <w:sz w:val="24"/>
          <w:szCs w:val="24"/>
        </w:rPr>
      </w:pPr>
      <m:oMathPara>
        <m:oMath>
          <m:sSup>
            <m:sSupPr>
              <m:ctrlPr>
                <w:rPr>
                  <w:rFonts w:ascii="Cambria Math" w:eastAsiaTheme="minorEastAsia" w:hAnsi="Cambria Math" w:cs="Times New Roman"/>
                  <w:i/>
                  <w:sz w:val="24"/>
                  <w:szCs w:val="24"/>
                </w:rPr>
              </m:ctrlPr>
            </m:sSupPr>
            <m:e>
              <m:func>
                <m:funcPr>
                  <m:ctrlPr>
                    <w:rPr>
                      <w:rFonts w:ascii="Cambria Math" w:eastAsiaTheme="minorEastAsia" w:hAnsi="Cambria Math" w:cs="Times New Roman"/>
                      <w:sz w:val="24"/>
                      <w:szCs w:val="24"/>
                    </w:rPr>
                  </m:ctrlPr>
                </m:funcPr>
                <m:fName>
                  <m:limLow>
                    <m:limLowPr>
                      <m:ctrlPr>
                        <w:rPr>
                          <w:rFonts w:ascii="Cambria Math" w:eastAsiaTheme="minorEastAsia" w:hAnsi="Cambria Math" w:cs="Times New Roman"/>
                          <w:i/>
                          <w:sz w:val="24"/>
                          <w:szCs w:val="24"/>
                        </w:rPr>
                      </m:ctrlPr>
                    </m:limLowPr>
                    <m:e>
                      <m:r>
                        <m:rPr>
                          <m:sty m:val="p"/>
                        </m:rPr>
                        <w:rPr>
                          <w:rFonts w:ascii="Cambria Math" w:eastAsiaTheme="minorEastAsia" w:hAnsi="Cambria Math" w:cs="Times New Roman"/>
                          <w:sz w:val="24"/>
                          <w:szCs w:val="24"/>
                        </w:rPr>
                        <m:t>max</m:t>
                      </m:r>
                      <m:ctrlPr>
                        <w:rPr>
                          <w:rFonts w:ascii="Cambria Math" w:eastAsiaTheme="minorEastAsia" w:hAnsi="Cambria Math" w:cs="Times New Roman"/>
                          <w:sz w:val="24"/>
                          <w:szCs w:val="24"/>
                        </w:rPr>
                      </m:ctrlPr>
                    </m:e>
                    <m:li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2,t</m:t>
                          </m:r>
                        </m:sub>
                      </m:sSub>
                      <m:ctrlPr>
                        <w:rPr>
                          <w:rFonts w:ascii="Cambria Math" w:eastAsiaTheme="minorEastAsia" w:hAnsi="Cambria Math" w:cs="Times New Roman"/>
                          <w:sz w:val="24"/>
                          <w:szCs w:val="24"/>
                        </w:rPr>
                      </m:ctrlPr>
                    </m:lim>
                  </m:limLow>
                  <m:ctrlPr>
                    <w:rPr>
                      <w:rFonts w:ascii="Cambria Math" w:eastAsiaTheme="minorEastAsia" w:hAnsi="Cambria Math" w:cs="Times New Roman"/>
                      <w:i/>
                      <w:sz w:val="24"/>
                      <w:szCs w:val="24"/>
                    </w:rPr>
                  </m:ctrlPr>
                </m:fName>
                <m:e>
                  <m:d>
                    <m:dPr>
                      <m:ctrlPr>
                        <w:rPr>
                          <w:rFonts w:ascii="Cambria Math" w:eastAsiaTheme="minorEastAsia" w:hAnsi="Cambria Math" w:cs="Times New Roman"/>
                          <w:sz w:val="24"/>
                          <w:szCs w:val="24"/>
                        </w:rPr>
                      </m:ctrlPr>
                    </m:dPr>
                    <m:e>
                      <m:r>
                        <m:rPr>
                          <m:sty m:val="p"/>
                        </m:rPr>
                        <w:rPr>
                          <w:rFonts w:ascii="Cambria Math" w:eastAsiaTheme="minorEastAsia" w:hAnsi="Cambria Math" w:cs="Times New Roman"/>
                          <w:sz w:val="24"/>
                          <w:szCs w:val="24"/>
                        </w:rPr>
                        <m:t>η</m:t>
                      </m:r>
                      <m:r>
                        <w:rPr>
                          <w:rFonts w:ascii="Cambria Math" w:eastAsiaTheme="minorEastAsia" w:hAnsi="Cambria Math" w:cs="Times New Roman"/>
                          <w:sz w:val="24"/>
                          <w:szCs w:val="24"/>
                        </w:rPr>
                        <m:t> </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1,t</m:t>
                          </m:r>
                        </m:sub>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ρ</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ρ</m:t>
                              </m:r>
                              <m:ctrlPr>
                                <w:rPr>
                                  <w:rFonts w:ascii="Cambria Math" w:eastAsiaTheme="minorEastAsia" w:hAnsi="Cambria Math" w:cs="Times New Roman"/>
                                  <w:i/>
                                  <w:sz w:val="24"/>
                                  <w:szCs w:val="24"/>
                                </w:rPr>
                              </m:ctrlPr>
                            </m:den>
                          </m:f>
                        </m:sup>
                      </m:sSubSup>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η</m:t>
                          </m:r>
                        </m:e>
                      </m:d>
                      <m:r>
                        <w:rPr>
                          <w:rFonts w:ascii="Cambria Math" w:eastAsiaTheme="minorEastAsia" w:hAnsi="Cambria Math" w:cs="Times New Roman"/>
                          <w:sz w:val="24"/>
                          <w:szCs w:val="24"/>
                        </w:rPr>
                        <m:t> </m:t>
                      </m:r>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2,t</m:t>
                          </m:r>
                        </m:sub>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ρ</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ρ</m:t>
                              </m:r>
                              <m:ctrlPr>
                                <w:rPr>
                                  <w:rFonts w:ascii="Cambria Math" w:eastAsiaTheme="minorEastAsia" w:hAnsi="Cambria Math" w:cs="Times New Roman"/>
                                  <w:i/>
                                  <w:sz w:val="24"/>
                                  <w:szCs w:val="24"/>
                                </w:rPr>
                              </m:ctrlPr>
                            </m:den>
                          </m:f>
                        </m:sup>
                      </m:sSubSup>
                      <m:ctrlPr>
                        <w:rPr>
                          <w:rFonts w:ascii="Cambria Math" w:eastAsiaTheme="minorEastAsia" w:hAnsi="Cambria Math" w:cs="Times New Roman"/>
                          <w:i/>
                          <w:sz w:val="24"/>
                          <w:szCs w:val="24"/>
                        </w:rPr>
                      </m:ctrlPr>
                    </m:e>
                  </m:d>
                  <m:ctrlPr>
                    <w:rPr>
                      <w:rFonts w:ascii="Cambria Math" w:eastAsiaTheme="minorEastAsia" w:hAnsi="Cambria Math" w:cs="Times New Roman"/>
                      <w:i/>
                      <w:sz w:val="24"/>
                      <w:szCs w:val="24"/>
                    </w:rPr>
                  </m:ctrlPr>
                </m:e>
              </m:func>
            </m:e>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ρ</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ρ</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den>
              </m:f>
            </m:sup>
          </m:sSup>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1,t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2,t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2,t</m:t>
              </m:r>
            </m:sub>
          </m:sSub>
        </m:oMath>
      </m:oMathPara>
    </w:p>
    <w:p w14:paraId="3FB532D7" w14:textId="77777777" w:rsidR="009B202A" w:rsidRDefault="009B202A" w:rsidP="009B202A">
      <w:pPr>
        <w:spacing w:before="50" w:after="50"/>
        <w:ind w:left="1417" w:right="1417"/>
        <w:rPr>
          <w:rFonts w:ascii="Times New Roman" w:eastAsiaTheme="minorEastAsia" w:hAnsi="Times New Roman" w:cs="Times New Roman"/>
          <w:sz w:val="24"/>
          <w:szCs w:val="24"/>
        </w:rPr>
      </w:pPr>
    </w:p>
    <w:p w14:paraId="4591F596" w14:textId="6815C158" w:rsidR="009B202A" w:rsidRDefault="009B202A" w:rsidP="009B202A">
      <w:pPr>
        <w:spacing w:before="50" w:after="50"/>
        <w:ind w:left="1417" w:right="1417"/>
        <w:rPr>
          <w:rFonts w:ascii="Times New Roman" w:eastAsiaTheme="minorEastAsia" w:hAnsi="Times New Roman" w:cs="Times New Roman"/>
          <w:sz w:val="24"/>
          <w:szCs w:val="24"/>
          <w:lang w:val="en-US"/>
        </w:rPr>
      </w:pPr>
      <w:r w:rsidRPr="009B202A">
        <w:rPr>
          <w:rFonts w:ascii="Times New Roman" w:eastAsiaTheme="minorEastAsia" w:hAnsi="Times New Roman" w:cs="Times New Roman"/>
          <w:sz w:val="24"/>
          <w:szCs w:val="24"/>
          <w:lang w:val="en-US"/>
        </w:rPr>
        <w:t>The first-order conditions imply the sectoral prices:</w:t>
      </w:r>
    </w:p>
    <w:p w14:paraId="710260CB" w14:textId="77777777" w:rsidR="009B202A" w:rsidRDefault="009B202A" w:rsidP="009B202A">
      <w:pPr>
        <w:spacing w:before="50" w:after="50"/>
        <w:ind w:left="1417" w:right="1417"/>
        <w:rPr>
          <w:rFonts w:ascii="Times New Roman" w:eastAsiaTheme="minorEastAsia" w:hAnsi="Times New Roman" w:cs="Times New Roman"/>
          <w:sz w:val="24"/>
          <w:szCs w:val="24"/>
          <w:lang w:val="en-US"/>
        </w:rPr>
      </w:pPr>
    </w:p>
    <w:p w14:paraId="0016109F" w14:textId="5FF67AF1" w:rsidR="009B202A" w:rsidRPr="00D542E5" w:rsidRDefault="00000000" w:rsidP="009B202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η</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sz w:val="24"/>
                      <w:szCs w:val="24"/>
                    </w:rPr>
                  </m:ctrlPr>
                </m:dPr>
                <m:e>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1,t</m:t>
                          </m:r>
                        </m:sub>
                      </m:sSub>
                      <m:ctrlPr>
                        <w:rPr>
                          <w:rFonts w:ascii="Cambria Math" w:eastAsiaTheme="minorEastAsia" w:hAnsi="Cambria Math" w:cs="Times New Roman"/>
                          <w:i/>
                          <w:sz w:val="24"/>
                          <w:szCs w:val="24"/>
                        </w:rPr>
                      </m:ctrlPr>
                    </m:den>
                  </m:f>
                  <m:ctrlPr>
                    <w:rPr>
                      <w:rFonts w:ascii="Cambria Math" w:eastAsiaTheme="minorEastAsia" w:hAnsi="Cambria Math" w:cs="Times New Roman"/>
                      <w:i/>
                      <w:sz w:val="24"/>
                      <w:szCs w:val="24"/>
                    </w:rPr>
                  </m:ctrlPr>
                </m:e>
              </m:d>
            </m:e>
            <m:sup>
              <m:r>
                <w:rPr>
                  <w:rFonts w:ascii="Cambria Math" w:eastAsiaTheme="minorEastAsia" w:hAnsi="Cambria Math" w:cs="Times New Roman"/>
                  <w:sz w:val="24"/>
                  <w:szCs w:val="24"/>
                </w:rPr>
                <m:t>1</m:t>
              </m:r>
              <m:r>
                <m:rPr>
                  <m:lit/>
                </m:rP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ρ</m:t>
              </m:r>
            </m:sup>
          </m:sSup>
        </m:oMath>
      </m:oMathPara>
    </w:p>
    <w:p w14:paraId="524CB049" w14:textId="77777777" w:rsidR="00D542E5" w:rsidRPr="00D542E5" w:rsidRDefault="00D542E5" w:rsidP="009B202A">
      <w:pPr>
        <w:spacing w:before="50" w:after="50"/>
        <w:ind w:left="1417" w:right="1417"/>
        <w:rPr>
          <w:rFonts w:ascii="Times New Roman" w:eastAsiaTheme="minorEastAsia" w:hAnsi="Times New Roman" w:cs="Times New Roman"/>
          <w:sz w:val="24"/>
          <w:szCs w:val="24"/>
        </w:rPr>
      </w:pPr>
    </w:p>
    <w:p w14:paraId="6F1E1050" w14:textId="694F352A" w:rsidR="00D542E5" w:rsidRPr="00D542E5" w:rsidRDefault="00000000" w:rsidP="00D542E5">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2,t</m:t>
              </m:r>
            </m:sub>
          </m:sSub>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η</m:t>
              </m:r>
            </m:e>
          </m:d>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sz w:val="24"/>
                      <w:szCs w:val="24"/>
                    </w:rPr>
                  </m:ctrlPr>
                </m:dPr>
                <m:e>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2,t</m:t>
                          </m:r>
                        </m:sub>
                      </m:sSub>
                      <m:ctrlPr>
                        <w:rPr>
                          <w:rFonts w:ascii="Cambria Math" w:eastAsiaTheme="minorEastAsia" w:hAnsi="Cambria Math" w:cs="Times New Roman"/>
                          <w:i/>
                          <w:sz w:val="24"/>
                          <w:szCs w:val="24"/>
                        </w:rPr>
                      </m:ctrlPr>
                    </m:den>
                  </m:f>
                  <m:ctrlPr>
                    <w:rPr>
                      <w:rFonts w:ascii="Cambria Math" w:eastAsiaTheme="minorEastAsia" w:hAnsi="Cambria Math" w:cs="Times New Roman"/>
                      <w:i/>
                      <w:sz w:val="24"/>
                      <w:szCs w:val="24"/>
                    </w:rPr>
                  </m:ctrlPr>
                </m:e>
              </m:d>
            </m:e>
            <m:sup>
              <m:r>
                <w:rPr>
                  <w:rFonts w:ascii="Cambria Math" w:eastAsiaTheme="minorEastAsia" w:hAnsi="Cambria Math" w:cs="Times New Roman"/>
                  <w:sz w:val="24"/>
                  <w:szCs w:val="24"/>
                </w:rPr>
                <m:t>1</m:t>
              </m:r>
              <m:r>
                <m:rPr>
                  <m:lit/>
                </m:rP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ρ</m:t>
              </m:r>
            </m:sup>
          </m:sSup>
        </m:oMath>
      </m:oMathPara>
    </w:p>
    <w:p w14:paraId="5B823131" w14:textId="77777777" w:rsidR="00D542E5" w:rsidRDefault="00D542E5" w:rsidP="00D542E5">
      <w:pPr>
        <w:spacing w:before="50" w:after="50"/>
        <w:ind w:left="1417" w:right="1417"/>
        <w:rPr>
          <w:rFonts w:ascii="Times New Roman" w:eastAsiaTheme="minorEastAsia" w:hAnsi="Times New Roman" w:cs="Times New Roman"/>
          <w:sz w:val="24"/>
          <w:szCs w:val="24"/>
        </w:rPr>
      </w:pPr>
    </w:p>
    <w:p w14:paraId="47078637" w14:textId="61D74EF6" w:rsidR="009B202A" w:rsidRPr="00DF5562" w:rsidRDefault="00DF5562" w:rsidP="00DF5562">
      <w:pPr>
        <w:spacing w:before="50" w:after="50"/>
        <w:ind w:left="1417" w:right="1417"/>
        <w:rPr>
          <w:rFonts w:ascii="Times New Roman" w:eastAsiaTheme="minorEastAsia" w:hAnsi="Times New Roman" w:cs="Times New Roman"/>
          <w:sz w:val="24"/>
          <w:szCs w:val="24"/>
          <w:lang w:val="en-US"/>
        </w:rPr>
      </w:pPr>
      <w:r w:rsidRPr="00DF5562">
        <w:rPr>
          <w:rFonts w:ascii="Times New Roman" w:eastAsiaTheme="minorEastAsia" w:hAnsi="Times New Roman" w:cs="Times New Roman"/>
          <w:sz w:val="24"/>
          <w:szCs w:val="24"/>
          <w:lang w:val="en-US"/>
        </w:rPr>
        <w:t xml:space="preserve">Since the final good is the numeraire,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P</m:t>
            </m:r>
          </m:e>
          <m:sub>
            <m:r>
              <w:rPr>
                <w:rFonts w:ascii="Cambria Math" w:eastAsiaTheme="minorEastAsia" w:hAnsi="Cambria Math" w:cs="Times New Roman"/>
                <w:sz w:val="24"/>
                <w:szCs w:val="24"/>
                <w:lang w:val="en-US"/>
              </w:rPr>
              <m:t>1,t</m:t>
            </m:r>
          </m:sub>
        </m:sSub>
      </m:oMath>
      <w:r w:rsidRPr="00DF5562">
        <w:rPr>
          <w:rFonts w:ascii="Times New Roman" w:eastAsiaTheme="minorEastAsia" w:hAnsi="Times New Roman" w:cs="Times New Roman"/>
          <w:sz w:val="24"/>
          <w:szCs w:val="24"/>
          <w:lang w:val="en-US"/>
        </w:rPr>
        <w:t xml:space="preserve"> and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P</m:t>
            </m:r>
          </m:e>
          <m:sub>
            <m:r>
              <w:rPr>
                <w:rFonts w:ascii="Cambria Math" w:eastAsiaTheme="minorEastAsia" w:hAnsi="Cambria Math" w:cs="Times New Roman"/>
                <w:sz w:val="24"/>
                <w:szCs w:val="24"/>
                <w:lang w:val="en-US"/>
              </w:rPr>
              <m:t>2,t</m:t>
            </m:r>
          </m:sub>
        </m:sSub>
      </m:oMath>
      <w:r w:rsidRPr="00DF5562">
        <w:rPr>
          <w:rFonts w:ascii="Times New Roman" w:eastAsiaTheme="minorEastAsia" w:hAnsi="Times New Roman" w:cs="Times New Roman"/>
          <w:sz w:val="24"/>
          <w:szCs w:val="24"/>
          <w:lang w:val="en-US"/>
        </w:rPr>
        <w:t xml:space="preserve"> are relative prices: they measure the marginal contribution of each sectoral good to aggregate output.</w:t>
      </w:r>
    </w:p>
    <w:p w14:paraId="5AB0560A" w14:textId="77777777" w:rsidR="00DF5562" w:rsidRPr="009B202A" w:rsidRDefault="00DF5562" w:rsidP="009B202A">
      <w:pPr>
        <w:spacing w:before="50" w:after="50"/>
        <w:ind w:left="1417" w:right="1417"/>
        <w:rPr>
          <w:rFonts w:ascii="Times New Roman" w:eastAsiaTheme="minorEastAsia" w:hAnsi="Times New Roman" w:cs="Times New Roman"/>
          <w:sz w:val="24"/>
          <w:szCs w:val="24"/>
          <w:lang w:val="en-US"/>
        </w:rPr>
      </w:pPr>
    </w:p>
    <w:p w14:paraId="56F44C88" w14:textId="3CAE4103" w:rsidR="00874BCD" w:rsidRDefault="008376CE" w:rsidP="00C227BD">
      <w:pPr>
        <w:spacing w:before="50" w:after="50"/>
        <w:ind w:left="702" w:right="1417" w:firstLine="708"/>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5</w:t>
      </w:r>
      <w:r w:rsidR="005F78A0" w:rsidRPr="005F78A0">
        <w:rPr>
          <w:rFonts w:ascii="Times New Roman" w:eastAsiaTheme="minorEastAsia" w:hAnsi="Times New Roman" w:cs="Times New Roman"/>
          <w:b/>
          <w:bCs/>
          <w:sz w:val="24"/>
          <w:szCs w:val="24"/>
          <w:lang w:val="en-US"/>
        </w:rPr>
        <w:t>.3 Intermediate Goods Sectors</w:t>
      </w:r>
    </w:p>
    <w:p w14:paraId="3174456E" w14:textId="77777777" w:rsidR="003E34A7" w:rsidRDefault="003E34A7" w:rsidP="003E34A7">
      <w:pPr>
        <w:spacing w:before="50" w:after="50"/>
        <w:ind w:left="702" w:right="1417" w:firstLine="708"/>
        <w:rPr>
          <w:rFonts w:ascii="Times New Roman" w:eastAsiaTheme="minorEastAsia" w:hAnsi="Times New Roman" w:cs="Times New Roman"/>
          <w:b/>
          <w:bCs/>
          <w:sz w:val="24"/>
          <w:szCs w:val="24"/>
          <w:lang w:val="en-US"/>
        </w:rPr>
      </w:pPr>
    </w:p>
    <w:p w14:paraId="74032B48" w14:textId="1AEC8AFB" w:rsidR="003E34A7" w:rsidRDefault="00B96D31" w:rsidP="00B96D31">
      <w:pPr>
        <w:spacing w:before="50" w:after="50"/>
        <w:ind w:left="1410" w:right="1417"/>
        <w:rPr>
          <w:rFonts w:ascii="Times New Roman" w:eastAsiaTheme="minorEastAsia" w:hAnsi="Times New Roman" w:cs="Times New Roman"/>
          <w:sz w:val="24"/>
          <w:szCs w:val="24"/>
          <w:lang w:val="en-US"/>
        </w:rPr>
      </w:pPr>
      <w:r w:rsidRPr="00B96D31">
        <w:rPr>
          <w:rFonts w:ascii="Times New Roman" w:eastAsiaTheme="minorEastAsia" w:hAnsi="Times New Roman" w:cs="Times New Roman"/>
          <w:sz w:val="24"/>
          <w:szCs w:val="24"/>
          <w:lang w:val="en-US"/>
        </w:rPr>
        <w:t xml:space="preserve">There are two intermediate goods sectors </w:t>
      </w:r>
      <m:oMath>
        <m:r>
          <w:rPr>
            <w:rFonts w:ascii="Cambria Math" w:eastAsiaTheme="minorEastAsia" w:hAnsi="Cambria Math" w:cs="Times New Roman"/>
            <w:sz w:val="24"/>
            <w:szCs w:val="24"/>
          </w:rPr>
          <m:t>j</m:t>
        </m:r>
        <m:r>
          <w:rPr>
            <w:rFonts w:ascii="Cambria Math" w:eastAsiaTheme="minorEastAsia" w:hAnsi="Cambria Math" w:cs="Times New Roman"/>
            <w:sz w:val="24"/>
            <w:szCs w:val="24"/>
            <w:lang w:val="en-US"/>
          </w:rPr>
          <m:t>∈{1,2}</m:t>
        </m:r>
      </m:oMath>
      <w:r w:rsidRPr="00B96D31">
        <w:rPr>
          <w:rFonts w:ascii="Times New Roman" w:eastAsiaTheme="minorEastAsia" w:hAnsi="Times New Roman" w:cs="Times New Roman"/>
          <w:sz w:val="24"/>
          <w:szCs w:val="24"/>
          <w:lang w:val="en-US"/>
        </w:rPr>
        <w:t>. Each sector produces a differentiated sectoral good using capital, labor, and energy services:</w:t>
      </w:r>
    </w:p>
    <w:p w14:paraId="297C813F" w14:textId="77777777" w:rsidR="005B36E1" w:rsidRDefault="005B36E1" w:rsidP="005B36E1">
      <w:pPr>
        <w:spacing w:before="50" w:after="50"/>
        <w:ind w:right="1417"/>
        <w:rPr>
          <w:rFonts w:ascii="Times New Roman" w:eastAsiaTheme="minorEastAsia" w:hAnsi="Times New Roman" w:cs="Times New Roman"/>
          <w:sz w:val="24"/>
          <w:szCs w:val="24"/>
          <w:lang w:val="en-US"/>
        </w:rPr>
      </w:pPr>
    </w:p>
    <w:p w14:paraId="7C116E9A" w14:textId="62F9934C" w:rsidR="003944AF" w:rsidRDefault="005B36E1" w:rsidP="00094683">
      <w:pPr>
        <w:spacing w:before="50" w:after="50"/>
        <w:ind w:right="1417"/>
        <w:rPr>
          <w:rFonts w:ascii="Cambria Math" w:eastAsiaTheme="minorEastAsia" w:hAnsi="Cambria Math" w:cs="Times New Roman"/>
          <w:i/>
          <w:sz w:val="24"/>
          <w:szCs w:val="24"/>
        </w:rPr>
      </w:pPr>
      <w:r>
        <w:rPr>
          <w:rFonts w:ascii="Cambria Math" w:eastAsiaTheme="minorEastAsia" w:hAnsi="Cambria Math" w:cs="Times New Roman"/>
          <w:i/>
          <w:sz w:val="24"/>
          <w:szCs w:val="24"/>
          <w:lang w:val="en-US"/>
        </w:rPr>
        <w:tab/>
      </w:r>
      <w:r>
        <w:rPr>
          <w:rFonts w:ascii="Cambria Math" w:eastAsiaTheme="minorEastAsia" w:hAnsi="Cambria Math" w:cs="Times New Roman"/>
          <w:i/>
          <w:sz w:val="24"/>
          <w:szCs w:val="24"/>
          <w:lang w:val="en-US"/>
        </w:rPr>
        <w:tab/>
      </w:r>
      <w:r w:rsidR="000076E6">
        <w:rPr>
          <w:rFonts w:ascii="Cambria Math" w:eastAsiaTheme="minorEastAsia" w:hAnsi="Cambria Math" w:cs="Times New Roman"/>
          <w:i/>
          <w:sz w:val="24"/>
          <w:szCs w:val="24"/>
          <w:lang w:val="en-US"/>
        </w:rPr>
        <w:tab/>
      </w:r>
      <w:r w:rsidR="000076E6">
        <w:rPr>
          <w:rFonts w:ascii="Cambria Math" w:eastAsiaTheme="minorEastAsia" w:hAnsi="Cambria Math" w:cs="Times New Roman"/>
          <w:i/>
          <w:sz w:val="24"/>
          <w:szCs w:val="24"/>
          <w:lang w:val="en-US"/>
        </w:rPr>
        <w:tab/>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A</m:t>
            </m:r>
          </m:e>
          <m:sub>
            <m:r>
              <w:rPr>
                <w:rFonts w:ascii="Cambria Math" w:eastAsiaTheme="minorEastAsia" w:hAnsi="Cambria Math" w:cs="Times New Roman"/>
                <w:sz w:val="24"/>
                <w:szCs w:val="24"/>
              </w:rPr>
              <m:t>j</m:t>
            </m:r>
          </m:sub>
        </m:sSub>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m:t>
            </m:r>
          </m:sub>
          <m:sup>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α</m:t>
                </m:r>
              </m:e>
              <m:sub>
                <m:r>
                  <w:rPr>
                    <w:rFonts w:ascii="Cambria Math" w:eastAsiaTheme="minorEastAsia" w:hAnsi="Cambria Math" w:cs="Times New Roman"/>
                    <w:sz w:val="24"/>
                    <w:szCs w:val="24"/>
                  </w:rPr>
                  <m:t>j</m:t>
                </m:r>
              </m:sub>
            </m:sSub>
          </m:sup>
        </m:sSubSup>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m:t>
            </m:r>
          </m:sub>
          <m:sup>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β</m:t>
                </m:r>
              </m:e>
              <m:sub>
                <m:r>
                  <w:rPr>
                    <w:rFonts w:ascii="Cambria Math" w:eastAsiaTheme="minorEastAsia" w:hAnsi="Cambria Math" w:cs="Times New Roman"/>
                    <w:sz w:val="24"/>
                    <w:szCs w:val="24"/>
                  </w:rPr>
                  <m:t>j</m:t>
                </m:r>
              </m:sub>
            </m:sSub>
          </m:sup>
        </m:sSubSup>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χ</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j,t</m:t>
                    </m:r>
                  </m:sub>
                </m:sSub>
              </m:e>
            </m:d>
          </m:e>
          <m:sup>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α</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β</m:t>
                </m:r>
              </m:e>
              <m:sub>
                <m:r>
                  <w:rPr>
                    <w:rFonts w:ascii="Cambria Math" w:eastAsiaTheme="minorEastAsia" w:hAnsi="Cambria Math" w:cs="Times New Roman"/>
                    <w:sz w:val="24"/>
                    <w:szCs w:val="24"/>
                  </w:rPr>
                  <m:t>j</m:t>
                </m:r>
              </m:sub>
            </m:sSub>
          </m:sup>
        </m:sSup>
      </m:oMath>
    </w:p>
    <w:p w14:paraId="76FDF67D" w14:textId="11287942" w:rsidR="00304482" w:rsidRPr="00304482" w:rsidRDefault="00304482" w:rsidP="00094683">
      <w:pPr>
        <w:spacing w:before="50" w:after="50"/>
        <w:ind w:right="1417"/>
        <w:rPr>
          <w:rFonts w:ascii="Cambria Math" w:eastAsiaTheme="minorEastAsia" w:hAnsi="Cambria Math" w:cs="Times New Roman"/>
          <w:iCs/>
          <w:sz w:val="24"/>
          <w:szCs w:val="24"/>
        </w:rPr>
      </w:pPr>
      <w:r>
        <w:rPr>
          <w:rFonts w:ascii="Cambria Math" w:eastAsiaTheme="minorEastAsia" w:hAnsi="Cambria Math" w:cs="Times New Roman"/>
          <w:iCs/>
          <w:sz w:val="24"/>
          <w:szCs w:val="24"/>
        </w:rPr>
        <w:tab/>
      </w:r>
      <w:r>
        <w:rPr>
          <w:rFonts w:ascii="Cambria Math" w:eastAsiaTheme="minorEastAsia" w:hAnsi="Cambria Math" w:cs="Times New Roman"/>
          <w:iCs/>
          <w:sz w:val="24"/>
          <w:szCs w:val="24"/>
        </w:rPr>
        <w:tab/>
      </w:r>
    </w:p>
    <w:p w14:paraId="09B8E124" w14:textId="4FB21E8C" w:rsidR="00031D1F" w:rsidRDefault="00C227BD" w:rsidP="00C227BD">
      <w:pPr>
        <w:spacing w:before="50" w:after="50"/>
        <w:ind w:left="1410" w:right="1417"/>
        <w:rPr>
          <w:rFonts w:ascii="Times New Roman" w:eastAsiaTheme="minorEastAsia" w:hAnsi="Times New Roman" w:cs="Times New Roman"/>
          <w:sz w:val="24"/>
          <w:szCs w:val="24"/>
          <w:lang w:val="en-US"/>
        </w:rPr>
      </w:pPr>
      <w:r w:rsidRPr="00C227BD">
        <w:rPr>
          <w:rFonts w:ascii="Times New Roman" w:eastAsiaTheme="minorEastAsia" w:hAnsi="Times New Roman" w:cs="Times New Roman"/>
          <w:sz w:val="24"/>
          <w:szCs w:val="24"/>
          <w:lang w:val="en-US"/>
        </w:rPr>
        <w:t xml:space="preserve">The parameter </w:t>
      </w:r>
      <m:oMath>
        <m:r>
          <m:rPr>
            <m:sty m:val="p"/>
          </m:rPr>
          <w:rPr>
            <w:rFonts w:ascii="Cambria Math" w:eastAsiaTheme="minorEastAsia" w:hAnsi="Cambria Math" w:cs="Times New Roman"/>
            <w:sz w:val="24"/>
            <w:szCs w:val="24"/>
            <w:lang w:val="en-US"/>
          </w:rPr>
          <m:t>χ</m:t>
        </m:r>
      </m:oMath>
      <w:r>
        <w:rPr>
          <w:rFonts w:ascii="Times New Roman" w:eastAsiaTheme="minorEastAsia" w:hAnsi="Times New Roman" w:cs="Times New Roman"/>
          <w:sz w:val="24"/>
          <w:szCs w:val="24"/>
          <w:lang w:val="en-US"/>
        </w:rPr>
        <w:t xml:space="preserve"> </w:t>
      </w:r>
      <w:r w:rsidRPr="00C227BD">
        <w:rPr>
          <w:rFonts w:ascii="Times New Roman" w:eastAsiaTheme="minorEastAsia" w:hAnsi="Times New Roman" w:cs="Times New Roman"/>
          <w:sz w:val="24"/>
          <w:szCs w:val="24"/>
          <w:lang w:val="en-US"/>
        </w:rPr>
        <w:t xml:space="preserve">captures energy efficiency in production, calibrated to </w:t>
      </w:r>
      <m:oMath>
        <m:r>
          <m:rPr>
            <m:sty m:val="p"/>
          </m:rPr>
          <w:rPr>
            <w:rFonts w:ascii="Cambria Math" w:eastAsiaTheme="minorEastAsia" w:hAnsi="Cambria Math" w:cs="Times New Roman"/>
            <w:sz w:val="24"/>
            <w:szCs w:val="24"/>
            <w:lang w:val="en-US"/>
          </w:rPr>
          <m:t>χ</m:t>
        </m:r>
        <m:r>
          <w:rPr>
            <w:rFonts w:ascii="Cambria Math" w:eastAsiaTheme="minorEastAsia" w:hAnsi="Cambria Math" w:cs="Times New Roman"/>
            <w:sz w:val="24"/>
            <w:szCs w:val="24"/>
            <w:lang w:val="en-US"/>
          </w:rPr>
          <m:t>=1</m:t>
        </m:r>
      </m:oMath>
      <w:r w:rsidRPr="00C227BD">
        <w:rPr>
          <w:rFonts w:ascii="Times New Roman" w:eastAsiaTheme="minorEastAsia" w:hAnsi="Times New Roman" w:cs="Times New Roman"/>
          <w:sz w:val="24"/>
          <w:szCs w:val="24"/>
          <w:lang w:val="en-US"/>
        </w:rPr>
        <w:t xml:space="preserve"> in the baseline. Each intermediate goods firm takes the sectoral price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P</m:t>
            </m:r>
          </m:e>
          <m:sub>
            <m:r>
              <w:rPr>
                <w:rFonts w:ascii="Cambria Math" w:eastAsiaTheme="minorEastAsia" w:hAnsi="Cambria Math" w:cs="Times New Roman"/>
                <w:sz w:val="24"/>
                <w:szCs w:val="24"/>
                <w:lang w:val="en-US"/>
              </w:rPr>
              <m:t>j,t</m:t>
            </m:r>
          </m:sub>
        </m:sSub>
      </m:oMath>
      <w:r>
        <w:rPr>
          <w:rFonts w:ascii="Times New Roman" w:eastAsiaTheme="minorEastAsia" w:hAnsi="Times New Roman" w:cs="Times New Roman"/>
          <w:sz w:val="24"/>
          <w:szCs w:val="24"/>
          <w:lang w:val="en-US"/>
        </w:rPr>
        <w:t xml:space="preserve"> </w:t>
      </w:r>
      <w:r w:rsidRPr="00C227BD">
        <w:rPr>
          <w:rFonts w:ascii="Times New Roman" w:eastAsiaTheme="minorEastAsia" w:hAnsi="Times New Roman" w:cs="Times New Roman"/>
          <w:sz w:val="24"/>
          <w:szCs w:val="24"/>
          <w:lang w:val="en-US"/>
        </w:rPr>
        <w:t xml:space="preserve">factor prices and the sector-specific energy price index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P</m:t>
            </m:r>
          </m:e>
          <m:sub>
            <m:r>
              <w:rPr>
                <w:rFonts w:ascii="Cambria Math" w:eastAsiaTheme="minorEastAsia" w:hAnsi="Cambria Math" w:cs="Times New Roman"/>
                <w:sz w:val="24"/>
                <w:szCs w:val="24"/>
                <w:lang w:val="en-US"/>
              </w:rPr>
              <m:t>E,j,t</m:t>
            </m:r>
          </m:sub>
        </m:sSub>
      </m:oMath>
      <w:r>
        <w:rPr>
          <w:rFonts w:ascii="Times New Roman" w:eastAsiaTheme="minorEastAsia" w:hAnsi="Times New Roman" w:cs="Times New Roman"/>
          <w:sz w:val="24"/>
          <w:szCs w:val="24"/>
          <w:lang w:val="en-US"/>
        </w:rPr>
        <w:t xml:space="preserve"> </w:t>
      </w:r>
      <w:r w:rsidRPr="00C227BD">
        <w:rPr>
          <w:rFonts w:ascii="Times New Roman" w:eastAsiaTheme="minorEastAsia" w:hAnsi="Times New Roman" w:cs="Times New Roman"/>
          <w:sz w:val="24"/>
          <w:szCs w:val="24"/>
          <w:lang w:val="en-US"/>
        </w:rPr>
        <w:t>as given. Capital and labor are mobile across sectors but subject to intersectoral adjustment costs. The firm solves:</w:t>
      </w:r>
      <w:r w:rsidRPr="00C61FA2">
        <w:rPr>
          <w:rFonts w:ascii="Times New Roman" w:eastAsiaTheme="minorEastAsia" w:hAnsi="Times New Roman" w:cs="Times New Roman"/>
          <w:sz w:val="24"/>
          <w:szCs w:val="24"/>
          <w:lang w:val="en-US"/>
        </w:rPr>
        <w:t xml:space="preserve"> </w:t>
      </w:r>
    </w:p>
    <w:p w14:paraId="1A6D0A00" w14:textId="77777777" w:rsidR="00C227BD" w:rsidRDefault="00C227BD" w:rsidP="00C227BD">
      <w:pPr>
        <w:spacing w:before="50" w:after="50"/>
        <w:ind w:left="1410" w:right="1417"/>
        <w:rPr>
          <w:rFonts w:ascii="Times New Roman" w:eastAsiaTheme="minorEastAsia" w:hAnsi="Times New Roman" w:cs="Times New Roman"/>
          <w:sz w:val="24"/>
          <w:szCs w:val="24"/>
          <w:lang w:val="en-US"/>
        </w:rPr>
      </w:pPr>
    </w:p>
    <w:p w14:paraId="728FC3AF" w14:textId="2360A13C" w:rsidR="00C227BD" w:rsidRPr="00C227BD" w:rsidRDefault="00000000" w:rsidP="00C227BD">
      <w:pPr>
        <w:spacing w:before="50" w:after="50"/>
        <w:ind w:left="1410" w:right="1417"/>
        <w:rPr>
          <w:rFonts w:ascii="Times New Roman" w:eastAsiaTheme="minorEastAsia" w:hAnsi="Times New Roman" w:cs="Times New Roman"/>
          <w:sz w:val="24"/>
          <w:szCs w:val="24"/>
        </w:rPr>
      </w:pPr>
      <m:oMathPara>
        <m:oMath>
          <m:func>
            <m:funcPr>
              <m:ctrlPr>
                <w:rPr>
                  <w:rFonts w:ascii="Cambria Math" w:eastAsiaTheme="minorEastAsia" w:hAnsi="Cambria Math" w:cs="Times New Roman"/>
                  <w:sz w:val="24"/>
                  <w:szCs w:val="24"/>
                </w:rPr>
              </m:ctrlPr>
            </m:funcPr>
            <m:fName>
              <m:limLow>
                <m:limLowPr>
                  <m:ctrlPr>
                    <w:rPr>
                      <w:rFonts w:ascii="Cambria Math" w:eastAsiaTheme="minorEastAsia" w:hAnsi="Cambria Math" w:cs="Times New Roman"/>
                      <w:i/>
                      <w:sz w:val="24"/>
                      <w:szCs w:val="24"/>
                    </w:rPr>
                  </m:ctrlPr>
                </m:limLowPr>
                <m:e>
                  <m:r>
                    <m:rPr>
                      <m:sty m:val="p"/>
                    </m:rPr>
                    <w:rPr>
                      <w:rFonts w:ascii="Cambria Math" w:eastAsiaTheme="minorEastAsia" w:hAnsi="Cambria Math" w:cs="Times New Roman"/>
                      <w:sz w:val="24"/>
                      <w:szCs w:val="24"/>
                    </w:rPr>
                    <m:t>max</m:t>
                  </m:r>
                  <m:ctrlPr>
                    <w:rPr>
                      <w:rFonts w:ascii="Cambria Math" w:eastAsiaTheme="minorEastAsia" w:hAnsi="Cambria Math" w:cs="Times New Roman"/>
                      <w:sz w:val="24"/>
                      <w:szCs w:val="24"/>
                    </w:rPr>
                  </m:ctrlPr>
                </m:e>
                <m:li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j,t</m:t>
                      </m:r>
                    </m:sub>
                  </m:sSub>
                  <m:ctrlPr>
                    <w:rPr>
                      <w:rFonts w:ascii="Cambria Math" w:eastAsiaTheme="minorEastAsia" w:hAnsi="Cambria Math" w:cs="Times New Roman"/>
                      <w:sz w:val="24"/>
                      <w:szCs w:val="24"/>
                    </w:rPr>
                  </m:ctrlPr>
                </m:lim>
              </m:limLow>
              <m:ctrlPr>
                <w:rPr>
                  <w:rFonts w:ascii="Cambria Math" w:eastAsiaTheme="minorEastAsia" w:hAnsi="Cambria Math" w:cs="Times New Roman"/>
                  <w:i/>
                  <w:sz w:val="24"/>
                  <w:szCs w:val="24"/>
                </w:rPr>
              </m:ctrlPr>
            </m:fName>
            <m:e>
              <m:d>
                <m:dPr>
                  <m:ctrlPr>
                    <w:rPr>
                      <w:rFonts w:ascii="Cambria Math" w:eastAsiaTheme="minorEastAsia" w:hAnsi="Cambria Math" w:cs="Times New Roman"/>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E,j,t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ϕ</m:t>
                          </m:r>
                        </m:e>
                        <m:sub>
                          <m:r>
                            <w:rPr>
                              <w:rFonts w:ascii="Cambria Math" w:eastAsiaTheme="minorEastAsia" w:hAnsi="Cambria Math" w:cs="Times New Roman"/>
                              <w:sz w:val="24"/>
                              <w:szCs w:val="24"/>
                            </w:rPr>
                            <m:t>K</m:t>
                          </m:r>
                        </m:sub>
                      </m:sSub>
                      <m:ctrlPr>
                        <w:rPr>
                          <w:rFonts w:ascii="Cambria Math" w:eastAsiaTheme="minorEastAsia" w:hAnsi="Cambria Math" w:cs="Times New Roman"/>
                          <w:i/>
                          <w:sz w:val="24"/>
                          <w:szCs w:val="24"/>
                        </w:rPr>
                      </m:ctrlPr>
                    </m:num>
                    <m:den>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den>
                  </m:f>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j,t-1</m:t>
                              </m:r>
                            </m:sub>
                          </m:sSub>
                        </m:e>
                      </m:d>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ϕ</m:t>
                          </m:r>
                        </m:e>
                        <m:sub>
                          <m:r>
                            <w:rPr>
                              <w:rFonts w:ascii="Cambria Math" w:eastAsiaTheme="minorEastAsia" w:hAnsi="Cambria Math" w:cs="Times New Roman"/>
                              <w:sz w:val="24"/>
                              <w:szCs w:val="24"/>
                            </w:rPr>
                            <m:t>L</m:t>
                          </m:r>
                        </m:sub>
                      </m:sSub>
                      <m:ctrlPr>
                        <w:rPr>
                          <w:rFonts w:ascii="Cambria Math" w:eastAsiaTheme="minorEastAsia" w:hAnsi="Cambria Math" w:cs="Times New Roman"/>
                          <w:i/>
                          <w:sz w:val="24"/>
                          <w:szCs w:val="24"/>
                        </w:rPr>
                      </m:ctrlPr>
                    </m:num>
                    <m:den>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den>
                  </m:f>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j,t-1</m:t>
                              </m:r>
                            </m:sub>
                          </m:sSub>
                        </m:e>
                      </m:d>
                    </m:e>
                    <m:sup>
                      <m:r>
                        <w:rPr>
                          <w:rFonts w:ascii="Cambria Math" w:eastAsiaTheme="minorEastAsia" w:hAnsi="Cambria Math" w:cs="Times New Roman"/>
                          <w:sz w:val="24"/>
                          <w:szCs w:val="24"/>
                        </w:rPr>
                        <m:t>2</m:t>
                      </m:r>
                    </m:sup>
                  </m:sSup>
                  <m:ctrlPr>
                    <w:rPr>
                      <w:rFonts w:ascii="Cambria Math" w:eastAsiaTheme="minorEastAsia" w:hAnsi="Cambria Math" w:cs="Times New Roman"/>
                      <w:i/>
                      <w:sz w:val="24"/>
                      <w:szCs w:val="24"/>
                    </w:rPr>
                  </m:ctrlPr>
                </m:e>
              </m:d>
              <m:ctrlPr>
                <w:rPr>
                  <w:rFonts w:ascii="Cambria Math" w:eastAsiaTheme="minorEastAsia" w:hAnsi="Cambria Math" w:cs="Times New Roman"/>
                  <w:i/>
                  <w:sz w:val="24"/>
                  <w:szCs w:val="24"/>
                </w:rPr>
              </m:ctrlPr>
            </m:e>
          </m:func>
        </m:oMath>
      </m:oMathPara>
    </w:p>
    <w:p w14:paraId="55828D1A" w14:textId="77777777" w:rsidR="00C227BD" w:rsidRPr="00C227BD" w:rsidRDefault="00C227BD" w:rsidP="00C227BD">
      <w:pPr>
        <w:spacing w:before="50" w:after="50"/>
        <w:ind w:left="1410" w:right="1417"/>
        <w:rPr>
          <w:rFonts w:ascii="Times New Roman" w:eastAsiaTheme="minorEastAsia" w:hAnsi="Times New Roman" w:cs="Times New Roman"/>
          <w:sz w:val="24"/>
          <w:szCs w:val="24"/>
          <w:lang w:val="en-US"/>
        </w:rPr>
      </w:pPr>
    </w:p>
    <w:p w14:paraId="7DF0B9AE" w14:textId="77777777" w:rsidR="00CC2A97" w:rsidRDefault="00CC2A97" w:rsidP="00CC2A97">
      <w:pPr>
        <w:spacing w:before="50" w:after="50"/>
        <w:ind w:right="1417"/>
        <w:rPr>
          <w:rFonts w:ascii="Times New Roman" w:eastAsiaTheme="minorEastAsia" w:hAnsi="Times New Roman" w:cs="Times New Roman"/>
          <w:sz w:val="24"/>
          <w:szCs w:val="24"/>
          <w:lang w:val="en-US"/>
        </w:rPr>
      </w:pPr>
    </w:p>
    <w:p w14:paraId="03BFA485" w14:textId="1E914FE8" w:rsidR="00562800" w:rsidRDefault="00C227BD" w:rsidP="00C227BD">
      <w:pPr>
        <w:spacing w:before="50" w:after="50"/>
        <w:ind w:left="1410" w:right="1417" w:firstLine="6"/>
        <w:rPr>
          <w:rFonts w:ascii="Times New Roman" w:eastAsiaTheme="minorEastAsia" w:hAnsi="Times New Roman" w:cs="Times New Roman"/>
          <w:sz w:val="24"/>
          <w:szCs w:val="24"/>
          <w:lang w:val="en-US"/>
        </w:rPr>
      </w:pPr>
      <w:r w:rsidRPr="00C227BD">
        <w:rPr>
          <w:rFonts w:ascii="Times New Roman" w:eastAsiaTheme="minorEastAsia" w:hAnsi="Times New Roman" w:cs="Times New Roman"/>
          <w:sz w:val="24"/>
          <w:szCs w:val="24"/>
          <w:lang w:val="en-US"/>
        </w:rPr>
        <w:t>The energy share is defined as</w:t>
      </w:r>
      <w:r>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γ</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lang w:val="en-US"/>
          </w:rPr>
          <m:t>=1-</m:t>
        </m:r>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α</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β</m:t>
            </m:r>
          </m:e>
          <m:sub>
            <m:r>
              <w:rPr>
                <w:rFonts w:ascii="Cambria Math" w:eastAsiaTheme="minorEastAsia" w:hAnsi="Cambria Math" w:cs="Times New Roman"/>
                <w:sz w:val="24"/>
                <w:szCs w:val="24"/>
              </w:rPr>
              <m:t>j</m:t>
            </m:r>
          </m:sub>
        </m:sSub>
      </m:oMath>
      <w:r>
        <w:rPr>
          <w:rFonts w:ascii="Times New Roman" w:eastAsiaTheme="minorEastAsia" w:hAnsi="Times New Roman" w:cs="Times New Roman"/>
          <w:sz w:val="24"/>
          <w:szCs w:val="24"/>
          <w:lang w:val="en-US"/>
        </w:rPr>
        <w:t xml:space="preserve">. </w:t>
      </w:r>
      <w:r w:rsidRPr="00C227BD">
        <w:rPr>
          <w:rFonts w:ascii="Times New Roman" w:eastAsiaTheme="minorEastAsia" w:hAnsi="Times New Roman" w:cs="Times New Roman"/>
          <w:sz w:val="24"/>
          <w:szCs w:val="24"/>
          <w:lang w:val="en-US"/>
        </w:rPr>
        <w:t>The first-order conditions are:</w:t>
      </w:r>
    </w:p>
    <w:p w14:paraId="63183C3C" w14:textId="77777777" w:rsidR="00C227BD" w:rsidRDefault="00C227BD" w:rsidP="00C227BD">
      <w:pPr>
        <w:spacing w:before="50" w:after="50"/>
        <w:ind w:left="1410" w:right="1417" w:firstLine="6"/>
        <w:rPr>
          <w:rFonts w:ascii="Times New Roman" w:eastAsiaTheme="minorEastAsia" w:hAnsi="Times New Roman" w:cs="Times New Roman"/>
          <w:sz w:val="24"/>
          <w:szCs w:val="24"/>
          <w:lang w:val="en-US"/>
        </w:rPr>
      </w:pPr>
    </w:p>
    <w:p w14:paraId="2BBAF78E" w14:textId="4D98DDF8" w:rsidR="00C227BD" w:rsidRPr="00C227BD" w:rsidRDefault="00000000" w:rsidP="00C227BD">
      <w:pPr>
        <w:spacing w:before="50" w:after="50"/>
        <w:ind w:left="1410" w:right="1417" w:firstLine="6"/>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j,t</m:t>
              </m:r>
            </m:sub>
          </m:sSub>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α</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m:t>
              </m:r>
            </m:sub>
          </m:sSub>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ϕ</m:t>
              </m:r>
            </m:e>
            <m:sub>
              <m:r>
                <w:rPr>
                  <w:rFonts w:ascii="Cambria Math" w:eastAsiaTheme="minorEastAsia" w:hAnsi="Cambria Math" w:cs="Times New Roman"/>
                  <w:sz w:val="24"/>
                  <w:szCs w:val="24"/>
                </w:rPr>
                <m:t>K</m:t>
              </m:r>
            </m:sub>
          </m:sSub>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j,t-1</m:t>
                  </m:r>
                </m:sub>
              </m:sSub>
            </m:e>
          </m:d>
        </m:oMath>
      </m:oMathPara>
    </w:p>
    <w:p w14:paraId="4B47BC94" w14:textId="77777777" w:rsidR="00C227BD" w:rsidRDefault="00C227BD" w:rsidP="00C227BD">
      <w:pPr>
        <w:spacing w:before="50" w:after="50"/>
        <w:ind w:left="1410" w:right="1417" w:firstLine="6"/>
        <w:rPr>
          <w:rFonts w:ascii="Times New Roman" w:eastAsiaTheme="minorEastAsia" w:hAnsi="Times New Roman" w:cs="Times New Roman"/>
          <w:sz w:val="24"/>
          <w:szCs w:val="24"/>
          <w:lang w:val="en-US"/>
        </w:rPr>
      </w:pPr>
    </w:p>
    <w:p w14:paraId="02226F29" w14:textId="6B9F4AFE" w:rsidR="00C227BD" w:rsidRPr="00C227BD" w:rsidRDefault="00000000" w:rsidP="00C227BD">
      <w:pPr>
        <w:spacing w:before="50" w:after="50"/>
        <w:ind w:left="1410" w:right="1417" w:firstLine="6"/>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j,t</m:t>
              </m:r>
            </m:sub>
          </m:sSub>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β</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m:t>
              </m:r>
            </m:sub>
          </m:sSub>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ϕ</m:t>
              </m:r>
            </m:e>
            <m:sub>
              <m:r>
                <w:rPr>
                  <w:rFonts w:ascii="Cambria Math" w:eastAsiaTheme="minorEastAsia" w:hAnsi="Cambria Math" w:cs="Times New Roman"/>
                  <w:sz w:val="24"/>
                  <w:szCs w:val="24"/>
                </w:rPr>
                <m:t>L</m:t>
              </m:r>
            </m:sub>
          </m:sSub>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j,t-1</m:t>
                  </m:r>
                </m:sub>
              </m:sSub>
            </m:e>
          </m:d>
        </m:oMath>
      </m:oMathPara>
    </w:p>
    <w:p w14:paraId="2EAF3A94" w14:textId="77777777" w:rsidR="00C227BD" w:rsidRDefault="00C227BD" w:rsidP="00C227BD">
      <w:pPr>
        <w:spacing w:before="50" w:after="50"/>
        <w:ind w:left="1410" w:right="1417" w:firstLine="6"/>
        <w:rPr>
          <w:rFonts w:ascii="Times New Roman" w:eastAsiaTheme="minorEastAsia" w:hAnsi="Times New Roman" w:cs="Times New Roman"/>
          <w:sz w:val="24"/>
          <w:szCs w:val="24"/>
          <w:lang w:val="en-US"/>
        </w:rPr>
      </w:pPr>
    </w:p>
    <w:p w14:paraId="744B6C9E" w14:textId="1A8B96A5" w:rsidR="00C227BD" w:rsidRPr="00C227BD" w:rsidRDefault="00000000" w:rsidP="00C227BD">
      <w:pPr>
        <w:spacing w:before="50" w:after="50"/>
        <w:ind w:left="1410" w:right="1417" w:firstLine="6"/>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j,t</m:t>
              </m:r>
            </m:sub>
          </m:sSub>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γ</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m:t>
              </m:r>
            </m:sub>
          </m:sSub>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j,t</m:t>
                  </m:r>
                </m:sub>
              </m:sSub>
              <m:ctrlPr>
                <w:rPr>
                  <w:rFonts w:ascii="Cambria Math" w:eastAsiaTheme="minorEastAsia" w:hAnsi="Cambria Math" w:cs="Times New Roman"/>
                  <w:i/>
                  <w:sz w:val="24"/>
                  <w:szCs w:val="24"/>
                </w:rPr>
              </m:ctrlPr>
            </m:den>
          </m:f>
        </m:oMath>
      </m:oMathPara>
    </w:p>
    <w:p w14:paraId="62B4036C" w14:textId="77777777" w:rsidR="00C227BD" w:rsidRDefault="00C227BD" w:rsidP="00C227BD">
      <w:pPr>
        <w:spacing w:before="50" w:after="50"/>
        <w:ind w:left="1410" w:right="1417" w:firstLine="6"/>
        <w:rPr>
          <w:rFonts w:ascii="Times New Roman" w:eastAsiaTheme="minorEastAsia" w:hAnsi="Times New Roman" w:cs="Times New Roman"/>
          <w:sz w:val="24"/>
          <w:szCs w:val="24"/>
          <w:lang w:val="en-US"/>
        </w:rPr>
      </w:pPr>
    </w:p>
    <w:p w14:paraId="6A13D1DC" w14:textId="15D6F4F8" w:rsidR="00176807" w:rsidRPr="00176807" w:rsidRDefault="00C227BD" w:rsidP="00564AD0">
      <w:pPr>
        <w:spacing w:before="50" w:after="50"/>
        <w:ind w:left="1410" w:right="1417" w:firstLine="6"/>
        <w:rPr>
          <w:rFonts w:ascii="Times New Roman" w:eastAsiaTheme="minorEastAsia" w:hAnsi="Times New Roman" w:cs="Times New Roman"/>
          <w:sz w:val="24"/>
          <w:szCs w:val="24"/>
          <w:lang w:val="en-US"/>
        </w:rPr>
      </w:pPr>
      <w:r w:rsidRPr="00C227BD">
        <w:rPr>
          <w:rFonts w:ascii="Times New Roman" w:eastAsiaTheme="minorEastAsia" w:hAnsi="Times New Roman" w:cs="Times New Roman"/>
          <w:sz w:val="24"/>
          <w:szCs w:val="24"/>
          <w:lang w:val="en-US"/>
        </w:rPr>
        <w:t xml:space="preserve">The adjustment cost terms </w:t>
      </w:r>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ϕ</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rPr>
              <m:t>K</m:t>
            </m:r>
          </m:sub>
        </m:sSub>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r>
                  <w:rPr>
                    <w:rFonts w:ascii="Cambria Math" w:eastAsiaTheme="minorEastAsia" w:hAnsi="Cambria Math" w:cs="Times New Roman"/>
                    <w:sz w:val="24"/>
                    <w:szCs w:val="24"/>
                    <w:lang w:val="en-US"/>
                  </w:rPr>
                  <m:t>-1</m:t>
                </m:r>
              </m:sub>
            </m:sSub>
          </m:e>
        </m:d>
      </m:oMath>
      <w:r>
        <w:rPr>
          <w:rFonts w:ascii="Times New Roman" w:eastAsiaTheme="minorEastAsia" w:hAnsi="Times New Roman" w:cs="Times New Roman"/>
          <w:sz w:val="24"/>
          <w:szCs w:val="24"/>
          <w:lang w:val="en-US"/>
        </w:rPr>
        <w:t xml:space="preserve"> and </w:t>
      </w:r>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ϕ</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rPr>
              <m:t>L</m:t>
            </m:r>
          </m:sub>
        </m:sSub>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r>
                  <w:rPr>
                    <w:rFonts w:ascii="Cambria Math" w:eastAsiaTheme="minorEastAsia" w:hAnsi="Cambria Math" w:cs="Times New Roman"/>
                    <w:sz w:val="24"/>
                    <w:szCs w:val="24"/>
                    <w:lang w:val="en-US"/>
                  </w:rPr>
                  <m:t>-1</m:t>
                </m:r>
              </m:sub>
            </m:sSub>
          </m:e>
        </m:d>
      </m:oMath>
      <w:r w:rsidR="00341C0B">
        <w:rPr>
          <w:rFonts w:ascii="Times New Roman" w:eastAsiaTheme="minorEastAsia" w:hAnsi="Times New Roman" w:cs="Times New Roman"/>
          <w:sz w:val="24"/>
          <w:szCs w:val="24"/>
          <w:lang w:val="en-US"/>
        </w:rPr>
        <w:t xml:space="preserve"> </w:t>
      </w:r>
      <w:r w:rsidR="00341C0B" w:rsidRPr="00341C0B">
        <w:rPr>
          <w:rFonts w:ascii="Times New Roman" w:eastAsiaTheme="minorEastAsia" w:hAnsi="Times New Roman" w:cs="Times New Roman"/>
          <w:sz w:val="24"/>
          <w:szCs w:val="24"/>
          <w:lang w:val="en-US"/>
        </w:rPr>
        <w:t>create a wedge between the marginal product of a factor and its market price during transition. In steady state these terms vani</w:t>
      </w:r>
      <w:r w:rsidR="00341C0B">
        <w:rPr>
          <w:rFonts w:ascii="Times New Roman" w:eastAsiaTheme="minorEastAsia" w:hAnsi="Times New Roman" w:cs="Times New Roman"/>
          <w:sz w:val="24"/>
          <w:szCs w:val="24"/>
          <w:lang w:val="en-US"/>
        </w:rPr>
        <w:t>sh</w:t>
      </w:r>
      <w:r w:rsidR="00341C0B" w:rsidRPr="00341C0B">
        <w:rPr>
          <w:rFonts w:ascii="Times New Roman" w:eastAsiaTheme="minorEastAsia" w:hAnsi="Times New Roman" w:cs="Times New Roman"/>
          <w:sz w:val="24"/>
          <w:szCs w:val="24"/>
          <w:lang w:val="en-US"/>
        </w:rPr>
        <w:t xml:space="preserve"> and the conditions reduce to the standard static FOC.</w:t>
      </w:r>
      <w:r w:rsidR="00564AD0">
        <w:rPr>
          <w:rFonts w:ascii="Times New Roman" w:eastAsiaTheme="minorEastAsia" w:hAnsi="Times New Roman" w:cs="Times New Roman"/>
          <w:sz w:val="24"/>
          <w:szCs w:val="24"/>
          <w:lang w:val="en-US"/>
        </w:rPr>
        <w:t xml:space="preserve"> </w:t>
      </w:r>
      <w:r w:rsidR="00176807" w:rsidRPr="00176807">
        <w:rPr>
          <w:rFonts w:ascii="Times New Roman" w:eastAsiaTheme="minorEastAsia" w:hAnsi="Times New Roman" w:cs="Times New Roman"/>
          <w:sz w:val="24"/>
          <w:szCs w:val="24"/>
          <w:lang w:val="en-US"/>
        </w:rPr>
        <w:t xml:space="preserve">These adjustment costs are a real resource cost borne by the </w:t>
      </w:r>
      <w:r w:rsidR="00410935" w:rsidRPr="00176807">
        <w:rPr>
          <w:rFonts w:ascii="Times New Roman" w:eastAsiaTheme="minorEastAsia" w:hAnsi="Times New Roman" w:cs="Times New Roman"/>
          <w:sz w:val="24"/>
          <w:szCs w:val="24"/>
          <w:lang w:val="en-US"/>
        </w:rPr>
        <w:t>economy, they</w:t>
      </w:r>
      <w:r w:rsidR="00176807" w:rsidRPr="00176807">
        <w:rPr>
          <w:rFonts w:ascii="Times New Roman" w:eastAsiaTheme="minorEastAsia" w:hAnsi="Times New Roman" w:cs="Times New Roman"/>
          <w:sz w:val="24"/>
          <w:szCs w:val="24"/>
          <w:lang w:val="en-US"/>
        </w:rPr>
        <w:t xml:space="preserve"> enter the aggregate resource constraint discussed in Section 3.</w:t>
      </w:r>
      <w:r w:rsidR="00F72AA6">
        <w:rPr>
          <w:rFonts w:ascii="Times New Roman" w:eastAsiaTheme="minorEastAsia" w:hAnsi="Times New Roman" w:cs="Times New Roman"/>
          <w:sz w:val="24"/>
          <w:szCs w:val="24"/>
          <w:lang w:val="en-US"/>
        </w:rPr>
        <w:t>7</w:t>
      </w:r>
      <w:r w:rsidR="00176807" w:rsidRPr="00176807">
        <w:rPr>
          <w:rFonts w:ascii="Times New Roman" w:eastAsiaTheme="minorEastAsia" w:hAnsi="Times New Roman" w:cs="Times New Roman"/>
          <w:sz w:val="24"/>
          <w:szCs w:val="24"/>
          <w:lang w:val="en-US"/>
        </w:rPr>
        <w:t>.</w:t>
      </w:r>
    </w:p>
    <w:p w14:paraId="03771C4A" w14:textId="77777777" w:rsidR="00C227BD" w:rsidRPr="00C227BD" w:rsidRDefault="00C227BD" w:rsidP="00C227BD">
      <w:pPr>
        <w:spacing w:before="50" w:after="50"/>
        <w:ind w:left="1410" w:right="1417" w:firstLine="6"/>
        <w:rPr>
          <w:rFonts w:ascii="Times New Roman" w:eastAsiaTheme="minorEastAsia" w:hAnsi="Times New Roman" w:cs="Times New Roman"/>
          <w:sz w:val="24"/>
          <w:szCs w:val="24"/>
          <w:lang w:val="en-US"/>
        </w:rPr>
      </w:pPr>
    </w:p>
    <w:p w14:paraId="026BFB84" w14:textId="30749425" w:rsidR="00B35165" w:rsidRPr="00E445CB" w:rsidRDefault="008376CE" w:rsidP="00341C0B">
      <w:pPr>
        <w:spacing w:before="50" w:after="50"/>
        <w:ind w:left="702" w:right="1417" w:firstLine="708"/>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5</w:t>
      </w:r>
      <w:r w:rsidR="00B35165" w:rsidRPr="00E445CB">
        <w:rPr>
          <w:rFonts w:ascii="Times New Roman" w:eastAsiaTheme="minorEastAsia" w:hAnsi="Times New Roman" w:cs="Times New Roman"/>
          <w:b/>
          <w:bCs/>
          <w:sz w:val="24"/>
          <w:szCs w:val="24"/>
          <w:lang w:val="en-US"/>
        </w:rPr>
        <w:t>.</w:t>
      </w:r>
      <w:r w:rsidR="005F78A0">
        <w:rPr>
          <w:rFonts w:ascii="Times New Roman" w:eastAsiaTheme="minorEastAsia" w:hAnsi="Times New Roman" w:cs="Times New Roman"/>
          <w:b/>
          <w:bCs/>
          <w:sz w:val="24"/>
          <w:szCs w:val="24"/>
          <w:lang w:val="en-US"/>
        </w:rPr>
        <w:t>4</w:t>
      </w:r>
      <w:r w:rsidR="00B35165" w:rsidRPr="00E445CB">
        <w:rPr>
          <w:rFonts w:ascii="Times New Roman" w:eastAsiaTheme="minorEastAsia" w:hAnsi="Times New Roman" w:cs="Times New Roman"/>
          <w:b/>
          <w:bCs/>
          <w:sz w:val="24"/>
          <w:szCs w:val="24"/>
          <w:lang w:val="en-US"/>
        </w:rPr>
        <w:t xml:space="preserve"> Energy Services</w:t>
      </w:r>
    </w:p>
    <w:p w14:paraId="5740B9EB" w14:textId="77777777" w:rsidR="00B35165" w:rsidRPr="00E445CB" w:rsidRDefault="00B35165" w:rsidP="00C52CE9">
      <w:pPr>
        <w:spacing w:before="50" w:after="50"/>
        <w:ind w:left="1417" w:right="1417"/>
        <w:rPr>
          <w:rFonts w:ascii="Times New Roman" w:eastAsiaTheme="minorEastAsia" w:hAnsi="Times New Roman" w:cs="Times New Roman"/>
          <w:b/>
          <w:bCs/>
          <w:sz w:val="24"/>
          <w:szCs w:val="24"/>
          <w:lang w:val="en-US"/>
        </w:rPr>
      </w:pPr>
    </w:p>
    <w:p w14:paraId="1EF80B46" w14:textId="0A61FA8E" w:rsidR="00B35165" w:rsidRDefault="00DB0379" w:rsidP="005E4AD0">
      <w:pPr>
        <w:spacing w:before="50" w:after="50"/>
        <w:ind w:left="1417" w:right="1417"/>
        <w:rPr>
          <w:rFonts w:ascii="Times New Roman" w:eastAsiaTheme="minorEastAsia" w:hAnsi="Times New Roman" w:cs="Times New Roman"/>
          <w:sz w:val="24"/>
          <w:szCs w:val="24"/>
          <w:lang w:val="en-US"/>
        </w:rPr>
      </w:pPr>
      <w:r w:rsidRPr="00DB0379">
        <w:rPr>
          <w:rFonts w:ascii="Times New Roman" w:eastAsiaTheme="minorEastAsia" w:hAnsi="Times New Roman" w:cs="Times New Roman"/>
          <w:sz w:val="24"/>
          <w:szCs w:val="24"/>
          <w:lang w:val="en-US"/>
        </w:rPr>
        <w:t xml:space="preserve">Each intermediate goods sector combines fossil and renewable energy into energy services. The resulting energy service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j,t</m:t>
            </m:r>
          </m:sub>
        </m:sSub>
      </m:oMath>
      <w:r w:rsidR="00B60562">
        <w:rPr>
          <w:rFonts w:ascii="Times New Roman" w:eastAsiaTheme="minorEastAsia" w:hAnsi="Times New Roman" w:cs="Times New Roman"/>
          <w:sz w:val="24"/>
          <w:szCs w:val="24"/>
          <w:lang w:val="en-US"/>
        </w:rPr>
        <w:t xml:space="preserve"> </w:t>
      </w:r>
      <w:r w:rsidRPr="00DB0379">
        <w:rPr>
          <w:rFonts w:ascii="Times New Roman" w:eastAsiaTheme="minorEastAsia" w:hAnsi="Times New Roman" w:cs="Times New Roman"/>
          <w:sz w:val="24"/>
          <w:szCs w:val="24"/>
          <w:lang w:val="en-US"/>
        </w:rPr>
        <w:t xml:space="preserve">enters the production function of intermediate sector </w:t>
      </w:r>
      <m:oMath>
        <m:r>
          <w:rPr>
            <w:rFonts w:ascii="Cambria Math" w:eastAsiaTheme="minorEastAsia" w:hAnsi="Cambria Math" w:cs="Times New Roman"/>
            <w:sz w:val="24"/>
            <w:szCs w:val="24"/>
            <w:lang w:val="en-US"/>
          </w:rPr>
          <m:t>j:</m:t>
        </m:r>
      </m:oMath>
    </w:p>
    <w:p w14:paraId="04F1E76F" w14:textId="77777777" w:rsidR="005E4AD0" w:rsidRDefault="005E4AD0" w:rsidP="005E4AD0">
      <w:pPr>
        <w:spacing w:before="50" w:after="50"/>
        <w:ind w:left="1417" w:right="1417"/>
        <w:rPr>
          <w:rFonts w:ascii="Times New Roman" w:eastAsiaTheme="minorEastAsia" w:hAnsi="Times New Roman" w:cs="Times New Roman"/>
          <w:sz w:val="24"/>
          <w:szCs w:val="24"/>
          <w:lang w:val="en-US"/>
        </w:rPr>
      </w:pPr>
    </w:p>
    <w:p w14:paraId="7497F399" w14:textId="617646F5" w:rsidR="000637E3" w:rsidRPr="005E4AD0" w:rsidRDefault="00000000" w:rsidP="005E4AD0">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begChr m:val="["/>
                  <m:endChr m:val="]"/>
                  <m:ctrlPr>
                    <w:rPr>
                      <w:rFonts w:ascii="Cambria Math" w:eastAsiaTheme="minorEastAsia" w:hAnsi="Cambria Math" w:cs="Times New Roman"/>
                      <w:sz w:val="24"/>
                      <w:szCs w:val="24"/>
                    </w:rPr>
                  </m:ctrlPr>
                </m:dPr>
                <m:e>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f,j,t</m:t>
                      </m:r>
                    </m:sub>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σ</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σ</m:t>
                          </m:r>
                          <m:ctrlPr>
                            <w:rPr>
                              <w:rFonts w:ascii="Cambria Math" w:eastAsiaTheme="minorEastAsia" w:hAnsi="Cambria Math" w:cs="Times New Roman"/>
                              <w:i/>
                              <w:sz w:val="24"/>
                              <w:szCs w:val="24"/>
                            </w:rPr>
                          </m:ctrlPr>
                        </m:den>
                      </m:f>
                    </m:sup>
                  </m:sSubSup>
                  <m:r>
                    <w:rPr>
                      <w:rFonts w:ascii="Cambria Math" w:eastAsiaTheme="minorEastAsia" w:hAnsi="Cambria Math" w:cs="Times New Roman"/>
                      <w:sz w:val="24"/>
                      <w:szCs w:val="24"/>
                    </w:rPr>
                    <m:t>+</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e>
                  </m:d>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r,j,t</m:t>
                      </m:r>
                    </m:sub>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σ</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σ</m:t>
                          </m:r>
                          <m:ctrlPr>
                            <w:rPr>
                              <w:rFonts w:ascii="Cambria Math" w:eastAsiaTheme="minorEastAsia" w:hAnsi="Cambria Math" w:cs="Times New Roman"/>
                              <w:i/>
                              <w:sz w:val="24"/>
                              <w:szCs w:val="24"/>
                            </w:rPr>
                          </m:ctrlPr>
                        </m:den>
                      </m:f>
                    </m:sup>
                  </m:sSubSup>
                  <m:ctrlPr>
                    <w:rPr>
                      <w:rFonts w:ascii="Cambria Math" w:eastAsiaTheme="minorEastAsia" w:hAnsi="Cambria Math" w:cs="Times New Roman"/>
                      <w:i/>
                      <w:sz w:val="24"/>
                      <w:szCs w:val="24"/>
                    </w:rPr>
                  </m:ctrlPr>
                </m:e>
              </m:d>
            </m:e>
            <m:sup>
              <m:f>
                <m:fPr>
                  <m:ctrlPr>
                    <w:rPr>
                      <w:rFonts w:ascii="Cambria Math" w:eastAsiaTheme="minorEastAsia" w:hAnsi="Cambria Math" w:cs="Times New Roman"/>
                      <w:sz w:val="24"/>
                      <w:szCs w:val="24"/>
                    </w:rPr>
                  </m:ctrlPr>
                </m:fPr>
                <m:num>
                  <m:r>
                    <m:rPr>
                      <m:sty m:val="p"/>
                    </m:rPr>
                    <w:rPr>
                      <w:rFonts w:ascii="Cambria Math" w:eastAsiaTheme="minorEastAsia" w:hAnsi="Cambria Math" w:cs="Times New Roman"/>
                      <w:sz w:val="24"/>
                      <w:szCs w:val="24"/>
                    </w:rPr>
                    <m:t>σ</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σ</m:t>
                  </m:r>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den>
              </m:f>
            </m:sup>
          </m:sSup>
        </m:oMath>
      </m:oMathPara>
    </w:p>
    <w:p w14:paraId="7050B7DA" w14:textId="77777777" w:rsidR="00310668" w:rsidRDefault="00310668" w:rsidP="00C52CE9">
      <w:pPr>
        <w:spacing w:before="50" w:after="50"/>
        <w:ind w:left="1417" w:right="1417"/>
        <w:rPr>
          <w:rFonts w:ascii="Times New Roman" w:eastAsiaTheme="minorEastAsia" w:hAnsi="Times New Roman" w:cs="Times New Roman"/>
          <w:sz w:val="24"/>
          <w:szCs w:val="24"/>
        </w:rPr>
      </w:pPr>
    </w:p>
    <w:p w14:paraId="521F391E" w14:textId="648C2ABE" w:rsidR="000637E3" w:rsidRDefault="000637E3" w:rsidP="00C52CE9">
      <w:pPr>
        <w:spacing w:before="50" w:after="50"/>
        <w:ind w:left="1417" w:right="1417"/>
        <w:rPr>
          <w:rFonts w:ascii="Times New Roman" w:eastAsiaTheme="minorEastAsia" w:hAnsi="Times New Roman" w:cs="Times New Roman"/>
          <w:sz w:val="24"/>
          <w:szCs w:val="24"/>
        </w:rPr>
      </w:pPr>
      <w:r w:rsidRPr="000637E3">
        <w:rPr>
          <w:rFonts w:ascii="Times New Roman" w:eastAsiaTheme="minorEastAsia" w:hAnsi="Times New Roman" w:cs="Times New Roman"/>
          <w:sz w:val="24"/>
          <w:szCs w:val="24"/>
        </w:rPr>
        <w:t>Energy price index:</w:t>
      </w:r>
    </w:p>
    <w:p w14:paraId="4DA0198B" w14:textId="77777777" w:rsidR="007E5406" w:rsidRDefault="007E5406" w:rsidP="00C52CE9">
      <w:pPr>
        <w:spacing w:before="50" w:after="50"/>
        <w:ind w:left="1417" w:right="1417"/>
        <w:rPr>
          <w:rFonts w:ascii="Times New Roman" w:eastAsiaTheme="minorEastAsia" w:hAnsi="Times New Roman" w:cs="Times New Roman"/>
          <w:sz w:val="24"/>
          <w:szCs w:val="24"/>
        </w:rPr>
      </w:pPr>
    </w:p>
    <w:p w14:paraId="457487D5" w14:textId="7D7C8930" w:rsidR="007E5406" w:rsidRPr="002B4413" w:rsidRDefault="00000000"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E,j,t</m:t>
              </m:r>
            </m:sub>
          </m:sSub>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begChr m:val="["/>
                  <m:endChr m:val="]"/>
                  <m:ctrlPr>
                    <w:rPr>
                      <w:rFonts w:ascii="Cambria Math" w:eastAsiaTheme="minorEastAsia" w:hAnsi="Cambria Math" w:cs="Times New Roman"/>
                      <w:sz w:val="24"/>
                      <w:szCs w:val="24"/>
                    </w:rPr>
                  </m:ctrlPr>
                </m:dPr>
                <m:e>
                  <m:sSubSup>
                    <m:sSubSupPr>
                      <m:ctrlPr>
                        <w:rPr>
                          <w:rFonts w:ascii="Cambria Math" w:eastAsiaTheme="minorEastAsia" w:hAnsi="Cambria Math" w:cs="Times New Roman"/>
                          <w:i/>
                          <w:sz w:val="24"/>
                          <w:szCs w:val="24"/>
                        </w:rPr>
                      </m:ctrlPr>
                    </m:sSubSupPr>
                    <m:e>
                      <m:r>
                        <m:rPr>
                          <m:sty m:val="p"/>
                        </m:rPr>
                        <w:rPr>
                          <w:rFonts w:ascii="Cambria Math" w:eastAsiaTheme="minorEastAsia" w:hAnsi="Cambria Math" w:cs="Times New Roman"/>
                          <w:sz w:val="24"/>
                          <w:szCs w:val="24"/>
                        </w:rPr>
                        <m:t>ω</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m:t>
                      </m:r>
                    </m:sub>
                    <m:sup>
                      <m:r>
                        <m:rPr>
                          <m:sty m:val="p"/>
                        </m:rPr>
                        <w:rPr>
                          <w:rFonts w:ascii="Cambria Math" w:eastAsiaTheme="minorEastAsia" w:hAnsi="Cambria Math" w:cs="Times New Roman"/>
                          <w:sz w:val="24"/>
                          <w:szCs w:val="24"/>
                        </w:rPr>
                        <m:t>σ</m:t>
                      </m:r>
                    </m:sup>
                  </m:sSubSup>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f,t</m:t>
                      </m:r>
                    </m:sub>
                    <m:sup>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σ</m:t>
                      </m:r>
                    </m:sup>
                  </m:sSub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e>
                      </m:d>
                    </m:e>
                    <m:sup>
                      <m:r>
                        <m:rPr>
                          <m:sty m:val="p"/>
                        </m:rPr>
                        <w:rPr>
                          <w:rFonts w:ascii="Cambria Math" w:eastAsiaTheme="minorEastAsia" w:hAnsi="Cambria Math" w:cs="Times New Roman"/>
                          <w:sz w:val="24"/>
                          <w:szCs w:val="24"/>
                        </w:rPr>
                        <m:t>σ</m:t>
                      </m:r>
                    </m:sup>
                  </m:sSup>
                  <m:sSubSup>
                    <m:sSubSupPr>
                      <m:ctrlPr>
                        <w:rPr>
                          <w:rFonts w:ascii="Cambria Math" w:eastAsiaTheme="minorEastAsia" w:hAnsi="Cambria Math" w:cs="Times New Roman"/>
                          <w:i/>
                          <w:sz w:val="24"/>
                          <w:szCs w:val="24"/>
                        </w:rPr>
                      </m:ctrlPr>
                    </m:sSubSup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r,t</m:t>
                      </m:r>
                    </m:sub>
                    <m:sup>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σ</m:t>
                      </m:r>
                    </m:sup>
                  </m:sSubSup>
                  <m:ctrlPr>
                    <w:rPr>
                      <w:rFonts w:ascii="Cambria Math" w:eastAsiaTheme="minorEastAsia" w:hAnsi="Cambria Math" w:cs="Times New Roman"/>
                      <w:i/>
                      <w:sz w:val="24"/>
                      <w:szCs w:val="24"/>
                    </w:rPr>
                  </m:ctrlPr>
                </m:e>
              </m:d>
            </m:e>
            <m:sup>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σ</m:t>
                  </m:r>
                  <m:ctrlPr>
                    <w:rPr>
                      <w:rFonts w:ascii="Cambria Math" w:eastAsiaTheme="minorEastAsia" w:hAnsi="Cambria Math" w:cs="Times New Roman"/>
                      <w:i/>
                      <w:sz w:val="24"/>
                      <w:szCs w:val="24"/>
                    </w:rPr>
                  </m:ctrlPr>
                </m:den>
              </m:f>
            </m:sup>
          </m:sSup>
        </m:oMath>
      </m:oMathPara>
    </w:p>
    <w:p w14:paraId="787EC0C3" w14:textId="77777777" w:rsidR="004B1976" w:rsidRDefault="004B1976" w:rsidP="00C52CE9">
      <w:pPr>
        <w:spacing w:before="50" w:after="50"/>
        <w:ind w:left="1417" w:right="1417"/>
        <w:rPr>
          <w:rFonts w:ascii="Times New Roman" w:eastAsiaTheme="minorEastAsia" w:hAnsi="Times New Roman" w:cs="Times New Roman"/>
          <w:sz w:val="24"/>
          <w:szCs w:val="24"/>
        </w:rPr>
      </w:pPr>
    </w:p>
    <w:p w14:paraId="2E03029A" w14:textId="7087DD56" w:rsidR="004B1976" w:rsidRDefault="004B1976" w:rsidP="00C52CE9">
      <w:pPr>
        <w:spacing w:before="50" w:after="50"/>
        <w:ind w:left="1417" w:right="1417"/>
        <w:rPr>
          <w:rFonts w:ascii="Times New Roman" w:eastAsiaTheme="minorEastAsia" w:hAnsi="Times New Roman" w:cs="Times New Roman"/>
          <w:sz w:val="24"/>
          <w:szCs w:val="24"/>
        </w:rPr>
      </w:pPr>
      <w:r w:rsidRPr="004B1976">
        <w:rPr>
          <w:rFonts w:ascii="Times New Roman" w:eastAsiaTheme="minorEastAsia" w:hAnsi="Times New Roman" w:cs="Times New Roman"/>
          <w:sz w:val="24"/>
          <w:szCs w:val="24"/>
        </w:rPr>
        <w:t>Demand functions:</w:t>
      </w:r>
    </w:p>
    <w:p w14:paraId="467D06D4" w14:textId="77777777" w:rsidR="004B1976" w:rsidRDefault="004B1976" w:rsidP="00C52CE9">
      <w:pPr>
        <w:spacing w:before="50" w:after="50"/>
        <w:ind w:left="1417" w:right="1417"/>
        <w:rPr>
          <w:rFonts w:ascii="Times New Roman" w:eastAsiaTheme="minorEastAsia" w:hAnsi="Times New Roman" w:cs="Times New Roman"/>
          <w:sz w:val="24"/>
          <w:szCs w:val="24"/>
        </w:rPr>
      </w:pPr>
    </w:p>
    <w:p w14:paraId="38E1E591" w14:textId="1D8347D5" w:rsidR="004B1976" w:rsidRPr="002B4413" w:rsidRDefault="00000000"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f,j,t</m:t>
              </m:r>
            </m:sub>
          </m:sSub>
          <m:r>
            <w:rPr>
              <w:rFonts w:ascii="Cambria Math" w:eastAsiaTheme="minorEastAsia" w:hAnsi="Cambria Math" w:cs="Times New Roman"/>
              <w:sz w:val="24"/>
              <w:szCs w:val="24"/>
            </w:rPr>
            <m:t>=</m:t>
          </m:r>
          <m:sSubSup>
            <m:sSubSupPr>
              <m:ctrlPr>
                <w:rPr>
                  <w:rFonts w:ascii="Cambria Math" w:eastAsiaTheme="minorEastAsia" w:hAnsi="Cambria Math" w:cs="Times New Roman"/>
                  <w:i/>
                  <w:sz w:val="24"/>
                  <w:szCs w:val="24"/>
                </w:rPr>
              </m:ctrlPr>
            </m:sSubSup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up>
              <m:r>
                <m:rPr>
                  <m:sty m:val="p"/>
                </m:rPr>
                <w:rPr>
                  <w:rFonts w:ascii="Cambria Math" w:eastAsiaTheme="minorEastAsia" w:hAnsi="Cambria Math" w:cs="Times New Roman"/>
                  <w:sz w:val="24"/>
                  <w:szCs w:val="24"/>
                </w:rPr>
                <m:t>σ</m:t>
              </m:r>
            </m:sup>
          </m:sSubSup>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sz w:val="24"/>
                      <w:szCs w:val="24"/>
                    </w:rPr>
                  </m:ctrlPr>
                </m:dPr>
                <m:e>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E,j,t</m:t>
                          </m:r>
                        </m:sub>
                      </m:sSub>
                      <m:ctrlPr>
                        <w:rPr>
                          <w:rFonts w:ascii="Cambria Math" w:eastAsiaTheme="minorEastAsia" w:hAnsi="Cambria Math" w:cs="Times New Roman"/>
                          <w:i/>
                          <w:sz w:val="24"/>
                          <w:szCs w:val="24"/>
                        </w:rPr>
                      </m:ctrlPr>
                    </m:den>
                  </m:f>
                  <m:ctrlPr>
                    <w:rPr>
                      <w:rFonts w:ascii="Cambria Math" w:eastAsiaTheme="minorEastAsia" w:hAnsi="Cambria Math" w:cs="Times New Roman"/>
                      <w:i/>
                      <w:sz w:val="24"/>
                      <w:szCs w:val="24"/>
                    </w:rPr>
                  </m:ctrlPr>
                </m:e>
              </m:d>
            </m:e>
            <m:sup>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σ</m:t>
              </m:r>
            </m:sup>
          </m:sSup>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j,t</m:t>
              </m:r>
            </m:sub>
          </m:sSub>
        </m:oMath>
      </m:oMathPara>
    </w:p>
    <w:p w14:paraId="5862CCD2" w14:textId="77777777" w:rsidR="00050CF7" w:rsidRPr="002B4413" w:rsidRDefault="00050CF7" w:rsidP="00C52CE9">
      <w:pPr>
        <w:spacing w:before="50" w:after="50"/>
        <w:ind w:left="1417" w:right="1417"/>
        <w:rPr>
          <w:rFonts w:ascii="Times New Roman" w:eastAsiaTheme="minorEastAsia" w:hAnsi="Times New Roman" w:cs="Times New Roman"/>
          <w:sz w:val="24"/>
          <w:szCs w:val="24"/>
        </w:rPr>
      </w:pPr>
    </w:p>
    <w:p w14:paraId="1901541A" w14:textId="0655B4A6" w:rsidR="00050CF7" w:rsidRPr="00BA11CF" w:rsidRDefault="00000000" w:rsidP="00C52CE9">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r,j,t</m:t>
              </m:r>
            </m:sub>
          </m:sSub>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ω</m:t>
                      </m:r>
                    </m:e>
                    <m:sub>
                      <m:r>
                        <w:rPr>
                          <w:rFonts w:ascii="Cambria Math" w:eastAsiaTheme="minorEastAsia" w:hAnsi="Cambria Math" w:cs="Times New Roman"/>
                          <w:sz w:val="24"/>
                          <w:szCs w:val="24"/>
                        </w:rPr>
                        <m:t>j</m:t>
                      </m:r>
                    </m:sub>
                  </m:sSub>
                </m:e>
              </m:d>
            </m:e>
            <m:sup>
              <m:r>
                <m:rPr>
                  <m:sty m:val="p"/>
                </m:rPr>
                <w:rPr>
                  <w:rFonts w:ascii="Cambria Math" w:eastAsiaTheme="minorEastAsia" w:hAnsi="Cambria Math" w:cs="Times New Roman"/>
                  <w:sz w:val="24"/>
                  <w:szCs w:val="24"/>
                </w:rPr>
                <m:t>σ</m:t>
              </m:r>
            </m:sup>
          </m:sSup>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sz w:val="24"/>
                      <w:szCs w:val="24"/>
                    </w:rPr>
                  </m:ctrlPr>
                </m:dPr>
                <m:e>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r,t</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E,j,t</m:t>
                          </m:r>
                        </m:sub>
                      </m:sSub>
                      <m:ctrlPr>
                        <w:rPr>
                          <w:rFonts w:ascii="Cambria Math" w:eastAsiaTheme="minorEastAsia" w:hAnsi="Cambria Math" w:cs="Times New Roman"/>
                          <w:i/>
                          <w:sz w:val="24"/>
                          <w:szCs w:val="24"/>
                        </w:rPr>
                      </m:ctrlPr>
                    </m:den>
                  </m:f>
                  <m:ctrlPr>
                    <w:rPr>
                      <w:rFonts w:ascii="Cambria Math" w:eastAsiaTheme="minorEastAsia" w:hAnsi="Cambria Math" w:cs="Times New Roman"/>
                      <w:i/>
                      <w:sz w:val="24"/>
                      <w:szCs w:val="24"/>
                    </w:rPr>
                  </m:ctrlPr>
                </m:e>
              </m:d>
            </m:e>
            <m:sup>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σ</m:t>
              </m:r>
            </m:sup>
          </m:sSup>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j,t</m:t>
              </m:r>
            </m:sub>
          </m:sSub>
        </m:oMath>
      </m:oMathPara>
    </w:p>
    <w:p w14:paraId="13A66722" w14:textId="77777777" w:rsidR="00BA11CF" w:rsidRDefault="00BA11CF" w:rsidP="00C52CE9">
      <w:pPr>
        <w:spacing w:before="50" w:after="50"/>
        <w:ind w:left="1417" w:right="1417"/>
        <w:rPr>
          <w:rFonts w:ascii="Times New Roman" w:eastAsiaTheme="minorEastAsia" w:hAnsi="Times New Roman" w:cs="Times New Roman"/>
          <w:sz w:val="24"/>
          <w:szCs w:val="24"/>
        </w:rPr>
      </w:pPr>
    </w:p>
    <w:p w14:paraId="55A8EDE4" w14:textId="00B8A26C" w:rsidR="00BD0FF1" w:rsidRPr="00410935" w:rsidRDefault="00410935" w:rsidP="00410935">
      <w:pPr>
        <w:spacing w:before="50" w:after="50"/>
        <w:ind w:left="1416" w:right="1417"/>
        <w:rPr>
          <w:rFonts w:ascii="Times New Roman" w:eastAsiaTheme="minorEastAsia" w:hAnsi="Times New Roman" w:cs="Times New Roman"/>
          <w:sz w:val="24"/>
          <w:szCs w:val="24"/>
          <w:lang w:val="en-US"/>
        </w:rPr>
      </w:pPr>
      <w:r w:rsidRPr="00410935">
        <w:rPr>
          <w:rFonts w:ascii="Times New Roman" w:eastAsiaTheme="minorEastAsia" w:hAnsi="Times New Roman" w:cs="Times New Roman"/>
          <w:sz w:val="24"/>
          <w:szCs w:val="24"/>
          <w:lang w:val="en-US"/>
        </w:rPr>
        <w:t xml:space="preserve">The parameter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ω</m:t>
            </m:r>
          </m:e>
          <m:sub>
            <m:r>
              <w:rPr>
                <w:rFonts w:ascii="Cambria Math" w:eastAsiaTheme="minorEastAsia" w:hAnsi="Cambria Math" w:cs="Times New Roman"/>
                <w:sz w:val="24"/>
                <w:szCs w:val="24"/>
                <w:lang w:val="en-US"/>
              </w:rPr>
              <m:t>j</m:t>
            </m:r>
          </m:sub>
        </m:sSub>
      </m:oMath>
      <w:r w:rsidRPr="00410935">
        <w:rPr>
          <w:rFonts w:ascii="Times New Roman" w:eastAsiaTheme="minorEastAsia" w:hAnsi="Times New Roman" w:cs="Times New Roman"/>
          <w:sz w:val="24"/>
          <w:szCs w:val="24"/>
          <w:lang w:val="en-US"/>
        </w:rPr>
        <w:t xml:space="preserve"> is the sector-specific weight of dirty energy in the energy aggregator: a higher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ω</m:t>
            </m:r>
          </m:e>
          <m:sub>
            <m:r>
              <w:rPr>
                <w:rFonts w:ascii="Cambria Math" w:eastAsiaTheme="minorEastAsia" w:hAnsi="Cambria Math" w:cs="Times New Roman"/>
                <w:sz w:val="24"/>
                <w:szCs w:val="24"/>
                <w:lang w:val="en-US"/>
              </w:rPr>
              <m:t>j</m:t>
            </m:r>
          </m:sub>
        </m:sSub>
      </m:oMath>
      <w:r w:rsidRPr="00410935">
        <w:rPr>
          <w:rFonts w:ascii="Times New Roman" w:eastAsiaTheme="minorEastAsia" w:hAnsi="Times New Roman" w:cs="Times New Roman"/>
          <w:sz w:val="24"/>
          <w:szCs w:val="24"/>
          <w:lang w:val="en-US"/>
        </w:rPr>
        <w:t xml:space="preserve"> means sector j is more dirty-intensive a lower value means greater reliance on clean energy. The parameter </w:t>
      </w:r>
      <m:oMath>
        <m:r>
          <w:rPr>
            <w:rFonts w:ascii="Cambria Math" w:eastAsiaTheme="minorEastAsia" w:hAnsi="Cambria Math" w:cs="Times New Roman"/>
            <w:sz w:val="24"/>
            <w:szCs w:val="24"/>
            <w:lang w:val="en-US"/>
          </w:rPr>
          <m:t>σ</m:t>
        </m:r>
      </m:oMath>
      <w:r w:rsidRPr="00410935">
        <w:rPr>
          <w:rFonts w:ascii="Times New Roman" w:eastAsiaTheme="minorEastAsia" w:hAnsi="Times New Roman" w:cs="Times New Roman"/>
          <w:sz w:val="24"/>
          <w:szCs w:val="24"/>
          <w:lang w:val="en-US"/>
        </w:rPr>
        <w:t xml:space="preserve"> is the elasticity of substitution between dirty and clean energy</w:t>
      </w:r>
      <w:r>
        <w:rPr>
          <w:rFonts w:ascii="Times New Roman" w:eastAsiaTheme="minorEastAsia" w:hAnsi="Times New Roman" w:cs="Times New Roman"/>
          <w:sz w:val="24"/>
          <w:szCs w:val="24"/>
          <w:lang w:val="en-US"/>
        </w:rPr>
        <w:t>,</w:t>
      </w:r>
      <w:r w:rsidRPr="00410935">
        <w:rPr>
          <w:rFonts w:ascii="Times New Roman" w:eastAsiaTheme="minorEastAsia" w:hAnsi="Times New Roman" w:cs="Times New Roman"/>
          <w:sz w:val="24"/>
          <w:szCs w:val="24"/>
          <w:lang w:val="en-US"/>
        </w:rPr>
        <w:t xml:space="preserve"> when </w:t>
      </w:r>
      <m:oMath>
        <m:r>
          <w:rPr>
            <w:rFonts w:ascii="Cambria Math" w:eastAsiaTheme="minorEastAsia" w:hAnsi="Cambria Math" w:cs="Times New Roman"/>
            <w:sz w:val="24"/>
            <w:szCs w:val="24"/>
            <w:lang w:val="en-US"/>
          </w:rPr>
          <m:t>σ</m:t>
        </m:r>
      </m:oMath>
      <w:r w:rsidRPr="00410935">
        <w:rPr>
          <w:rFonts w:ascii="Times New Roman" w:eastAsiaTheme="minorEastAsia" w:hAnsi="Times New Roman" w:cs="Times New Roman"/>
          <w:sz w:val="24"/>
          <w:szCs w:val="24"/>
          <w:lang w:val="en-US"/>
        </w:rPr>
        <w:t xml:space="preserve"> is high firms substitute more easily in response to relative price changes. The energy prices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P</m:t>
            </m:r>
          </m:e>
          <m:sub>
            <m:r>
              <w:rPr>
                <w:rFonts w:ascii="Cambria Math" w:eastAsiaTheme="minorEastAsia" w:hAnsi="Cambria Math" w:cs="Times New Roman"/>
                <w:sz w:val="24"/>
                <w:szCs w:val="24"/>
                <w:lang w:val="en-US"/>
              </w:rPr>
              <m:t>f,t</m:t>
            </m:r>
          </m:sub>
        </m:sSub>
      </m:oMath>
      <w:r w:rsidRPr="00410935">
        <w:rPr>
          <w:rFonts w:ascii="Times New Roman" w:eastAsiaTheme="minorEastAsia" w:hAnsi="Times New Roman" w:cs="Times New Roman"/>
          <w:sz w:val="24"/>
          <w:szCs w:val="24"/>
          <w:lang w:val="en-US"/>
        </w:rPr>
        <w:t xml:space="preserve"> and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P</m:t>
            </m:r>
          </m:e>
          <m:sub>
            <m:r>
              <w:rPr>
                <w:rFonts w:ascii="Cambria Math" w:eastAsiaTheme="minorEastAsia" w:hAnsi="Cambria Math" w:cs="Times New Roman"/>
                <w:sz w:val="24"/>
                <w:szCs w:val="24"/>
                <w:lang w:val="en-US"/>
              </w:rPr>
              <m:t>r,t</m:t>
            </m:r>
          </m:sub>
        </m:sSub>
      </m:oMath>
      <w:r w:rsidRPr="00410935">
        <w:rPr>
          <w:rFonts w:ascii="Times New Roman" w:eastAsiaTheme="minorEastAsia" w:hAnsi="Times New Roman" w:cs="Times New Roman"/>
          <w:sz w:val="24"/>
          <w:szCs w:val="24"/>
          <w:lang w:val="en-US"/>
        </w:rPr>
        <w:t xml:space="preserve"> are economy-wide and identical across sectors</w:t>
      </w:r>
      <w:r>
        <w:rPr>
          <w:rFonts w:ascii="Times New Roman" w:eastAsiaTheme="minorEastAsia" w:hAnsi="Times New Roman" w:cs="Times New Roman"/>
          <w:sz w:val="24"/>
          <w:szCs w:val="24"/>
          <w:lang w:val="en-US"/>
        </w:rPr>
        <w:t>:</w:t>
      </w:r>
      <w:r w:rsidRPr="00410935">
        <w:rPr>
          <w:rFonts w:ascii="Times New Roman" w:eastAsiaTheme="minorEastAsia" w:hAnsi="Times New Roman" w:cs="Times New Roman"/>
          <w:sz w:val="24"/>
          <w:szCs w:val="24"/>
          <w:lang w:val="en-US"/>
        </w:rPr>
        <w:t xml:space="preserve"> the price index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P</m:t>
            </m:r>
          </m:e>
          <m:sub>
            <m:r>
              <w:rPr>
                <w:rFonts w:ascii="Cambria Math" w:eastAsiaTheme="minorEastAsia" w:hAnsi="Cambria Math" w:cs="Times New Roman"/>
                <w:sz w:val="24"/>
                <w:szCs w:val="24"/>
                <w:lang w:val="en-US"/>
              </w:rPr>
              <m:t>E,j,t</m:t>
            </m:r>
          </m:sub>
        </m:sSub>
      </m:oMath>
      <w:r w:rsidRPr="00410935">
        <w:rPr>
          <w:rFonts w:ascii="Times New Roman" w:eastAsiaTheme="minorEastAsia" w:hAnsi="Times New Roman" w:cs="Times New Roman"/>
          <w:sz w:val="24"/>
          <w:szCs w:val="24"/>
          <w:lang w:val="en-US"/>
        </w:rPr>
        <w:t xml:space="preserve"> differs across sectors only because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ω</m:t>
            </m:r>
          </m:e>
          <m:sub>
            <m:r>
              <w:rPr>
                <w:rFonts w:ascii="Cambria Math" w:eastAsiaTheme="minorEastAsia" w:hAnsi="Cambria Math" w:cs="Times New Roman"/>
                <w:sz w:val="24"/>
                <w:szCs w:val="24"/>
                <w:lang w:val="en-US"/>
              </w:rPr>
              <m:t>j</m:t>
            </m:r>
          </m:sub>
        </m:sSub>
      </m:oMath>
      <w:r w:rsidRPr="00410935">
        <w:rPr>
          <w:rFonts w:ascii="Times New Roman" w:eastAsiaTheme="minorEastAsia" w:hAnsi="Times New Roman" w:cs="Times New Roman"/>
          <w:sz w:val="24"/>
          <w:szCs w:val="24"/>
          <w:lang w:val="en-US"/>
        </w:rPr>
        <w:t xml:space="preserve"> differs.</w:t>
      </w:r>
    </w:p>
    <w:p w14:paraId="4436DAB8" w14:textId="77777777" w:rsidR="00BD0FF1" w:rsidRDefault="00BD0FF1" w:rsidP="00BA11CF">
      <w:pPr>
        <w:spacing w:before="50" w:after="50"/>
        <w:ind w:left="708" w:right="1417" w:firstLine="708"/>
        <w:rPr>
          <w:rFonts w:ascii="Times New Roman" w:eastAsiaTheme="minorEastAsia" w:hAnsi="Times New Roman" w:cs="Times New Roman"/>
          <w:b/>
          <w:bCs/>
          <w:sz w:val="24"/>
          <w:szCs w:val="24"/>
          <w:lang w:val="en-US"/>
        </w:rPr>
      </w:pPr>
    </w:p>
    <w:p w14:paraId="75EB8C33" w14:textId="334BAF71" w:rsidR="001C6D91" w:rsidRPr="00E445CB" w:rsidRDefault="008376CE" w:rsidP="00BA11CF">
      <w:pPr>
        <w:spacing w:before="50" w:after="50"/>
        <w:ind w:left="708" w:right="1417" w:firstLine="708"/>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5</w:t>
      </w:r>
      <w:r w:rsidR="001C6D91" w:rsidRPr="00E445CB">
        <w:rPr>
          <w:rFonts w:ascii="Times New Roman" w:eastAsiaTheme="minorEastAsia" w:hAnsi="Times New Roman" w:cs="Times New Roman"/>
          <w:b/>
          <w:bCs/>
          <w:sz w:val="24"/>
          <w:szCs w:val="24"/>
          <w:lang w:val="en-US"/>
        </w:rPr>
        <w:t>.</w:t>
      </w:r>
      <w:r w:rsidR="001B2569">
        <w:rPr>
          <w:rFonts w:ascii="Times New Roman" w:eastAsiaTheme="minorEastAsia" w:hAnsi="Times New Roman" w:cs="Times New Roman"/>
          <w:b/>
          <w:bCs/>
          <w:sz w:val="24"/>
          <w:szCs w:val="24"/>
          <w:lang w:val="en-US"/>
        </w:rPr>
        <w:t>5</w:t>
      </w:r>
      <w:r w:rsidR="001C6D91" w:rsidRPr="00E445CB">
        <w:rPr>
          <w:rFonts w:ascii="Times New Roman" w:eastAsiaTheme="minorEastAsia" w:hAnsi="Times New Roman" w:cs="Times New Roman"/>
          <w:b/>
          <w:bCs/>
          <w:sz w:val="24"/>
          <w:szCs w:val="24"/>
          <w:lang w:val="en-US"/>
        </w:rPr>
        <w:t xml:space="preserve"> Energy Sector</w:t>
      </w:r>
    </w:p>
    <w:p w14:paraId="5133721E" w14:textId="77777777" w:rsidR="001C6D91" w:rsidRPr="00E445CB" w:rsidRDefault="001C6D91" w:rsidP="00C52CE9">
      <w:pPr>
        <w:spacing w:before="50" w:after="50"/>
        <w:ind w:left="1417" w:right="1417"/>
        <w:rPr>
          <w:rFonts w:ascii="Times New Roman" w:eastAsiaTheme="minorEastAsia" w:hAnsi="Times New Roman" w:cs="Times New Roman"/>
          <w:b/>
          <w:bCs/>
          <w:sz w:val="24"/>
          <w:szCs w:val="24"/>
          <w:lang w:val="en-US"/>
        </w:rPr>
      </w:pPr>
    </w:p>
    <w:p w14:paraId="4FEC091F" w14:textId="12891C15" w:rsidR="001C6D91" w:rsidRDefault="00FC29BD" w:rsidP="00151C87">
      <w:pPr>
        <w:spacing w:before="50" w:after="50"/>
        <w:ind w:left="1417" w:right="1417"/>
        <w:rPr>
          <w:rFonts w:ascii="Times New Roman" w:eastAsiaTheme="minorEastAsia" w:hAnsi="Times New Roman" w:cs="Times New Roman"/>
          <w:sz w:val="24"/>
          <w:szCs w:val="24"/>
          <w:lang w:val="en-US"/>
        </w:rPr>
      </w:pPr>
      <w:r w:rsidRPr="00FC29BD">
        <w:rPr>
          <w:rFonts w:ascii="Times New Roman" w:eastAsiaTheme="minorEastAsia" w:hAnsi="Times New Roman" w:cs="Times New Roman"/>
          <w:sz w:val="24"/>
          <w:szCs w:val="24"/>
          <w:lang w:val="en-US"/>
        </w:rPr>
        <w:t xml:space="preserve">Energy is produced by transforming </w:t>
      </w:r>
      <w:r w:rsidR="00151C87" w:rsidRPr="00151C87">
        <w:rPr>
          <w:rFonts w:ascii="Times New Roman" w:eastAsiaTheme="minorEastAsia" w:hAnsi="Times New Roman" w:cs="Times New Roman"/>
          <w:sz w:val="24"/>
          <w:szCs w:val="24"/>
          <w:lang w:val="en-US"/>
        </w:rPr>
        <w:t>the aggregate final goods</w:t>
      </w:r>
      <w:r w:rsidR="00151C87">
        <w:rPr>
          <w:rFonts w:ascii="Times New Roman" w:eastAsiaTheme="minorEastAsia" w:hAnsi="Times New Roman" w:cs="Times New Roman"/>
          <w:sz w:val="24"/>
          <w:szCs w:val="24"/>
          <w:lang w:val="en-US"/>
        </w:rPr>
        <w:t xml:space="preserve"> </w:t>
      </w:r>
      <w:r w:rsidRPr="00FC29BD">
        <w:rPr>
          <w:rFonts w:ascii="Times New Roman" w:eastAsiaTheme="minorEastAsia" w:hAnsi="Times New Roman" w:cs="Times New Roman"/>
          <w:sz w:val="24"/>
          <w:szCs w:val="24"/>
          <w:lang w:val="en-US"/>
        </w:rPr>
        <w:t>into energy inputs using linear technologies</w:t>
      </w:r>
      <w:r>
        <w:rPr>
          <w:rFonts w:ascii="Times New Roman" w:eastAsiaTheme="minorEastAsia" w:hAnsi="Times New Roman" w:cs="Times New Roman"/>
          <w:sz w:val="24"/>
          <w:szCs w:val="24"/>
          <w:lang w:val="en-US"/>
        </w:rPr>
        <w:t>:</w:t>
      </w:r>
    </w:p>
    <w:p w14:paraId="5EC02A73" w14:textId="77777777" w:rsidR="00FC29BD" w:rsidRPr="00FC29BD" w:rsidRDefault="00FC29BD" w:rsidP="00C52CE9">
      <w:pPr>
        <w:spacing w:before="50" w:after="50"/>
        <w:ind w:left="1417" w:right="1417"/>
        <w:rPr>
          <w:rFonts w:ascii="Times New Roman" w:eastAsiaTheme="minorEastAsia" w:hAnsi="Times New Roman" w:cs="Times New Roman"/>
          <w:sz w:val="24"/>
          <w:szCs w:val="24"/>
          <w:lang w:val="en-US"/>
        </w:rPr>
      </w:pPr>
    </w:p>
    <w:p w14:paraId="7E04CAD9" w14:textId="013695D7" w:rsidR="00EE58DA" w:rsidRPr="00FC29BD" w:rsidRDefault="00000000"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 xml:space="preserve">,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r,t</m:t>
              </m:r>
            </m:sub>
          </m:sSub>
        </m:oMath>
      </m:oMathPara>
    </w:p>
    <w:p w14:paraId="5D2B4AFA" w14:textId="77777777" w:rsidR="00EE43D8" w:rsidRDefault="00EE43D8" w:rsidP="00D06E67">
      <w:pPr>
        <w:spacing w:before="50" w:after="50"/>
        <w:ind w:right="1417"/>
        <w:rPr>
          <w:rFonts w:ascii="Times New Roman" w:eastAsiaTheme="minorEastAsia" w:hAnsi="Times New Roman" w:cs="Times New Roman"/>
          <w:sz w:val="24"/>
          <w:szCs w:val="24"/>
          <w:lang w:val="en-US"/>
        </w:rPr>
      </w:pPr>
    </w:p>
    <w:p w14:paraId="2B979541" w14:textId="74F2317A" w:rsidR="00EE43D8" w:rsidRPr="00FC0954" w:rsidRDefault="00FC0954" w:rsidP="00FC0954">
      <w:pPr>
        <w:spacing w:before="50" w:after="50"/>
        <w:ind w:left="1417" w:right="1417"/>
        <w:rPr>
          <w:rFonts w:ascii="Times New Roman" w:eastAsiaTheme="minorEastAsia" w:hAnsi="Times New Roman" w:cs="Times New Roman"/>
          <w:sz w:val="24"/>
          <w:szCs w:val="24"/>
          <w:lang w:val="en-US"/>
        </w:rPr>
      </w:pPr>
      <w:r w:rsidRPr="00FC0954">
        <w:rPr>
          <w:rFonts w:ascii="Times New Roman" w:eastAsiaTheme="minorEastAsia" w:hAnsi="Times New Roman" w:cs="Times New Roman"/>
          <w:sz w:val="24"/>
          <w:szCs w:val="24"/>
          <w:lang w:val="en-US"/>
        </w:rPr>
        <w:t xml:space="preserve">The parameters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f</m:t>
            </m:r>
          </m:sub>
        </m:sSub>
      </m:oMath>
      <w:r w:rsidRPr="00FC0954">
        <w:rPr>
          <w:rFonts w:ascii="Times New Roman" w:eastAsiaTheme="minorEastAsia" w:hAnsi="Times New Roman" w:cs="Times New Roman"/>
          <w:sz w:val="24"/>
          <w:szCs w:val="24"/>
          <w:lang w:val="en-US"/>
        </w:rPr>
        <w:t xml:space="preserve"> and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r</m:t>
            </m:r>
          </m:sub>
        </m:sSub>
      </m:oMath>
      <w:r w:rsidRPr="00FC0954">
        <w:rPr>
          <w:rFonts w:ascii="Times New Roman" w:eastAsiaTheme="minorEastAsia" w:hAnsi="Times New Roman" w:cs="Times New Roman"/>
          <w:sz w:val="24"/>
          <w:szCs w:val="24"/>
          <w:lang w:val="en-US"/>
        </w:rPr>
        <w:t xml:space="preserve"> are the productivity of dirty and clean energy production</w:t>
      </w:r>
      <w:r>
        <w:rPr>
          <w:rFonts w:ascii="Times New Roman" w:eastAsiaTheme="minorEastAsia" w:hAnsi="Times New Roman" w:cs="Times New Roman"/>
          <w:sz w:val="24"/>
          <w:szCs w:val="24"/>
          <w:lang w:val="en-US"/>
        </w:rPr>
        <w:t>:</w:t>
      </w:r>
      <w:r w:rsidRPr="00FC0954">
        <w:rPr>
          <w:rFonts w:ascii="Times New Roman" w:eastAsiaTheme="minorEastAsia" w:hAnsi="Times New Roman" w:cs="Times New Roman"/>
          <w:sz w:val="24"/>
          <w:szCs w:val="24"/>
          <w:lang w:val="en-US"/>
        </w:rPr>
        <w:t xml:space="preserve">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f</m:t>
            </m:r>
          </m:sub>
        </m:sSub>
      </m:oMath>
      <w:r w:rsidRPr="00FC0954">
        <w:rPr>
          <w:rFonts w:ascii="Times New Roman" w:eastAsiaTheme="minorEastAsia" w:hAnsi="Times New Roman" w:cs="Times New Roman"/>
          <w:sz w:val="24"/>
          <w:szCs w:val="24"/>
          <w:lang w:val="en-US"/>
        </w:rPr>
        <w:t xml:space="preserve"> and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r</m:t>
            </m:r>
          </m:sub>
        </m:sSub>
      </m:oMath>
      <w:r w:rsidRPr="00FC0954">
        <w:rPr>
          <w:rFonts w:ascii="Times New Roman" w:eastAsiaTheme="minorEastAsia" w:hAnsi="Times New Roman" w:cs="Times New Roman"/>
          <w:sz w:val="24"/>
          <w:szCs w:val="24"/>
          <w:lang w:val="en-US"/>
        </w:rPr>
        <w:t xml:space="preserve"> are the unit input costs measured in units of the final good. The ratios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f</m:t>
            </m:r>
          </m:sub>
        </m:sSub>
        <m:r>
          <m:rPr>
            <m:lit/>
          </m:rP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f</m:t>
            </m:r>
          </m:sub>
        </m:sSub>
      </m:oMath>
      <w:r w:rsidRPr="00FC0954">
        <w:rPr>
          <w:rFonts w:ascii="Times New Roman" w:eastAsiaTheme="minorEastAsia" w:hAnsi="Times New Roman" w:cs="Times New Roman"/>
          <w:sz w:val="24"/>
          <w:szCs w:val="24"/>
          <w:lang w:val="en-US"/>
        </w:rPr>
        <w:t xml:space="preserve"> and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r</m:t>
            </m:r>
          </m:sub>
        </m:sSub>
        <m:r>
          <m:rPr>
            <m:lit/>
          </m:rP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r</m:t>
            </m:r>
          </m:sub>
        </m:sSub>
      </m:oMath>
      <w:r w:rsidRPr="00FC0954">
        <w:rPr>
          <w:rFonts w:ascii="Times New Roman" w:eastAsiaTheme="minorEastAsia" w:hAnsi="Times New Roman" w:cs="Times New Roman"/>
          <w:sz w:val="24"/>
          <w:szCs w:val="24"/>
          <w:lang w:val="en-US"/>
        </w:rPr>
        <w:t xml:space="preserve"> determine how efficiently final goods are converted into energy. These technological parameters play a key role in determining equilibrium energy prices.</w:t>
      </w:r>
    </w:p>
    <w:p w14:paraId="28EEAA2F" w14:textId="77777777" w:rsidR="00F86D16" w:rsidRDefault="00F86D16" w:rsidP="00F86D16">
      <w:pPr>
        <w:spacing w:before="50" w:after="50"/>
        <w:ind w:right="1417"/>
        <w:rPr>
          <w:rFonts w:ascii="Times New Roman" w:eastAsiaTheme="minorEastAsia" w:hAnsi="Times New Roman" w:cs="Times New Roman"/>
          <w:sz w:val="24"/>
          <w:szCs w:val="24"/>
          <w:lang w:val="en-US"/>
        </w:rPr>
      </w:pPr>
    </w:p>
    <w:p w14:paraId="239D1B8B" w14:textId="599E4CA1" w:rsidR="000B01FB" w:rsidRDefault="000B01FB" w:rsidP="00F86D16">
      <w:pPr>
        <w:spacing w:before="50" w:after="50"/>
        <w:ind w:left="1416" w:right="1417" w:firstLine="1"/>
        <w:rPr>
          <w:rFonts w:ascii="Times New Roman" w:eastAsiaTheme="minorEastAsia" w:hAnsi="Times New Roman" w:cs="Times New Roman"/>
          <w:sz w:val="24"/>
          <w:szCs w:val="24"/>
          <w:lang w:val="en-US"/>
        </w:rPr>
      </w:pPr>
      <w:r w:rsidRPr="000B01FB">
        <w:rPr>
          <w:rFonts w:ascii="Times New Roman" w:eastAsiaTheme="minorEastAsia" w:hAnsi="Times New Roman" w:cs="Times New Roman"/>
          <w:sz w:val="24"/>
          <w:szCs w:val="24"/>
          <w:lang w:val="en-US"/>
        </w:rPr>
        <w:t xml:space="preserve">The variables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f</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r w:rsidR="00DC07F3" w:rsidRPr="00DC07F3">
        <w:rPr>
          <w:rFonts w:ascii="Times New Roman" w:eastAsiaTheme="minorEastAsia" w:hAnsi="Times New Roman" w:cs="Times New Roman"/>
          <w:sz w:val="24"/>
          <w:szCs w:val="24"/>
          <w:lang w:val="en-US"/>
        </w:rPr>
        <w:t xml:space="preserve"> </w:t>
      </w:r>
      <w:r w:rsidRPr="000B01FB">
        <w:rPr>
          <w:rFonts w:ascii="Times New Roman" w:eastAsiaTheme="minorEastAsia" w:hAnsi="Times New Roman" w:cs="Times New Roman"/>
          <w:sz w:val="24"/>
          <w:szCs w:val="24"/>
          <w:lang w:val="en-US"/>
        </w:rPr>
        <w:t xml:space="preserve">and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r w:rsidR="00DC07F3" w:rsidRPr="00DC07F3">
        <w:rPr>
          <w:rFonts w:ascii="Times New Roman" w:eastAsiaTheme="minorEastAsia" w:hAnsi="Times New Roman" w:cs="Times New Roman"/>
          <w:sz w:val="24"/>
          <w:szCs w:val="24"/>
          <w:lang w:val="en-US"/>
        </w:rPr>
        <w:t xml:space="preserve"> </w:t>
      </w:r>
      <w:r w:rsidRPr="000B01FB">
        <w:rPr>
          <w:rFonts w:ascii="Times New Roman" w:eastAsiaTheme="minorEastAsia" w:hAnsi="Times New Roman" w:cs="Times New Roman"/>
          <w:sz w:val="24"/>
          <w:szCs w:val="24"/>
          <w:lang w:val="en-US"/>
        </w:rPr>
        <w:t xml:space="preserve">represent the amount of final goods used as inputs in the production of fossil and renewable energy. They are determined residually from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r w:rsidR="00DC07F3" w:rsidRPr="00DC07F3">
        <w:rPr>
          <w:rFonts w:ascii="Times New Roman" w:eastAsiaTheme="minorEastAsia" w:hAnsi="Times New Roman" w:cs="Times New Roman"/>
          <w:sz w:val="24"/>
          <w:szCs w:val="24"/>
          <w:lang w:val="en-US"/>
        </w:rPr>
        <w:t xml:space="preserve"> </w:t>
      </w:r>
      <w:r w:rsidRPr="000B01FB">
        <w:rPr>
          <w:rFonts w:ascii="Times New Roman" w:eastAsiaTheme="minorEastAsia" w:hAnsi="Times New Roman" w:cs="Times New Roman"/>
          <w:sz w:val="24"/>
          <w:szCs w:val="24"/>
          <w:lang w:val="en-US"/>
        </w:rPr>
        <w:t xml:space="preserve">and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r w:rsidR="00DC07F3" w:rsidRPr="00DC07F3">
        <w:rPr>
          <w:rFonts w:ascii="Times New Roman" w:eastAsiaTheme="minorEastAsia" w:hAnsi="Times New Roman" w:cs="Times New Roman"/>
          <w:sz w:val="24"/>
          <w:szCs w:val="24"/>
          <w:lang w:val="en-US"/>
        </w:rPr>
        <w:t xml:space="preserve"> </w:t>
      </w:r>
      <w:r w:rsidRPr="000B01FB">
        <w:rPr>
          <w:rFonts w:ascii="Times New Roman" w:eastAsiaTheme="minorEastAsia" w:hAnsi="Times New Roman" w:cs="Times New Roman"/>
          <w:sz w:val="24"/>
          <w:szCs w:val="24"/>
          <w:lang w:val="en-US"/>
        </w:rPr>
        <w:t>and do not enter any other equilibrium condition directly.</w:t>
      </w:r>
    </w:p>
    <w:p w14:paraId="11B435DB" w14:textId="77777777" w:rsidR="00F86D16" w:rsidRDefault="00F86D16" w:rsidP="00F86D16">
      <w:pPr>
        <w:spacing w:before="50" w:after="50"/>
        <w:ind w:left="1416" w:right="1417" w:firstLine="1"/>
        <w:rPr>
          <w:rFonts w:ascii="Times New Roman" w:eastAsiaTheme="minorEastAsia" w:hAnsi="Times New Roman" w:cs="Times New Roman"/>
          <w:sz w:val="24"/>
          <w:szCs w:val="24"/>
          <w:lang w:val="en-US"/>
        </w:rPr>
      </w:pPr>
    </w:p>
    <w:p w14:paraId="7762DF60" w14:textId="77777777" w:rsidR="00F86D16" w:rsidRPr="000B01FB" w:rsidRDefault="00F86D16" w:rsidP="00F86D16">
      <w:pPr>
        <w:spacing w:before="50" w:after="50"/>
        <w:ind w:left="1416" w:right="1417" w:firstLine="1"/>
        <w:rPr>
          <w:rFonts w:ascii="Times New Roman" w:eastAsiaTheme="minorEastAsia" w:hAnsi="Times New Roman" w:cs="Times New Roman"/>
          <w:sz w:val="24"/>
          <w:szCs w:val="24"/>
          <w:lang w:val="en-US"/>
        </w:rPr>
      </w:pPr>
    </w:p>
    <w:p w14:paraId="06AC16A5" w14:textId="77777777" w:rsidR="00E36EF2" w:rsidRDefault="00E36EF2" w:rsidP="00527203">
      <w:pPr>
        <w:spacing w:before="50" w:after="50"/>
        <w:ind w:left="1417" w:right="1417"/>
        <w:rPr>
          <w:rFonts w:ascii="Times New Roman" w:eastAsiaTheme="minorEastAsia" w:hAnsi="Times New Roman" w:cs="Times New Roman"/>
          <w:sz w:val="24"/>
          <w:szCs w:val="24"/>
          <w:lang w:val="en-US"/>
        </w:rPr>
      </w:pPr>
    </w:p>
    <w:p w14:paraId="2151471F" w14:textId="11F1DCB0" w:rsidR="00EE58DA" w:rsidRDefault="005936B0" w:rsidP="00527203">
      <w:pPr>
        <w:spacing w:before="50" w:after="50"/>
        <w:ind w:left="1417" w:right="1417"/>
        <w:rPr>
          <w:rFonts w:ascii="Times New Roman" w:eastAsiaTheme="minorEastAsia" w:hAnsi="Times New Roman" w:cs="Times New Roman"/>
          <w:sz w:val="24"/>
          <w:szCs w:val="24"/>
          <w:lang w:val="en-US"/>
        </w:rPr>
      </w:pPr>
      <w:r w:rsidRPr="005936B0">
        <w:rPr>
          <w:rFonts w:ascii="Times New Roman" w:eastAsiaTheme="minorEastAsia" w:hAnsi="Times New Roman" w:cs="Times New Roman"/>
          <w:sz w:val="24"/>
          <w:szCs w:val="24"/>
          <w:lang w:val="en-US"/>
        </w:rPr>
        <w:t xml:space="preserve">Energy is produced by transforming the aggregate final good into energy inputs using linear technologies. Throughout the subscript </w:t>
      </w:r>
      <m:oMath>
        <m:r>
          <w:rPr>
            <w:rFonts w:ascii="Cambria Math" w:eastAsiaTheme="minorEastAsia" w:hAnsi="Cambria Math" w:cs="Times New Roman"/>
            <w:sz w:val="24"/>
            <w:szCs w:val="24"/>
            <w:lang w:val="en-US"/>
          </w:rPr>
          <m:t>f</m:t>
        </m:r>
      </m:oMath>
      <w:r w:rsidRPr="005936B0">
        <w:rPr>
          <w:rFonts w:ascii="Times New Roman" w:eastAsiaTheme="minorEastAsia" w:hAnsi="Times New Roman" w:cs="Times New Roman"/>
          <w:sz w:val="24"/>
          <w:szCs w:val="24"/>
          <w:lang w:val="en-US"/>
        </w:rPr>
        <w:t xml:space="preserve"> denotes dirty energy and </w:t>
      </w:r>
      <m:oMath>
        <m:r>
          <w:rPr>
            <w:rFonts w:ascii="Cambria Math" w:eastAsiaTheme="minorEastAsia" w:hAnsi="Cambria Math" w:cs="Times New Roman"/>
            <w:sz w:val="24"/>
            <w:szCs w:val="24"/>
            <w:lang w:val="en-US"/>
          </w:rPr>
          <m:t>r</m:t>
        </m:r>
      </m:oMath>
      <w:r w:rsidRPr="005936B0">
        <w:rPr>
          <w:rFonts w:ascii="Times New Roman" w:eastAsiaTheme="minorEastAsia" w:hAnsi="Times New Roman" w:cs="Times New Roman"/>
          <w:sz w:val="24"/>
          <w:szCs w:val="24"/>
          <w:lang w:val="en-US"/>
        </w:rPr>
        <w:t xml:space="preserve"> denotes clean energy:</w:t>
      </w:r>
    </w:p>
    <w:p w14:paraId="39CB9335" w14:textId="77777777" w:rsidR="00E36EF2" w:rsidRPr="008276F3" w:rsidRDefault="00E36EF2" w:rsidP="00527203">
      <w:pPr>
        <w:spacing w:before="50" w:after="50"/>
        <w:ind w:left="1417" w:right="1417"/>
        <w:rPr>
          <w:rFonts w:ascii="Times New Roman" w:eastAsiaTheme="minorEastAsia" w:hAnsi="Times New Roman" w:cs="Times New Roman"/>
          <w:sz w:val="24"/>
          <w:szCs w:val="24"/>
          <w:lang w:val="en-US"/>
        </w:rPr>
      </w:pPr>
    </w:p>
    <w:p w14:paraId="5E43AB6B" w14:textId="0A0A4723" w:rsidR="00EE58DA" w:rsidRPr="00E36EF2" w:rsidRDefault="00000000" w:rsidP="00E36EF2">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t</m:t>
              </m:r>
            </m:sub>
          </m:sSub>
        </m:oMath>
      </m:oMathPara>
    </w:p>
    <w:p w14:paraId="0DD93D44" w14:textId="77777777" w:rsidR="00E36EF2" w:rsidRDefault="00E36EF2" w:rsidP="00E36EF2">
      <w:pPr>
        <w:spacing w:before="50" w:after="50"/>
        <w:ind w:left="1417" w:right="1417"/>
        <w:rPr>
          <w:rFonts w:ascii="Times New Roman" w:eastAsiaTheme="minorEastAsia" w:hAnsi="Times New Roman" w:cs="Times New Roman"/>
          <w:sz w:val="24"/>
          <w:szCs w:val="24"/>
        </w:rPr>
      </w:pPr>
    </w:p>
    <w:p w14:paraId="4DFC78FC" w14:textId="176711E8" w:rsidR="00EE58DA" w:rsidRDefault="003512BC" w:rsidP="00EE58DA">
      <w:pPr>
        <w:spacing w:before="50" w:after="50"/>
        <w:ind w:left="1417" w:right="1417"/>
        <w:rPr>
          <w:rFonts w:ascii="Times New Roman" w:eastAsiaTheme="minorEastAsia" w:hAnsi="Times New Roman" w:cs="Times New Roman"/>
          <w:sz w:val="24"/>
          <w:szCs w:val="24"/>
        </w:rPr>
      </w:pPr>
      <w:r w:rsidRPr="003512BC">
        <w:rPr>
          <w:rFonts w:ascii="Times New Roman" w:eastAsiaTheme="minorEastAsia" w:hAnsi="Times New Roman" w:cs="Times New Roman"/>
          <w:sz w:val="24"/>
          <w:szCs w:val="24"/>
        </w:rPr>
        <w:t>with:</w:t>
      </w:r>
    </w:p>
    <w:p w14:paraId="6A58A797" w14:textId="77777777" w:rsidR="003512BC" w:rsidRDefault="003512BC" w:rsidP="00EE58DA">
      <w:pPr>
        <w:spacing w:before="50" w:after="50"/>
        <w:ind w:left="1417" w:right="1417"/>
        <w:rPr>
          <w:rFonts w:ascii="Times New Roman" w:eastAsiaTheme="minorEastAsia" w:hAnsi="Times New Roman" w:cs="Times New Roman"/>
          <w:sz w:val="24"/>
          <w:szCs w:val="24"/>
        </w:rPr>
      </w:pPr>
    </w:p>
    <w:p w14:paraId="486E7F6E" w14:textId="5571F247" w:rsidR="003512BC" w:rsidRPr="0043747D" w:rsidRDefault="002B4413" w:rsidP="00EE58DA">
      <w:pPr>
        <w:spacing w:before="50" w:after="50"/>
        <w:ind w:left="1417" w:right="1417"/>
        <w:rPr>
          <w:rFonts w:ascii="Times New Roman" w:eastAsiaTheme="minorEastAsia" w:hAnsi="Times New Roman" w:cs="Times New Roman"/>
          <w:bCs/>
          <w:sz w:val="24"/>
          <w:szCs w:val="24"/>
        </w:rPr>
      </w:pPr>
      <m:oMathPara>
        <m:oMath>
          <m:r>
            <w:rPr>
              <w:rFonts w:ascii="Cambria Math" w:eastAsiaTheme="minorEastAsia" w:hAnsi="Cambria Math" w:cs="Times New Roman"/>
              <w:sz w:val="24"/>
              <w:szCs w:val="24"/>
            </w:rPr>
            <m:t>0</m:t>
          </m:r>
          <m:r>
            <m:rPr>
              <m:sty m:val="p"/>
            </m:rPr>
            <w:rPr>
              <w:rFonts w:ascii="Cambria Math" w:eastAsiaTheme="minorEastAsia" w:hAnsi="Cambria Math" w:cs="Times New Roman" w:hint="eastAsia"/>
              <w:sz w:val="24"/>
              <w:szCs w:val="24"/>
            </w:rPr>
            <m:t>≤</m:t>
          </m:r>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s</m:t>
              </m:r>
              <m:ctrlPr>
                <w:rPr>
                  <w:rFonts w:ascii="Cambria Math" w:eastAsiaTheme="minorEastAsia" w:hAnsi="Cambria Math" w:cs="Times New Roman"/>
                  <w:bCs/>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&lt;</m:t>
          </m:r>
          <m:f>
            <m:fPr>
              <m:ctrlPr>
                <w:rPr>
                  <w:rFonts w:ascii="Cambria Math" w:eastAsiaTheme="minorEastAsia" w:hAnsi="Cambria Math" w:cs="Times New Roman"/>
                  <w:bCs/>
                  <w:sz w:val="24"/>
                  <w:szCs w:val="24"/>
                </w:rPr>
              </m:ctrlPr>
            </m:fPr>
            <m:num>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bCs/>
                  <w:i/>
                  <w:sz w:val="24"/>
                  <w:szCs w:val="24"/>
                </w:rPr>
              </m:ctrlPr>
            </m:num>
            <m:den>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bCs/>
                  <w:i/>
                  <w:sz w:val="24"/>
                  <w:szCs w:val="24"/>
                </w:rPr>
              </m:ctrlPr>
            </m:den>
          </m:f>
        </m:oMath>
      </m:oMathPara>
    </w:p>
    <w:p w14:paraId="6456684F" w14:textId="77777777" w:rsidR="0043747D" w:rsidRDefault="0043747D" w:rsidP="00EE58DA">
      <w:pPr>
        <w:spacing w:before="50" w:after="50"/>
        <w:ind w:left="1417" w:right="1417"/>
        <w:rPr>
          <w:rFonts w:ascii="Times New Roman" w:eastAsiaTheme="minorEastAsia" w:hAnsi="Times New Roman" w:cs="Times New Roman"/>
          <w:bCs/>
          <w:sz w:val="24"/>
          <w:szCs w:val="24"/>
        </w:rPr>
      </w:pPr>
    </w:p>
    <w:p w14:paraId="0F56C269" w14:textId="18CB2642" w:rsidR="00310668" w:rsidRPr="008276F3" w:rsidRDefault="008276F3" w:rsidP="008276F3">
      <w:pPr>
        <w:spacing w:before="50" w:after="50"/>
        <w:ind w:left="1416" w:right="1417"/>
        <w:rPr>
          <w:rFonts w:ascii="Times New Roman" w:eastAsiaTheme="minorEastAsia" w:hAnsi="Times New Roman" w:cs="Times New Roman"/>
          <w:bCs/>
          <w:sz w:val="24"/>
          <w:szCs w:val="24"/>
          <w:lang w:val="en-US"/>
        </w:rPr>
      </w:pPr>
      <w:r w:rsidRPr="008276F3">
        <w:rPr>
          <w:rFonts w:ascii="Times New Roman" w:eastAsiaTheme="minorEastAsia" w:hAnsi="Times New Roman" w:cs="Times New Roman"/>
          <w:bCs/>
          <w:sz w:val="24"/>
          <w:szCs w:val="24"/>
          <w:lang w:val="en-US"/>
        </w:rPr>
        <w:t xml:space="preserve">The subsidy </w:t>
      </w:r>
      <m:oMath>
        <m:sSub>
          <m:sSubPr>
            <m:ctrlPr>
              <w:rPr>
                <w:rFonts w:ascii="Cambria Math" w:eastAsiaTheme="minorEastAsia" w:hAnsi="Cambria Math" w:cs="Times New Roman"/>
                <w:bCs/>
                <w:i/>
                <w:sz w:val="24"/>
                <w:szCs w:val="24"/>
                <w:lang w:val="en-US"/>
              </w:rPr>
            </m:ctrlPr>
          </m:sSubPr>
          <m:e>
            <m:r>
              <w:rPr>
                <w:rFonts w:ascii="Cambria Math" w:eastAsiaTheme="minorEastAsia" w:hAnsi="Cambria Math" w:cs="Times New Roman"/>
                <w:sz w:val="24"/>
                <w:szCs w:val="24"/>
                <w:lang w:val="en-US"/>
              </w:rPr>
              <m:t>s</m:t>
            </m:r>
          </m:e>
          <m:sub>
            <m:r>
              <w:rPr>
                <w:rFonts w:ascii="Cambria Math" w:eastAsiaTheme="minorEastAsia" w:hAnsi="Cambria Math" w:cs="Times New Roman"/>
                <w:sz w:val="24"/>
                <w:szCs w:val="24"/>
                <w:lang w:val="en-US"/>
              </w:rPr>
              <m:t>t</m:t>
            </m:r>
          </m:sub>
        </m:sSub>
      </m:oMath>
      <w:r w:rsidRPr="008276F3">
        <w:rPr>
          <w:rFonts w:ascii="Times New Roman" w:eastAsiaTheme="minorEastAsia" w:hAnsi="Times New Roman" w:cs="Times New Roman"/>
          <w:bCs/>
          <w:sz w:val="24"/>
          <w:szCs w:val="24"/>
          <w:lang w:val="en-US"/>
        </w:rPr>
        <w:t xml:space="preserve"> is paid by the government to clean energy producers. Firms still receive their marginal cost </w:t>
      </w:r>
      <m:oMath>
        <m:sSub>
          <m:sSubPr>
            <m:ctrlPr>
              <w:rPr>
                <w:rFonts w:ascii="Cambria Math" w:eastAsiaTheme="minorEastAsia" w:hAnsi="Cambria Math" w:cs="Times New Roman"/>
                <w:bCs/>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r</m:t>
            </m:r>
          </m:sub>
        </m:sSub>
        <m:r>
          <m:rPr>
            <m:lit/>
          </m:rPr>
          <w:rPr>
            <w:rFonts w:ascii="Cambria Math" w:eastAsiaTheme="minorEastAsia" w:hAnsi="Cambria Math" w:cs="Times New Roman"/>
            <w:sz w:val="24"/>
            <w:szCs w:val="24"/>
            <w:lang w:val="en-US"/>
          </w:rPr>
          <m:t>/</m:t>
        </m:r>
        <m:sSub>
          <m:sSubPr>
            <m:ctrlPr>
              <w:rPr>
                <w:rFonts w:ascii="Cambria Math" w:eastAsiaTheme="minorEastAsia" w:hAnsi="Cambria Math" w:cs="Times New Roman"/>
                <w:bCs/>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r</m:t>
            </m:r>
          </m:sub>
        </m:sSub>
      </m:oMath>
      <w:r w:rsidRPr="008276F3">
        <w:rPr>
          <w:rFonts w:ascii="Times New Roman" w:eastAsiaTheme="minorEastAsia" w:hAnsi="Times New Roman" w:cs="Times New Roman"/>
          <w:bCs/>
          <w:sz w:val="24"/>
          <w:szCs w:val="24"/>
          <w:lang w:val="en-US"/>
        </w:rPr>
        <w:t xml:space="preserve"> but the price faced by buyers falls to </w:t>
      </w:r>
      <m:oMath>
        <m:sSub>
          <m:sSubPr>
            <m:ctrlPr>
              <w:rPr>
                <w:rFonts w:ascii="Cambria Math" w:eastAsiaTheme="minorEastAsia" w:hAnsi="Cambria Math" w:cs="Times New Roman"/>
                <w:bCs/>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r</m:t>
            </m:r>
          </m:sub>
        </m:sSub>
        <m:r>
          <m:rPr>
            <m:lit/>
          </m:rPr>
          <w:rPr>
            <w:rFonts w:ascii="Cambria Math" w:eastAsiaTheme="minorEastAsia" w:hAnsi="Cambria Math" w:cs="Times New Roman"/>
            <w:sz w:val="24"/>
            <w:szCs w:val="24"/>
            <w:lang w:val="en-US"/>
          </w:rPr>
          <m:t>/</m:t>
        </m:r>
        <m:sSub>
          <m:sSubPr>
            <m:ctrlPr>
              <w:rPr>
                <w:rFonts w:ascii="Cambria Math" w:eastAsiaTheme="minorEastAsia" w:hAnsi="Cambria Math" w:cs="Times New Roman"/>
                <w:bCs/>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r</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bCs/>
                <w:i/>
                <w:sz w:val="24"/>
                <w:szCs w:val="24"/>
                <w:lang w:val="en-US"/>
              </w:rPr>
            </m:ctrlPr>
          </m:sSubPr>
          <m:e>
            <m:r>
              <w:rPr>
                <w:rFonts w:ascii="Cambria Math" w:eastAsiaTheme="minorEastAsia" w:hAnsi="Cambria Math" w:cs="Times New Roman"/>
                <w:sz w:val="24"/>
                <w:szCs w:val="24"/>
                <w:lang w:val="en-US"/>
              </w:rPr>
              <m:t>s</m:t>
            </m:r>
          </m:e>
          <m:sub>
            <m:r>
              <w:rPr>
                <w:rFonts w:ascii="Cambria Math" w:eastAsiaTheme="minorEastAsia" w:hAnsi="Cambria Math" w:cs="Times New Roman"/>
                <w:sz w:val="24"/>
                <w:szCs w:val="24"/>
                <w:lang w:val="en-US"/>
              </w:rPr>
              <m:t>t</m:t>
            </m:r>
          </m:sub>
        </m:sSub>
      </m:oMath>
      <w:r w:rsidRPr="008276F3">
        <w:rPr>
          <w:rFonts w:ascii="Times New Roman" w:eastAsiaTheme="minorEastAsia" w:hAnsi="Times New Roman" w:cs="Times New Roman"/>
          <w:bCs/>
          <w:sz w:val="24"/>
          <w:szCs w:val="24"/>
          <w:lang w:val="en-US"/>
        </w:rPr>
        <w:t xml:space="preserve">. The subsidy is financed by the lump-sum tax </w:t>
      </w:r>
      <m:oMath>
        <m:sSub>
          <m:sSubPr>
            <m:ctrlPr>
              <w:rPr>
                <w:rFonts w:ascii="Cambria Math" w:eastAsiaTheme="minorEastAsia" w:hAnsi="Cambria Math" w:cs="Times New Roman"/>
                <w:bCs/>
                <w:i/>
                <w:sz w:val="24"/>
                <w:szCs w:val="24"/>
                <w:lang w:val="en-US"/>
              </w:rPr>
            </m:ctrlPr>
          </m:sSubPr>
          <m:e>
            <m:r>
              <w:rPr>
                <w:rFonts w:ascii="Cambria Math" w:eastAsiaTheme="minorEastAsia" w:hAnsi="Cambria Math" w:cs="Times New Roman"/>
                <w:sz w:val="24"/>
                <w:szCs w:val="24"/>
                <w:lang w:val="en-US"/>
              </w:rPr>
              <m:t>T</m:t>
            </m:r>
          </m:e>
          <m:sub>
            <m:r>
              <w:rPr>
                <w:rFonts w:ascii="Cambria Math" w:eastAsiaTheme="minorEastAsia" w:hAnsi="Cambria Math" w:cs="Times New Roman"/>
                <w:sz w:val="24"/>
                <w:szCs w:val="24"/>
                <w:lang w:val="en-US"/>
              </w:rPr>
              <m:t>t</m:t>
            </m:r>
          </m:sub>
        </m:sSub>
        <m:r>
          <w:rPr>
            <w:rFonts w:ascii="Cambria Math" w:eastAsiaTheme="minorEastAsia" w:hAnsi="Cambria Math" w:cs="Times New Roman"/>
            <w:sz w:val="24"/>
            <w:szCs w:val="24"/>
            <w:lang w:val="en-US"/>
          </w:rPr>
          <m:t>.</m:t>
        </m:r>
      </m:oMath>
    </w:p>
    <w:p w14:paraId="58D223E9" w14:textId="77777777" w:rsidR="008276F3" w:rsidRPr="0043747D" w:rsidRDefault="008276F3" w:rsidP="008276F3">
      <w:pPr>
        <w:spacing w:before="50" w:after="50"/>
        <w:ind w:left="1416" w:right="1417"/>
        <w:rPr>
          <w:rFonts w:ascii="Times New Roman" w:eastAsiaTheme="minorEastAsia" w:hAnsi="Times New Roman" w:cs="Times New Roman"/>
          <w:sz w:val="24"/>
          <w:szCs w:val="24"/>
          <w:lang w:val="en-US"/>
        </w:rPr>
      </w:pPr>
    </w:p>
    <w:p w14:paraId="6CE0DFFD" w14:textId="4CE206E9" w:rsidR="003512BC" w:rsidRPr="008276F3" w:rsidRDefault="003512BC" w:rsidP="00EE58DA">
      <w:pPr>
        <w:spacing w:before="50" w:after="50"/>
        <w:ind w:left="1417" w:right="1417"/>
        <w:rPr>
          <w:rFonts w:ascii="Times New Roman" w:eastAsiaTheme="minorEastAsia" w:hAnsi="Times New Roman" w:cs="Times New Roman"/>
          <w:sz w:val="24"/>
          <w:szCs w:val="24"/>
          <w:lang w:val="en-US"/>
        </w:rPr>
      </w:pPr>
      <w:r w:rsidRPr="008276F3">
        <w:rPr>
          <w:rFonts w:ascii="Times New Roman" w:eastAsiaTheme="minorEastAsia" w:hAnsi="Times New Roman" w:cs="Times New Roman"/>
          <w:sz w:val="24"/>
          <w:szCs w:val="24"/>
          <w:lang w:val="en-US"/>
        </w:rPr>
        <w:t>Market clearing:</w:t>
      </w:r>
    </w:p>
    <w:p w14:paraId="371AC284" w14:textId="77777777" w:rsidR="003512BC" w:rsidRPr="008276F3" w:rsidRDefault="003512BC" w:rsidP="00EE58DA">
      <w:pPr>
        <w:spacing w:before="50" w:after="50"/>
        <w:ind w:left="1417" w:right="1417"/>
        <w:rPr>
          <w:rFonts w:ascii="Times New Roman" w:eastAsiaTheme="minorEastAsia" w:hAnsi="Times New Roman" w:cs="Times New Roman"/>
          <w:sz w:val="24"/>
          <w:szCs w:val="24"/>
          <w:lang w:val="en-US"/>
        </w:rPr>
      </w:pPr>
    </w:p>
    <w:p w14:paraId="0DF7B126" w14:textId="4236AB3A" w:rsidR="003512BC" w:rsidRPr="002B4413" w:rsidRDefault="00000000"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f,2,t</m:t>
              </m:r>
            </m:sub>
          </m:sSub>
        </m:oMath>
      </m:oMathPara>
    </w:p>
    <w:p w14:paraId="51002BD8" w14:textId="320FBC1F" w:rsidR="00433BE3" w:rsidRPr="007B016C" w:rsidRDefault="00000000" w:rsidP="007B016C">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r,2,t</m:t>
              </m:r>
            </m:sub>
          </m:sSub>
        </m:oMath>
      </m:oMathPara>
    </w:p>
    <w:p w14:paraId="7DA5C6A8" w14:textId="77777777" w:rsidR="00433BE3" w:rsidRDefault="00433BE3" w:rsidP="00EE58DA">
      <w:pPr>
        <w:spacing w:before="50" w:after="50"/>
        <w:ind w:left="1417" w:right="1417"/>
        <w:rPr>
          <w:rFonts w:ascii="Times New Roman" w:eastAsiaTheme="minorEastAsia" w:hAnsi="Times New Roman" w:cs="Times New Roman"/>
          <w:b/>
          <w:bCs/>
          <w:sz w:val="24"/>
          <w:szCs w:val="24"/>
          <w:lang w:val="en-US"/>
        </w:rPr>
      </w:pPr>
    </w:p>
    <w:p w14:paraId="66E0A84E" w14:textId="190AE319" w:rsidR="003C54D0" w:rsidRDefault="008376CE" w:rsidP="00EE58DA">
      <w:pPr>
        <w:spacing w:before="50" w:after="50"/>
        <w:ind w:left="1417"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5</w:t>
      </w:r>
      <w:r w:rsidR="003C54D0" w:rsidRPr="00E445CB">
        <w:rPr>
          <w:rFonts w:ascii="Times New Roman" w:eastAsiaTheme="minorEastAsia" w:hAnsi="Times New Roman" w:cs="Times New Roman"/>
          <w:b/>
          <w:bCs/>
          <w:sz w:val="24"/>
          <w:szCs w:val="24"/>
          <w:lang w:val="en-US"/>
        </w:rPr>
        <w:t>.</w:t>
      </w:r>
      <w:r w:rsidR="00120AF6">
        <w:rPr>
          <w:rFonts w:ascii="Times New Roman" w:eastAsiaTheme="minorEastAsia" w:hAnsi="Times New Roman" w:cs="Times New Roman"/>
          <w:b/>
          <w:bCs/>
          <w:sz w:val="24"/>
          <w:szCs w:val="24"/>
          <w:lang w:val="en-US"/>
        </w:rPr>
        <w:t>6</w:t>
      </w:r>
      <w:r w:rsidR="003C54D0" w:rsidRPr="00E445CB">
        <w:rPr>
          <w:rFonts w:ascii="Times New Roman" w:eastAsiaTheme="minorEastAsia" w:hAnsi="Times New Roman" w:cs="Times New Roman"/>
          <w:b/>
          <w:bCs/>
          <w:sz w:val="24"/>
          <w:szCs w:val="24"/>
          <w:lang w:val="en-US"/>
        </w:rPr>
        <w:t xml:space="preserve"> Government</w:t>
      </w:r>
    </w:p>
    <w:p w14:paraId="435248E2" w14:textId="77777777" w:rsidR="00DF4BE4" w:rsidRDefault="00DF4BE4" w:rsidP="00EE58DA">
      <w:pPr>
        <w:spacing w:before="50" w:after="50"/>
        <w:ind w:left="1417" w:right="1417"/>
        <w:rPr>
          <w:rFonts w:ascii="Times New Roman" w:eastAsiaTheme="minorEastAsia" w:hAnsi="Times New Roman" w:cs="Times New Roman"/>
          <w:b/>
          <w:bCs/>
          <w:sz w:val="24"/>
          <w:szCs w:val="24"/>
          <w:lang w:val="en-US"/>
        </w:rPr>
      </w:pPr>
    </w:p>
    <w:p w14:paraId="12563F23" w14:textId="4156E9B8" w:rsidR="0050208E" w:rsidRDefault="002B7F45" w:rsidP="002B7F45">
      <w:pPr>
        <w:spacing w:before="50" w:after="50"/>
        <w:ind w:left="1417" w:right="1417"/>
        <w:rPr>
          <w:rFonts w:ascii="Times New Roman" w:eastAsiaTheme="minorEastAsia" w:hAnsi="Times New Roman" w:cs="Times New Roman"/>
          <w:sz w:val="24"/>
          <w:szCs w:val="24"/>
        </w:rPr>
      </w:pPr>
      <w:r w:rsidRPr="002B7F45">
        <w:rPr>
          <w:rFonts w:ascii="Times New Roman" w:eastAsiaTheme="minorEastAsia" w:hAnsi="Times New Roman" w:cs="Times New Roman"/>
          <w:sz w:val="24"/>
          <w:szCs w:val="24"/>
          <w:lang w:val="en-US"/>
        </w:rPr>
        <w:t xml:space="preserve">The government uses renewable energy subsidies as the only policy instrument. The model abstracts from carbon taxation and focuses on the effects of subsidies that reduce the effective price of renewable energy paid by firms. Government spending on renewable energy subsidies is financed through lump-sum taxes. </w:t>
      </w:r>
      <w:r w:rsidRPr="002B7F45">
        <w:rPr>
          <w:rFonts w:ascii="Times New Roman" w:eastAsiaTheme="minorEastAsia" w:hAnsi="Times New Roman" w:cs="Times New Roman"/>
          <w:sz w:val="24"/>
          <w:szCs w:val="24"/>
        </w:rPr>
        <w:t>The government budget constraint is:</w:t>
      </w:r>
    </w:p>
    <w:p w14:paraId="0BB77510" w14:textId="77777777" w:rsidR="002B7F45" w:rsidRDefault="002B7F45" w:rsidP="002B7F45">
      <w:pPr>
        <w:spacing w:before="50" w:after="50"/>
        <w:ind w:left="1417" w:right="1417"/>
        <w:rPr>
          <w:rFonts w:ascii="Times New Roman" w:eastAsiaTheme="minorEastAsia" w:hAnsi="Times New Roman" w:cs="Times New Roman"/>
          <w:sz w:val="24"/>
          <w:szCs w:val="24"/>
          <w:lang w:val="en-US"/>
        </w:rPr>
      </w:pPr>
    </w:p>
    <w:p w14:paraId="480DC79F" w14:textId="2800D32F" w:rsidR="0050208E" w:rsidRPr="002B4413" w:rsidRDefault="00000000" w:rsidP="00EE58D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r,t</m:t>
              </m:r>
            </m:sub>
          </m:sSub>
        </m:oMath>
      </m:oMathPara>
    </w:p>
    <w:p w14:paraId="673D5FC4" w14:textId="77777777" w:rsidR="0050208E" w:rsidRPr="0050208E" w:rsidRDefault="0050208E" w:rsidP="00EE58DA">
      <w:pPr>
        <w:spacing w:before="50" w:after="50"/>
        <w:ind w:left="1417" w:right="1417"/>
        <w:rPr>
          <w:rFonts w:ascii="Times New Roman" w:eastAsiaTheme="minorEastAsia" w:hAnsi="Times New Roman" w:cs="Times New Roman"/>
          <w:sz w:val="24"/>
          <w:szCs w:val="24"/>
        </w:rPr>
      </w:pPr>
    </w:p>
    <w:p w14:paraId="3677F49C" w14:textId="2F9707B9" w:rsidR="001B5835" w:rsidRDefault="001B5835" w:rsidP="001B5835">
      <w:pPr>
        <w:spacing w:before="50" w:after="50"/>
        <w:ind w:left="1417" w:right="1417"/>
        <w:rPr>
          <w:rFonts w:ascii="Times New Roman" w:eastAsiaTheme="minorEastAsia" w:hAnsi="Times New Roman" w:cs="Times New Roman"/>
          <w:sz w:val="24"/>
          <w:szCs w:val="24"/>
          <w:lang w:val="en-US"/>
        </w:rPr>
      </w:pPr>
      <w:r w:rsidRPr="001B5835">
        <w:rPr>
          <w:rFonts w:ascii="Times New Roman" w:eastAsiaTheme="minorEastAsia" w:hAnsi="Times New Roman" w:cs="Times New Roman"/>
          <w:sz w:val="24"/>
          <w:szCs w:val="24"/>
          <w:lang w:val="en-US"/>
        </w:rPr>
        <w:t xml:space="preserve">where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t</m:t>
            </m:r>
          </m:sub>
        </m:sSub>
      </m:oMath>
      <w:r w:rsidR="0044229C" w:rsidRPr="0044229C">
        <w:rPr>
          <w:rFonts w:ascii="Times New Roman" w:eastAsiaTheme="minorEastAsia" w:hAnsi="Times New Roman" w:cs="Times New Roman"/>
          <w:sz w:val="24"/>
          <w:szCs w:val="24"/>
          <w:lang w:val="en-US"/>
        </w:rPr>
        <w:t xml:space="preserve"> </w:t>
      </w:r>
      <w:r w:rsidRPr="001B5835">
        <w:rPr>
          <w:rFonts w:ascii="Times New Roman" w:eastAsiaTheme="minorEastAsia" w:hAnsi="Times New Roman" w:cs="Times New Roman"/>
          <w:sz w:val="24"/>
          <w:szCs w:val="24"/>
          <w:lang w:val="en-US"/>
        </w:rPr>
        <w:t xml:space="preserve">denotes lump-sum taxes,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lang w:val="en-US"/>
          </w:rPr>
          <m:t xml:space="preserve"> </m:t>
        </m:r>
      </m:oMath>
      <w:r w:rsidRPr="001B5835">
        <w:rPr>
          <w:rFonts w:ascii="Times New Roman" w:eastAsiaTheme="minorEastAsia" w:hAnsi="Times New Roman" w:cs="Times New Roman"/>
          <w:sz w:val="24"/>
          <w:szCs w:val="24"/>
          <w:lang w:val="en-US"/>
        </w:rPr>
        <w:t xml:space="preserve">is the per-unit renewable energy subsidy and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r>
              <w:rPr>
                <w:rFonts w:ascii="Cambria Math" w:eastAsiaTheme="minorEastAsia" w:hAnsi="Cambria Math" w:cs="Times New Roman"/>
                <w:sz w:val="24"/>
                <w:szCs w:val="24"/>
                <w:lang w:val="en-US"/>
              </w:rPr>
              <m:t>,</m:t>
            </m:r>
            <m:r>
              <w:rPr>
                <w:rFonts w:ascii="Cambria Math" w:eastAsiaTheme="minorEastAsia" w:hAnsi="Cambria Math" w:cs="Times New Roman"/>
                <w:sz w:val="24"/>
                <w:szCs w:val="24"/>
              </w:rPr>
              <m:t>t</m:t>
            </m:r>
          </m:sub>
        </m:sSub>
      </m:oMath>
      <w:r w:rsidR="0044229C" w:rsidRPr="0044229C">
        <w:rPr>
          <w:rFonts w:ascii="Times New Roman" w:eastAsiaTheme="minorEastAsia" w:hAnsi="Times New Roman" w:cs="Times New Roman"/>
          <w:sz w:val="24"/>
          <w:szCs w:val="24"/>
          <w:lang w:val="en-US"/>
        </w:rPr>
        <w:t xml:space="preserve"> </w:t>
      </w:r>
      <w:r w:rsidRPr="001B5835">
        <w:rPr>
          <w:rFonts w:ascii="Times New Roman" w:eastAsiaTheme="minorEastAsia" w:hAnsi="Times New Roman" w:cs="Times New Roman"/>
          <w:sz w:val="24"/>
          <w:szCs w:val="24"/>
          <w:lang w:val="en-US"/>
        </w:rPr>
        <w:t>is aggregated renewable energy use.</w:t>
      </w:r>
    </w:p>
    <w:p w14:paraId="30AE23C6" w14:textId="77777777" w:rsidR="001B5835" w:rsidRPr="001B5835" w:rsidRDefault="001B5835" w:rsidP="001B5835">
      <w:pPr>
        <w:spacing w:before="50" w:after="50"/>
        <w:ind w:left="1417" w:right="1417"/>
        <w:rPr>
          <w:rFonts w:ascii="Times New Roman" w:eastAsiaTheme="minorEastAsia" w:hAnsi="Times New Roman" w:cs="Times New Roman"/>
          <w:sz w:val="24"/>
          <w:szCs w:val="24"/>
          <w:lang w:val="en-US"/>
        </w:rPr>
      </w:pPr>
    </w:p>
    <w:p w14:paraId="2ABAA2ED" w14:textId="77777777" w:rsidR="00277402" w:rsidRDefault="00277402" w:rsidP="001B5835">
      <w:pPr>
        <w:spacing w:before="50" w:after="50"/>
        <w:ind w:left="1417" w:right="1417"/>
        <w:rPr>
          <w:rFonts w:ascii="Times New Roman" w:eastAsiaTheme="minorEastAsia" w:hAnsi="Times New Roman" w:cs="Times New Roman"/>
          <w:sz w:val="24"/>
          <w:szCs w:val="24"/>
          <w:lang w:val="en-US"/>
        </w:rPr>
      </w:pPr>
    </w:p>
    <w:p w14:paraId="5BFBF7A5" w14:textId="77777777" w:rsidR="00277402" w:rsidRDefault="00277402" w:rsidP="001B5835">
      <w:pPr>
        <w:spacing w:before="50" w:after="50"/>
        <w:ind w:left="1417" w:right="1417"/>
        <w:rPr>
          <w:rFonts w:ascii="Times New Roman" w:eastAsiaTheme="minorEastAsia" w:hAnsi="Times New Roman" w:cs="Times New Roman"/>
          <w:sz w:val="24"/>
          <w:szCs w:val="24"/>
          <w:lang w:val="en-US"/>
        </w:rPr>
      </w:pPr>
    </w:p>
    <w:p w14:paraId="1542E444" w14:textId="77777777" w:rsidR="00277402" w:rsidRDefault="00277402" w:rsidP="001B5835">
      <w:pPr>
        <w:spacing w:before="50" w:after="50"/>
        <w:ind w:left="1417" w:right="1417"/>
        <w:rPr>
          <w:rFonts w:ascii="Times New Roman" w:eastAsiaTheme="minorEastAsia" w:hAnsi="Times New Roman" w:cs="Times New Roman"/>
          <w:sz w:val="24"/>
          <w:szCs w:val="24"/>
          <w:lang w:val="en-US"/>
        </w:rPr>
      </w:pPr>
    </w:p>
    <w:p w14:paraId="0BFDE162" w14:textId="77777777" w:rsidR="00277402" w:rsidRDefault="00277402" w:rsidP="001B5835">
      <w:pPr>
        <w:spacing w:before="50" w:after="50"/>
        <w:ind w:left="1417" w:right="1417"/>
        <w:rPr>
          <w:rFonts w:ascii="Times New Roman" w:eastAsiaTheme="minorEastAsia" w:hAnsi="Times New Roman" w:cs="Times New Roman"/>
          <w:sz w:val="24"/>
          <w:szCs w:val="24"/>
          <w:lang w:val="en-US"/>
        </w:rPr>
      </w:pPr>
    </w:p>
    <w:p w14:paraId="3AE2CB10" w14:textId="77777777" w:rsidR="00277402" w:rsidRDefault="00277402" w:rsidP="001B5835">
      <w:pPr>
        <w:spacing w:before="50" w:after="50"/>
        <w:ind w:left="1417" w:right="1417"/>
        <w:rPr>
          <w:rFonts w:ascii="Times New Roman" w:eastAsiaTheme="minorEastAsia" w:hAnsi="Times New Roman" w:cs="Times New Roman"/>
          <w:sz w:val="24"/>
          <w:szCs w:val="24"/>
          <w:lang w:val="en-US"/>
        </w:rPr>
      </w:pPr>
    </w:p>
    <w:p w14:paraId="522E3308" w14:textId="77777777" w:rsidR="00277402" w:rsidRDefault="00277402" w:rsidP="001B5835">
      <w:pPr>
        <w:spacing w:before="50" w:after="50"/>
        <w:ind w:left="1417" w:right="1417"/>
        <w:rPr>
          <w:rFonts w:ascii="Times New Roman" w:eastAsiaTheme="minorEastAsia" w:hAnsi="Times New Roman" w:cs="Times New Roman"/>
          <w:sz w:val="24"/>
          <w:szCs w:val="24"/>
          <w:lang w:val="en-US"/>
        </w:rPr>
      </w:pPr>
    </w:p>
    <w:p w14:paraId="06B3F5DD" w14:textId="0EE0400C" w:rsidR="001B5835" w:rsidRDefault="00277402" w:rsidP="001B5835">
      <w:pPr>
        <w:spacing w:before="50" w:after="50"/>
        <w:ind w:left="1417" w:right="1417"/>
        <w:rPr>
          <w:rFonts w:ascii="Times New Roman" w:eastAsiaTheme="minorEastAsia" w:hAnsi="Times New Roman" w:cs="Times New Roman"/>
          <w:sz w:val="24"/>
          <w:szCs w:val="24"/>
          <w:lang w:val="en-US"/>
        </w:rPr>
      </w:pPr>
      <w:r w:rsidRPr="00277402">
        <w:rPr>
          <w:rFonts w:ascii="Times New Roman" w:eastAsiaTheme="minorEastAsia" w:hAnsi="Times New Roman" w:cs="Times New Roman"/>
          <w:sz w:val="24"/>
          <w:szCs w:val="24"/>
          <w:lang w:val="en-US"/>
        </w:rPr>
        <w:t>Since taxes are lump-sum the policy does not directly distort household decisions. The subsidy affects the economy only by changing the relative price of clean energy and through it the energy mix chosen by firms. The model does not include a negative externality from dirty energy such as emissions or climate damage. The subsidy is therefore studied as a pure relative-price intervention: the analysis asks how it reallocates resources and affects output and consumption not whether it corrects a market failure.</w:t>
      </w:r>
    </w:p>
    <w:p w14:paraId="34FB8C6C" w14:textId="77777777" w:rsidR="00277402" w:rsidRPr="001B5835" w:rsidRDefault="00277402" w:rsidP="001B5835">
      <w:pPr>
        <w:spacing w:before="50" w:after="50"/>
        <w:ind w:left="1417" w:right="1417"/>
        <w:rPr>
          <w:rFonts w:ascii="Times New Roman" w:eastAsiaTheme="minorEastAsia" w:hAnsi="Times New Roman" w:cs="Times New Roman"/>
          <w:sz w:val="24"/>
          <w:szCs w:val="24"/>
          <w:lang w:val="en-US"/>
        </w:rPr>
      </w:pPr>
    </w:p>
    <w:p w14:paraId="76CF5797" w14:textId="7136641A" w:rsidR="002C5535" w:rsidRDefault="008376CE" w:rsidP="00EE58DA">
      <w:pPr>
        <w:spacing w:before="50" w:after="50"/>
        <w:ind w:left="1417"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5</w:t>
      </w:r>
      <w:r w:rsidR="002C5535" w:rsidRPr="00C92A10">
        <w:rPr>
          <w:rFonts w:ascii="Times New Roman" w:eastAsiaTheme="minorEastAsia" w:hAnsi="Times New Roman" w:cs="Times New Roman"/>
          <w:b/>
          <w:bCs/>
          <w:sz w:val="24"/>
          <w:szCs w:val="24"/>
          <w:lang w:val="en-US"/>
        </w:rPr>
        <w:t>.</w:t>
      </w:r>
      <w:r w:rsidR="006351E3">
        <w:rPr>
          <w:rFonts w:ascii="Times New Roman" w:eastAsiaTheme="minorEastAsia" w:hAnsi="Times New Roman" w:cs="Times New Roman"/>
          <w:b/>
          <w:bCs/>
          <w:sz w:val="24"/>
          <w:szCs w:val="24"/>
          <w:lang w:val="en-US"/>
        </w:rPr>
        <w:t>7</w:t>
      </w:r>
      <w:r w:rsidR="002C5535" w:rsidRPr="00C92A10">
        <w:rPr>
          <w:rFonts w:ascii="Times New Roman" w:eastAsiaTheme="minorEastAsia" w:hAnsi="Times New Roman" w:cs="Times New Roman"/>
          <w:b/>
          <w:bCs/>
          <w:sz w:val="24"/>
          <w:szCs w:val="24"/>
          <w:lang w:val="en-US"/>
        </w:rPr>
        <w:t xml:space="preserve"> Resource Constraint</w:t>
      </w:r>
    </w:p>
    <w:p w14:paraId="6C84C62C" w14:textId="77777777" w:rsidR="00802F37" w:rsidRPr="00802F37" w:rsidRDefault="00802F37" w:rsidP="00EE58DA">
      <w:pPr>
        <w:spacing w:before="50" w:after="50"/>
        <w:ind w:left="1417" w:right="1417"/>
        <w:rPr>
          <w:rFonts w:ascii="Times New Roman" w:eastAsiaTheme="minorEastAsia" w:hAnsi="Times New Roman" w:cs="Times New Roman"/>
          <w:sz w:val="24"/>
          <w:szCs w:val="24"/>
          <w:lang w:val="en-US"/>
        </w:rPr>
      </w:pPr>
    </w:p>
    <w:p w14:paraId="4AF3ED5C" w14:textId="17EE3BCF" w:rsidR="00802F37" w:rsidRPr="00802F37" w:rsidRDefault="00802F37" w:rsidP="00802F37">
      <w:pPr>
        <w:spacing w:before="50" w:after="50"/>
        <w:ind w:left="1417" w:right="1417"/>
        <w:rPr>
          <w:rFonts w:ascii="Times New Roman" w:eastAsiaTheme="minorEastAsia" w:hAnsi="Times New Roman" w:cs="Times New Roman"/>
          <w:sz w:val="24"/>
          <w:szCs w:val="24"/>
          <w:lang w:val="en-US"/>
        </w:rPr>
      </w:pPr>
      <w:r w:rsidRPr="00802F37">
        <w:rPr>
          <w:rFonts w:ascii="Times New Roman" w:eastAsiaTheme="minorEastAsia" w:hAnsi="Times New Roman" w:cs="Times New Roman"/>
          <w:sz w:val="24"/>
          <w:szCs w:val="24"/>
          <w:lang w:val="en-US"/>
        </w:rPr>
        <w:t xml:space="preserve">Aggregate final output is used for consumption, investment, and as an input in the production of fossil and renewable energy. </w:t>
      </w:r>
      <w:r w:rsidRPr="00802F37">
        <w:rPr>
          <w:rFonts w:ascii="Times New Roman" w:eastAsiaTheme="minorEastAsia" w:hAnsi="Times New Roman" w:cs="Times New Roman"/>
          <w:sz w:val="24"/>
          <w:szCs w:val="24"/>
        </w:rPr>
        <w:t>The economy-wide resource constraint is:</w:t>
      </w:r>
    </w:p>
    <w:p w14:paraId="3DF592B9" w14:textId="77777777" w:rsidR="002C5535" w:rsidRPr="00C92A10" w:rsidRDefault="002C5535" w:rsidP="00EE58DA">
      <w:pPr>
        <w:spacing w:before="50" w:after="50"/>
        <w:ind w:left="1417" w:right="1417"/>
        <w:rPr>
          <w:rFonts w:ascii="Times New Roman" w:eastAsiaTheme="minorEastAsia" w:hAnsi="Times New Roman" w:cs="Times New Roman"/>
          <w:b/>
          <w:bCs/>
          <w:sz w:val="24"/>
          <w:szCs w:val="24"/>
          <w:lang w:val="en-US"/>
        </w:rPr>
      </w:pPr>
    </w:p>
    <w:p w14:paraId="6E30249E" w14:textId="447DB2E9" w:rsidR="00A14D0C" w:rsidRPr="00552191" w:rsidRDefault="00000000" w:rsidP="00552191">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M</m:t>
              </m: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ϕ</m:t>
                  </m:r>
                </m:e>
                <m:sub>
                  <m:r>
                    <w:rPr>
                      <w:rFonts w:ascii="Cambria Math" w:eastAsiaTheme="minorEastAsia" w:hAnsi="Cambria Math" w:cs="Times New Roman"/>
                      <w:sz w:val="24"/>
                      <w:szCs w:val="24"/>
                    </w:rPr>
                    <m:t>K</m:t>
                  </m:r>
                </m:sub>
              </m:sSub>
              <m:ctrlPr>
                <w:rPr>
                  <w:rFonts w:ascii="Cambria Math" w:eastAsiaTheme="minorEastAsia" w:hAnsi="Cambria Math" w:cs="Times New Roman"/>
                  <w:i/>
                  <w:sz w:val="24"/>
                  <w:szCs w:val="24"/>
                </w:rPr>
              </m:ctrlPr>
            </m:num>
            <m:den>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den>
          </m:f>
          <m:nary>
            <m:naryPr>
              <m:chr m:val="∑"/>
              <m:ctrlPr>
                <w:rPr>
                  <w:rFonts w:ascii="Cambria Math" w:eastAsiaTheme="minorEastAsia" w:hAnsi="Cambria Math" w:cs="Times New Roman"/>
                  <w:sz w:val="24"/>
                  <w:szCs w:val="24"/>
                </w:rPr>
              </m:ctrlPr>
            </m:naryPr>
            <m:sub>
              <m:r>
                <w:rPr>
                  <w:rFonts w:ascii="Cambria Math" w:eastAsiaTheme="minorEastAsia" w:hAnsi="Cambria Math" w:cs="Times New Roman"/>
                  <w:sz w:val="24"/>
                  <w:szCs w:val="24"/>
                </w:rPr>
                <m:t>j=1</m:t>
              </m:r>
              <m:ctrlPr>
                <w:rPr>
                  <w:rFonts w:ascii="Cambria Math" w:eastAsiaTheme="minorEastAsia" w:hAnsi="Cambria Math" w:cs="Times New Roman"/>
                  <w:i/>
                  <w:sz w:val="24"/>
                  <w:szCs w:val="24"/>
                </w:rPr>
              </m:ctrlPr>
            </m:sub>
            <m:sup>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sup>
            <m:e>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j,t-1</m:t>
                          </m:r>
                        </m:sub>
                      </m:sSub>
                    </m:e>
                  </m:d>
                  <m:ctrlPr>
                    <w:rPr>
                      <w:rFonts w:ascii="Cambria Math" w:eastAsiaTheme="minorEastAsia" w:hAnsi="Cambria Math" w:cs="Times New Roman"/>
                      <w:sz w:val="24"/>
                      <w:szCs w:val="24"/>
                    </w:rPr>
                  </m:ctrlPr>
                </m:e>
                <m:sup>
                  <m:r>
                    <w:rPr>
                      <w:rFonts w:ascii="Cambria Math" w:eastAsiaTheme="minorEastAsia" w:hAnsi="Cambria Math" w:cs="Times New Roman"/>
                      <w:sz w:val="24"/>
                      <w:szCs w:val="24"/>
                    </w:rPr>
                    <m:t>2</m:t>
                  </m:r>
                </m:sup>
              </m:sSup>
            </m:e>
          </m:nary>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ϕ</m:t>
                  </m:r>
                </m:e>
                <m:sub>
                  <m:r>
                    <w:rPr>
                      <w:rFonts w:ascii="Cambria Math" w:eastAsiaTheme="minorEastAsia" w:hAnsi="Cambria Math" w:cs="Times New Roman"/>
                      <w:sz w:val="24"/>
                      <w:szCs w:val="24"/>
                    </w:rPr>
                    <m:t>L</m:t>
                  </m:r>
                </m:sub>
              </m:sSub>
              <m:ctrlPr>
                <w:rPr>
                  <w:rFonts w:ascii="Cambria Math" w:eastAsiaTheme="minorEastAsia" w:hAnsi="Cambria Math" w:cs="Times New Roman"/>
                  <w:i/>
                  <w:sz w:val="24"/>
                  <w:szCs w:val="24"/>
                </w:rPr>
              </m:ctrlPr>
            </m:num>
            <m:den>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den>
          </m:f>
          <m:nary>
            <m:naryPr>
              <m:chr m:val="∑"/>
              <m:ctrlPr>
                <w:rPr>
                  <w:rFonts w:ascii="Cambria Math" w:eastAsiaTheme="minorEastAsia" w:hAnsi="Cambria Math" w:cs="Times New Roman"/>
                  <w:sz w:val="24"/>
                  <w:szCs w:val="24"/>
                </w:rPr>
              </m:ctrlPr>
            </m:naryPr>
            <m:sub>
              <m:r>
                <w:rPr>
                  <w:rFonts w:ascii="Cambria Math" w:eastAsiaTheme="minorEastAsia" w:hAnsi="Cambria Math" w:cs="Times New Roman"/>
                  <w:sz w:val="24"/>
                  <w:szCs w:val="24"/>
                </w:rPr>
                <m:t>j=1</m:t>
              </m:r>
              <m:ctrlPr>
                <w:rPr>
                  <w:rFonts w:ascii="Cambria Math" w:eastAsiaTheme="minorEastAsia" w:hAnsi="Cambria Math" w:cs="Times New Roman"/>
                  <w:i/>
                  <w:sz w:val="24"/>
                  <w:szCs w:val="24"/>
                </w:rPr>
              </m:ctrlPr>
            </m:sub>
            <m:sup>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sup>
            <m:e>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j,t-1</m:t>
                          </m:r>
                        </m:sub>
                      </m:sSub>
                    </m:e>
                  </m:d>
                  <m:ctrlPr>
                    <w:rPr>
                      <w:rFonts w:ascii="Cambria Math" w:eastAsiaTheme="minorEastAsia" w:hAnsi="Cambria Math" w:cs="Times New Roman"/>
                      <w:sz w:val="24"/>
                      <w:szCs w:val="24"/>
                    </w:rPr>
                  </m:ctrlPr>
                </m:e>
                <m:sup>
                  <m:r>
                    <w:rPr>
                      <w:rFonts w:ascii="Cambria Math" w:eastAsiaTheme="minorEastAsia" w:hAnsi="Cambria Math" w:cs="Times New Roman"/>
                      <w:sz w:val="24"/>
                      <w:szCs w:val="24"/>
                    </w:rPr>
                    <m:t>2</m:t>
                  </m:r>
                </m:sup>
              </m:sSup>
            </m:e>
          </m:nary>
        </m:oMath>
      </m:oMathPara>
    </w:p>
    <w:p w14:paraId="5C257DE9" w14:textId="77777777" w:rsidR="00552191" w:rsidRPr="00552191" w:rsidRDefault="00552191" w:rsidP="00EE58DA">
      <w:pPr>
        <w:spacing w:before="50" w:after="50"/>
        <w:ind w:left="1417" w:right="1417"/>
        <w:rPr>
          <w:rFonts w:ascii="Times New Roman" w:eastAsiaTheme="minorEastAsia" w:hAnsi="Times New Roman" w:cs="Times New Roman"/>
          <w:sz w:val="24"/>
          <w:szCs w:val="24"/>
          <w:lang w:val="en-US"/>
        </w:rPr>
      </w:pPr>
    </w:p>
    <w:p w14:paraId="01682A4C" w14:textId="669CA809" w:rsidR="00A14D0C" w:rsidRDefault="003563AE" w:rsidP="003563AE">
      <w:pPr>
        <w:spacing w:before="50" w:after="50"/>
        <w:ind w:left="1417" w:right="1417"/>
        <w:rPr>
          <w:rFonts w:ascii="Times New Roman" w:eastAsiaTheme="minorEastAsia" w:hAnsi="Times New Roman" w:cs="Times New Roman"/>
          <w:sz w:val="24"/>
          <w:szCs w:val="24"/>
          <w:lang w:val="en-US"/>
        </w:rPr>
      </w:pPr>
      <w:r w:rsidRPr="003563AE">
        <w:rPr>
          <w:rFonts w:ascii="Times New Roman" w:eastAsiaTheme="minorEastAsia" w:hAnsi="Times New Roman" w:cs="Times New Roman"/>
          <w:sz w:val="24"/>
          <w:szCs w:val="24"/>
          <w:lang w:val="en-US"/>
        </w:rPr>
        <w:t>Using the linear energy production technologies, this can be written as:</w:t>
      </w:r>
    </w:p>
    <w:p w14:paraId="6724B782" w14:textId="77777777" w:rsidR="003563AE" w:rsidRPr="003563AE" w:rsidRDefault="003563AE" w:rsidP="003563AE">
      <w:pPr>
        <w:spacing w:before="50" w:after="50"/>
        <w:ind w:left="1417" w:right="1417"/>
        <w:rPr>
          <w:rFonts w:ascii="Times New Roman" w:eastAsiaTheme="minorEastAsia" w:hAnsi="Times New Roman" w:cs="Times New Roman"/>
          <w:sz w:val="24"/>
          <w:szCs w:val="24"/>
          <w:lang w:val="en-US"/>
        </w:rPr>
      </w:pPr>
    </w:p>
    <w:p w14:paraId="564AFFD3" w14:textId="5C65731D" w:rsidR="00956C57" w:rsidRPr="005841FA" w:rsidRDefault="00000000" w:rsidP="005841FA">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ϕ</m:t>
                  </m:r>
                </m:e>
                <m:sub>
                  <m:r>
                    <w:rPr>
                      <w:rFonts w:ascii="Cambria Math" w:eastAsiaTheme="minorEastAsia" w:hAnsi="Cambria Math" w:cs="Times New Roman"/>
                      <w:sz w:val="24"/>
                      <w:szCs w:val="24"/>
                    </w:rPr>
                    <m:t>K</m:t>
                  </m:r>
                </m:sub>
              </m:sSub>
              <m:ctrlPr>
                <w:rPr>
                  <w:rFonts w:ascii="Cambria Math" w:eastAsiaTheme="minorEastAsia" w:hAnsi="Cambria Math" w:cs="Times New Roman"/>
                  <w:i/>
                  <w:sz w:val="24"/>
                  <w:szCs w:val="24"/>
                </w:rPr>
              </m:ctrlPr>
            </m:num>
            <m:den>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den>
          </m:f>
          <m:nary>
            <m:naryPr>
              <m:chr m:val="∑"/>
              <m:ctrlPr>
                <w:rPr>
                  <w:rFonts w:ascii="Cambria Math" w:eastAsiaTheme="minorEastAsia" w:hAnsi="Cambria Math" w:cs="Times New Roman"/>
                  <w:sz w:val="24"/>
                  <w:szCs w:val="24"/>
                </w:rPr>
              </m:ctrlPr>
            </m:naryPr>
            <m:sub>
              <m:r>
                <w:rPr>
                  <w:rFonts w:ascii="Cambria Math" w:eastAsiaTheme="minorEastAsia" w:hAnsi="Cambria Math" w:cs="Times New Roman"/>
                  <w:sz w:val="24"/>
                  <w:szCs w:val="24"/>
                </w:rPr>
                <m:t>j=1</m:t>
              </m:r>
              <m:ctrlPr>
                <w:rPr>
                  <w:rFonts w:ascii="Cambria Math" w:eastAsiaTheme="minorEastAsia" w:hAnsi="Cambria Math" w:cs="Times New Roman"/>
                  <w:i/>
                  <w:sz w:val="24"/>
                  <w:szCs w:val="24"/>
                </w:rPr>
              </m:ctrlPr>
            </m:sub>
            <m:sup>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sup>
            <m:e>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j,t-1</m:t>
                          </m:r>
                        </m:sub>
                      </m:sSub>
                    </m:e>
                  </m:d>
                  <m:ctrlPr>
                    <w:rPr>
                      <w:rFonts w:ascii="Cambria Math" w:eastAsiaTheme="minorEastAsia" w:hAnsi="Cambria Math" w:cs="Times New Roman"/>
                      <w:sz w:val="24"/>
                      <w:szCs w:val="24"/>
                    </w:rPr>
                  </m:ctrlPr>
                </m:e>
                <m:sup>
                  <m:r>
                    <w:rPr>
                      <w:rFonts w:ascii="Cambria Math" w:eastAsiaTheme="minorEastAsia" w:hAnsi="Cambria Math" w:cs="Times New Roman"/>
                      <w:sz w:val="24"/>
                      <w:szCs w:val="24"/>
                    </w:rPr>
                    <m:t>2</m:t>
                  </m:r>
                </m:sup>
              </m:sSup>
            </m:e>
          </m:nary>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m:rPr>
                      <m:sty m:val="p"/>
                    </m:rPr>
                    <w:rPr>
                      <w:rFonts w:ascii="Cambria Math" w:eastAsiaTheme="minorEastAsia" w:hAnsi="Cambria Math" w:cs="Times New Roman"/>
                      <w:sz w:val="24"/>
                      <w:szCs w:val="24"/>
                    </w:rPr>
                    <m:t>ϕ</m:t>
                  </m:r>
                </m:e>
                <m:sub>
                  <m:r>
                    <w:rPr>
                      <w:rFonts w:ascii="Cambria Math" w:eastAsiaTheme="minorEastAsia" w:hAnsi="Cambria Math" w:cs="Times New Roman"/>
                      <w:sz w:val="24"/>
                      <w:szCs w:val="24"/>
                    </w:rPr>
                    <m:t>L</m:t>
                  </m:r>
                </m:sub>
              </m:sSub>
              <m:ctrlPr>
                <w:rPr>
                  <w:rFonts w:ascii="Cambria Math" w:eastAsiaTheme="minorEastAsia" w:hAnsi="Cambria Math" w:cs="Times New Roman"/>
                  <w:i/>
                  <w:sz w:val="24"/>
                  <w:szCs w:val="24"/>
                </w:rPr>
              </m:ctrlPr>
            </m:num>
            <m:den>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den>
          </m:f>
          <m:nary>
            <m:naryPr>
              <m:chr m:val="∑"/>
              <m:ctrlPr>
                <w:rPr>
                  <w:rFonts w:ascii="Cambria Math" w:eastAsiaTheme="minorEastAsia" w:hAnsi="Cambria Math" w:cs="Times New Roman"/>
                  <w:sz w:val="24"/>
                  <w:szCs w:val="24"/>
                </w:rPr>
              </m:ctrlPr>
            </m:naryPr>
            <m:sub>
              <m:r>
                <w:rPr>
                  <w:rFonts w:ascii="Cambria Math" w:eastAsiaTheme="minorEastAsia" w:hAnsi="Cambria Math" w:cs="Times New Roman"/>
                  <w:sz w:val="24"/>
                  <w:szCs w:val="24"/>
                </w:rPr>
                <m:t>j=1</m:t>
              </m:r>
              <m:ctrlPr>
                <w:rPr>
                  <w:rFonts w:ascii="Cambria Math" w:eastAsiaTheme="minorEastAsia" w:hAnsi="Cambria Math" w:cs="Times New Roman"/>
                  <w:i/>
                  <w:sz w:val="24"/>
                  <w:szCs w:val="24"/>
                </w:rPr>
              </m:ctrlPr>
            </m:sub>
            <m:sup>
              <m:r>
                <w:rPr>
                  <w:rFonts w:ascii="Cambria Math" w:eastAsiaTheme="minorEastAsia" w:hAnsi="Cambria Math" w:cs="Times New Roman"/>
                  <w:sz w:val="24"/>
                  <w:szCs w:val="24"/>
                </w:rPr>
                <m:t>2</m:t>
              </m:r>
              <m:ctrlPr>
                <w:rPr>
                  <w:rFonts w:ascii="Cambria Math" w:eastAsiaTheme="minorEastAsia" w:hAnsi="Cambria Math" w:cs="Times New Roman"/>
                  <w:i/>
                  <w:sz w:val="24"/>
                  <w:szCs w:val="24"/>
                </w:rPr>
              </m:ctrlPr>
            </m:sup>
            <m:e>
              <m:sSup>
                <m:sSupPr>
                  <m:ctrlPr>
                    <w:rPr>
                      <w:rFonts w:ascii="Cambria Math" w:eastAsiaTheme="minorEastAsia" w:hAnsi="Cambria Math" w:cs="Times New Roman"/>
                      <w:i/>
                      <w:sz w:val="24"/>
                      <w:szCs w:val="24"/>
                    </w:rPr>
                  </m:ctrlPr>
                </m:sSupPr>
                <m:e>
                  <m:d>
                    <m:dPr>
                      <m:ctrlPr>
                        <w:rPr>
                          <w:rFonts w:ascii="Cambria Math" w:eastAsiaTheme="minorEastAsia" w:hAnsi="Cambria Math" w:cs="Times New Roman"/>
                          <w:i/>
                          <w:sz w:val="24"/>
                          <w:szCs w:val="24"/>
                        </w:rPr>
                      </m:ctrlPr>
                    </m:dP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j,t-1</m:t>
                          </m:r>
                        </m:sub>
                      </m:sSub>
                    </m:e>
                  </m:d>
                  <m:ctrlPr>
                    <w:rPr>
                      <w:rFonts w:ascii="Cambria Math" w:eastAsiaTheme="minorEastAsia" w:hAnsi="Cambria Math" w:cs="Times New Roman"/>
                      <w:sz w:val="24"/>
                      <w:szCs w:val="24"/>
                    </w:rPr>
                  </m:ctrlPr>
                </m:e>
                <m:sup>
                  <m:r>
                    <w:rPr>
                      <w:rFonts w:ascii="Cambria Math" w:eastAsiaTheme="minorEastAsia" w:hAnsi="Cambria Math" w:cs="Times New Roman"/>
                      <w:sz w:val="24"/>
                      <w:szCs w:val="24"/>
                    </w:rPr>
                    <m:t>2</m:t>
                  </m:r>
                </m:sup>
              </m:sSup>
            </m:e>
          </m:nary>
        </m:oMath>
      </m:oMathPara>
    </w:p>
    <w:p w14:paraId="3AA8050F" w14:textId="77777777" w:rsidR="005841FA" w:rsidRPr="005841FA" w:rsidRDefault="005841FA" w:rsidP="005841FA">
      <w:pPr>
        <w:spacing w:before="50" w:after="50"/>
        <w:ind w:left="1417" w:right="1417"/>
        <w:rPr>
          <w:rFonts w:ascii="Times New Roman" w:eastAsiaTheme="minorEastAsia" w:hAnsi="Times New Roman" w:cs="Times New Roman"/>
          <w:sz w:val="24"/>
          <w:szCs w:val="24"/>
        </w:rPr>
      </w:pPr>
    </w:p>
    <w:p w14:paraId="542A752B" w14:textId="77777777" w:rsidR="005841FA" w:rsidRPr="005841FA" w:rsidRDefault="005841FA" w:rsidP="00EE58DA">
      <w:pPr>
        <w:spacing w:before="50" w:after="50"/>
        <w:ind w:left="1417" w:right="1417"/>
        <w:rPr>
          <w:rFonts w:ascii="Times New Roman" w:eastAsiaTheme="minorEastAsia" w:hAnsi="Times New Roman" w:cs="Times New Roman"/>
          <w:sz w:val="24"/>
          <w:szCs w:val="24"/>
        </w:rPr>
      </w:pPr>
    </w:p>
    <w:p w14:paraId="67D9A240" w14:textId="77777777" w:rsidR="000C734E" w:rsidRDefault="000C734E" w:rsidP="000C734E">
      <w:pPr>
        <w:spacing w:before="50" w:after="50"/>
        <w:ind w:left="1417" w:right="1417"/>
        <w:rPr>
          <w:rFonts w:ascii="Times New Roman" w:eastAsiaTheme="minorEastAsia" w:hAnsi="Times New Roman" w:cs="Times New Roman"/>
          <w:sz w:val="24"/>
          <w:szCs w:val="24"/>
          <w:lang w:val="en-US"/>
        </w:rPr>
      </w:pPr>
    </w:p>
    <w:p w14:paraId="5FA1F30C" w14:textId="77777777" w:rsidR="000C734E" w:rsidRDefault="000C734E" w:rsidP="000C734E">
      <w:pPr>
        <w:spacing w:before="50" w:after="50"/>
        <w:ind w:left="1417" w:right="1417"/>
        <w:rPr>
          <w:rFonts w:ascii="Times New Roman" w:eastAsiaTheme="minorEastAsia" w:hAnsi="Times New Roman" w:cs="Times New Roman"/>
          <w:sz w:val="24"/>
          <w:szCs w:val="24"/>
          <w:lang w:val="en-US"/>
        </w:rPr>
      </w:pPr>
    </w:p>
    <w:p w14:paraId="105FE647" w14:textId="77777777" w:rsidR="000C734E" w:rsidRDefault="000C734E" w:rsidP="000C734E">
      <w:pPr>
        <w:spacing w:before="50" w:after="50"/>
        <w:ind w:left="1417" w:right="1417"/>
        <w:rPr>
          <w:rFonts w:ascii="Times New Roman" w:eastAsiaTheme="minorEastAsia" w:hAnsi="Times New Roman" w:cs="Times New Roman"/>
          <w:sz w:val="24"/>
          <w:szCs w:val="24"/>
          <w:lang w:val="en-US"/>
        </w:rPr>
      </w:pPr>
    </w:p>
    <w:p w14:paraId="2EE55397" w14:textId="77777777" w:rsidR="000C734E" w:rsidRDefault="000C734E" w:rsidP="000C734E">
      <w:pPr>
        <w:spacing w:before="50" w:after="50"/>
        <w:ind w:left="1417" w:right="1417"/>
        <w:rPr>
          <w:rFonts w:ascii="Times New Roman" w:eastAsiaTheme="minorEastAsia" w:hAnsi="Times New Roman" w:cs="Times New Roman"/>
          <w:sz w:val="24"/>
          <w:szCs w:val="24"/>
          <w:lang w:val="en-US"/>
        </w:rPr>
      </w:pPr>
    </w:p>
    <w:p w14:paraId="447409C4" w14:textId="77777777" w:rsidR="000C734E" w:rsidRDefault="000C734E" w:rsidP="000C734E">
      <w:pPr>
        <w:spacing w:before="50" w:after="50"/>
        <w:ind w:left="1417" w:right="1417"/>
        <w:rPr>
          <w:rFonts w:ascii="Times New Roman" w:eastAsiaTheme="minorEastAsia" w:hAnsi="Times New Roman" w:cs="Times New Roman"/>
          <w:sz w:val="24"/>
          <w:szCs w:val="24"/>
          <w:lang w:val="en-US"/>
        </w:rPr>
      </w:pPr>
    </w:p>
    <w:p w14:paraId="5C08FB48" w14:textId="77777777" w:rsidR="000C734E" w:rsidRDefault="000C734E" w:rsidP="000C734E">
      <w:pPr>
        <w:spacing w:before="50" w:after="50"/>
        <w:ind w:left="1417" w:right="1417"/>
        <w:rPr>
          <w:rFonts w:ascii="Times New Roman" w:eastAsiaTheme="minorEastAsia" w:hAnsi="Times New Roman" w:cs="Times New Roman"/>
          <w:sz w:val="24"/>
          <w:szCs w:val="24"/>
          <w:lang w:val="en-US"/>
        </w:rPr>
      </w:pPr>
    </w:p>
    <w:p w14:paraId="21B88B62" w14:textId="77777777" w:rsidR="000C734E" w:rsidRDefault="000C734E" w:rsidP="000C734E">
      <w:pPr>
        <w:spacing w:before="50" w:after="50"/>
        <w:ind w:left="1417" w:right="1417"/>
        <w:rPr>
          <w:rFonts w:ascii="Times New Roman" w:eastAsiaTheme="minorEastAsia" w:hAnsi="Times New Roman" w:cs="Times New Roman"/>
          <w:sz w:val="24"/>
          <w:szCs w:val="24"/>
          <w:lang w:val="en-US"/>
        </w:rPr>
      </w:pPr>
    </w:p>
    <w:p w14:paraId="75FBDF9C" w14:textId="77777777" w:rsidR="000C734E" w:rsidRDefault="000C734E" w:rsidP="000C734E">
      <w:pPr>
        <w:spacing w:before="50" w:after="50"/>
        <w:ind w:left="1417" w:right="1417"/>
        <w:rPr>
          <w:rFonts w:ascii="Times New Roman" w:eastAsiaTheme="minorEastAsia" w:hAnsi="Times New Roman" w:cs="Times New Roman"/>
          <w:sz w:val="24"/>
          <w:szCs w:val="24"/>
          <w:lang w:val="en-US"/>
        </w:rPr>
      </w:pPr>
    </w:p>
    <w:p w14:paraId="550D39EB" w14:textId="77777777" w:rsidR="000C734E" w:rsidRDefault="000C734E" w:rsidP="000C734E">
      <w:pPr>
        <w:spacing w:before="50" w:after="50"/>
        <w:ind w:left="1417" w:right="1417"/>
        <w:rPr>
          <w:rFonts w:ascii="Times New Roman" w:eastAsiaTheme="minorEastAsia" w:hAnsi="Times New Roman" w:cs="Times New Roman"/>
          <w:sz w:val="24"/>
          <w:szCs w:val="24"/>
          <w:lang w:val="en-US"/>
        </w:rPr>
      </w:pPr>
    </w:p>
    <w:p w14:paraId="106EDAFF" w14:textId="4CB113B2" w:rsidR="00B73B24" w:rsidRDefault="000C734E" w:rsidP="000C734E">
      <w:pPr>
        <w:spacing w:before="50" w:after="50"/>
        <w:ind w:left="1417" w:right="1417"/>
        <w:rPr>
          <w:rFonts w:ascii="Times New Roman" w:eastAsiaTheme="minorEastAsia" w:hAnsi="Times New Roman" w:cs="Times New Roman"/>
          <w:sz w:val="24"/>
          <w:szCs w:val="24"/>
          <w:lang w:val="en-US"/>
        </w:rPr>
      </w:pPr>
      <w:r w:rsidRPr="000C734E">
        <w:rPr>
          <w:rFonts w:ascii="Times New Roman" w:eastAsiaTheme="minorEastAsia" w:hAnsi="Times New Roman" w:cs="Times New Roman"/>
          <w:sz w:val="24"/>
          <w:szCs w:val="24"/>
          <w:lang w:val="en-US"/>
        </w:rPr>
        <w:t>The quadratic terms are the intersectoral adjustment costs introduced in Section 3.3. They represent final output lost when capital and labor are reallocated across sectors and they vanish in steady state.</w:t>
      </w:r>
      <w:r>
        <w:rPr>
          <w:rFonts w:ascii="Times New Roman" w:eastAsiaTheme="minorEastAsia" w:hAnsi="Times New Roman" w:cs="Times New Roman"/>
          <w:sz w:val="24"/>
          <w:szCs w:val="24"/>
          <w:lang w:val="en-US"/>
        </w:rPr>
        <w:t xml:space="preserve"> </w:t>
      </w:r>
      <w:r w:rsidR="00B73B24" w:rsidRPr="00B73B24">
        <w:rPr>
          <w:rFonts w:ascii="Times New Roman" w:eastAsiaTheme="minorEastAsia" w:hAnsi="Times New Roman" w:cs="Times New Roman"/>
          <w:sz w:val="24"/>
          <w:szCs w:val="24"/>
          <w:lang w:val="en-US"/>
        </w:rPr>
        <w:t>Although the final good serves both as output and as an input into energy production this circularity is resolved in general equilibrium. The resource constraint ensures that the allocation of final output across consumption, investment and energy production is mutually consistent. This specification follows a standard approach in energy-macro models where energy is produced from the aggregate good rather than from a primary resource endowment</w:t>
      </w:r>
      <w:r w:rsidR="006A44DE">
        <w:rPr>
          <w:rFonts w:ascii="Times New Roman" w:eastAsiaTheme="minorEastAsia" w:hAnsi="Times New Roman" w:cs="Times New Roman"/>
          <w:sz w:val="24"/>
          <w:szCs w:val="24"/>
          <w:lang w:val="en-US"/>
        </w:rPr>
        <w:t>,</w:t>
      </w:r>
      <w:r w:rsidR="00B73B24" w:rsidRPr="00B73B24">
        <w:rPr>
          <w:rFonts w:ascii="Times New Roman" w:eastAsiaTheme="minorEastAsia" w:hAnsi="Times New Roman" w:cs="Times New Roman"/>
          <w:sz w:val="24"/>
          <w:szCs w:val="24"/>
          <w:lang w:val="en-US"/>
        </w:rPr>
        <w:t xml:space="preserve"> see for example Heutel (2012) or Golosov et al. (2014).</w:t>
      </w:r>
    </w:p>
    <w:p w14:paraId="76DEAEFA" w14:textId="77777777" w:rsidR="0031490E" w:rsidRPr="00B73B24" w:rsidRDefault="0031490E" w:rsidP="000C734E">
      <w:pPr>
        <w:spacing w:before="50" w:after="50"/>
        <w:ind w:left="1417" w:right="1417"/>
        <w:rPr>
          <w:rFonts w:ascii="Times New Roman" w:eastAsiaTheme="minorEastAsia" w:hAnsi="Times New Roman" w:cs="Times New Roman"/>
          <w:sz w:val="24"/>
          <w:szCs w:val="24"/>
          <w:lang w:val="en-US"/>
        </w:rPr>
      </w:pPr>
    </w:p>
    <w:p w14:paraId="07D41705" w14:textId="57EBB62A" w:rsidR="00B73B24" w:rsidRPr="00B73B24" w:rsidRDefault="00B73B24" w:rsidP="00B73B24">
      <w:pPr>
        <w:spacing w:before="50" w:after="50"/>
        <w:ind w:left="1417" w:right="1417"/>
        <w:rPr>
          <w:rFonts w:ascii="Times New Roman" w:eastAsiaTheme="minorEastAsia" w:hAnsi="Times New Roman" w:cs="Times New Roman"/>
          <w:sz w:val="24"/>
          <w:szCs w:val="24"/>
          <w:lang w:val="en-US"/>
        </w:rPr>
      </w:pPr>
      <w:r w:rsidRPr="00B73B24">
        <w:rPr>
          <w:rFonts w:ascii="Times New Roman" w:eastAsiaTheme="minorEastAsia" w:hAnsi="Times New Roman" w:cs="Times New Roman"/>
          <w:sz w:val="24"/>
          <w:szCs w:val="24"/>
          <w:lang w:val="en-US"/>
        </w:rPr>
        <w:t>The resource constraint highlights that energy production is not costless. Policies that increase renewable energy use therefore affect the allocation of aggregate resources creating a trade-off between the energy transition, investment and consumption.</w:t>
      </w:r>
    </w:p>
    <w:p w14:paraId="7C3F0611" w14:textId="77777777" w:rsidR="003563AE" w:rsidRPr="003563AE" w:rsidRDefault="003563AE" w:rsidP="003563AE">
      <w:pPr>
        <w:spacing w:before="50" w:after="50"/>
        <w:ind w:left="1417" w:right="1417"/>
        <w:rPr>
          <w:rFonts w:ascii="Times New Roman" w:eastAsiaTheme="minorEastAsia" w:hAnsi="Times New Roman" w:cs="Times New Roman"/>
          <w:sz w:val="24"/>
          <w:szCs w:val="24"/>
          <w:lang w:val="en-US"/>
        </w:rPr>
      </w:pPr>
    </w:p>
    <w:p w14:paraId="5722242F" w14:textId="1745C448" w:rsidR="00A14D0C" w:rsidRPr="007F25DF" w:rsidRDefault="008376CE" w:rsidP="00EE58DA">
      <w:pPr>
        <w:spacing w:before="50" w:after="50"/>
        <w:ind w:left="1417"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5</w:t>
      </w:r>
      <w:r w:rsidR="00A14D0C" w:rsidRPr="007F25DF">
        <w:rPr>
          <w:rFonts w:ascii="Times New Roman" w:eastAsiaTheme="minorEastAsia" w:hAnsi="Times New Roman" w:cs="Times New Roman"/>
          <w:b/>
          <w:bCs/>
          <w:sz w:val="24"/>
          <w:szCs w:val="24"/>
          <w:lang w:val="en-US"/>
        </w:rPr>
        <w:t>.</w:t>
      </w:r>
      <w:r w:rsidR="00DA7427" w:rsidRPr="007F25DF">
        <w:rPr>
          <w:rFonts w:ascii="Times New Roman" w:eastAsiaTheme="minorEastAsia" w:hAnsi="Times New Roman" w:cs="Times New Roman"/>
          <w:b/>
          <w:bCs/>
          <w:sz w:val="24"/>
          <w:szCs w:val="24"/>
          <w:lang w:val="en-US"/>
        </w:rPr>
        <w:t>8</w:t>
      </w:r>
      <w:r w:rsidR="00A14D0C" w:rsidRPr="007F25DF">
        <w:rPr>
          <w:rFonts w:ascii="Times New Roman" w:eastAsiaTheme="minorEastAsia" w:hAnsi="Times New Roman" w:cs="Times New Roman"/>
          <w:b/>
          <w:bCs/>
          <w:sz w:val="24"/>
          <w:szCs w:val="24"/>
          <w:lang w:val="en-US"/>
        </w:rPr>
        <w:t xml:space="preserve"> Factor Market Clearing</w:t>
      </w:r>
    </w:p>
    <w:p w14:paraId="1BC1BFA2" w14:textId="77777777" w:rsidR="001C091B" w:rsidRPr="007F25DF" w:rsidRDefault="001C091B" w:rsidP="00EE58DA">
      <w:pPr>
        <w:spacing w:before="50" w:after="50"/>
        <w:ind w:left="1417" w:right="1417"/>
        <w:rPr>
          <w:rFonts w:ascii="Times New Roman" w:eastAsiaTheme="minorEastAsia" w:hAnsi="Times New Roman" w:cs="Times New Roman"/>
          <w:b/>
          <w:bCs/>
          <w:sz w:val="24"/>
          <w:szCs w:val="24"/>
          <w:lang w:val="en-US"/>
        </w:rPr>
      </w:pPr>
    </w:p>
    <w:p w14:paraId="4EE241DB" w14:textId="21A7A1DD" w:rsidR="001C091B" w:rsidRPr="001C091B" w:rsidRDefault="001C091B" w:rsidP="001C091B">
      <w:pPr>
        <w:spacing w:before="50" w:after="50"/>
        <w:ind w:left="1417" w:right="1417"/>
        <w:rPr>
          <w:rFonts w:ascii="Times New Roman" w:eastAsiaTheme="minorEastAsia" w:hAnsi="Times New Roman" w:cs="Times New Roman"/>
          <w:sz w:val="24"/>
          <w:szCs w:val="24"/>
        </w:rPr>
      </w:pPr>
      <w:r w:rsidRPr="001C091B">
        <w:rPr>
          <w:rFonts w:ascii="Times New Roman" w:eastAsiaTheme="minorEastAsia" w:hAnsi="Times New Roman" w:cs="Times New Roman"/>
          <w:sz w:val="24"/>
          <w:szCs w:val="24"/>
          <w:lang w:val="en-US"/>
        </w:rPr>
        <w:t xml:space="preserve">Aggregate capital and labor are allocated across the two intermediate goods sectors. </w:t>
      </w:r>
      <w:r w:rsidRPr="001C091B">
        <w:rPr>
          <w:rFonts w:ascii="Times New Roman" w:eastAsiaTheme="minorEastAsia" w:hAnsi="Times New Roman" w:cs="Times New Roman"/>
          <w:sz w:val="24"/>
          <w:szCs w:val="24"/>
        </w:rPr>
        <w:t>Factor markets clear according to:</w:t>
      </w:r>
    </w:p>
    <w:p w14:paraId="1DF4BD40" w14:textId="77777777" w:rsidR="00A14D0C" w:rsidRDefault="00A14D0C" w:rsidP="00EE58DA">
      <w:pPr>
        <w:spacing w:before="50" w:after="50"/>
        <w:ind w:left="1417" w:right="1417"/>
        <w:rPr>
          <w:rFonts w:ascii="Times New Roman" w:eastAsiaTheme="minorEastAsia" w:hAnsi="Times New Roman" w:cs="Times New Roman"/>
          <w:b/>
          <w:bCs/>
          <w:sz w:val="24"/>
          <w:szCs w:val="24"/>
        </w:rPr>
      </w:pPr>
    </w:p>
    <w:p w14:paraId="7052A77C" w14:textId="2C28C869" w:rsidR="00CC4AB6" w:rsidRPr="002B4413" w:rsidRDefault="00000000" w:rsidP="00CC4AB6">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2,t</m:t>
              </m:r>
            </m:sub>
          </m:sSub>
        </m:oMath>
      </m:oMathPara>
    </w:p>
    <w:p w14:paraId="5F834140" w14:textId="77777777" w:rsidR="00EE207F" w:rsidRPr="001C091B" w:rsidRDefault="00000000" w:rsidP="00EE207F">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2,t</m:t>
              </m:r>
            </m:sub>
          </m:sSub>
        </m:oMath>
      </m:oMathPara>
    </w:p>
    <w:p w14:paraId="6BDB7559" w14:textId="77777777" w:rsidR="001C091B" w:rsidRDefault="001C091B" w:rsidP="00EE207F">
      <w:pPr>
        <w:spacing w:before="50" w:after="50"/>
        <w:ind w:left="1417" w:right="1417"/>
        <w:rPr>
          <w:rFonts w:ascii="Times New Roman" w:eastAsiaTheme="minorEastAsia" w:hAnsi="Times New Roman" w:cs="Times New Roman"/>
          <w:sz w:val="24"/>
          <w:szCs w:val="24"/>
        </w:rPr>
      </w:pPr>
    </w:p>
    <w:p w14:paraId="58D39ACC" w14:textId="67361B8B" w:rsidR="001C091B" w:rsidRDefault="001C091B" w:rsidP="001C091B">
      <w:pPr>
        <w:spacing w:before="50" w:after="50"/>
        <w:ind w:left="1417" w:right="1417"/>
        <w:rPr>
          <w:rFonts w:ascii="Times New Roman" w:eastAsiaTheme="minorEastAsia" w:hAnsi="Times New Roman" w:cs="Times New Roman"/>
          <w:sz w:val="24"/>
          <w:szCs w:val="24"/>
          <w:lang w:val="en-US"/>
        </w:rPr>
      </w:pPr>
      <w:r w:rsidRPr="001C091B">
        <w:rPr>
          <w:rFonts w:ascii="Times New Roman" w:eastAsiaTheme="minorEastAsia" w:hAnsi="Times New Roman" w:cs="Times New Roman"/>
          <w:sz w:val="24"/>
          <w:szCs w:val="24"/>
          <w:lang w:val="en-US"/>
        </w:rPr>
        <w:t>Total labor supply is normalized to:</w:t>
      </w:r>
    </w:p>
    <w:p w14:paraId="1C47CD9D" w14:textId="77777777" w:rsidR="001C091B" w:rsidRDefault="001C091B" w:rsidP="001C091B">
      <w:pPr>
        <w:spacing w:before="50" w:after="50"/>
        <w:ind w:left="1417" w:right="1417"/>
        <w:rPr>
          <w:rFonts w:ascii="Times New Roman" w:eastAsiaTheme="minorEastAsia" w:hAnsi="Times New Roman" w:cs="Times New Roman"/>
          <w:sz w:val="24"/>
          <w:szCs w:val="24"/>
          <w:lang w:val="en-US"/>
        </w:rPr>
      </w:pPr>
    </w:p>
    <w:p w14:paraId="0D6DD5FC" w14:textId="7ACF6A9E" w:rsidR="009C5F9B" w:rsidRPr="00EE35CA" w:rsidRDefault="00000000" w:rsidP="009C5F9B">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acc>
            <m:accPr>
              <m:chr m:val="̅"/>
              <m:ctrlPr>
                <w:rPr>
                  <w:rFonts w:ascii="Cambria Math" w:eastAsiaTheme="minorEastAsia" w:hAnsi="Cambria Math" w:cs="Times New Roman"/>
                  <w:sz w:val="24"/>
                  <w:szCs w:val="24"/>
                </w:rPr>
              </m:ctrlPr>
            </m:accPr>
            <m:e>
              <m:r>
                <w:rPr>
                  <w:rFonts w:ascii="Cambria Math" w:eastAsiaTheme="minorEastAsia" w:hAnsi="Cambria Math" w:cs="Times New Roman"/>
                  <w:sz w:val="24"/>
                  <w:szCs w:val="24"/>
                </w:rPr>
                <m:t>L</m:t>
              </m:r>
            </m:e>
          </m:acc>
        </m:oMath>
      </m:oMathPara>
    </w:p>
    <w:p w14:paraId="20FDA964" w14:textId="77777777" w:rsidR="00EE35CA" w:rsidRDefault="00EE35CA" w:rsidP="009C5F9B">
      <w:pPr>
        <w:spacing w:before="50" w:after="50"/>
        <w:ind w:left="1417" w:right="1417"/>
        <w:rPr>
          <w:rFonts w:ascii="Times New Roman" w:eastAsiaTheme="minorEastAsia" w:hAnsi="Times New Roman" w:cs="Times New Roman"/>
          <w:sz w:val="24"/>
          <w:szCs w:val="24"/>
        </w:rPr>
      </w:pPr>
    </w:p>
    <w:p w14:paraId="7161EE6D" w14:textId="5D24BE93" w:rsidR="00EE35CA" w:rsidRPr="00EE35CA" w:rsidRDefault="00EE35CA" w:rsidP="00E14E65">
      <w:pPr>
        <w:spacing w:before="50" w:after="50"/>
        <w:ind w:left="1417" w:right="1417"/>
        <w:rPr>
          <w:rFonts w:ascii="Times New Roman" w:eastAsiaTheme="minorEastAsia" w:hAnsi="Times New Roman" w:cs="Times New Roman"/>
          <w:sz w:val="24"/>
          <w:szCs w:val="24"/>
          <w:lang w:val="en-US"/>
        </w:rPr>
      </w:pPr>
      <w:r w:rsidRPr="00EE35CA">
        <w:rPr>
          <w:rFonts w:ascii="Times New Roman" w:eastAsiaTheme="minorEastAsia" w:hAnsi="Times New Roman" w:cs="Times New Roman"/>
          <w:sz w:val="24"/>
          <w:szCs w:val="24"/>
          <w:lang w:val="en-US"/>
        </w:rPr>
        <w:t xml:space="preserve">These conditions ensure that the total amount of capital and labor used by the two intermediate goods sectors equals the aggregate supply of each factor. </w:t>
      </w:r>
      <w:r w:rsidR="003A60CA" w:rsidRPr="003A60CA">
        <w:rPr>
          <w:rFonts w:ascii="Times New Roman" w:eastAsiaTheme="minorEastAsia" w:hAnsi="Times New Roman" w:cs="Times New Roman"/>
          <w:sz w:val="24"/>
          <w:szCs w:val="24"/>
          <w:lang w:val="en-US"/>
        </w:rPr>
        <w:t>Capital and labor are mobile across sectors but reallocation is subject to the adjustment costs introduced in Section 3.3. Factor returns are therefore equalized across sectors only in steady state</w:t>
      </w:r>
      <w:r w:rsidR="00D940C8">
        <w:rPr>
          <w:rFonts w:ascii="Times New Roman" w:eastAsiaTheme="minorEastAsia" w:hAnsi="Times New Roman" w:cs="Times New Roman"/>
          <w:sz w:val="24"/>
          <w:szCs w:val="24"/>
          <w:lang w:val="en-US"/>
        </w:rPr>
        <w:t>:</w:t>
      </w:r>
      <w:r w:rsidR="003A60CA" w:rsidRPr="003A60CA">
        <w:rPr>
          <w:rFonts w:ascii="Times New Roman" w:eastAsiaTheme="minorEastAsia" w:hAnsi="Times New Roman" w:cs="Times New Roman"/>
          <w:sz w:val="24"/>
          <w:szCs w:val="24"/>
          <w:lang w:val="en-US"/>
        </w:rPr>
        <w:t xml:space="preserve"> during the transition they differ by the adjustment cost wedge.</w:t>
      </w:r>
    </w:p>
    <w:p w14:paraId="448D06EB" w14:textId="77777777" w:rsidR="00EE207F" w:rsidRDefault="00EE207F" w:rsidP="00DA7427">
      <w:pPr>
        <w:spacing w:before="50" w:after="50"/>
        <w:ind w:right="1417"/>
        <w:rPr>
          <w:rFonts w:ascii="Times New Roman" w:eastAsiaTheme="minorEastAsia" w:hAnsi="Times New Roman" w:cs="Times New Roman"/>
          <w:b/>
          <w:bCs/>
          <w:sz w:val="24"/>
          <w:szCs w:val="24"/>
          <w:lang w:val="en-US"/>
        </w:rPr>
      </w:pPr>
    </w:p>
    <w:p w14:paraId="66AB9B54" w14:textId="77777777" w:rsidR="0090624D" w:rsidRDefault="0090624D" w:rsidP="00C92A10">
      <w:pPr>
        <w:spacing w:before="50" w:after="50"/>
        <w:ind w:left="708" w:right="1417" w:firstLine="708"/>
        <w:rPr>
          <w:rFonts w:ascii="Times New Roman" w:eastAsiaTheme="minorEastAsia" w:hAnsi="Times New Roman" w:cs="Times New Roman"/>
          <w:b/>
          <w:bCs/>
          <w:sz w:val="24"/>
          <w:szCs w:val="24"/>
          <w:lang w:val="en-US"/>
        </w:rPr>
      </w:pPr>
    </w:p>
    <w:p w14:paraId="2D7A13DA" w14:textId="77777777" w:rsidR="0090624D" w:rsidRDefault="0090624D" w:rsidP="00C92A10">
      <w:pPr>
        <w:spacing w:before="50" w:after="50"/>
        <w:ind w:left="708" w:right="1417" w:firstLine="708"/>
        <w:rPr>
          <w:rFonts w:ascii="Times New Roman" w:eastAsiaTheme="minorEastAsia" w:hAnsi="Times New Roman" w:cs="Times New Roman"/>
          <w:b/>
          <w:bCs/>
          <w:sz w:val="24"/>
          <w:szCs w:val="24"/>
          <w:lang w:val="en-US"/>
        </w:rPr>
      </w:pPr>
    </w:p>
    <w:p w14:paraId="3CDC7676" w14:textId="77777777" w:rsidR="0090624D" w:rsidRDefault="0090624D" w:rsidP="00C92A10">
      <w:pPr>
        <w:spacing w:before="50" w:after="50"/>
        <w:ind w:left="708" w:right="1417" w:firstLine="708"/>
        <w:rPr>
          <w:rFonts w:ascii="Times New Roman" w:eastAsiaTheme="minorEastAsia" w:hAnsi="Times New Roman" w:cs="Times New Roman"/>
          <w:b/>
          <w:bCs/>
          <w:sz w:val="24"/>
          <w:szCs w:val="24"/>
          <w:lang w:val="en-US"/>
        </w:rPr>
      </w:pPr>
    </w:p>
    <w:p w14:paraId="12F3C772" w14:textId="77777777" w:rsidR="0090624D" w:rsidRDefault="0090624D" w:rsidP="00C92A10">
      <w:pPr>
        <w:spacing w:before="50" w:after="50"/>
        <w:ind w:left="708" w:right="1417" w:firstLine="708"/>
        <w:rPr>
          <w:rFonts w:ascii="Times New Roman" w:eastAsiaTheme="minorEastAsia" w:hAnsi="Times New Roman" w:cs="Times New Roman"/>
          <w:b/>
          <w:bCs/>
          <w:sz w:val="24"/>
          <w:szCs w:val="24"/>
          <w:lang w:val="en-US"/>
        </w:rPr>
      </w:pPr>
    </w:p>
    <w:p w14:paraId="38BD3891" w14:textId="77777777" w:rsidR="0090624D" w:rsidRDefault="0090624D" w:rsidP="00C92A10">
      <w:pPr>
        <w:spacing w:before="50" w:after="50"/>
        <w:ind w:left="708" w:right="1417" w:firstLine="708"/>
        <w:rPr>
          <w:rFonts w:ascii="Times New Roman" w:eastAsiaTheme="minorEastAsia" w:hAnsi="Times New Roman" w:cs="Times New Roman"/>
          <w:b/>
          <w:bCs/>
          <w:sz w:val="24"/>
          <w:szCs w:val="24"/>
          <w:lang w:val="en-US"/>
        </w:rPr>
      </w:pPr>
    </w:p>
    <w:p w14:paraId="5DA8D45D" w14:textId="7548A7E8" w:rsidR="00CC4AB6" w:rsidRPr="00CA535D" w:rsidRDefault="008376CE" w:rsidP="00C92A10">
      <w:pPr>
        <w:spacing w:before="50" w:after="50"/>
        <w:ind w:left="708" w:right="1417" w:firstLine="708"/>
        <w:rPr>
          <w:rFonts w:ascii="Times New Roman" w:eastAsiaTheme="minorEastAsia" w:hAnsi="Times New Roman" w:cs="Times New Roman"/>
          <w:sz w:val="24"/>
          <w:szCs w:val="24"/>
          <w:lang w:val="en-US"/>
        </w:rPr>
      </w:pPr>
      <w:r>
        <w:rPr>
          <w:rFonts w:ascii="Times New Roman" w:eastAsiaTheme="minorEastAsia" w:hAnsi="Times New Roman" w:cs="Times New Roman"/>
          <w:b/>
          <w:bCs/>
          <w:sz w:val="24"/>
          <w:szCs w:val="24"/>
          <w:lang w:val="en-US"/>
        </w:rPr>
        <w:t>5</w:t>
      </w:r>
      <w:r w:rsidR="00CC4AB6" w:rsidRPr="00E445CB">
        <w:rPr>
          <w:rFonts w:ascii="Times New Roman" w:eastAsiaTheme="minorEastAsia" w:hAnsi="Times New Roman" w:cs="Times New Roman"/>
          <w:b/>
          <w:bCs/>
          <w:sz w:val="24"/>
          <w:szCs w:val="24"/>
          <w:lang w:val="en-US"/>
        </w:rPr>
        <w:t>.</w:t>
      </w:r>
      <w:r w:rsidR="002646C2">
        <w:rPr>
          <w:rFonts w:ascii="Times New Roman" w:eastAsiaTheme="minorEastAsia" w:hAnsi="Times New Roman" w:cs="Times New Roman"/>
          <w:b/>
          <w:bCs/>
          <w:sz w:val="24"/>
          <w:szCs w:val="24"/>
          <w:lang w:val="en-US"/>
        </w:rPr>
        <w:t>9</w:t>
      </w:r>
      <w:r w:rsidR="00CC4AB6" w:rsidRPr="00E445CB">
        <w:rPr>
          <w:rFonts w:ascii="Times New Roman" w:eastAsiaTheme="minorEastAsia" w:hAnsi="Times New Roman" w:cs="Times New Roman"/>
          <w:b/>
          <w:bCs/>
          <w:sz w:val="24"/>
          <w:szCs w:val="24"/>
          <w:lang w:val="en-US"/>
        </w:rPr>
        <w:t xml:space="preserve"> Steady State</w:t>
      </w:r>
    </w:p>
    <w:p w14:paraId="70CB4735" w14:textId="77777777" w:rsidR="00CC4AB6" w:rsidRPr="00E445CB" w:rsidRDefault="00CC4AB6" w:rsidP="00EE58DA">
      <w:pPr>
        <w:spacing w:before="50" w:after="50"/>
        <w:ind w:left="1417" w:right="1417"/>
        <w:rPr>
          <w:rFonts w:ascii="Times New Roman" w:eastAsiaTheme="minorEastAsia" w:hAnsi="Times New Roman" w:cs="Times New Roman"/>
          <w:b/>
          <w:bCs/>
          <w:sz w:val="24"/>
          <w:szCs w:val="24"/>
          <w:lang w:val="en-US"/>
        </w:rPr>
      </w:pPr>
    </w:p>
    <w:p w14:paraId="54CC2DFB" w14:textId="01042D29" w:rsidR="00B944DD" w:rsidRDefault="009A5D7D" w:rsidP="009A5D7D">
      <w:pPr>
        <w:spacing w:before="50" w:after="50"/>
        <w:ind w:left="1417" w:right="1417"/>
        <w:rPr>
          <w:rFonts w:ascii="Times New Roman" w:eastAsiaTheme="minorEastAsia" w:hAnsi="Times New Roman" w:cs="Times New Roman"/>
          <w:sz w:val="24"/>
          <w:szCs w:val="24"/>
        </w:rPr>
      </w:pPr>
      <w:r w:rsidRPr="009A5D7D">
        <w:rPr>
          <w:rFonts w:ascii="Times New Roman" w:eastAsiaTheme="minorEastAsia" w:hAnsi="Times New Roman" w:cs="Times New Roman"/>
          <w:sz w:val="24"/>
          <w:szCs w:val="24"/>
          <w:lang w:val="en-US"/>
        </w:rPr>
        <w:t>The numerical analysis studies the transition between two steady states. This section characterizes the steady state itself</w:t>
      </w:r>
      <w:r>
        <w:rPr>
          <w:rFonts w:ascii="Times New Roman" w:eastAsiaTheme="minorEastAsia" w:hAnsi="Times New Roman" w:cs="Times New Roman"/>
          <w:sz w:val="24"/>
          <w:szCs w:val="24"/>
          <w:lang w:val="en-US"/>
        </w:rPr>
        <w:t>:</w:t>
      </w:r>
      <w:r w:rsidRPr="009A5D7D">
        <w:rPr>
          <w:rFonts w:ascii="Times New Roman" w:eastAsiaTheme="minorEastAsia" w:hAnsi="Times New Roman" w:cs="Times New Roman"/>
          <w:sz w:val="24"/>
          <w:szCs w:val="24"/>
          <w:lang w:val="en-US"/>
        </w:rPr>
        <w:t xml:space="preserve"> the transition path is analyzed in the next chapter. In steady state all endogenous variables are constant over time and the policy parameter is fixed. </w:t>
      </w:r>
      <w:r w:rsidRPr="009A5D7D">
        <w:rPr>
          <w:rFonts w:ascii="Times New Roman" w:eastAsiaTheme="minorEastAsia" w:hAnsi="Times New Roman" w:cs="Times New Roman"/>
          <w:sz w:val="24"/>
          <w:szCs w:val="24"/>
        </w:rPr>
        <w:t>Therefore:</w:t>
      </w:r>
    </w:p>
    <w:p w14:paraId="15A3BE88" w14:textId="77777777" w:rsidR="009A5D7D" w:rsidRDefault="009A5D7D" w:rsidP="009A5D7D">
      <w:pPr>
        <w:spacing w:before="50" w:after="50"/>
        <w:ind w:left="1417" w:right="1417"/>
        <w:rPr>
          <w:rFonts w:ascii="Times New Roman" w:eastAsiaTheme="minorEastAsia" w:hAnsi="Times New Roman" w:cs="Times New Roman"/>
          <w:sz w:val="24"/>
          <w:szCs w:val="24"/>
          <w:lang w:val="en-US"/>
        </w:rPr>
      </w:pPr>
    </w:p>
    <w:p w14:paraId="320C0944" w14:textId="12D2B9DE" w:rsidR="009E088D" w:rsidRPr="009E088D" w:rsidRDefault="00000000" w:rsidP="009E088D">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=C,</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=K,</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=I,</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=Y</m:t>
          </m:r>
        </m:oMath>
      </m:oMathPara>
    </w:p>
    <w:p w14:paraId="1E877B57" w14:textId="2413488B" w:rsidR="009E088D" w:rsidRPr="009E088D" w:rsidRDefault="00000000" w:rsidP="009E088D">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j</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m:t>
              </m:r>
            </m:sub>
          </m:sSub>
        </m:oMath>
      </m:oMathPara>
    </w:p>
    <w:p w14:paraId="4EC41279" w14:textId="7C5D5859" w:rsidR="009E088D" w:rsidRPr="00AB7F13" w:rsidRDefault="00000000" w:rsidP="00AB7F13">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f,j</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r,j</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sub>
          </m:sSub>
        </m:oMath>
      </m:oMathPara>
    </w:p>
    <w:p w14:paraId="16ABC5A0" w14:textId="77777777" w:rsidR="00AB7F13" w:rsidRDefault="00AB7F13" w:rsidP="00AB7F13">
      <w:pPr>
        <w:spacing w:before="50" w:after="50"/>
        <w:ind w:left="1417" w:right="1417"/>
        <w:rPr>
          <w:rFonts w:ascii="Times New Roman" w:eastAsiaTheme="minorEastAsia" w:hAnsi="Times New Roman" w:cs="Times New Roman"/>
          <w:sz w:val="24"/>
          <w:szCs w:val="24"/>
          <w:lang w:val="en-US"/>
        </w:rPr>
      </w:pPr>
    </w:p>
    <w:p w14:paraId="01DF36C6" w14:textId="2C58A99F" w:rsidR="00AB7F13" w:rsidRDefault="00AB7F13" w:rsidP="00AB7F13">
      <w:pPr>
        <w:spacing w:before="50" w:after="50"/>
        <w:ind w:left="1417" w:right="1417"/>
        <w:rPr>
          <w:rFonts w:ascii="Times New Roman" w:eastAsiaTheme="minorEastAsia" w:hAnsi="Times New Roman" w:cs="Times New Roman"/>
          <w:sz w:val="24"/>
          <w:szCs w:val="24"/>
        </w:rPr>
      </w:pPr>
      <w:r w:rsidRPr="00AB7F13">
        <w:rPr>
          <w:rFonts w:ascii="Times New Roman" w:eastAsiaTheme="minorEastAsia" w:hAnsi="Times New Roman" w:cs="Times New Roman"/>
          <w:sz w:val="24"/>
          <w:szCs w:val="24"/>
        </w:rPr>
        <w:t>Prices are also constant:</w:t>
      </w:r>
    </w:p>
    <w:p w14:paraId="10309A96" w14:textId="77777777" w:rsidR="00AB7F13" w:rsidRDefault="00AB7F13" w:rsidP="00AB7F13">
      <w:pPr>
        <w:spacing w:before="50" w:after="50"/>
        <w:ind w:left="1417" w:right="1417"/>
        <w:rPr>
          <w:rFonts w:ascii="Times New Roman" w:eastAsiaTheme="minorEastAsia" w:hAnsi="Times New Roman" w:cs="Times New Roman"/>
          <w:sz w:val="24"/>
          <w:szCs w:val="24"/>
        </w:rPr>
      </w:pPr>
    </w:p>
    <w:p w14:paraId="2DBBBC2E" w14:textId="3931240F" w:rsidR="00AB7F13" w:rsidRPr="00AB7F13" w:rsidRDefault="00000000" w:rsidP="00AB7F13">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=w,</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=r,</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1</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2,t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2</m:t>
              </m:r>
            </m:sub>
          </m:sSub>
        </m:oMath>
      </m:oMathPara>
    </w:p>
    <w:p w14:paraId="4D17900E" w14:textId="7ECF9393" w:rsidR="00AB7F13" w:rsidRPr="004B6788" w:rsidRDefault="00000000" w:rsidP="004B6788">
      <w:pPr>
        <w:spacing w:before="50" w:after="50"/>
        <w:ind w:left="1417"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ctrlPr>
                <w:rPr>
                  <w:rFonts w:ascii="Cambria Math" w:eastAsiaTheme="minorEastAsia" w:hAnsi="Cambria Math" w:cs="Times New Roman"/>
                  <w:sz w:val="24"/>
                  <w:szCs w:val="24"/>
                </w:rPr>
              </m:ctrlPr>
            </m:e>
            <m:sub>
              <m:r>
                <w:rPr>
                  <w:rFonts w:ascii="Cambria Math" w:eastAsiaTheme="minorEastAsia" w:hAnsi="Cambria Math" w:cs="Times New Roman"/>
                  <w:sz w:val="24"/>
                  <w:szCs w:val="24"/>
                </w:rPr>
                <m:t>E,j,t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E,j</m:t>
              </m:r>
            </m:sub>
          </m:sSub>
        </m:oMath>
      </m:oMathPara>
    </w:p>
    <w:p w14:paraId="4F6F7ABE" w14:textId="77777777" w:rsidR="004B6788" w:rsidRDefault="004B6788" w:rsidP="004B6788">
      <w:pPr>
        <w:spacing w:before="50" w:after="50"/>
        <w:ind w:left="1417" w:right="1417"/>
        <w:rPr>
          <w:rFonts w:ascii="Times New Roman" w:eastAsiaTheme="minorEastAsia" w:hAnsi="Times New Roman" w:cs="Times New Roman"/>
          <w:sz w:val="24"/>
          <w:szCs w:val="24"/>
          <w:lang w:val="en-US"/>
        </w:rPr>
      </w:pPr>
    </w:p>
    <w:p w14:paraId="4E9ED5C9" w14:textId="77777777" w:rsidR="004B6788" w:rsidRDefault="004B6788" w:rsidP="004B6788">
      <w:pPr>
        <w:spacing w:before="50" w:after="50"/>
        <w:ind w:left="1417" w:right="1417"/>
        <w:rPr>
          <w:rFonts w:ascii="Times New Roman" w:eastAsiaTheme="minorEastAsia" w:hAnsi="Times New Roman" w:cs="Times New Roman"/>
          <w:sz w:val="24"/>
          <w:szCs w:val="24"/>
          <w:lang w:val="en-US"/>
        </w:rPr>
      </w:pPr>
    </w:p>
    <w:p w14:paraId="45EBC36F" w14:textId="77777777" w:rsidR="004B6788" w:rsidRDefault="004B6788" w:rsidP="004B6788">
      <w:pPr>
        <w:spacing w:before="50" w:after="50"/>
        <w:ind w:left="1417" w:right="1417"/>
        <w:rPr>
          <w:rFonts w:ascii="Times New Roman" w:eastAsiaTheme="minorEastAsia" w:hAnsi="Times New Roman" w:cs="Times New Roman"/>
          <w:sz w:val="24"/>
          <w:szCs w:val="24"/>
          <w:lang w:val="en-US"/>
        </w:rPr>
      </w:pPr>
    </w:p>
    <w:p w14:paraId="4B9C937A" w14:textId="3E7C6998" w:rsidR="004B6788" w:rsidRDefault="004B6788" w:rsidP="004B6788">
      <w:pPr>
        <w:spacing w:before="50" w:after="50"/>
        <w:ind w:left="1417" w:right="1417"/>
        <w:rPr>
          <w:rFonts w:ascii="Times New Roman" w:eastAsiaTheme="minorEastAsia" w:hAnsi="Times New Roman" w:cs="Times New Roman"/>
          <w:sz w:val="24"/>
          <w:szCs w:val="24"/>
          <w:lang w:val="en-US"/>
        </w:rPr>
      </w:pPr>
      <w:r w:rsidRPr="004B6788">
        <w:rPr>
          <w:rFonts w:ascii="Times New Roman" w:eastAsiaTheme="minorEastAsia" w:hAnsi="Times New Roman" w:cs="Times New Roman"/>
          <w:sz w:val="24"/>
          <w:szCs w:val="24"/>
          <w:lang w:val="en-US"/>
        </w:rPr>
        <w:t>The household Euler equation implies the steady-state return on capital:</w:t>
      </w:r>
    </w:p>
    <w:p w14:paraId="5E72F59C" w14:textId="77777777" w:rsidR="004B6788" w:rsidRDefault="004B6788" w:rsidP="004B6788">
      <w:pPr>
        <w:spacing w:before="50" w:after="50"/>
        <w:ind w:left="1417" w:right="1417"/>
        <w:rPr>
          <w:rFonts w:ascii="Times New Roman" w:eastAsiaTheme="minorEastAsia" w:hAnsi="Times New Roman" w:cs="Times New Roman"/>
          <w:sz w:val="24"/>
          <w:szCs w:val="24"/>
          <w:lang w:val="en-US"/>
        </w:rPr>
      </w:pPr>
    </w:p>
    <w:p w14:paraId="2B285555" w14:textId="00B563A7" w:rsidR="004B6788" w:rsidRPr="00F94F5A" w:rsidRDefault="004B6788" w:rsidP="004B6788">
      <w:pPr>
        <w:spacing w:before="50" w:after="50"/>
        <w:ind w:left="1417"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r=</m:t>
          </m:r>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1</m:t>
              </m:r>
              <m:ctrlPr>
                <w:rPr>
                  <w:rFonts w:ascii="Cambria Math" w:eastAsiaTheme="minorEastAsia" w:hAnsi="Cambria Math" w:cs="Times New Roman"/>
                  <w:i/>
                  <w:sz w:val="24"/>
                  <w:szCs w:val="24"/>
                </w:rPr>
              </m:ctrlPr>
            </m:num>
            <m:den>
              <m:r>
                <m:rPr>
                  <m:sty m:val="p"/>
                </m:rPr>
                <w:rPr>
                  <w:rFonts w:ascii="Cambria Math" w:eastAsiaTheme="minorEastAsia" w:hAnsi="Cambria Math" w:cs="Times New Roman"/>
                  <w:sz w:val="24"/>
                  <w:szCs w:val="24"/>
                </w:rPr>
                <m:t>β</m:t>
              </m:r>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-1+</m:t>
          </m:r>
          <m:r>
            <m:rPr>
              <m:sty m:val="p"/>
            </m:rPr>
            <w:rPr>
              <w:rFonts w:ascii="Cambria Math" w:eastAsiaTheme="minorEastAsia" w:hAnsi="Cambria Math" w:cs="Times New Roman"/>
              <w:sz w:val="24"/>
              <w:szCs w:val="24"/>
            </w:rPr>
            <m:t>δ</m:t>
          </m:r>
        </m:oMath>
      </m:oMathPara>
    </w:p>
    <w:p w14:paraId="71B021EA" w14:textId="77777777" w:rsidR="00F94F5A" w:rsidRDefault="00F94F5A" w:rsidP="004B6788">
      <w:pPr>
        <w:spacing w:before="50" w:after="50"/>
        <w:ind w:left="1417" w:right="1417"/>
        <w:rPr>
          <w:rFonts w:ascii="Times New Roman" w:eastAsiaTheme="minorEastAsia" w:hAnsi="Times New Roman" w:cs="Times New Roman"/>
          <w:sz w:val="24"/>
          <w:szCs w:val="24"/>
        </w:rPr>
      </w:pPr>
    </w:p>
    <w:p w14:paraId="08565AB1" w14:textId="43C026AF" w:rsidR="00F94F5A" w:rsidRDefault="00F94F5A" w:rsidP="00F94F5A">
      <w:pPr>
        <w:spacing w:before="50" w:after="50"/>
        <w:ind w:left="1417" w:right="1417"/>
        <w:rPr>
          <w:rFonts w:ascii="Times New Roman" w:eastAsiaTheme="minorEastAsia" w:hAnsi="Times New Roman" w:cs="Times New Roman"/>
          <w:sz w:val="24"/>
          <w:szCs w:val="24"/>
        </w:rPr>
      </w:pPr>
      <w:r w:rsidRPr="00F94F5A">
        <w:rPr>
          <w:rFonts w:ascii="Times New Roman" w:eastAsiaTheme="minorEastAsia" w:hAnsi="Times New Roman" w:cs="Times New Roman"/>
          <w:sz w:val="24"/>
          <w:szCs w:val="24"/>
        </w:rPr>
        <w:t>Capital accumulation implies:</w:t>
      </w:r>
    </w:p>
    <w:p w14:paraId="606805BC" w14:textId="77777777" w:rsidR="00F94F5A" w:rsidRDefault="00F94F5A" w:rsidP="00F94F5A">
      <w:pPr>
        <w:spacing w:before="50" w:after="50"/>
        <w:ind w:left="1417" w:right="1417"/>
        <w:rPr>
          <w:rFonts w:ascii="Times New Roman" w:eastAsiaTheme="minorEastAsia" w:hAnsi="Times New Roman" w:cs="Times New Roman"/>
          <w:sz w:val="24"/>
          <w:szCs w:val="24"/>
        </w:rPr>
      </w:pPr>
    </w:p>
    <w:p w14:paraId="25D06C31" w14:textId="219AD95B" w:rsidR="00F94F5A" w:rsidRPr="00F94F5A" w:rsidRDefault="00F94F5A" w:rsidP="00F94F5A">
      <w:pPr>
        <w:spacing w:before="50" w:after="50"/>
        <w:ind w:left="1417"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 xml:space="preserve">I = </m:t>
          </m:r>
          <m:r>
            <m:rPr>
              <m:sty m:val="p"/>
            </m:rPr>
            <w:rPr>
              <w:rFonts w:ascii="Cambria Math" w:eastAsiaTheme="minorEastAsia" w:hAnsi="Cambria Math" w:cs="Times New Roman"/>
              <w:sz w:val="24"/>
              <w:szCs w:val="24"/>
            </w:rPr>
            <m:t>δ</m:t>
          </m:r>
          <m:r>
            <w:rPr>
              <w:rFonts w:ascii="Cambria Math" w:eastAsiaTheme="minorEastAsia" w:hAnsi="Cambria Math" w:cs="Times New Roman"/>
              <w:sz w:val="24"/>
              <w:szCs w:val="24"/>
            </w:rPr>
            <m:t>K</m:t>
          </m:r>
        </m:oMath>
      </m:oMathPara>
    </w:p>
    <w:p w14:paraId="7C256B90" w14:textId="77777777" w:rsidR="00F94F5A" w:rsidRDefault="00F94F5A" w:rsidP="00F94F5A">
      <w:pPr>
        <w:spacing w:before="50" w:after="50"/>
        <w:ind w:left="1417" w:right="1417"/>
        <w:rPr>
          <w:rFonts w:ascii="Times New Roman" w:eastAsiaTheme="minorEastAsia" w:hAnsi="Times New Roman" w:cs="Times New Roman"/>
          <w:sz w:val="24"/>
          <w:szCs w:val="24"/>
        </w:rPr>
      </w:pPr>
    </w:p>
    <w:p w14:paraId="0561D3A4" w14:textId="1DA620F3" w:rsidR="00F94F5A" w:rsidRDefault="00F94F5A" w:rsidP="00F94F5A">
      <w:pPr>
        <w:spacing w:before="50" w:after="50"/>
        <w:ind w:left="1417" w:right="1417"/>
        <w:rPr>
          <w:rFonts w:ascii="Times New Roman" w:eastAsiaTheme="minorEastAsia" w:hAnsi="Times New Roman" w:cs="Times New Roman"/>
          <w:sz w:val="24"/>
          <w:szCs w:val="24"/>
          <w:lang w:val="en-US"/>
        </w:rPr>
      </w:pPr>
      <w:r w:rsidRPr="00F94F5A">
        <w:rPr>
          <w:rFonts w:ascii="Times New Roman" w:eastAsiaTheme="minorEastAsia" w:hAnsi="Times New Roman" w:cs="Times New Roman"/>
          <w:sz w:val="24"/>
          <w:szCs w:val="24"/>
          <w:lang w:val="en-US"/>
        </w:rPr>
        <w:t>The steady-state resource constraint is:</w:t>
      </w:r>
    </w:p>
    <w:p w14:paraId="4A8C726F" w14:textId="77777777" w:rsidR="00E300D8" w:rsidRDefault="00E300D8" w:rsidP="00F94F5A">
      <w:pPr>
        <w:spacing w:before="50" w:after="50"/>
        <w:ind w:left="1417" w:right="1417"/>
        <w:rPr>
          <w:rFonts w:ascii="Times New Roman" w:eastAsiaTheme="minorEastAsia" w:hAnsi="Times New Roman" w:cs="Times New Roman"/>
          <w:sz w:val="24"/>
          <w:szCs w:val="24"/>
          <w:lang w:val="en-US"/>
        </w:rPr>
      </w:pPr>
    </w:p>
    <w:p w14:paraId="1AD32424" w14:textId="3F3AF9CF" w:rsidR="00E300D8" w:rsidRPr="00E300D8" w:rsidRDefault="00E300D8" w:rsidP="00E300D8">
      <w:pPr>
        <w:spacing w:before="50" w:after="50"/>
        <w:ind w:left="1417"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Y=C+</m:t>
          </m:r>
          <m:r>
            <m:rPr>
              <m:sty m:val="p"/>
            </m:rPr>
            <w:rPr>
              <w:rFonts w:ascii="Cambria Math" w:eastAsiaTheme="minorEastAsia" w:hAnsi="Cambria Math" w:cs="Times New Roman"/>
              <w:sz w:val="24"/>
              <w:szCs w:val="24"/>
            </w:rPr>
            <m:t>δ</m:t>
          </m:r>
          <m:r>
            <w:rPr>
              <w:rFonts w:ascii="Cambria Math" w:eastAsiaTheme="minorEastAsia" w:hAnsi="Cambria Math" w:cs="Times New Roman"/>
              <w:sz w:val="24"/>
              <w:szCs w:val="24"/>
            </w:rPr>
            <m:t>K+</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m:t>
          </m:r>
        </m:oMath>
      </m:oMathPara>
    </w:p>
    <w:p w14:paraId="312F06AA" w14:textId="77777777" w:rsidR="00E300D8" w:rsidRDefault="00E300D8" w:rsidP="00E300D8">
      <w:pPr>
        <w:spacing w:before="50" w:after="50"/>
        <w:ind w:left="1417" w:right="1417"/>
        <w:rPr>
          <w:rFonts w:ascii="Times New Roman" w:eastAsiaTheme="minorEastAsia" w:hAnsi="Times New Roman" w:cs="Times New Roman"/>
          <w:sz w:val="24"/>
          <w:szCs w:val="24"/>
          <w:lang w:val="en-US"/>
        </w:rPr>
      </w:pPr>
    </w:p>
    <w:p w14:paraId="73FB8772" w14:textId="6C9C0436" w:rsidR="00E300D8" w:rsidRPr="00E300D8" w:rsidRDefault="00E300D8" w:rsidP="00E300D8">
      <w:pPr>
        <w:spacing w:before="50" w:after="50"/>
        <w:ind w:left="1417" w:right="1417"/>
        <w:rPr>
          <w:rFonts w:ascii="Times New Roman" w:eastAsiaTheme="minorEastAsia" w:hAnsi="Times New Roman" w:cs="Times New Roman"/>
          <w:sz w:val="24"/>
          <w:szCs w:val="24"/>
          <w:lang w:val="en-US"/>
        </w:rPr>
      </w:pPr>
      <w:r w:rsidRPr="00E300D8">
        <w:rPr>
          <w:rFonts w:ascii="Times New Roman" w:eastAsiaTheme="minorEastAsia" w:hAnsi="Times New Roman" w:cs="Times New Roman"/>
          <w:sz w:val="24"/>
          <w:szCs w:val="24"/>
          <w:lang w:val="en-US"/>
        </w:rPr>
        <w:t>These conditions provide the basis for the numerical analysis in the next section.</w:t>
      </w:r>
    </w:p>
    <w:p w14:paraId="33677681" w14:textId="77777777" w:rsidR="00B85E46" w:rsidRDefault="00B85E46" w:rsidP="00B85E46">
      <w:pPr>
        <w:spacing w:before="50" w:after="50"/>
        <w:ind w:right="1417"/>
        <w:rPr>
          <w:rFonts w:ascii="Times New Roman" w:eastAsiaTheme="minorEastAsia" w:hAnsi="Times New Roman" w:cs="Times New Roman"/>
          <w:sz w:val="24"/>
          <w:szCs w:val="24"/>
          <w:lang w:val="en-US"/>
        </w:rPr>
      </w:pPr>
    </w:p>
    <w:p w14:paraId="204845BE" w14:textId="77777777" w:rsidR="005E18B9" w:rsidRDefault="005E18B9" w:rsidP="00B85E46">
      <w:pPr>
        <w:spacing w:before="50" w:after="50"/>
        <w:ind w:left="708" w:right="1417" w:firstLine="708"/>
        <w:rPr>
          <w:rFonts w:ascii="Times New Roman" w:eastAsiaTheme="minorEastAsia" w:hAnsi="Times New Roman" w:cs="Times New Roman"/>
          <w:b/>
          <w:bCs/>
          <w:sz w:val="24"/>
          <w:szCs w:val="24"/>
          <w:lang w:val="en-US"/>
        </w:rPr>
      </w:pPr>
    </w:p>
    <w:p w14:paraId="47A4C2A2" w14:textId="77777777" w:rsidR="005E18B9" w:rsidRDefault="005E18B9" w:rsidP="00B85E46">
      <w:pPr>
        <w:spacing w:before="50" w:after="50"/>
        <w:ind w:left="708" w:right="1417" w:firstLine="708"/>
        <w:rPr>
          <w:rFonts w:ascii="Times New Roman" w:eastAsiaTheme="minorEastAsia" w:hAnsi="Times New Roman" w:cs="Times New Roman"/>
          <w:b/>
          <w:bCs/>
          <w:sz w:val="24"/>
          <w:szCs w:val="24"/>
          <w:lang w:val="en-US"/>
        </w:rPr>
      </w:pPr>
    </w:p>
    <w:p w14:paraId="1BD7CB87" w14:textId="77777777" w:rsidR="005E18B9" w:rsidRDefault="005E18B9" w:rsidP="00B85E46">
      <w:pPr>
        <w:spacing w:before="50" w:after="50"/>
        <w:ind w:left="708" w:right="1417" w:firstLine="708"/>
        <w:rPr>
          <w:rFonts w:ascii="Times New Roman" w:eastAsiaTheme="minorEastAsia" w:hAnsi="Times New Roman" w:cs="Times New Roman"/>
          <w:b/>
          <w:bCs/>
          <w:sz w:val="24"/>
          <w:szCs w:val="24"/>
          <w:lang w:val="en-US"/>
        </w:rPr>
      </w:pPr>
    </w:p>
    <w:p w14:paraId="7D50C69F" w14:textId="77777777" w:rsidR="005E18B9" w:rsidRDefault="005E18B9" w:rsidP="00B85E46">
      <w:pPr>
        <w:spacing w:before="50" w:after="50"/>
        <w:ind w:left="708" w:right="1417" w:firstLine="708"/>
        <w:rPr>
          <w:rFonts w:ascii="Times New Roman" w:eastAsiaTheme="minorEastAsia" w:hAnsi="Times New Roman" w:cs="Times New Roman"/>
          <w:b/>
          <w:bCs/>
          <w:sz w:val="24"/>
          <w:szCs w:val="24"/>
          <w:lang w:val="en-US"/>
        </w:rPr>
      </w:pPr>
    </w:p>
    <w:p w14:paraId="6743BC24" w14:textId="61640259" w:rsidR="00C16539" w:rsidRPr="00E445CB" w:rsidRDefault="008376CE" w:rsidP="00B85E46">
      <w:pPr>
        <w:spacing w:before="50" w:after="50"/>
        <w:ind w:left="708" w:right="1417" w:firstLine="708"/>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5</w:t>
      </w:r>
      <w:r w:rsidR="00C16539" w:rsidRPr="00E445CB">
        <w:rPr>
          <w:rFonts w:ascii="Times New Roman" w:eastAsiaTheme="minorEastAsia" w:hAnsi="Times New Roman" w:cs="Times New Roman"/>
          <w:b/>
          <w:bCs/>
          <w:sz w:val="24"/>
          <w:szCs w:val="24"/>
          <w:lang w:val="en-US"/>
        </w:rPr>
        <w:t>.</w:t>
      </w:r>
      <w:r w:rsidR="002646C2">
        <w:rPr>
          <w:rFonts w:ascii="Times New Roman" w:eastAsiaTheme="minorEastAsia" w:hAnsi="Times New Roman" w:cs="Times New Roman"/>
          <w:b/>
          <w:bCs/>
          <w:sz w:val="24"/>
          <w:szCs w:val="24"/>
          <w:lang w:val="en-US"/>
        </w:rPr>
        <w:t>10</w:t>
      </w:r>
      <w:r w:rsidR="00C16539" w:rsidRPr="00E445CB">
        <w:rPr>
          <w:rFonts w:ascii="Times New Roman" w:eastAsiaTheme="minorEastAsia" w:hAnsi="Times New Roman" w:cs="Times New Roman"/>
          <w:b/>
          <w:bCs/>
          <w:sz w:val="24"/>
          <w:szCs w:val="24"/>
          <w:lang w:val="en-US"/>
        </w:rPr>
        <w:t xml:space="preserve"> Economic Mechanism</w:t>
      </w:r>
    </w:p>
    <w:p w14:paraId="010B2AD6" w14:textId="77777777" w:rsidR="00B42EC0" w:rsidRPr="00E445CB" w:rsidRDefault="00B42EC0" w:rsidP="00C16539">
      <w:pPr>
        <w:spacing w:before="50" w:after="50"/>
        <w:ind w:left="1417" w:right="1417"/>
        <w:rPr>
          <w:rFonts w:ascii="Times New Roman" w:eastAsiaTheme="minorEastAsia" w:hAnsi="Times New Roman" w:cs="Times New Roman"/>
          <w:b/>
          <w:bCs/>
          <w:sz w:val="24"/>
          <w:szCs w:val="24"/>
          <w:lang w:val="en-US"/>
        </w:rPr>
      </w:pPr>
    </w:p>
    <w:p w14:paraId="4861B1D1" w14:textId="1076453F" w:rsidR="00AD5D20" w:rsidRDefault="00EC13D3" w:rsidP="00AD5D20">
      <w:pPr>
        <w:spacing w:before="50" w:after="50"/>
        <w:ind w:left="1417" w:right="1417"/>
        <w:rPr>
          <w:rFonts w:ascii="Times New Roman" w:eastAsiaTheme="minorEastAsia" w:hAnsi="Times New Roman" w:cs="Times New Roman"/>
          <w:sz w:val="24"/>
          <w:szCs w:val="24"/>
          <w:lang w:val="en-US"/>
        </w:rPr>
      </w:pPr>
      <w:r w:rsidRPr="00EC13D3">
        <w:rPr>
          <w:rFonts w:ascii="Times New Roman" w:eastAsiaTheme="minorEastAsia" w:hAnsi="Times New Roman" w:cs="Times New Roman"/>
          <w:sz w:val="24"/>
          <w:szCs w:val="24"/>
          <w:lang w:val="en-US"/>
        </w:rPr>
        <w:t>A higher clean energy subsidy lowers the effective price of clean energy. This reduces the sector-specific energy price index especially in clean-energy-heavy sectors. Firms then adjust their energy mix, input demand and production decisions.</w:t>
      </w:r>
    </w:p>
    <w:p w14:paraId="6FED7616" w14:textId="77777777" w:rsidR="00EC13D3" w:rsidRPr="00AD5D20" w:rsidRDefault="00EC13D3" w:rsidP="00AD5D20">
      <w:pPr>
        <w:spacing w:before="50" w:after="50"/>
        <w:ind w:left="1417" w:right="1417"/>
        <w:rPr>
          <w:rFonts w:ascii="Times New Roman" w:eastAsiaTheme="minorEastAsia" w:hAnsi="Times New Roman" w:cs="Times New Roman"/>
          <w:sz w:val="24"/>
          <w:szCs w:val="24"/>
          <w:lang w:val="en-US"/>
        </w:rPr>
      </w:pPr>
    </w:p>
    <w:p w14:paraId="5E16D40A" w14:textId="3BEC5FB4" w:rsidR="00B42EC0" w:rsidRDefault="009C6968" w:rsidP="00C16539">
      <w:pPr>
        <w:spacing w:before="50" w:after="50"/>
        <w:ind w:left="1417" w:right="1417"/>
        <w:rPr>
          <w:rFonts w:ascii="Times New Roman" w:eastAsiaTheme="minorEastAsia" w:hAnsi="Times New Roman" w:cs="Times New Roman"/>
          <w:sz w:val="24"/>
          <w:szCs w:val="24"/>
          <w:lang w:val="en-US"/>
        </w:rPr>
      </w:pPr>
      <w:r w:rsidRPr="009C6968">
        <w:rPr>
          <w:rFonts w:ascii="Times New Roman" w:eastAsiaTheme="minorEastAsia" w:hAnsi="Times New Roman" w:cs="Times New Roman"/>
          <w:sz w:val="24"/>
          <w:szCs w:val="24"/>
          <w:lang w:val="en-US"/>
        </w:rPr>
        <w:t xml:space="preserve">Because the two intermediate-goods sectors differ in their energy composition the effect of the subsidy is asymmetric across sectors. The clean-oriented sector benefits more from the decline in clean energy prices while the dirty-oriented sector is affected less strongly. These sectoral responses change </w:t>
      </w:r>
      <m:oMath>
        <m:r>
          <w:rPr>
            <w:rFonts w:ascii="Cambria Math" w:eastAsiaTheme="minorEastAsia" w:hAnsi="Cambria Math" w:cs="Times New Roman"/>
            <w:sz w:val="24"/>
            <w:szCs w:val="24"/>
            <w:lang w:val="en-US"/>
          </w:rPr>
          <m:t>Y₁</m:t>
        </m:r>
      </m:oMath>
      <w:r w:rsidRPr="009C6968">
        <w:rPr>
          <w:rFonts w:ascii="Times New Roman" w:eastAsiaTheme="minorEastAsia" w:hAnsi="Times New Roman" w:cs="Times New Roman"/>
          <w:sz w:val="24"/>
          <w:szCs w:val="24"/>
          <w:lang w:val="en-US"/>
        </w:rPr>
        <w:t xml:space="preserve"> and </w:t>
      </w:r>
      <m:oMath>
        <m:r>
          <w:rPr>
            <w:rFonts w:ascii="Cambria Math" w:eastAsiaTheme="minorEastAsia" w:hAnsi="Cambria Math" w:cs="Times New Roman"/>
            <w:sz w:val="24"/>
            <w:szCs w:val="24"/>
            <w:lang w:val="en-US"/>
          </w:rPr>
          <m:t>Y₂</m:t>
        </m:r>
      </m:oMath>
      <w:r w:rsidRPr="009C6968">
        <w:rPr>
          <w:rFonts w:ascii="Times New Roman" w:eastAsiaTheme="minorEastAsia" w:hAnsi="Times New Roman" w:cs="Times New Roman"/>
          <w:sz w:val="24"/>
          <w:szCs w:val="24"/>
          <w:lang w:val="en-US"/>
        </w:rPr>
        <w:t xml:space="preserve"> and through the CES final-good aggregator introduced in Section 3.2 they affect aggregate output Y.</w:t>
      </w:r>
    </w:p>
    <w:p w14:paraId="495F11B7" w14:textId="77777777" w:rsidR="00EB0204" w:rsidRPr="00EB0204" w:rsidRDefault="00EB0204" w:rsidP="00EB0204">
      <w:pPr>
        <w:spacing w:before="50" w:after="50"/>
        <w:ind w:left="1417" w:right="1417"/>
        <w:rPr>
          <w:rFonts w:ascii="Times New Roman" w:eastAsiaTheme="minorEastAsia" w:hAnsi="Times New Roman" w:cs="Times New Roman"/>
          <w:b/>
          <w:bCs/>
          <w:sz w:val="24"/>
          <w:szCs w:val="24"/>
          <w:lang w:val="en-US"/>
        </w:rPr>
      </w:pPr>
    </w:p>
    <w:p w14:paraId="027C844B" w14:textId="5CFBE949" w:rsidR="00B85E46" w:rsidRPr="00E56EF6" w:rsidRDefault="00E56EF6" w:rsidP="00E56EF6">
      <w:pPr>
        <w:spacing w:before="50" w:after="50"/>
        <w:ind w:left="1416" w:right="1417"/>
        <w:rPr>
          <w:rFonts w:ascii="Times New Roman" w:eastAsiaTheme="minorEastAsia" w:hAnsi="Times New Roman" w:cs="Times New Roman"/>
          <w:sz w:val="24"/>
          <w:szCs w:val="24"/>
          <w:lang w:val="en-US"/>
        </w:rPr>
      </w:pPr>
      <w:r w:rsidRPr="00E56EF6">
        <w:rPr>
          <w:rFonts w:ascii="Times New Roman" w:eastAsiaTheme="minorEastAsia" w:hAnsi="Times New Roman" w:cs="Times New Roman"/>
          <w:sz w:val="24"/>
          <w:szCs w:val="24"/>
          <w:lang w:val="en-US"/>
        </w:rPr>
        <w:lastRenderedPageBreak/>
        <w:t>The model therefore captures general-equilibrium linkages from clean energy policy to sectoral production, factor allocation, aggregate output and consumption.</w:t>
      </w:r>
    </w:p>
    <w:p w14:paraId="5F394D4B" w14:textId="77777777" w:rsidR="00B85E46" w:rsidRPr="00E56EF6" w:rsidRDefault="00B85E46" w:rsidP="00362B6A">
      <w:pPr>
        <w:spacing w:before="50" w:after="50"/>
        <w:ind w:left="708" w:right="1417" w:firstLine="708"/>
        <w:rPr>
          <w:rFonts w:ascii="Times New Roman" w:eastAsiaTheme="minorEastAsia" w:hAnsi="Times New Roman" w:cs="Times New Roman"/>
          <w:sz w:val="24"/>
          <w:szCs w:val="24"/>
          <w:lang w:val="en-US"/>
        </w:rPr>
      </w:pPr>
    </w:p>
    <w:p w14:paraId="7B2ECC42" w14:textId="2193ED36" w:rsidR="00B42EC0" w:rsidRDefault="008376CE" w:rsidP="00362B6A">
      <w:pPr>
        <w:spacing w:before="50" w:after="50"/>
        <w:ind w:left="708" w:right="1417" w:firstLine="708"/>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5</w:t>
      </w:r>
      <w:r w:rsidR="00B42EC0" w:rsidRPr="00E445CB">
        <w:rPr>
          <w:rFonts w:ascii="Times New Roman" w:eastAsiaTheme="minorEastAsia" w:hAnsi="Times New Roman" w:cs="Times New Roman"/>
          <w:b/>
          <w:bCs/>
          <w:sz w:val="24"/>
          <w:szCs w:val="24"/>
          <w:lang w:val="en-US"/>
        </w:rPr>
        <w:t>.1</w:t>
      </w:r>
      <w:r w:rsidR="002646C2">
        <w:rPr>
          <w:rFonts w:ascii="Times New Roman" w:eastAsiaTheme="minorEastAsia" w:hAnsi="Times New Roman" w:cs="Times New Roman"/>
          <w:b/>
          <w:bCs/>
          <w:sz w:val="24"/>
          <w:szCs w:val="24"/>
          <w:lang w:val="en-US"/>
        </w:rPr>
        <w:t>1</w:t>
      </w:r>
      <w:r w:rsidR="00B42EC0" w:rsidRPr="00E445CB">
        <w:rPr>
          <w:rFonts w:ascii="Times New Roman" w:eastAsiaTheme="minorEastAsia" w:hAnsi="Times New Roman" w:cs="Times New Roman"/>
          <w:b/>
          <w:bCs/>
          <w:sz w:val="24"/>
          <w:szCs w:val="24"/>
          <w:lang w:val="en-US"/>
        </w:rPr>
        <w:t xml:space="preserve"> Equilibrium Conditions</w:t>
      </w:r>
    </w:p>
    <w:p w14:paraId="400926DC" w14:textId="67942B94" w:rsidR="00AA6575" w:rsidRPr="00E445CB" w:rsidRDefault="00AA6575" w:rsidP="00362B6A">
      <w:pPr>
        <w:spacing w:before="50" w:after="50"/>
        <w:ind w:right="1417"/>
        <w:rPr>
          <w:rFonts w:ascii="Times New Roman" w:eastAsiaTheme="minorEastAsia" w:hAnsi="Times New Roman" w:cs="Times New Roman"/>
          <w:b/>
          <w:bCs/>
          <w:sz w:val="24"/>
          <w:szCs w:val="24"/>
          <w:lang w:val="en-US"/>
        </w:rPr>
      </w:pPr>
    </w:p>
    <w:p w14:paraId="0D1A774F" w14:textId="3E6CBCEC" w:rsidR="00337D81" w:rsidRPr="00337D81" w:rsidRDefault="00337D81" w:rsidP="00337D81">
      <w:pPr>
        <w:spacing w:before="50" w:after="50"/>
        <w:ind w:left="1416" w:right="1417"/>
        <w:rPr>
          <w:rFonts w:ascii="Times New Roman" w:eastAsiaTheme="minorEastAsia" w:hAnsi="Times New Roman" w:cs="Times New Roman"/>
          <w:sz w:val="24"/>
          <w:szCs w:val="24"/>
          <w:lang w:val="en-US"/>
        </w:rPr>
      </w:pPr>
      <w:r w:rsidRPr="00337D81">
        <w:rPr>
          <w:rFonts w:ascii="Times New Roman" w:eastAsiaTheme="minorEastAsia" w:hAnsi="Times New Roman" w:cs="Times New Roman"/>
          <w:sz w:val="24"/>
          <w:szCs w:val="24"/>
          <w:lang w:val="en-US"/>
        </w:rPr>
        <w:t>A competitive equilibrium in this economy is defined as a sequence of quantities and prices such that households and firms optimize, the government budget constraint holds and all markets clear.</w:t>
      </w:r>
    </w:p>
    <w:p w14:paraId="4B5FC6E6" w14:textId="77777777" w:rsidR="00337D81" w:rsidRPr="00337D81" w:rsidRDefault="00337D81" w:rsidP="00337D81">
      <w:pPr>
        <w:spacing w:before="50" w:after="50"/>
        <w:ind w:left="1416" w:right="1417"/>
        <w:rPr>
          <w:rFonts w:ascii="Times New Roman" w:eastAsiaTheme="minorEastAsia" w:hAnsi="Times New Roman" w:cs="Times New Roman"/>
          <w:sz w:val="24"/>
          <w:szCs w:val="24"/>
          <w:lang w:val="en-US"/>
        </w:rPr>
      </w:pPr>
    </w:p>
    <w:p w14:paraId="4DCC5B0D" w14:textId="345E3E0C" w:rsidR="00DF2E57" w:rsidRDefault="00337D81" w:rsidP="00337D81">
      <w:pPr>
        <w:spacing w:before="50" w:after="50"/>
        <w:ind w:left="1416" w:right="1417"/>
        <w:rPr>
          <w:rFonts w:ascii="Times New Roman" w:eastAsiaTheme="minorEastAsia" w:hAnsi="Times New Roman" w:cs="Times New Roman"/>
          <w:sz w:val="24"/>
          <w:szCs w:val="24"/>
          <w:lang w:val="en-US"/>
        </w:rPr>
      </w:pPr>
      <w:r w:rsidRPr="00337D81">
        <w:rPr>
          <w:rFonts w:ascii="Times New Roman" w:eastAsiaTheme="minorEastAsia" w:hAnsi="Times New Roman" w:cs="Times New Roman"/>
          <w:sz w:val="24"/>
          <w:szCs w:val="24"/>
          <w:lang w:val="en-US"/>
        </w:rPr>
        <w:t>More precisely, an equilibrium consists of quantities:</w:t>
      </w:r>
    </w:p>
    <w:p w14:paraId="4F1F3E81" w14:textId="5D2F0225" w:rsidR="00FF53E2" w:rsidRPr="002D7D9D" w:rsidRDefault="002D7D9D" w:rsidP="007928FD">
      <w:pPr>
        <w:spacing w:before="50" w:after="50"/>
        <w:ind w:left="2124" w:right="1417" w:firstLine="708"/>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I</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2,t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2,t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Y</m:t>
              </m:r>
            </m:e>
            <m:sub>
              <m:r>
                <w:rPr>
                  <w:rFonts w:ascii="Cambria Math" w:eastAsiaTheme="minorEastAsia" w:hAnsi="Cambria Math" w:cs="Times New Roman"/>
                  <w:sz w:val="24"/>
                  <w:szCs w:val="24"/>
                </w:rPr>
                <m:t>2,t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r,j,t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r,t</m:t>
              </m:r>
            </m:sub>
          </m:sSub>
          <m:sSubSup>
            <m:sSubSupPr>
              <m:ctrlPr>
                <w:rPr>
                  <w:rFonts w:ascii="Cambria Math" w:eastAsiaTheme="minorEastAsia" w:hAnsi="Cambria Math" w:cs="Times New Roman"/>
                  <w:i/>
                  <w:sz w:val="24"/>
                  <w:szCs w:val="24"/>
                </w:rPr>
              </m:ctrlPr>
            </m:sSubSupPr>
            <m:e>
              <m:r>
                <m:rPr>
                  <m:lit/>
                </m:rPr>
                <w:rPr>
                  <w:rFonts w:ascii="Cambria Math" w:eastAsiaTheme="minorEastAsia" w:hAnsi="Cambria Math" w:cs="Times New Roman"/>
                  <w:sz w:val="24"/>
                  <w:szCs w:val="24"/>
                </w:rPr>
                <m:t>}</m:t>
              </m:r>
            </m:e>
            <m:sub>
              <m:r>
                <w:rPr>
                  <w:rFonts w:ascii="Cambria Math" w:eastAsiaTheme="minorEastAsia" w:hAnsi="Cambria Math" w:cs="Times New Roman"/>
                  <w:sz w:val="24"/>
                  <w:szCs w:val="24"/>
                </w:rPr>
                <m:t>t=0</m:t>
              </m:r>
            </m:sub>
            <m:sup>
              <m:r>
                <m:rPr>
                  <m:sty m:val="p"/>
                </m:rPr>
                <w:rPr>
                  <w:rFonts w:ascii="Cambria Math" w:eastAsiaTheme="minorEastAsia" w:hAnsi="Cambria Math" w:cs="Times New Roman" w:hint="eastAsia"/>
                  <w:sz w:val="24"/>
                  <w:szCs w:val="24"/>
                </w:rPr>
                <m:t>∞</m:t>
              </m:r>
            </m:sup>
          </m:sSubSup>
          <m:r>
            <w:rPr>
              <w:rFonts w:ascii="Cambria Math" w:eastAsiaTheme="minorEastAsia" w:hAnsi="Cambria Math" w:cs="Times New Roman"/>
              <w:sz w:val="24"/>
              <w:szCs w:val="24"/>
            </w:rPr>
            <m:t xml:space="preserve"> ,  j</m:t>
          </m:r>
          <m:r>
            <m:rPr>
              <m:sty m:val="p"/>
            </m:rPr>
            <w:rPr>
              <w:rFonts w:ascii="Cambria Math" w:eastAsiaTheme="minorEastAsia" w:hAnsi="Cambria Math" w:cs="Times New Roman" w:hint="eastAsia"/>
              <w:sz w:val="24"/>
              <w:szCs w:val="24"/>
            </w:rPr>
            <m:t>∈</m:t>
          </m:r>
          <m:r>
            <m:rPr>
              <m:lit/>
            </m:rPr>
            <w:rPr>
              <w:rFonts w:ascii="Cambria Math" w:eastAsiaTheme="minorEastAsia" w:hAnsi="Cambria Math" w:cs="Times New Roman"/>
              <w:sz w:val="24"/>
              <w:szCs w:val="24"/>
            </w:rPr>
            <m:t>{</m:t>
          </m:r>
          <m:r>
            <w:rPr>
              <w:rFonts w:ascii="Cambria Math" w:eastAsiaTheme="minorEastAsia" w:hAnsi="Cambria Math" w:cs="Times New Roman"/>
              <w:sz w:val="24"/>
              <w:szCs w:val="24"/>
            </w:rPr>
            <m:t>1,2</m:t>
          </m:r>
          <m:r>
            <m:rPr>
              <m:lit/>
            </m:rPr>
            <w:rPr>
              <w:rFonts w:ascii="Cambria Math" w:eastAsiaTheme="minorEastAsia" w:hAnsi="Cambria Math" w:cs="Times New Roman"/>
              <w:sz w:val="24"/>
              <w:szCs w:val="24"/>
            </w:rPr>
            <m:t>}</m:t>
          </m:r>
        </m:oMath>
      </m:oMathPara>
    </w:p>
    <w:p w14:paraId="1ADA7D29" w14:textId="77777777" w:rsidR="00FF53E2" w:rsidRPr="00FF53E2" w:rsidRDefault="00FF53E2" w:rsidP="00844ADF">
      <w:pPr>
        <w:spacing w:before="50" w:after="50"/>
        <w:ind w:right="1417"/>
        <w:rPr>
          <w:rFonts w:ascii="Times New Roman" w:eastAsiaTheme="minorEastAsia" w:hAnsi="Times New Roman" w:cs="Times New Roman"/>
          <w:sz w:val="24"/>
          <w:szCs w:val="24"/>
          <w:lang w:val="en-US"/>
        </w:rPr>
      </w:pPr>
    </w:p>
    <w:p w14:paraId="29AC6A9B" w14:textId="5C21901B" w:rsidR="003B63A2" w:rsidRDefault="003B63A2" w:rsidP="00DF2E57">
      <w:pPr>
        <w:spacing w:before="50" w:after="50"/>
        <w:ind w:left="1416" w:right="1417"/>
        <w:rPr>
          <w:rFonts w:ascii="Times New Roman" w:eastAsiaTheme="minorEastAsia" w:hAnsi="Times New Roman" w:cs="Times New Roman"/>
          <w:sz w:val="24"/>
          <w:szCs w:val="24"/>
        </w:rPr>
      </w:pPr>
      <w:r w:rsidRPr="003B63A2">
        <w:rPr>
          <w:rFonts w:ascii="Times New Roman" w:eastAsiaTheme="minorEastAsia" w:hAnsi="Times New Roman" w:cs="Times New Roman"/>
          <w:sz w:val="24"/>
          <w:szCs w:val="24"/>
        </w:rPr>
        <w:t>and prices:</w:t>
      </w:r>
    </w:p>
    <w:p w14:paraId="13D84A39" w14:textId="77777777" w:rsidR="003B63A2" w:rsidRDefault="003B63A2" w:rsidP="00DF2E57">
      <w:pPr>
        <w:spacing w:before="50" w:after="50"/>
        <w:ind w:left="1416" w:right="1417"/>
        <w:rPr>
          <w:rFonts w:ascii="Times New Roman" w:eastAsiaTheme="minorEastAsia" w:hAnsi="Times New Roman" w:cs="Times New Roman"/>
          <w:sz w:val="24"/>
          <w:szCs w:val="24"/>
        </w:rPr>
      </w:pPr>
    </w:p>
    <w:p w14:paraId="0459AB85" w14:textId="0D219A74" w:rsidR="00670E8E" w:rsidRPr="007F15E1" w:rsidRDefault="00670E8E" w:rsidP="00844ADF">
      <w:pPr>
        <w:spacing w:before="50" w:after="50"/>
        <w:ind w:left="1416" w:right="1417"/>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w</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r</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2,t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E,j,t</m:t>
              </m:r>
            </m:sub>
          </m:sSub>
          <m:sSubSup>
            <m:sSubSupPr>
              <m:ctrlPr>
                <w:rPr>
                  <w:rFonts w:ascii="Cambria Math" w:eastAsiaTheme="minorEastAsia" w:hAnsi="Cambria Math" w:cs="Times New Roman"/>
                  <w:i/>
                  <w:sz w:val="24"/>
                  <w:szCs w:val="24"/>
                </w:rPr>
              </m:ctrlPr>
            </m:sSubSupPr>
            <m:e>
              <m:r>
                <m:rPr>
                  <m:lit/>
                </m:rPr>
                <w:rPr>
                  <w:rFonts w:ascii="Cambria Math" w:eastAsiaTheme="minorEastAsia" w:hAnsi="Cambria Math" w:cs="Times New Roman"/>
                  <w:sz w:val="24"/>
                  <w:szCs w:val="24"/>
                </w:rPr>
                <m:t>}</m:t>
              </m:r>
            </m:e>
            <m:sub>
              <m:r>
                <w:rPr>
                  <w:rFonts w:ascii="Cambria Math" w:eastAsiaTheme="minorEastAsia" w:hAnsi="Cambria Math" w:cs="Times New Roman"/>
                  <w:sz w:val="24"/>
                  <w:szCs w:val="24"/>
                </w:rPr>
                <m:t>t=0</m:t>
              </m:r>
            </m:sub>
            <m:sup>
              <m:r>
                <m:rPr>
                  <m:sty m:val="p"/>
                </m:rPr>
                <w:rPr>
                  <w:rFonts w:ascii="Cambria Math" w:eastAsiaTheme="minorEastAsia" w:hAnsi="Cambria Math" w:cs="Times New Roman" w:hint="eastAsia"/>
                  <w:sz w:val="24"/>
                  <w:szCs w:val="24"/>
                </w:rPr>
                <m:t>∞</m:t>
              </m:r>
            </m:sup>
          </m:sSubSup>
          <m:r>
            <w:rPr>
              <w:rFonts w:ascii="Cambria Math" w:eastAsiaTheme="minorEastAsia" w:hAnsi="Cambria Math" w:cs="Times New Roman"/>
              <w:sz w:val="24"/>
              <w:szCs w:val="24"/>
            </w:rPr>
            <m:t>,  j</m:t>
          </m:r>
          <m:r>
            <m:rPr>
              <m:sty m:val="p"/>
            </m:rPr>
            <w:rPr>
              <w:rFonts w:ascii="Cambria Math" w:eastAsiaTheme="minorEastAsia" w:hAnsi="Cambria Math" w:cs="Times New Roman" w:hint="eastAsia"/>
              <w:sz w:val="24"/>
              <w:szCs w:val="24"/>
            </w:rPr>
            <m:t>∈</m:t>
          </m:r>
          <m:r>
            <m:rPr>
              <m:lit/>
            </m:rPr>
            <w:rPr>
              <w:rFonts w:ascii="Cambria Math" w:eastAsiaTheme="minorEastAsia" w:hAnsi="Cambria Math" w:cs="Times New Roman"/>
              <w:sz w:val="24"/>
              <w:szCs w:val="24"/>
            </w:rPr>
            <m:t>{</m:t>
          </m:r>
          <m:r>
            <w:rPr>
              <w:rFonts w:ascii="Cambria Math" w:eastAsiaTheme="minorEastAsia" w:hAnsi="Cambria Math" w:cs="Times New Roman"/>
              <w:sz w:val="24"/>
              <w:szCs w:val="24"/>
            </w:rPr>
            <m:t>1,2</m:t>
          </m:r>
          <m:r>
            <m:rPr>
              <m:lit/>
            </m:rPr>
            <w:rPr>
              <w:rFonts w:ascii="Cambria Math" w:eastAsiaTheme="minorEastAsia" w:hAnsi="Cambria Math" w:cs="Times New Roman"/>
              <w:sz w:val="24"/>
              <w:szCs w:val="24"/>
            </w:rPr>
            <m:t>}</m:t>
          </m:r>
        </m:oMath>
      </m:oMathPara>
    </w:p>
    <w:p w14:paraId="5A08B8C0" w14:textId="77777777" w:rsidR="007F15E1" w:rsidRDefault="007F15E1" w:rsidP="00844ADF">
      <w:pPr>
        <w:spacing w:before="50" w:after="50"/>
        <w:ind w:left="1416" w:right="1417"/>
        <w:rPr>
          <w:rFonts w:ascii="Times New Roman" w:eastAsiaTheme="minorEastAsia" w:hAnsi="Times New Roman" w:cs="Times New Roman"/>
          <w:sz w:val="24"/>
          <w:szCs w:val="24"/>
        </w:rPr>
      </w:pPr>
    </w:p>
    <w:p w14:paraId="176F88E5" w14:textId="77777777" w:rsidR="007F15E1" w:rsidRPr="007F15E1" w:rsidRDefault="007F15E1" w:rsidP="007F15E1">
      <w:pPr>
        <w:spacing w:before="50" w:after="50"/>
        <w:ind w:left="1416" w:right="1417"/>
        <w:rPr>
          <w:rFonts w:ascii="Times New Roman" w:eastAsiaTheme="minorEastAsia" w:hAnsi="Times New Roman" w:cs="Times New Roman"/>
          <w:sz w:val="24"/>
          <w:szCs w:val="24"/>
          <w:lang w:val="en-US"/>
        </w:rPr>
      </w:pPr>
      <w:r w:rsidRPr="007F15E1">
        <w:rPr>
          <w:rFonts w:ascii="Times New Roman" w:eastAsiaTheme="minorEastAsia" w:hAnsi="Times New Roman" w:cs="Times New Roman"/>
          <w:sz w:val="24"/>
          <w:szCs w:val="24"/>
          <w:lang w:val="en-US"/>
        </w:rPr>
        <w:t>such that the following conditions are satisfied.</w:t>
      </w:r>
    </w:p>
    <w:p w14:paraId="2CE37CB4" w14:textId="77777777" w:rsidR="007F15E1" w:rsidRPr="007F15E1" w:rsidRDefault="007F15E1" w:rsidP="007F15E1">
      <w:pPr>
        <w:spacing w:before="50" w:after="50"/>
        <w:ind w:left="1416" w:right="1417"/>
        <w:rPr>
          <w:rFonts w:ascii="Times New Roman" w:eastAsiaTheme="minorEastAsia" w:hAnsi="Times New Roman" w:cs="Times New Roman"/>
          <w:sz w:val="24"/>
          <w:szCs w:val="24"/>
          <w:lang w:val="en-US"/>
        </w:rPr>
      </w:pPr>
    </w:p>
    <w:p w14:paraId="2E33D21E" w14:textId="71FDF057" w:rsidR="007F15E1" w:rsidRPr="006D722A" w:rsidRDefault="007F15E1" w:rsidP="006D722A">
      <w:pPr>
        <w:spacing w:before="50" w:after="50"/>
        <w:ind w:left="1416" w:right="1417"/>
        <w:rPr>
          <w:rFonts w:ascii="Times New Roman" w:eastAsiaTheme="minorEastAsia" w:hAnsi="Times New Roman" w:cs="Times New Roman"/>
          <w:sz w:val="24"/>
          <w:szCs w:val="24"/>
          <w:lang w:val="en-US"/>
        </w:rPr>
      </w:pPr>
      <w:r w:rsidRPr="007F15E1">
        <w:rPr>
          <w:rFonts w:ascii="Times New Roman" w:eastAsiaTheme="minorEastAsia" w:hAnsi="Times New Roman" w:cs="Times New Roman"/>
          <w:sz w:val="24"/>
          <w:szCs w:val="24"/>
          <w:lang w:val="en-US"/>
        </w:rPr>
        <w:t>First, the representative household maximizes lifetime utility subject to its budget constraint and the law of motion for capital. Second, the final-good producer combines the two sectoral goods into aggregate output and sets sectoral prices equal to their marginal contributions to final output. Third, intermediate goods firms maximize profits by choosing capital, labor and energy services. Fourth, each intermediate goods sector combines fossil and renewable energy into energy services through the CES aggregator.</w:t>
      </w:r>
      <w:r w:rsidR="006D722A">
        <w:rPr>
          <w:rFonts w:ascii="Times New Roman" w:eastAsiaTheme="minorEastAsia" w:hAnsi="Times New Roman" w:cs="Times New Roman"/>
          <w:sz w:val="24"/>
          <w:szCs w:val="24"/>
          <w:lang w:val="en-US"/>
        </w:rPr>
        <w:t xml:space="preserve"> </w:t>
      </w:r>
      <w:r w:rsidR="006D722A" w:rsidRPr="006D722A">
        <w:rPr>
          <w:rFonts w:ascii="Times New Roman" w:eastAsiaTheme="minorEastAsia" w:hAnsi="Times New Roman" w:cs="Times New Roman"/>
          <w:sz w:val="24"/>
          <w:szCs w:val="24"/>
          <w:lang w:val="en-US"/>
        </w:rPr>
        <w:t>Fifth the government balances its budget: subsidy spending equals lump-sum tax revenue.</w:t>
      </w:r>
    </w:p>
    <w:p w14:paraId="1510A2BE" w14:textId="77777777" w:rsidR="007F15E1" w:rsidRPr="007F15E1" w:rsidRDefault="007F15E1" w:rsidP="007F15E1">
      <w:pPr>
        <w:spacing w:before="50" w:after="50"/>
        <w:ind w:left="1416" w:right="1417"/>
        <w:rPr>
          <w:rFonts w:ascii="Times New Roman" w:eastAsiaTheme="minorEastAsia" w:hAnsi="Times New Roman" w:cs="Times New Roman"/>
          <w:sz w:val="24"/>
          <w:szCs w:val="24"/>
          <w:lang w:val="en-US"/>
        </w:rPr>
      </w:pPr>
    </w:p>
    <w:p w14:paraId="23A583BE" w14:textId="1D944E1A" w:rsidR="00B95510" w:rsidRDefault="007F15E1" w:rsidP="00E60CB4">
      <w:pPr>
        <w:spacing w:before="50" w:after="50"/>
        <w:ind w:left="1416" w:right="1417"/>
        <w:rPr>
          <w:rFonts w:ascii="Times New Roman" w:eastAsiaTheme="minorEastAsia" w:hAnsi="Times New Roman" w:cs="Times New Roman"/>
          <w:sz w:val="24"/>
          <w:szCs w:val="24"/>
          <w:lang w:val="en-US"/>
        </w:rPr>
      </w:pPr>
      <w:r w:rsidRPr="007F15E1">
        <w:rPr>
          <w:rFonts w:ascii="Times New Roman" w:eastAsiaTheme="minorEastAsia" w:hAnsi="Times New Roman" w:cs="Times New Roman"/>
          <w:sz w:val="24"/>
          <w:szCs w:val="24"/>
          <w:lang w:val="en-US"/>
        </w:rPr>
        <w:t>The energy sector operates under perfect competition, so fossil and renewable energy prices are given by:</w:t>
      </w:r>
    </w:p>
    <w:p w14:paraId="2BEF2332" w14:textId="77777777" w:rsidR="00D369F3" w:rsidRDefault="00D369F3" w:rsidP="00E60CB4">
      <w:pPr>
        <w:spacing w:before="50" w:after="50"/>
        <w:ind w:left="1416" w:right="1417"/>
        <w:rPr>
          <w:rFonts w:ascii="Times New Roman" w:eastAsiaTheme="minorEastAsia" w:hAnsi="Times New Roman" w:cs="Times New Roman"/>
          <w:sz w:val="24"/>
          <w:szCs w:val="24"/>
          <w:lang w:val="en-US"/>
        </w:rPr>
      </w:pPr>
    </w:p>
    <w:p w14:paraId="4F616A52" w14:textId="461858FB" w:rsidR="00E60CB4" w:rsidRPr="00E60CB4" w:rsidRDefault="00000000" w:rsidP="00E60CB4">
      <w:pPr>
        <w:spacing w:before="50" w:after="50"/>
        <w:ind w:left="1416"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f</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oMath>
      </m:oMathPara>
    </w:p>
    <w:p w14:paraId="6C3C1896" w14:textId="558636C7" w:rsidR="00E60CB4" w:rsidRPr="00D369F3" w:rsidRDefault="00000000" w:rsidP="00D369F3">
      <w:pPr>
        <w:spacing w:before="50" w:after="50"/>
        <w:ind w:left="1416" w:right="1417"/>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f>
            <m:fPr>
              <m:ctrlPr>
                <w:rPr>
                  <w:rFonts w:ascii="Cambria Math" w:eastAsiaTheme="minorEastAsia" w:hAnsi="Cambria Math" w:cs="Times New Roman"/>
                  <w:sz w:val="24"/>
                  <w:szCs w:val="24"/>
                </w:rPr>
              </m:ctrlPr>
            </m:fPr>
            <m:num>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c</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r</m:t>
                  </m:r>
                </m:sub>
              </m:sSub>
              <m:ctrlPr>
                <w:rPr>
                  <w:rFonts w:ascii="Cambria Math" w:eastAsiaTheme="minorEastAsia" w:hAnsi="Cambria Math" w:cs="Times New Roman"/>
                  <w:i/>
                  <w:sz w:val="24"/>
                  <w:szCs w:val="24"/>
                </w:rPr>
              </m:ctrlP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oMath>
      </m:oMathPara>
    </w:p>
    <w:p w14:paraId="5DDAFE6C" w14:textId="77777777" w:rsidR="00D369F3" w:rsidRPr="00D369F3" w:rsidRDefault="00D369F3" w:rsidP="00D369F3">
      <w:pPr>
        <w:spacing w:before="50" w:after="50"/>
        <w:ind w:left="1416" w:right="1417"/>
        <w:rPr>
          <w:rFonts w:ascii="Times New Roman" w:eastAsiaTheme="minorEastAsia" w:hAnsi="Times New Roman" w:cs="Times New Roman"/>
          <w:sz w:val="24"/>
          <w:szCs w:val="24"/>
          <w:lang w:val="en-US"/>
        </w:rPr>
      </w:pPr>
    </w:p>
    <w:p w14:paraId="4DAC0C32" w14:textId="02F43767" w:rsidR="00537331" w:rsidRDefault="00537331" w:rsidP="00537331">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r w:rsidRPr="00537331">
        <w:rPr>
          <w:rFonts w:ascii="Times New Roman" w:eastAsiaTheme="minorEastAsia" w:hAnsi="Times New Roman" w:cs="Times New Roman"/>
          <w:sz w:val="24"/>
          <w:szCs w:val="24"/>
          <w:lang w:val="en-US"/>
        </w:rPr>
        <w:t>The government budget constraint is:</w:t>
      </w:r>
    </w:p>
    <w:p w14:paraId="288445B9" w14:textId="77777777" w:rsidR="00B95510" w:rsidRDefault="00B95510" w:rsidP="00537331">
      <w:pPr>
        <w:spacing w:before="50" w:after="50"/>
        <w:ind w:right="1417"/>
        <w:rPr>
          <w:rFonts w:ascii="Times New Roman" w:eastAsiaTheme="minorEastAsia" w:hAnsi="Times New Roman" w:cs="Times New Roman"/>
          <w:sz w:val="24"/>
          <w:szCs w:val="24"/>
          <w:lang w:val="en-US"/>
        </w:rPr>
      </w:pPr>
    </w:p>
    <w:p w14:paraId="432B1485" w14:textId="221214CC" w:rsidR="00537331" w:rsidRPr="00537331" w:rsidRDefault="00537331" w:rsidP="00537331">
      <w:pPr>
        <w:spacing w:before="50" w:after="50"/>
        <w:ind w:right="1417"/>
        <w:rPr>
          <w:rFonts w:ascii="Times New Roman" w:eastAsiaTheme="minorEastAsia" w:hAnsi="Times New Roman" w:cs="Times New Roman"/>
          <w:sz w:val="24"/>
          <w:szCs w:val="24"/>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T</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s</m:t>
            </m:r>
          </m:e>
          <m:sub>
            <m:r>
              <w:rPr>
                <w:rFonts w:ascii="Cambria Math" w:eastAsiaTheme="minorEastAsia" w:hAnsi="Cambria Math" w:cs="Times New Roman"/>
                <w:sz w:val="24"/>
                <w:szCs w:val="24"/>
              </w:rPr>
              <m:t>t</m:t>
            </m:r>
          </m:sub>
        </m:s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r,t</m:t>
            </m:r>
          </m:sub>
        </m:sSub>
      </m:oMath>
    </w:p>
    <w:p w14:paraId="512622C2" w14:textId="3121E36B" w:rsidR="00537331" w:rsidRDefault="00B95510" w:rsidP="00537331">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lastRenderedPageBreak/>
        <w:tab/>
      </w:r>
      <w:r>
        <w:rPr>
          <w:rFonts w:ascii="Times New Roman" w:eastAsiaTheme="minorEastAsia" w:hAnsi="Times New Roman" w:cs="Times New Roman"/>
          <w:sz w:val="24"/>
          <w:szCs w:val="24"/>
          <w:lang w:val="en-US"/>
        </w:rPr>
        <w:tab/>
      </w:r>
    </w:p>
    <w:p w14:paraId="2F6ADA92" w14:textId="19850832" w:rsidR="00B95510" w:rsidRDefault="00B95510" w:rsidP="00B95510">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r w:rsidRPr="00B95510">
        <w:rPr>
          <w:rFonts w:ascii="Times New Roman" w:eastAsiaTheme="minorEastAsia" w:hAnsi="Times New Roman" w:cs="Times New Roman"/>
          <w:sz w:val="24"/>
          <w:szCs w:val="24"/>
          <w:lang w:val="en-US"/>
        </w:rPr>
        <w:t>The aggregate resource constraint is:</w:t>
      </w:r>
    </w:p>
    <w:p w14:paraId="0380FD92" w14:textId="77777777" w:rsidR="00B95510" w:rsidRDefault="00B95510" w:rsidP="00B95510">
      <w:pPr>
        <w:spacing w:before="50" w:after="50"/>
        <w:ind w:right="1417"/>
        <w:rPr>
          <w:rFonts w:ascii="Times New Roman" w:eastAsiaTheme="minorEastAsia" w:hAnsi="Times New Roman" w:cs="Times New Roman"/>
          <w:sz w:val="24"/>
          <w:szCs w:val="24"/>
          <w:lang w:val="en-US"/>
        </w:rPr>
      </w:pPr>
    </w:p>
    <w:p w14:paraId="79BD53F3" w14:textId="62E105E1" w:rsidR="00D369F3" w:rsidRPr="001C0F85" w:rsidRDefault="00000000" w:rsidP="001C0F85">
      <w:pPr>
        <w:spacing w:before="50" w:after="50"/>
        <w:ind w:right="1417"/>
        <w:jc w:val="center"/>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Y</m:t>
              </m:r>
            </m:e>
            <m:sub>
              <m:r>
                <w:rPr>
                  <w:rFonts w:ascii="Cambria Math" w:eastAsiaTheme="minorEastAsia" w:hAnsi="Cambria Math" w:cs="Times New Roman"/>
                  <w:sz w:val="24"/>
                  <w:szCs w:val="24"/>
                  <w:lang w:val="en-US"/>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I</m:t>
              </m:r>
            </m:e>
            <m:sub>
              <m:r>
                <w:rPr>
                  <w:rFonts w:ascii="Cambria Math" w:eastAsiaTheme="minorEastAsia" w:hAnsi="Cambria Math" w:cs="Times New Roman"/>
                  <w:sz w:val="24"/>
                  <w:szCs w:val="24"/>
                  <w:lang w:val="en-US"/>
                </w:rPr>
                <m:t>t</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f</m:t>
                  </m:r>
                </m:sub>
              </m:sSub>
              <m:ctrlPr>
                <w:rPr>
                  <w:rFonts w:ascii="Cambria Math" w:eastAsiaTheme="minorEastAsia" w:hAnsi="Cambria Math" w:cs="Times New Roman"/>
                  <w:i/>
                  <w:sz w:val="24"/>
                  <w:szCs w:val="24"/>
                  <w:lang w:val="en-US"/>
                </w:rPr>
              </m:ctrlPr>
            </m:num>
            <m:den>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f</m:t>
                  </m:r>
                </m:sub>
              </m:sSub>
              <m:ctrlPr>
                <w:rPr>
                  <w:rFonts w:ascii="Cambria Math" w:eastAsiaTheme="minorEastAsia" w:hAnsi="Cambria Math" w:cs="Times New Roman"/>
                  <w:i/>
                  <w:sz w:val="24"/>
                  <w:szCs w:val="24"/>
                  <w:lang w:val="en-US"/>
                </w:rPr>
              </m:ctrlPr>
            </m:den>
          </m:f>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f,t</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r</m:t>
                  </m:r>
                </m:sub>
              </m:sSub>
              <m:ctrlPr>
                <w:rPr>
                  <w:rFonts w:ascii="Cambria Math" w:eastAsiaTheme="minorEastAsia" w:hAnsi="Cambria Math" w:cs="Times New Roman"/>
                  <w:i/>
                  <w:sz w:val="24"/>
                  <w:szCs w:val="24"/>
                  <w:lang w:val="en-US"/>
                </w:rPr>
              </m:ctrlPr>
            </m:num>
            <m:den>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r</m:t>
                  </m:r>
                </m:sub>
              </m:sSub>
              <m:ctrlPr>
                <w:rPr>
                  <w:rFonts w:ascii="Cambria Math" w:eastAsiaTheme="minorEastAsia" w:hAnsi="Cambria Math" w:cs="Times New Roman"/>
                  <w:i/>
                  <w:sz w:val="24"/>
                  <w:szCs w:val="24"/>
                  <w:lang w:val="en-US"/>
                </w:rPr>
              </m:ctrlPr>
            </m:den>
          </m:f>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r,t</m:t>
              </m:r>
            </m:sub>
          </m:sSub>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ϕ</m:t>
                  </m:r>
                </m:e>
                <m:sub>
                  <m:r>
                    <w:rPr>
                      <w:rFonts w:ascii="Cambria Math" w:eastAsiaTheme="minorEastAsia" w:hAnsi="Cambria Math" w:cs="Times New Roman"/>
                      <w:sz w:val="24"/>
                      <w:szCs w:val="24"/>
                      <w:lang w:val="en-US"/>
                    </w:rPr>
                    <m:t>K</m:t>
                  </m:r>
                </m:sub>
              </m:sSub>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2</m:t>
              </m:r>
              <m:ctrlPr>
                <w:rPr>
                  <w:rFonts w:ascii="Cambria Math" w:eastAsiaTheme="minorEastAsia" w:hAnsi="Cambria Math" w:cs="Times New Roman"/>
                  <w:i/>
                  <w:sz w:val="24"/>
                  <w:szCs w:val="24"/>
                  <w:lang w:val="en-US"/>
                </w:rPr>
              </m:ctrlPr>
            </m:den>
          </m:f>
          <m:nary>
            <m:naryPr>
              <m:chr m:val="∑"/>
              <m:ctrlPr>
                <w:rPr>
                  <w:rFonts w:ascii="Cambria Math" w:eastAsiaTheme="minorEastAsia" w:hAnsi="Cambria Math" w:cs="Times New Roman"/>
                  <w:sz w:val="24"/>
                  <w:szCs w:val="24"/>
                  <w:lang w:val="en-US"/>
                </w:rPr>
              </m:ctrlPr>
            </m:naryPr>
            <m:sub>
              <m:r>
                <w:rPr>
                  <w:rFonts w:ascii="Cambria Math" w:eastAsiaTheme="minorEastAsia" w:hAnsi="Cambria Math" w:cs="Times New Roman"/>
                  <w:sz w:val="24"/>
                  <w:szCs w:val="24"/>
                  <w:lang w:val="en-US"/>
                </w:rPr>
                <m:t>j=1</m:t>
              </m:r>
              <m:ctrlPr>
                <w:rPr>
                  <w:rFonts w:ascii="Cambria Math" w:eastAsiaTheme="minorEastAsia" w:hAnsi="Cambria Math" w:cs="Times New Roman"/>
                  <w:i/>
                  <w:sz w:val="24"/>
                  <w:szCs w:val="24"/>
                  <w:lang w:val="en-US"/>
                </w:rPr>
              </m:ctrlPr>
            </m:sub>
            <m:sup>
              <m:r>
                <w:rPr>
                  <w:rFonts w:ascii="Cambria Math" w:eastAsiaTheme="minorEastAsia" w:hAnsi="Cambria Math" w:cs="Times New Roman"/>
                  <w:sz w:val="24"/>
                  <w:szCs w:val="24"/>
                  <w:lang w:val="en-US"/>
                </w:rPr>
                <m:t>2</m:t>
              </m:r>
              <m:ctrlPr>
                <w:rPr>
                  <w:rFonts w:ascii="Cambria Math" w:eastAsiaTheme="minorEastAsia" w:hAnsi="Cambria Math" w:cs="Times New Roman"/>
                  <w:i/>
                  <w:sz w:val="24"/>
                  <w:szCs w:val="24"/>
                  <w:lang w:val="en-US"/>
                </w:rPr>
              </m:ctrlPr>
            </m:sup>
            <m:e>
              <m:sSup>
                <m:sSupPr>
                  <m:ctrlPr>
                    <w:rPr>
                      <w:rFonts w:ascii="Cambria Math" w:eastAsiaTheme="minorEastAsia" w:hAnsi="Cambria Math" w:cs="Times New Roman"/>
                      <w:i/>
                      <w:sz w:val="24"/>
                      <w:szCs w:val="24"/>
                      <w:lang w:val="en-US"/>
                    </w:rPr>
                  </m:ctrlPr>
                </m:sSupPr>
                <m:e>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K</m:t>
                          </m:r>
                        </m:e>
                        <m:sub>
                          <m:r>
                            <w:rPr>
                              <w:rFonts w:ascii="Cambria Math" w:eastAsiaTheme="minorEastAsia" w:hAnsi="Cambria Math" w:cs="Times New Roman"/>
                              <w:sz w:val="24"/>
                              <w:szCs w:val="24"/>
                              <w:lang w:val="en-US"/>
                            </w:rPr>
                            <m:t>j,t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K</m:t>
                          </m:r>
                        </m:e>
                        <m:sub>
                          <m:r>
                            <w:rPr>
                              <w:rFonts w:ascii="Cambria Math" w:eastAsiaTheme="minorEastAsia" w:hAnsi="Cambria Math" w:cs="Times New Roman"/>
                              <w:sz w:val="24"/>
                              <w:szCs w:val="24"/>
                              <w:lang w:val="en-US"/>
                            </w:rPr>
                            <m:t>j,t-1</m:t>
                          </m:r>
                        </m:sub>
                      </m:sSub>
                    </m:e>
                  </m:d>
                  <m:ctrlPr>
                    <w:rPr>
                      <w:rFonts w:ascii="Cambria Math" w:eastAsiaTheme="minorEastAsia" w:hAnsi="Cambria Math" w:cs="Times New Roman"/>
                      <w:sz w:val="24"/>
                      <w:szCs w:val="24"/>
                      <w:lang w:val="en-US"/>
                    </w:rPr>
                  </m:ctrlPr>
                </m:e>
                <m:sup>
                  <m:r>
                    <w:rPr>
                      <w:rFonts w:ascii="Cambria Math" w:eastAsiaTheme="minorEastAsia" w:hAnsi="Cambria Math" w:cs="Times New Roman"/>
                      <w:sz w:val="24"/>
                      <w:szCs w:val="24"/>
                      <w:lang w:val="en-US"/>
                    </w:rPr>
                    <m:t>2</m:t>
                  </m:r>
                </m:sup>
              </m:sSup>
            </m:e>
          </m:nary>
          <m:r>
            <w:rPr>
              <w:rFonts w:ascii="Cambria Math" w:eastAsiaTheme="minorEastAsia" w:hAnsi="Cambria Math" w:cs="Times New Roman"/>
              <w:sz w:val="24"/>
              <w:szCs w:val="24"/>
              <w:lang w:val="en-US"/>
            </w:rPr>
            <m:t>+</m:t>
          </m:r>
          <m:f>
            <m:fPr>
              <m:ctrlPr>
                <w:rPr>
                  <w:rFonts w:ascii="Cambria Math" w:eastAsiaTheme="minorEastAsia" w:hAnsi="Cambria Math" w:cs="Times New Roman"/>
                  <w:sz w:val="24"/>
                  <w:szCs w:val="24"/>
                  <w:lang w:val="en-US"/>
                </w:rPr>
              </m:ctrlPr>
            </m:fPr>
            <m:num>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ϕ</m:t>
                  </m:r>
                </m:e>
                <m:sub>
                  <m:r>
                    <w:rPr>
                      <w:rFonts w:ascii="Cambria Math" w:eastAsiaTheme="minorEastAsia" w:hAnsi="Cambria Math" w:cs="Times New Roman"/>
                      <w:sz w:val="24"/>
                      <w:szCs w:val="24"/>
                      <w:lang w:val="en-US"/>
                    </w:rPr>
                    <m:t>L</m:t>
                  </m:r>
                </m:sub>
              </m:sSub>
              <m:ctrlPr>
                <w:rPr>
                  <w:rFonts w:ascii="Cambria Math" w:eastAsiaTheme="minorEastAsia" w:hAnsi="Cambria Math" w:cs="Times New Roman"/>
                  <w:i/>
                  <w:sz w:val="24"/>
                  <w:szCs w:val="24"/>
                  <w:lang w:val="en-US"/>
                </w:rPr>
              </m:ctrlPr>
            </m:num>
            <m:den>
              <m:r>
                <w:rPr>
                  <w:rFonts w:ascii="Cambria Math" w:eastAsiaTheme="minorEastAsia" w:hAnsi="Cambria Math" w:cs="Times New Roman"/>
                  <w:sz w:val="24"/>
                  <w:szCs w:val="24"/>
                  <w:lang w:val="en-US"/>
                </w:rPr>
                <m:t>2</m:t>
              </m:r>
              <m:ctrlPr>
                <w:rPr>
                  <w:rFonts w:ascii="Cambria Math" w:eastAsiaTheme="minorEastAsia" w:hAnsi="Cambria Math" w:cs="Times New Roman"/>
                  <w:i/>
                  <w:sz w:val="24"/>
                  <w:szCs w:val="24"/>
                  <w:lang w:val="en-US"/>
                </w:rPr>
              </m:ctrlPr>
            </m:den>
          </m:f>
          <m:nary>
            <m:naryPr>
              <m:chr m:val="∑"/>
              <m:ctrlPr>
                <w:rPr>
                  <w:rFonts w:ascii="Cambria Math" w:eastAsiaTheme="minorEastAsia" w:hAnsi="Cambria Math" w:cs="Times New Roman"/>
                  <w:sz w:val="24"/>
                  <w:szCs w:val="24"/>
                  <w:lang w:val="en-US"/>
                </w:rPr>
              </m:ctrlPr>
            </m:naryPr>
            <m:sub>
              <m:r>
                <w:rPr>
                  <w:rFonts w:ascii="Cambria Math" w:eastAsiaTheme="minorEastAsia" w:hAnsi="Cambria Math" w:cs="Times New Roman"/>
                  <w:sz w:val="24"/>
                  <w:szCs w:val="24"/>
                  <w:lang w:val="en-US"/>
                </w:rPr>
                <m:t>j=1</m:t>
              </m:r>
              <m:ctrlPr>
                <w:rPr>
                  <w:rFonts w:ascii="Cambria Math" w:eastAsiaTheme="minorEastAsia" w:hAnsi="Cambria Math" w:cs="Times New Roman"/>
                  <w:i/>
                  <w:sz w:val="24"/>
                  <w:szCs w:val="24"/>
                  <w:lang w:val="en-US"/>
                </w:rPr>
              </m:ctrlPr>
            </m:sub>
            <m:sup>
              <m:r>
                <w:rPr>
                  <w:rFonts w:ascii="Cambria Math" w:eastAsiaTheme="minorEastAsia" w:hAnsi="Cambria Math" w:cs="Times New Roman"/>
                  <w:sz w:val="24"/>
                  <w:szCs w:val="24"/>
                  <w:lang w:val="en-US"/>
                </w:rPr>
                <m:t>2</m:t>
              </m:r>
              <m:ctrlPr>
                <w:rPr>
                  <w:rFonts w:ascii="Cambria Math" w:eastAsiaTheme="minorEastAsia" w:hAnsi="Cambria Math" w:cs="Times New Roman"/>
                  <w:i/>
                  <w:sz w:val="24"/>
                  <w:szCs w:val="24"/>
                  <w:lang w:val="en-US"/>
                </w:rPr>
              </m:ctrlPr>
            </m:sup>
            <m:e>
              <m:sSup>
                <m:sSupPr>
                  <m:ctrlPr>
                    <w:rPr>
                      <w:rFonts w:ascii="Cambria Math" w:eastAsiaTheme="minorEastAsia" w:hAnsi="Cambria Math" w:cs="Times New Roman"/>
                      <w:i/>
                      <w:sz w:val="24"/>
                      <w:szCs w:val="24"/>
                      <w:lang w:val="en-US"/>
                    </w:rPr>
                  </m:ctrlPr>
                </m:sSupPr>
                <m:e>
                  <m:d>
                    <m:dPr>
                      <m:ctrlPr>
                        <w:rPr>
                          <w:rFonts w:ascii="Cambria Math" w:eastAsiaTheme="minorEastAsia" w:hAnsi="Cambria Math" w:cs="Times New Roman"/>
                          <w:i/>
                          <w:sz w:val="24"/>
                          <w:szCs w:val="24"/>
                          <w:lang w:val="en-US"/>
                        </w:rPr>
                      </m:ctrlPr>
                    </m:dPr>
                    <m:e>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L</m:t>
                          </m:r>
                        </m:e>
                        <m:sub>
                          <m:r>
                            <w:rPr>
                              <w:rFonts w:ascii="Cambria Math" w:eastAsiaTheme="minorEastAsia" w:hAnsi="Cambria Math" w:cs="Times New Roman"/>
                              <w:sz w:val="24"/>
                              <w:szCs w:val="24"/>
                              <w:lang w:val="en-US"/>
                            </w:rPr>
                            <m:t>j,t</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L</m:t>
                          </m:r>
                        </m:e>
                        <m:sub>
                          <m:r>
                            <w:rPr>
                              <w:rFonts w:ascii="Cambria Math" w:eastAsiaTheme="minorEastAsia" w:hAnsi="Cambria Math" w:cs="Times New Roman"/>
                              <w:sz w:val="24"/>
                              <w:szCs w:val="24"/>
                              <w:lang w:val="en-US"/>
                            </w:rPr>
                            <m:t>j,t-1</m:t>
                          </m:r>
                        </m:sub>
                      </m:sSub>
                    </m:e>
                  </m:d>
                  <m:ctrlPr>
                    <w:rPr>
                      <w:rFonts w:ascii="Cambria Math" w:eastAsiaTheme="minorEastAsia" w:hAnsi="Cambria Math" w:cs="Times New Roman"/>
                      <w:sz w:val="24"/>
                      <w:szCs w:val="24"/>
                      <w:lang w:val="en-US"/>
                    </w:rPr>
                  </m:ctrlPr>
                </m:e>
                <m:sup>
                  <m:r>
                    <w:rPr>
                      <w:rFonts w:ascii="Cambria Math" w:eastAsiaTheme="minorEastAsia" w:hAnsi="Cambria Math" w:cs="Times New Roman"/>
                      <w:sz w:val="24"/>
                      <w:szCs w:val="24"/>
                      <w:lang w:val="en-US"/>
                    </w:rPr>
                    <m:t>2</m:t>
                  </m:r>
                </m:sup>
              </m:sSup>
            </m:e>
          </m:nary>
        </m:oMath>
      </m:oMathPara>
    </w:p>
    <w:p w14:paraId="3EC89889" w14:textId="77777777" w:rsidR="001C0F85" w:rsidRPr="001C0F85" w:rsidRDefault="001C0F85" w:rsidP="00EC01FF">
      <w:pPr>
        <w:spacing w:before="50" w:after="50"/>
        <w:ind w:right="1417"/>
        <w:rPr>
          <w:rFonts w:ascii="Times New Roman" w:eastAsiaTheme="minorEastAsia" w:hAnsi="Times New Roman" w:cs="Times New Roman"/>
          <w:sz w:val="24"/>
          <w:szCs w:val="24"/>
        </w:rPr>
      </w:pPr>
    </w:p>
    <w:p w14:paraId="7FCDB88C" w14:textId="0A084149" w:rsidR="00025D39" w:rsidRPr="0095066E" w:rsidRDefault="00025D39" w:rsidP="00D369F3">
      <w:pPr>
        <w:spacing w:before="50" w:after="50"/>
        <w:ind w:left="708" w:right="1417" w:firstLine="708"/>
        <w:rPr>
          <w:rFonts w:ascii="Times New Roman" w:eastAsiaTheme="minorEastAsia" w:hAnsi="Times New Roman" w:cs="Times New Roman"/>
          <w:sz w:val="24"/>
          <w:szCs w:val="24"/>
          <w:lang w:val="en-US"/>
        </w:rPr>
      </w:pPr>
      <w:r w:rsidRPr="00025D39">
        <w:rPr>
          <w:rFonts w:ascii="Times New Roman" w:eastAsiaTheme="minorEastAsia" w:hAnsi="Times New Roman" w:cs="Times New Roman"/>
          <w:sz w:val="24"/>
          <w:szCs w:val="24"/>
          <w:lang w:val="en-US"/>
        </w:rPr>
        <w:t>Capital and labor markets clear:</w:t>
      </w:r>
    </w:p>
    <w:p w14:paraId="75C537FF" w14:textId="77777777" w:rsidR="00025D39" w:rsidRDefault="00025D39" w:rsidP="00025D39">
      <w:pPr>
        <w:spacing w:before="50" w:after="50"/>
        <w:ind w:left="708" w:right="1417" w:firstLine="708"/>
        <w:rPr>
          <w:rFonts w:ascii="Times New Roman" w:eastAsiaTheme="minorEastAsia" w:hAnsi="Times New Roman" w:cs="Times New Roman"/>
          <w:sz w:val="24"/>
          <w:szCs w:val="24"/>
          <w:lang w:val="en-US"/>
        </w:rPr>
      </w:pPr>
    </w:p>
    <w:p w14:paraId="3047A1FA" w14:textId="6890F522" w:rsidR="00025D39" w:rsidRPr="00025D39" w:rsidRDefault="00000000" w:rsidP="00025D39">
      <w:pPr>
        <w:spacing w:before="50" w:after="50"/>
        <w:ind w:left="708" w:right="1417" w:firstLine="708"/>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rPr>
                <m:t>2,t</m:t>
              </m:r>
            </m:sub>
          </m:sSub>
        </m:oMath>
      </m:oMathPara>
    </w:p>
    <w:p w14:paraId="483B6408" w14:textId="3C6E2512" w:rsidR="00025D39" w:rsidRPr="00025D39" w:rsidRDefault="00000000" w:rsidP="00025D39">
      <w:pPr>
        <w:spacing w:before="50" w:after="50"/>
        <w:ind w:left="708" w:right="1417" w:firstLine="708"/>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rPr>
                <m:t>2,t</m:t>
              </m:r>
            </m:sub>
          </m:sSub>
        </m:oMath>
      </m:oMathPara>
    </w:p>
    <w:p w14:paraId="0CBFFD89" w14:textId="77777777" w:rsidR="00025D39" w:rsidRPr="00025D39" w:rsidRDefault="00025D39" w:rsidP="00025D39">
      <w:pPr>
        <w:spacing w:before="50" w:after="50"/>
        <w:ind w:left="708" w:right="1417" w:firstLine="708"/>
        <w:rPr>
          <w:rFonts w:ascii="Times New Roman" w:eastAsiaTheme="minorEastAsia" w:hAnsi="Times New Roman" w:cs="Times New Roman"/>
          <w:sz w:val="24"/>
          <w:szCs w:val="24"/>
        </w:rPr>
      </w:pPr>
    </w:p>
    <w:p w14:paraId="4C4D3524" w14:textId="2400FB74" w:rsidR="00025D39" w:rsidRDefault="006C7AEB" w:rsidP="006C7AEB">
      <w:pPr>
        <w:spacing w:before="50" w:after="50"/>
        <w:ind w:left="708" w:right="1417" w:firstLine="708"/>
        <w:rPr>
          <w:rFonts w:ascii="Times New Roman" w:eastAsiaTheme="minorEastAsia" w:hAnsi="Times New Roman" w:cs="Times New Roman"/>
          <w:sz w:val="24"/>
          <w:szCs w:val="24"/>
          <w:lang w:val="en-US"/>
        </w:rPr>
      </w:pPr>
      <w:r w:rsidRPr="006C7AEB">
        <w:rPr>
          <w:rFonts w:ascii="Times New Roman" w:eastAsiaTheme="minorEastAsia" w:hAnsi="Times New Roman" w:cs="Times New Roman"/>
          <w:sz w:val="24"/>
          <w:szCs w:val="24"/>
          <w:lang w:val="en-US"/>
        </w:rPr>
        <w:t>Fossil and renewable energy markets clear:</w:t>
      </w:r>
    </w:p>
    <w:p w14:paraId="1D1947F6" w14:textId="77777777" w:rsidR="00983CBF" w:rsidRDefault="00983CBF" w:rsidP="006C7AEB">
      <w:pPr>
        <w:spacing w:before="50" w:after="50"/>
        <w:ind w:left="708" w:right="1417" w:firstLine="708"/>
        <w:rPr>
          <w:rFonts w:ascii="Times New Roman" w:eastAsiaTheme="minorEastAsia" w:hAnsi="Times New Roman" w:cs="Times New Roman"/>
          <w:sz w:val="24"/>
          <w:szCs w:val="24"/>
          <w:lang w:val="en-US"/>
        </w:rPr>
      </w:pPr>
    </w:p>
    <w:p w14:paraId="543F4EB7" w14:textId="4CCD72FD" w:rsidR="00983CBF" w:rsidRPr="00983CBF" w:rsidRDefault="00000000" w:rsidP="00983CBF">
      <w:pPr>
        <w:spacing w:before="50" w:after="50"/>
        <w:ind w:left="708" w:right="1417" w:firstLine="708"/>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f,2,t</m:t>
              </m:r>
            </m:sub>
          </m:sSub>
        </m:oMath>
      </m:oMathPara>
    </w:p>
    <w:p w14:paraId="5E3CD68E" w14:textId="21016005" w:rsidR="00983CBF" w:rsidRPr="00983CBF" w:rsidRDefault="00000000" w:rsidP="00983CBF">
      <w:pPr>
        <w:spacing w:before="50" w:after="50"/>
        <w:ind w:left="708" w:right="1417" w:firstLine="708"/>
        <w:rPr>
          <w:rFonts w:ascii="Times New Roman" w:eastAsiaTheme="minorEastAsia" w:hAnsi="Times New Roman" w:cs="Times New Roman"/>
          <w:sz w:val="24"/>
          <w:szCs w:val="24"/>
        </w:rPr>
      </w:pPr>
      <m:oMathPara>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r,1,t</m:t>
              </m:r>
            </m:sub>
          </m:sSub>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rPr>
                <m:t>r,2,t</m:t>
              </m:r>
            </m:sub>
          </m:sSub>
        </m:oMath>
      </m:oMathPara>
    </w:p>
    <w:p w14:paraId="40EFAF60" w14:textId="77777777" w:rsidR="00983CBF" w:rsidRPr="00983CBF" w:rsidRDefault="00983CBF" w:rsidP="00983CBF">
      <w:pPr>
        <w:spacing w:before="50" w:after="50"/>
        <w:ind w:left="708" w:right="1417" w:firstLine="708"/>
        <w:rPr>
          <w:rFonts w:ascii="Times New Roman" w:eastAsiaTheme="minorEastAsia" w:hAnsi="Times New Roman" w:cs="Times New Roman"/>
          <w:sz w:val="24"/>
          <w:szCs w:val="24"/>
        </w:rPr>
      </w:pPr>
    </w:p>
    <w:p w14:paraId="002188CA" w14:textId="2411E5CE" w:rsidR="00A22846" w:rsidRDefault="00983CBF" w:rsidP="00327B2E">
      <w:pPr>
        <w:spacing w:before="50" w:after="50"/>
        <w:ind w:left="1416" w:right="1417"/>
        <w:rPr>
          <w:rFonts w:ascii="Times New Roman" w:eastAsiaTheme="minorEastAsia" w:hAnsi="Times New Roman" w:cs="Times New Roman"/>
          <w:sz w:val="24"/>
          <w:szCs w:val="24"/>
          <w:lang w:val="en-US"/>
        </w:rPr>
      </w:pPr>
      <w:r w:rsidRPr="00983CBF">
        <w:rPr>
          <w:rFonts w:ascii="Times New Roman" w:eastAsiaTheme="minorEastAsia" w:hAnsi="Times New Roman" w:cs="Times New Roman"/>
          <w:sz w:val="24"/>
          <w:szCs w:val="24"/>
          <w:lang w:val="en-US"/>
        </w:rPr>
        <w:t xml:space="preserve">Together these conditions determine equilibrium production, factor allocation, energy use, prices and consumption. </w:t>
      </w:r>
      <w:r w:rsidR="005E7723" w:rsidRPr="005E7723">
        <w:rPr>
          <w:rFonts w:ascii="Times New Roman" w:eastAsiaTheme="minorEastAsia" w:hAnsi="Times New Roman" w:cs="Times New Roman"/>
          <w:sz w:val="24"/>
          <w:szCs w:val="24"/>
          <w:lang w:val="en-US"/>
        </w:rPr>
        <w:t>The model is then solved numerically as a perfect-foresight transition between the steady states with and without the clean energy subsid</w:t>
      </w:r>
    </w:p>
    <w:p w14:paraId="55A81ADF" w14:textId="77777777" w:rsidR="00327B2E" w:rsidRDefault="00327B2E" w:rsidP="00327B2E">
      <w:pPr>
        <w:spacing w:before="50" w:after="50"/>
        <w:ind w:left="1416" w:right="1417"/>
        <w:rPr>
          <w:rFonts w:ascii="Times New Roman" w:eastAsiaTheme="minorEastAsia" w:hAnsi="Times New Roman" w:cs="Times New Roman"/>
          <w:b/>
          <w:bCs/>
          <w:sz w:val="24"/>
          <w:szCs w:val="24"/>
          <w:lang w:val="en-US"/>
        </w:rPr>
      </w:pPr>
    </w:p>
    <w:p w14:paraId="2C7B5EEF" w14:textId="77777777" w:rsidR="00A22846" w:rsidRDefault="00A22846" w:rsidP="00E25A94">
      <w:pPr>
        <w:spacing w:before="50" w:after="50"/>
        <w:ind w:left="708" w:right="1417" w:firstLine="708"/>
        <w:rPr>
          <w:rFonts w:ascii="Times New Roman" w:eastAsiaTheme="minorEastAsia" w:hAnsi="Times New Roman" w:cs="Times New Roman"/>
          <w:b/>
          <w:bCs/>
          <w:sz w:val="24"/>
          <w:szCs w:val="24"/>
          <w:lang w:val="en-US"/>
        </w:rPr>
      </w:pPr>
    </w:p>
    <w:p w14:paraId="6ECC7054" w14:textId="77777777" w:rsidR="00A22846" w:rsidRDefault="00A22846" w:rsidP="00E25A94">
      <w:pPr>
        <w:spacing w:before="50" w:after="50"/>
        <w:ind w:left="708" w:right="1417" w:firstLine="708"/>
        <w:rPr>
          <w:rFonts w:ascii="Times New Roman" w:eastAsiaTheme="minorEastAsia" w:hAnsi="Times New Roman" w:cs="Times New Roman"/>
          <w:b/>
          <w:bCs/>
          <w:sz w:val="24"/>
          <w:szCs w:val="24"/>
          <w:lang w:val="en-US"/>
        </w:rPr>
      </w:pPr>
    </w:p>
    <w:p w14:paraId="08B92B1E" w14:textId="6F766C06" w:rsidR="00CB0ED1" w:rsidRDefault="008376CE" w:rsidP="00E25A94">
      <w:pPr>
        <w:spacing w:before="50" w:after="50"/>
        <w:ind w:left="708" w:right="1417" w:firstLine="708"/>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6</w:t>
      </w:r>
      <w:r w:rsidR="007334CA">
        <w:rPr>
          <w:rFonts w:ascii="Times New Roman" w:eastAsiaTheme="minorEastAsia" w:hAnsi="Times New Roman" w:cs="Times New Roman"/>
          <w:b/>
          <w:bCs/>
          <w:sz w:val="24"/>
          <w:szCs w:val="24"/>
          <w:lang w:val="en-US"/>
        </w:rPr>
        <w:t xml:space="preserve">. Numerical Analysis </w:t>
      </w:r>
    </w:p>
    <w:p w14:paraId="42D2EEF6" w14:textId="77777777" w:rsidR="007B42BA" w:rsidRDefault="007B42BA" w:rsidP="007B42BA">
      <w:pPr>
        <w:spacing w:before="50" w:after="50"/>
        <w:ind w:left="1417" w:right="1417"/>
        <w:rPr>
          <w:rFonts w:ascii="Times New Roman" w:eastAsiaTheme="minorEastAsia" w:hAnsi="Times New Roman" w:cs="Times New Roman"/>
          <w:sz w:val="24"/>
          <w:szCs w:val="24"/>
          <w:lang w:val="en-US"/>
        </w:rPr>
      </w:pPr>
    </w:p>
    <w:p w14:paraId="3A209D41" w14:textId="737444E1" w:rsidR="00E712AB" w:rsidRDefault="00E712AB" w:rsidP="00E712AB">
      <w:pPr>
        <w:spacing w:before="50" w:after="50"/>
        <w:ind w:left="1417" w:right="1417"/>
        <w:rPr>
          <w:rFonts w:ascii="Times New Roman" w:eastAsiaTheme="minorEastAsia" w:hAnsi="Times New Roman" w:cs="Times New Roman"/>
          <w:sz w:val="24"/>
          <w:szCs w:val="24"/>
          <w:lang w:val="en-US"/>
        </w:rPr>
      </w:pPr>
      <w:r w:rsidRPr="00E712AB">
        <w:rPr>
          <w:rFonts w:ascii="Times New Roman" w:eastAsiaTheme="minorEastAsia" w:hAnsi="Times New Roman" w:cs="Times New Roman"/>
          <w:sz w:val="24"/>
          <w:szCs w:val="24"/>
          <w:lang w:val="en-US"/>
        </w:rPr>
        <w:t xml:space="preserve">This section presents the quantitative results of the model. The model is solved in Julia using Dynare under perfect foresight. The baseline experiment introduces a permanent renewable energy subsidy of </w:t>
      </w:r>
      <m:oMath>
        <m:r>
          <w:rPr>
            <w:rFonts w:ascii="Cambria Math" w:eastAsiaTheme="minorEastAsia" w:hAnsi="Cambria Math" w:cs="Times New Roman"/>
            <w:sz w:val="24"/>
            <w:szCs w:val="24"/>
          </w:rPr>
          <m:t>s</m:t>
        </m:r>
        <m:r>
          <w:rPr>
            <w:rFonts w:ascii="Cambria Math" w:eastAsiaTheme="minorEastAsia" w:hAnsi="Cambria Math" w:cs="Times New Roman"/>
            <w:sz w:val="24"/>
            <w:szCs w:val="24"/>
            <w:lang w:val="en-US"/>
          </w:rPr>
          <m:t>=0.20</m:t>
        </m:r>
      </m:oMath>
      <w:r w:rsidRPr="00E712AB">
        <w:rPr>
          <w:rFonts w:ascii="Times New Roman" w:eastAsiaTheme="minorEastAsia" w:hAnsi="Times New Roman" w:cs="Times New Roman"/>
          <w:sz w:val="24"/>
          <w:szCs w:val="24"/>
          <w:lang w:val="en-US"/>
        </w:rPr>
        <w:t xml:space="preserve"> starting from a no-subsidy steady state, </w:t>
      </w:r>
      <m:oMath>
        <m:r>
          <w:rPr>
            <w:rFonts w:ascii="Cambria Math" w:eastAsiaTheme="minorEastAsia" w:hAnsi="Cambria Math" w:cs="Times New Roman"/>
            <w:sz w:val="24"/>
            <w:szCs w:val="24"/>
          </w:rPr>
          <m:t>s</m:t>
        </m:r>
        <m:r>
          <w:rPr>
            <w:rFonts w:ascii="Cambria Math" w:eastAsiaTheme="minorEastAsia" w:hAnsi="Cambria Math" w:cs="Times New Roman"/>
            <w:sz w:val="24"/>
            <w:szCs w:val="24"/>
            <w:lang w:val="en-US"/>
          </w:rPr>
          <m:t>=0</m:t>
        </m:r>
      </m:oMath>
      <w:r w:rsidRPr="00E712AB">
        <w:rPr>
          <w:rFonts w:ascii="Times New Roman" w:eastAsiaTheme="minorEastAsia" w:hAnsi="Times New Roman" w:cs="Times New Roman"/>
          <w:sz w:val="24"/>
          <w:szCs w:val="24"/>
          <w:lang w:val="en-US"/>
        </w:rPr>
        <w:t>.</w:t>
      </w:r>
    </w:p>
    <w:p w14:paraId="21721E14" w14:textId="77777777" w:rsidR="00283EEB" w:rsidRPr="00E712AB" w:rsidRDefault="00283EEB" w:rsidP="00E712AB">
      <w:pPr>
        <w:spacing w:before="50" w:after="50"/>
        <w:ind w:left="1417" w:right="1417"/>
        <w:rPr>
          <w:rFonts w:ascii="Times New Roman" w:eastAsiaTheme="minorEastAsia" w:hAnsi="Times New Roman" w:cs="Times New Roman"/>
          <w:sz w:val="24"/>
          <w:szCs w:val="24"/>
          <w:lang w:val="en-US"/>
        </w:rPr>
      </w:pPr>
    </w:p>
    <w:p w14:paraId="103D9750" w14:textId="035312A4" w:rsidR="00E712AB" w:rsidRPr="00E712AB" w:rsidRDefault="00E712AB" w:rsidP="00E712AB">
      <w:pPr>
        <w:spacing w:before="50" w:after="50"/>
        <w:ind w:left="1417" w:right="1417"/>
        <w:rPr>
          <w:rFonts w:ascii="Times New Roman" w:eastAsiaTheme="minorEastAsia" w:hAnsi="Times New Roman" w:cs="Times New Roman"/>
          <w:sz w:val="24"/>
          <w:szCs w:val="24"/>
          <w:lang w:val="en-US"/>
        </w:rPr>
      </w:pPr>
      <w:r w:rsidRPr="00E712AB">
        <w:rPr>
          <w:rFonts w:ascii="Times New Roman" w:eastAsiaTheme="minorEastAsia" w:hAnsi="Times New Roman" w:cs="Times New Roman"/>
          <w:sz w:val="24"/>
          <w:szCs w:val="24"/>
          <w:lang w:val="en-US"/>
        </w:rPr>
        <w:t>The analysis has three parts. First it compares the initial and terminal steady states to identify the long-run effects of the policy. Second it studies the transition dynamics of consumption, output, capital, investment and energy demand. Third it uses decomposition experiments to separate the main mechanisms behind the results: the energy channel, the capital channel and the role of sectoral heterogeneity.</w:t>
      </w:r>
    </w:p>
    <w:p w14:paraId="21082D1D" w14:textId="77777777" w:rsidR="007B42BA" w:rsidRPr="007B42BA" w:rsidRDefault="007B42BA" w:rsidP="007B42BA">
      <w:pPr>
        <w:spacing w:before="50" w:after="50"/>
        <w:ind w:left="1417" w:right="1417"/>
        <w:rPr>
          <w:rFonts w:ascii="Times New Roman" w:eastAsiaTheme="minorEastAsia" w:hAnsi="Times New Roman" w:cs="Times New Roman"/>
          <w:sz w:val="24"/>
          <w:szCs w:val="24"/>
          <w:lang w:val="en-US"/>
        </w:rPr>
      </w:pPr>
    </w:p>
    <w:p w14:paraId="48052031" w14:textId="037BECF1" w:rsidR="0054437C" w:rsidRDefault="008376CE" w:rsidP="00107206">
      <w:pPr>
        <w:spacing w:before="50" w:after="50"/>
        <w:ind w:left="708" w:right="1417" w:firstLine="708"/>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6</w:t>
      </w:r>
      <w:r w:rsidR="00F61A2B" w:rsidRPr="00F61A2B">
        <w:rPr>
          <w:rFonts w:ascii="Times New Roman" w:eastAsiaTheme="minorEastAsia" w:hAnsi="Times New Roman" w:cs="Times New Roman"/>
          <w:b/>
          <w:bCs/>
          <w:sz w:val="24"/>
          <w:szCs w:val="24"/>
          <w:lang w:val="en-US"/>
        </w:rPr>
        <w:t>.1 Calibration and Parameter Choice</w:t>
      </w:r>
    </w:p>
    <w:p w14:paraId="39FE7AC7" w14:textId="77777777" w:rsidR="00107206" w:rsidRDefault="00107206" w:rsidP="00107206">
      <w:pPr>
        <w:spacing w:before="50" w:after="50"/>
        <w:ind w:left="708" w:right="1417" w:firstLine="708"/>
        <w:rPr>
          <w:rFonts w:ascii="Times New Roman" w:eastAsiaTheme="minorEastAsia" w:hAnsi="Times New Roman" w:cs="Times New Roman"/>
          <w:b/>
          <w:bCs/>
          <w:sz w:val="24"/>
          <w:szCs w:val="24"/>
          <w:lang w:val="en-US"/>
        </w:rPr>
      </w:pPr>
    </w:p>
    <w:p w14:paraId="4C99B7AC" w14:textId="479E35BF" w:rsidR="00E82E1B" w:rsidRDefault="00E82E1B" w:rsidP="00E82E1B">
      <w:pPr>
        <w:spacing w:before="50" w:after="50"/>
        <w:ind w:left="1416" w:right="1417"/>
        <w:rPr>
          <w:rFonts w:ascii="Times New Roman" w:eastAsiaTheme="minorEastAsia" w:hAnsi="Times New Roman" w:cs="Times New Roman"/>
          <w:sz w:val="24"/>
          <w:szCs w:val="24"/>
          <w:lang w:val="en-US"/>
        </w:rPr>
      </w:pPr>
      <w:r w:rsidRPr="00E82E1B">
        <w:rPr>
          <w:rFonts w:ascii="Times New Roman" w:eastAsiaTheme="minorEastAsia" w:hAnsi="Times New Roman" w:cs="Times New Roman"/>
          <w:sz w:val="24"/>
          <w:szCs w:val="24"/>
          <w:lang w:val="en-US"/>
        </w:rPr>
        <w:t xml:space="preserve">The model is calibrated as a benchmark economy rather than as a precise empirical fit to one country. The aim of the calibration is to keep the model simple while preserving the main economic mechanism: a </w:t>
      </w:r>
      <w:r w:rsidR="00A66D0B">
        <w:rPr>
          <w:rFonts w:ascii="Times New Roman" w:eastAsiaTheme="minorEastAsia" w:hAnsi="Times New Roman" w:cs="Times New Roman"/>
          <w:sz w:val="24"/>
          <w:szCs w:val="24"/>
          <w:lang w:val="en-US"/>
        </w:rPr>
        <w:t>clean</w:t>
      </w:r>
      <w:r w:rsidRPr="00E82E1B">
        <w:rPr>
          <w:rFonts w:ascii="Times New Roman" w:eastAsiaTheme="minorEastAsia" w:hAnsi="Times New Roman" w:cs="Times New Roman"/>
          <w:sz w:val="24"/>
          <w:szCs w:val="24"/>
          <w:lang w:val="en-US"/>
        </w:rPr>
        <w:t xml:space="preserve"> energy subsidy changes relative energy prices, affects the energy mix and reallocates production across sectors.</w:t>
      </w:r>
    </w:p>
    <w:p w14:paraId="521529E7" w14:textId="77777777" w:rsidR="00E82E1B" w:rsidRPr="00E82E1B" w:rsidRDefault="00E82E1B" w:rsidP="00E82E1B">
      <w:pPr>
        <w:spacing w:before="50" w:after="50"/>
        <w:ind w:left="1416" w:right="1417"/>
        <w:rPr>
          <w:rFonts w:ascii="Times New Roman" w:eastAsiaTheme="minorEastAsia" w:hAnsi="Times New Roman" w:cs="Times New Roman"/>
          <w:sz w:val="24"/>
          <w:szCs w:val="24"/>
          <w:lang w:val="en-US"/>
        </w:rPr>
      </w:pPr>
    </w:p>
    <w:p w14:paraId="40282657" w14:textId="649056E5" w:rsidR="00E82E1B" w:rsidRDefault="00E82E1B" w:rsidP="00E82E1B">
      <w:pPr>
        <w:spacing w:before="50" w:after="50"/>
        <w:ind w:left="1416" w:right="1417"/>
        <w:rPr>
          <w:rFonts w:ascii="Times New Roman" w:eastAsiaTheme="minorEastAsia" w:hAnsi="Times New Roman" w:cs="Times New Roman"/>
          <w:sz w:val="24"/>
          <w:szCs w:val="24"/>
          <w:lang w:val="en-US"/>
        </w:rPr>
      </w:pPr>
      <w:r w:rsidRPr="00E82E1B">
        <w:rPr>
          <w:rFonts w:ascii="Times New Roman" w:eastAsiaTheme="minorEastAsia" w:hAnsi="Times New Roman" w:cs="Times New Roman"/>
          <w:sz w:val="24"/>
          <w:szCs w:val="24"/>
          <w:lang w:val="en-US"/>
        </w:rPr>
        <w:t xml:space="preserve">The model period is one year. Standard macroeconomic parameters are used for the household and production side of the model. The discount factor is set to </w:t>
      </w:r>
      <m:oMath>
        <m:r>
          <w:rPr>
            <w:rFonts w:ascii="Cambria Math" w:eastAsiaTheme="minorEastAsia" w:hAnsi="Cambria Math" w:cs="Times New Roman"/>
            <w:sz w:val="24"/>
            <w:szCs w:val="24"/>
          </w:rPr>
          <m:t>β</m:t>
        </m:r>
        <m:r>
          <w:rPr>
            <w:rFonts w:ascii="Cambria Math" w:eastAsiaTheme="minorEastAsia" w:hAnsi="Cambria Math" w:cs="Times New Roman"/>
            <w:sz w:val="24"/>
            <w:szCs w:val="24"/>
            <w:lang w:val="en-US"/>
          </w:rPr>
          <m:t>=0.96</m:t>
        </m:r>
      </m:oMath>
      <w:r w:rsidRPr="00E82E1B">
        <w:rPr>
          <w:rFonts w:ascii="Times New Roman" w:eastAsiaTheme="minorEastAsia" w:hAnsi="Times New Roman" w:cs="Times New Roman"/>
          <w:sz w:val="24"/>
          <w:szCs w:val="24"/>
          <w:lang w:val="en-US"/>
        </w:rPr>
        <w:t xml:space="preserve"> and the depreciation rate is set to </w:t>
      </w:r>
      <m:oMath>
        <m:r>
          <w:rPr>
            <w:rFonts w:ascii="Cambria Math" w:eastAsiaTheme="minorEastAsia" w:hAnsi="Cambria Math" w:cs="Times New Roman"/>
            <w:sz w:val="24"/>
            <w:szCs w:val="24"/>
          </w:rPr>
          <m:t>δ</m:t>
        </m:r>
        <m:r>
          <w:rPr>
            <w:rFonts w:ascii="Cambria Math" w:eastAsiaTheme="minorEastAsia" w:hAnsi="Cambria Math" w:cs="Times New Roman"/>
            <w:sz w:val="24"/>
            <w:szCs w:val="24"/>
            <w:lang w:val="en-US"/>
          </w:rPr>
          <m:t>=0.08</m:t>
        </m:r>
      </m:oMath>
      <w:r w:rsidRPr="00E82E1B">
        <w:rPr>
          <w:rFonts w:ascii="Times New Roman" w:eastAsiaTheme="minorEastAsia" w:hAnsi="Times New Roman" w:cs="Times New Roman"/>
          <w:sz w:val="24"/>
          <w:szCs w:val="24"/>
          <w:lang w:val="en-US"/>
        </w:rPr>
        <w:t>. These values imply a steady-state return on productive capital of:</w:t>
      </w:r>
    </w:p>
    <w:p w14:paraId="2F776F20" w14:textId="77777777" w:rsidR="0074508C" w:rsidRPr="00E82E1B" w:rsidRDefault="0074508C" w:rsidP="00E82E1B">
      <w:pPr>
        <w:spacing w:before="50" w:after="50"/>
        <w:ind w:left="1416" w:right="1417"/>
        <w:rPr>
          <w:rFonts w:ascii="Times New Roman" w:eastAsiaTheme="minorEastAsia" w:hAnsi="Times New Roman" w:cs="Times New Roman"/>
          <w:sz w:val="24"/>
          <w:szCs w:val="24"/>
          <w:lang w:val="en-US"/>
        </w:rPr>
      </w:pPr>
    </w:p>
    <w:p w14:paraId="5F539DD0" w14:textId="4BA474EA" w:rsidR="00E82E1B" w:rsidRPr="00E82E1B" w:rsidRDefault="00E82E1B" w:rsidP="00E82E1B">
      <w:pPr>
        <w:spacing w:before="50" w:after="50"/>
        <w:ind w:left="708" w:right="1417" w:firstLine="708"/>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r=</m:t>
          </m:r>
          <m:f>
            <m:fPr>
              <m:ctrlPr>
                <w:rPr>
                  <w:rFonts w:ascii="Cambria Math" w:eastAsiaTheme="minorEastAsia" w:hAnsi="Cambria Math" w:cs="Times New Roman"/>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β</m:t>
              </m:r>
            </m:den>
          </m:f>
          <m:r>
            <w:rPr>
              <w:rFonts w:ascii="Cambria Math" w:eastAsiaTheme="minorEastAsia" w:hAnsi="Cambria Math" w:cs="Times New Roman"/>
              <w:sz w:val="24"/>
              <w:szCs w:val="24"/>
            </w:rPr>
            <m:t>-1+δ=</m:t>
          </m:r>
          <m:r>
            <m:rPr>
              <m:sty m:val="p"/>
            </m:rPr>
            <w:rPr>
              <w:rFonts w:ascii="Cambria Math" w:eastAsiaTheme="minorEastAsia" w:hAnsi="Cambria Math" w:cs="Times New Roman"/>
              <w:sz w:val="24"/>
              <w:szCs w:val="24"/>
            </w:rPr>
            <m:t>0.122.</m:t>
          </m:r>
          <m:r>
            <m:rPr>
              <m:sty m:val="p"/>
            </m:rPr>
            <w:rPr>
              <w:rFonts w:ascii="Times New Roman" w:eastAsiaTheme="minorEastAsia" w:hAnsi="Times New Roman" w:cs="Times New Roman"/>
              <w:sz w:val="24"/>
              <w:szCs w:val="24"/>
            </w:rPr>
            <w:br/>
          </m:r>
        </m:oMath>
      </m:oMathPara>
    </w:p>
    <w:p w14:paraId="25DA15F9" w14:textId="05DC7715" w:rsidR="00E82E1B" w:rsidRDefault="00E82E1B" w:rsidP="00E82E1B">
      <w:pPr>
        <w:spacing w:before="50" w:after="50"/>
        <w:ind w:left="1416" w:right="1417"/>
        <w:rPr>
          <w:rFonts w:ascii="Times New Roman" w:eastAsiaTheme="minorEastAsia" w:hAnsi="Times New Roman" w:cs="Times New Roman"/>
          <w:sz w:val="24"/>
          <w:szCs w:val="24"/>
          <w:lang w:val="en-US"/>
        </w:rPr>
      </w:pPr>
      <w:r w:rsidRPr="00E82E1B">
        <w:rPr>
          <w:rFonts w:ascii="Times New Roman" w:eastAsiaTheme="minorEastAsia" w:hAnsi="Times New Roman" w:cs="Times New Roman"/>
          <w:sz w:val="24"/>
          <w:szCs w:val="24"/>
          <w:lang w:val="en-US"/>
        </w:rPr>
        <w:t>This return should be interpreted as the model-implied return on productive capital not as a risk-free interest rate.</w:t>
      </w:r>
    </w:p>
    <w:p w14:paraId="6FC6AF72" w14:textId="77777777" w:rsidR="00A66D0B" w:rsidRPr="00E82E1B" w:rsidRDefault="00A66D0B" w:rsidP="00E82E1B">
      <w:pPr>
        <w:spacing w:before="50" w:after="50"/>
        <w:ind w:left="1416" w:right="1417"/>
        <w:rPr>
          <w:rFonts w:ascii="Times New Roman" w:eastAsiaTheme="minorEastAsia" w:hAnsi="Times New Roman" w:cs="Times New Roman"/>
          <w:sz w:val="24"/>
          <w:szCs w:val="24"/>
          <w:lang w:val="en-US"/>
        </w:rPr>
      </w:pPr>
    </w:p>
    <w:p w14:paraId="3A89AA07" w14:textId="49955004" w:rsidR="00E82E1B" w:rsidRDefault="00E82E1B" w:rsidP="00E82E1B">
      <w:pPr>
        <w:spacing w:before="50" w:after="50"/>
        <w:ind w:left="1416" w:right="1417"/>
        <w:rPr>
          <w:rFonts w:ascii="Times New Roman" w:eastAsiaTheme="minorEastAsia" w:hAnsi="Times New Roman" w:cs="Times New Roman"/>
          <w:sz w:val="24"/>
          <w:szCs w:val="24"/>
        </w:rPr>
      </w:pPr>
      <w:r w:rsidRPr="00E82E1B">
        <w:rPr>
          <w:rFonts w:ascii="Times New Roman" w:eastAsiaTheme="minorEastAsia" w:hAnsi="Times New Roman" w:cs="Times New Roman"/>
          <w:sz w:val="24"/>
          <w:szCs w:val="24"/>
          <w:lang w:val="en-US"/>
        </w:rPr>
        <w:t xml:space="preserve">Production shares are symmetric across the two sectors. The capital share is set to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α</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lang w:val="en-US"/>
          </w:rPr>
          <m:t>=0.33</m:t>
        </m:r>
      </m:oMath>
      <w:r w:rsidRPr="00E82E1B">
        <w:rPr>
          <w:rFonts w:ascii="Times New Roman" w:eastAsiaTheme="minorEastAsia" w:hAnsi="Times New Roman" w:cs="Times New Roman"/>
          <w:sz w:val="24"/>
          <w:szCs w:val="24"/>
          <w:lang w:val="en-US"/>
        </w:rPr>
        <w:t xml:space="preserve">, and the labor share is set to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β</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lang w:val="en-US"/>
          </w:rPr>
          <m:t>=0.61</m:t>
        </m:r>
      </m:oMath>
      <w:r w:rsidRPr="00E82E1B">
        <w:rPr>
          <w:rFonts w:ascii="Times New Roman" w:eastAsiaTheme="minorEastAsia" w:hAnsi="Times New Roman" w:cs="Times New Roman"/>
          <w:sz w:val="24"/>
          <w:szCs w:val="24"/>
          <w:lang w:val="en-US"/>
        </w:rPr>
        <w:t xml:space="preserve">. </w:t>
      </w:r>
      <w:r w:rsidRPr="00E82E1B">
        <w:rPr>
          <w:rFonts w:ascii="Times New Roman" w:eastAsiaTheme="minorEastAsia" w:hAnsi="Times New Roman" w:cs="Times New Roman"/>
          <w:sz w:val="24"/>
          <w:szCs w:val="24"/>
        </w:rPr>
        <w:t>The energy share is then calculated residually as:</w:t>
      </w:r>
    </w:p>
    <w:p w14:paraId="33F3A21C" w14:textId="77777777" w:rsidR="00E82E1B" w:rsidRPr="00E82E1B" w:rsidRDefault="00E82E1B" w:rsidP="00E82E1B">
      <w:pPr>
        <w:spacing w:before="50" w:after="50"/>
        <w:ind w:left="1416" w:right="1417"/>
        <w:rPr>
          <w:rFonts w:ascii="Times New Roman" w:eastAsiaTheme="minorEastAsia" w:hAnsi="Times New Roman" w:cs="Times New Roman"/>
          <w:sz w:val="24"/>
          <w:szCs w:val="24"/>
        </w:rPr>
      </w:pPr>
    </w:p>
    <w:p w14:paraId="3CB25760" w14:textId="276D9CE3" w:rsidR="00E82E1B" w:rsidRPr="00A66D0B" w:rsidRDefault="00000000" w:rsidP="00A66D0B">
      <w:pPr>
        <w:spacing w:before="50" w:after="50"/>
        <w:ind w:left="708" w:right="1417" w:firstLine="708"/>
        <w:rPr>
          <w:rFonts w:ascii="Times New Roman" w:eastAsiaTheme="minorEastAsia" w:hAnsi="Times New Roman" w:cs="Times New Roman"/>
          <w:sz w:val="24"/>
          <w:szCs w:val="24"/>
        </w:rPr>
      </w:pPr>
      <m:oMathPara>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γ</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=1-</m:t>
          </m:r>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α</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β</m:t>
              </m:r>
            </m:e>
            <m:sub>
              <m:r>
                <w:rPr>
                  <w:rFonts w:ascii="Cambria Math" w:eastAsiaTheme="minorEastAsia" w:hAnsi="Cambria Math" w:cs="Times New Roman"/>
                  <w:sz w:val="24"/>
                  <w:szCs w:val="24"/>
                </w:rPr>
                <m:t>i</m:t>
              </m:r>
            </m:sub>
          </m:sSub>
          <m:r>
            <w:rPr>
              <w:rFonts w:ascii="Cambria Math" w:eastAsiaTheme="minorEastAsia" w:hAnsi="Cambria Math" w:cs="Times New Roman"/>
              <w:sz w:val="24"/>
              <w:szCs w:val="24"/>
            </w:rPr>
            <m:t>=</m:t>
          </m:r>
          <m:r>
            <m:rPr>
              <m:sty m:val="p"/>
            </m:rPr>
            <w:rPr>
              <w:rFonts w:ascii="Cambria Math" w:eastAsiaTheme="minorEastAsia" w:hAnsi="Cambria Math" w:cs="Times New Roman"/>
              <w:sz w:val="24"/>
              <w:szCs w:val="24"/>
            </w:rPr>
            <m:t>0.06.</m:t>
          </m:r>
          <m:r>
            <m:rPr>
              <m:sty m:val="p"/>
            </m:rPr>
            <w:rPr>
              <w:rFonts w:ascii="Times New Roman" w:eastAsiaTheme="minorEastAsia" w:hAnsi="Times New Roman" w:cs="Times New Roman"/>
              <w:sz w:val="24"/>
              <w:szCs w:val="24"/>
            </w:rPr>
            <w:br/>
          </m:r>
        </m:oMath>
      </m:oMathPara>
    </w:p>
    <w:p w14:paraId="6EB0A017" w14:textId="3EFBC395" w:rsidR="00E82E1B" w:rsidRDefault="00E82E1B" w:rsidP="00E82E1B">
      <w:pPr>
        <w:spacing w:before="50" w:after="50"/>
        <w:ind w:left="1416" w:right="1417"/>
        <w:rPr>
          <w:rFonts w:ascii="Times New Roman" w:eastAsiaTheme="minorEastAsia" w:hAnsi="Times New Roman" w:cs="Times New Roman"/>
          <w:sz w:val="24"/>
          <w:szCs w:val="24"/>
          <w:lang w:val="en-US"/>
        </w:rPr>
      </w:pPr>
      <w:r w:rsidRPr="00E82E1B">
        <w:rPr>
          <w:rFonts w:ascii="Times New Roman" w:eastAsiaTheme="minorEastAsia" w:hAnsi="Times New Roman" w:cs="Times New Roman"/>
          <w:sz w:val="24"/>
          <w:szCs w:val="24"/>
          <w:lang w:val="en-US"/>
        </w:rPr>
        <w:t xml:space="preserve">The two sectors differ only in their energy mix. Sector 1 is </w:t>
      </w:r>
      <w:r w:rsidR="00A66D0B">
        <w:rPr>
          <w:rFonts w:ascii="Times New Roman" w:eastAsiaTheme="minorEastAsia" w:hAnsi="Times New Roman" w:cs="Times New Roman"/>
          <w:sz w:val="24"/>
          <w:szCs w:val="24"/>
          <w:lang w:val="en-US"/>
        </w:rPr>
        <w:t>dirty</w:t>
      </w:r>
      <w:r w:rsidRPr="00E82E1B">
        <w:rPr>
          <w:rFonts w:ascii="Times New Roman" w:eastAsiaTheme="minorEastAsia" w:hAnsi="Times New Roman" w:cs="Times New Roman"/>
          <w:sz w:val="24"/>
          <w:szCs w:val="24"/>
          <w:lang w:val="en-US"/>
        </w:rPr>
        <w:t xml:space="preserve">-energy intensive while sector 2 is </w:t>
      </w:r>
      <w:r w:rsidR="00A66D0B">
        <w:rPr>
          <w:rFonts w:ascii="Times New Roman" w:eastAsiaTheme="minorEastAsia" w:hAnsi="Times New Roman" w:cs="Times New Roman"/>
          <w:sz w:val="24"/>
          <w:szCs w:val="24"/>
          <w:lang w:val="en-US"/>
        </w:rPr>
        <w:t>clean</w:t>
      </w:r>
      <w:r w:rsidRPr="00E82E1B">
        <w:rPr>
          <w:rFonts w:ascii="Times New Roman" w:eastAsiaTheme="minorEastAsia" w:hAnsi="Times New Roman" w:cs="Times New Roman"/>
          <w:sz w:val="24"/>
          <w:szCs w:val="24"/>
          <w:lang w:val="en-US"/>
        </w:rPr>
        <w:t>-energy intensive. This assumption isolates the main mechanism of the model: the subsidy affects sectors differently because they rely on different energy inputs.</w:t>
      </w:r>
    </w:p>
    <w:p w14:paraId="38C389D6" w14:textId="77777777" w:rsidR="00E82E1B" w:rsidRPr="00E82E1B" w:rsidRDefault="00E82E1B" w:rsidP="00E82E1B">
      <w:pPr>
        <w:spacing w:before="50" w:after="50"/>
        <w:ind w:left="1416" w:right="1417"/>
        <w:rPr>
          <w:rFonts w:ascii="Times New Roman" w:eastAsiaTheme="minorEastAsia" w:hAnsi="Times New Roman" w:cs="Times New Roman"/>
          <w:sz w:val="24"/>
          <w:szCs w:val="24"/>
          <w:lang w:val="en-US"/>
        </w:rPr>
      </w:pPr>
    </w:p>
    <w:p w14:paraId="305F99BF" w14:textId="23B65251" w:rsidR="006675F9" w:rsidRDefault="00E82E1B" w:rsidP="00CA7E56">
      <w:pPr>
        <w:spacing w:before="50" w:after="50"/>
        <w:ind w:left="1416" w:right="1417"/>
        <w:rPr>
          <w:rFonts w:ascii="Times New Roman" w:eastAsiaTheme="minorEastAsia" w:hAnsi="Times New Roman" w:cs="Times New Roman"/>
          <w:sz w:val="24"/>
          <w:szCs w:val="24"/>
          <w:lang w:val="en-US"/>
        </w:rPr>
        <w:sectPr w:rsidR="006675F9">
          <w:pgSz w:w="11906" w:h="16838"/>
          <w:pgMar w:top="1417" w:right="1417" w:bottom="1417" w:left="1417" w:header="708" w:footer="708" w:gutter="0"/>
          <w:cols w:space="708"/>
          <w:docGrid w:linePitch="360"/>
        </w:sectPr>
      </w:pPr>
      <w:r w:rsidRPr="00E82E1B">
        <w:rPr>
          <w:rFonts w:ascii="Times New Roman" w:eastAsiaTheme="minorEastAsia" w:hAnsi="Times New Roman" w:cs="Times New Roman"/>
          <w:sz w:val="24"/>
          <w:szCs w:val="24"/>
          <w:lang w:val="en-US"/>
        </w:rPr>
        <w:t>Table 1 summarizes the calibrated parameters, their values and the justification for each choic</w:t>
      </w:r>
      <w:r w:rsidR="00E376E5">
        <w:rPr>
          <w:rFonts w:ascii="Times New Roman" w:eastAsiaTheme="minorEastAsia" w:hAnsi="Times New Roman" w:cs="Times New Roman"/>
          <w:sz w:val="24"/>
          <w:szCs w:val="24"/>
          <w:lang w:val="en-US"/>
        </w:rPr>
        <w:t>e</w:t>
      </w:r>
    </w:p>
    <w:tbl>
      <w:tblPr>
        <w:tblStyle w:val="TableGrid"/>
        <w:tblW w:w="5000" w:type="pct"/>
        <w:tblLook w:val="04A0" w:firstRow="1" w:lastRow="0" w:firstColumn="1" w:lastColumn="0" w:noHBand="0" w:noVBand="1"/>
      </w:tblPr>
      <w:tblGrid>
        <w:gridCol w:w="3356"/>
        <w:gridCol w:w="2807"/>
        <w:gridCol w:w="3941"/>
        <w:gridCol w:w="3890"/>
      </w:tblGrid>
      <w:tr w:rsidR="00DE63CB" w14:paraId="016E8245" w14:textId="77777777" w:rsidTr="00CA7E56">
        <w:tc>
          <w:tcPr>
            <w:tcW w:w="1199" w:type="pct"/>
          </w:tcPr>
          <w:p w14:paraId="3CBA0793" w14:textId="1C1F982C" w:rsidR="00DE63CB" w:rsidRDefault="00FD3A1B" w:rsidP="00831269">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lastRenderedPageBreak/>
              <w:t>Parameter</w:t>
            </w:r>
          </w:p>
        </w:tc>
        <w:tc>
          <w:tcPr>
            <w:tcW w:w="1003" w:type="pct"/>
          </w:tcPr>
          <w:p w14:paraId="47C15816" w14:textId="205D0207" w:rsidR="00DE63CB" w:rsidRDefault="00FD3A1B" w:rsidP="00831269">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Value</w:t>
            </w:r>
          </w:p>
        </w:tc>
        <w:tc>
          <w:tcPr>
            <w:tcW w:w="1408" w:type="pct"/>
          </w:tcPr>
          <w:p w14:paraId="5F5D1AFB" w14:textId="413F106C" w:rsidR="00DE63CB" w:rsidRDefault="00FD3A1B" w:rsidP="00831269">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How chosen / calculated</w:t>
            </w:r>
          </w:p>
        </w:tc>
        <w:tc>
          <w:tcPr>
            <w:tcW w:w="1390" w:type="pct"/>
          </w:tcPr>
          <w:p w14:paraId="11E10AF8" w14:textId="1968B776" w:rsidR="00DE63CB" w:rsidRDefault="000B5055" w:rsidP="00831269">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Source / justification</w:t>
            </w:r>
          </w:p>
        </w:tc>
      </w:tr>
      <w:tr w:rsidR="00DE63CB" w:rsidRPr="00F47075" w14:paraId="6B2D2E04" w14:textId="77777777" w:rsidTr="00CA7E56">
        <w:tc>
          <w:tcPr>
            <w:tcW w:w="1199" w:type="pct"/>
          </w:tcPr>
          <w:p w14:paraId="7AB47CDB" w14:textId="77777777" w:rsidR="00DE63CB" w:rsidRPr="00B82A35" w:rsidRDefault="00B82A35" w:rsidP="00831269">
            <w:pPr>
              <w:spacing w:before="50" w:after="50"/>
              <w:ind w:right="1417"/>
              <w:rPr>
                <w:rFonts w:ascii="Times New Roman" w:eastAsiaTheme="minorEastAsia" w:hAnsi="Times New Roman" w:cs="Times New Roman"/>
                <w:sz w:val="24"/>
                <w:szCs w:val="24"/>
                <w:lang w:val="en-US"/>
              </w:rPr>
            </w:pPr>
            <m:oMathPara>
              <m:oMath>
                <m:r>
                  <m:rPr>
                    <m:sty m:val="p"/>
                  </m:rPr>
                  <w:rPr>
                    <w:rFonts w:ascii="Cambria Math" w:eastAsiaTheme="minorEastAsia" w:hAnsi="Cambria Math" w:cs="Times New Roman"/>
                    <w:sz w:val="24"/>
                    <w:szCs w:val="24"/>
                    <w:lang w:val="en-US"/>
                  </w:rPr>
                  <m:t>β</m:t>
                </m:r>
              </m:oMath>
            </m:oMathPara>
          </w:p>
          <w:p w14:paraId="0788510F" w14:textId="7C6E30D7" w:rsidR="00B82A35" w:rsidRPr="00B82A35" w:rsidRDefault="00B82A35" w:rsidP="00831269">
            <w:pPr>
              <w:spacing w:before="50" w:after="50"/>
              <w:ind w:right="1417"/>
              <w:rPr>
                <w:rFonts w:ascii="Times New Roman" w:eastAsiaTheme="minorEastAsia" w:hAnsi="Times New Roman" w:cs="Times New Roman"/>
                <w:sz w:val="24"/>
                <w:szCs w:val="24"/>
                <w:lang w:val="en-US"/>
              </w:rPr>
            </w:pPr>
          </w:p>
        </w:tc>
        <w:tc>
          <w:tcPr>
            <w:tcW w:w="1003" w:type="pct"/>
          </w:tcPr>
          <w:p w14:paraId="139A6493" w14:textId="1386CC2E" w:rsidR="00DE63CB" w:rsidRDefault="00832796" w:rsidP="00831269">
            <w:pPr>
              <w:spacing w:before="50" w:after="50"/>
              <w:ind w:right="1417"/>
              <w:rPr>
                <w:rFonts w:ascii="Times New Roman" w:eastAsiaTheme="minorEastAsia" w:hAnsi="Times New Roman" w:cs="Times New Roman"/>
                <w:sz w:val="24"/>
                <w:szCs w:val="24"/>
                <w:lang w:val="en-US"/>
              </w:rPr>
            </w:pPr>
            <w:r w:rsidRPr="00832796">
              <w:rPr>
                <w:rFonts w:ascii="Times New Roman" w:eastAsiaTheme="minorEastAsia" w:hAnsi="Times New Roman" w:cs="Times New Roman"/>
                <w:sz w:val="24"/>
                <w:szCs w:val="24"/>
              </w:rPr>
              <w:t>0.96</w:t>
            </w:r>
          </w:p>
        </w:tc>
        <w:tc>
          <w:tcPr>
            <w:tcW w:w="1408" w:type="pct"/>
          </w:tcPr>
          <w:p w14:paraId="25111C41" w14:textId="64D5B282" w:rsidR="00DE63CB" w:rsidRDefault="00FB35B4" w:rsidP="00831269">
            <w:pPr>
              <w:tabs>
                <w:tab w:val="left" w:pos="1209"/>
              </w:tabs>
              <w:spacing w:before="50" w:after="50"/>
              <w:ind w:right="1417"/>
              <w:rPr>
                <w:rFonts w:ascii="Times New Roman" w:eastAsiaTheme="minorEastAsia" w:hAnsi="Times New Roman" w:cs="Times New Roman"/>
                <w:sz w:val="24"/>
                <w:szCs w:val="24"/>
                <w:lang w:val="en-US"/>
              </w:rPr>
            </w:pPr>
            <w:r w:rsidRPr="00FB35B4">
              <w:rPr>
                <w:rFonts w:ascii="Times New Roman" w:eastAsiaTheme="minorEastAsia" w:hAnsi="Times New Roman" w:cs="Times New Roman"/>
                <w:sz w:val="24"/>
                <w:szCs w:val="24"/>
              </w:rPr>
              <w:t>Standard annual discount factor</w:t>
            </w:r>
          </w:p>
        </w:tc>
        <w:tc>
          <w:tcPr>
            <w:tcW w:w="1390" w:type="pct"/>
          </w:tcPr>
          <w:p w14:paraId="1C75B854" w14:textId="108A77BC" w:rsidR="00DE63CB" w:rsidRPr="003B36B0" w:rsidRDefault="005D45EC" w:rsidP="003B36B0">
            <w:pPr>
              <w:spacing w:before="50" w:after="50"/>
              <w:ind w:right="1417"/>
              <w:rPr>
                <w:rFonts w:ascii="Times New Roman" w:eastAsiaTheme="minorEastAsia" w:hAnsi="Times New Roman" w:cs="Times New Roman"/>
                <w:sz w:val="24"/>
                <w:szCs w:val="24"/>
                <w:lang w:val="en-US"/>
              </w:rPr>
            </w:pPr>
            <w:r w:rsidRPr="003B36B0">
              <w:rPr>
                <w:rFonts w:ascii="Times New Roman" w:eastAsiaTheme="minorEastAsia" w:hAnsi="Times New Roman" w:cs="Times New Roman"/>
                <w:sz w:val="24"/>
                <w:szCs w:val="24"/>
                <w:lang w:val="en-US"/>
              </w:rPr>
              <w:t>Standard RBC calibration</w:t>
            </w:r>
            <w:r w:rsidR="003B36B0" w:rsidRPr="003B36B0">
              <w:rPr>
                <w:rFonts w:ascii="Times New Roman" w:eastAsiaTheme="minorEastAsia" w:hAnsi="Times New Roman" w:cs="Times New Roman"/>
                <w:sz w:val="24"/>
                <w:szCs w:val="24"/>
                <w:lang w:val="en-US"/>
              </w:rPr>
              <w:t>/Kydland &amp; Prescott (1982)</w:t>
            </w:r>
          </w:p>
        </w:tc>
      </w:tr>
      <w:tr w:rsidR="00DE63CB" w:rsidRPr="00F47075" w14:paraId="7CCE6003" w14:textId="77777777" w:rsidTr="00CA7E56">
        <w:tc>
          <w:tcPr>
            <w:tcW w:w="1199" w:type="pct"/>
          </w:tcPr>
          <w:p w14:paraId="492C9034" w14:textId="77777777" w:rsidR="00DE63CB" w:rsidRPr="00B82A35" w:rsidRDefault="00B82A35" w:rsidP="00831269">
            <w:pPr>
              <w:spacing w:before="50" w:after="50"/>
              <w:ind w:right="1417"/>
              <w:rPr>
                <w:rFonts w:ascii="Times New Roman" w:eastAsiaTheme="minorEastAsia" w:hAnsi="Times New Roman" w:cs="Times New Roman"/>
                <w:sz w:val="24"/>
                <w:szCs w:val="24"/>
                <w:lang w:val="en-US"/>
              </w:rPr>
            </w:pPr>
            <m:oMathPara>
              <m:oMath>
                <m:r>
                  <m:rPr>
                    <m:sty m:val="p"/>
                  </m:rPr>
                  <w:rPr>
                    <w:rFonts w:ascii="Cambria Math" w:eastAsiaTheme="minorEastAsia" w:hAnsi="Cambria Math" w:cs="Times New Roman"/>
                    <w:sz w:val="24"/>
                    <w:szCs w:val="24"/>
                    <w:lang w:val="en-US"/>
                  </w:rPr>
                  <m:t>δ</m:t>
                </m:r>
              </m:oMath>
            </m:oMathPara>
          </w:p>
          <w:p w14:paraId="3F4B3A30" w14:textId="17D6072F" w:rsidR="00B82A35" w:rsidRPr="00B82A35" w:rsidRDefault="00B82A35" w:rsidP="00831269">
            <w:pPr>
              <w:spacing w:before="50" w:after="50"/>
              <w:ind w:right="1417"/>
              <w:rPr>
                <w:rFonts w:ascii="Times New Roman" w:eastAsiaTheme="minorEastAsia" w:hAnsi="Times New Roman" w:cs="Times New Roman"/>
                <w:sz w:val="24"/>
                <w:szCs w:val="24"/>
                <w:lang w:val="en-US"/>
              </w:rPr>
            </w:pPr>
          </w:p>
        </w:tc>
        <w:tc>
          <w:tcPr>
            <w:tcW w:w="1003" w:type="pct"/>
          </w:tcPr>
          <w:p w14:paraId="440426DE" w14:textId="24B4EAD0" w:rsidR="00DE63CB" w:rsidRDefault="00832796" w:rsidP="00831269">
            <w:pPr>
              <w:spacing w:before="50" w:after="50"/>
              <w:ind w:right="1417"/>
              <w:rPr>
                <w:rFonts w:ascii="Times New Roman" w:eastAsiaTheme="minorEastAsia" w:hAnsi="Times New Roman" w:cs="Times New Roman"/>
                <w:sz w:val="24"/>
                <w:szCs w:val="24"/>
                <w:lang w:val="en-US"/>
              </w:rPr>
            </w:pPr>
            <w:r w:rsidRPr="00832796">
              <w:rPr>
                <w:rFonts w:ascii="Times New Roman" w:eastAsiaTheme="minorEastAsia" w:hAnsi="Times New Roman" w:cs="Times New Roman"/>
                <w:sz w:val="24"/>
                <w:szCs w:val="24"/>
              </w:rPr>
              <w:t>0.08</w:t>
            </w:r>
          </w:p>
        </w:tc>
        <w:tc>
          <w:tcPr>
            <w:tcW w:w="1408" w:type="pct"/>
          </w:tcPr>
          <w:p w14:paraId="6E53EDE9" w14:textId="5E6B4C85" w:rsidR="00DE63CB" w:rsidRDefault="00BF3EF0" w:rsidP="00831269">
            <w:pPr>
              <w:spacing w:before="50" w:after="50"/>
              <w:ind w:right="1417"/>
              <w:rPr>
                <w:rFonts w:ascii="Times New Roman" w:eastAsiaTheme="minorEastAsia" w:hAnsi="Times New Roman" w:cs="Times New Roman"/>
                <w:sz w:val="24"/>
                <w:szCs w:val="24"/>
                <w:lang w:val="en-US"/>
              </w:rPr>
            </w:pPr>
            <w:r w:rsidRPr="00BF3EF0">
              <w:rPr>
                <w:rFonts w:ascii="Times New Roman" w:eastAsiaTheme="minorEastAsia" w:hAnsi="Times New Roman" w:cs="Times New Roman"/>
                <w:sz w:val="24"/>
                <w:szCs w:val="24"/>
              </w:rPr>
              <w:t>Annual depreciation rate</w:t>
            </w:r>
          </w:p>
        </w:tc>
        <w:tc>
          <w:tcPr>
            <w:tcW w:w="1390" w:type="pct"/>
          </w:tcPr>
          <w:p w14:paraId="24DAE6A0" w14:textId="39B57156" w:rsidR="00DE63CB" w:rsidRPr="00975A0F" w:rsidRDefault="005D45EC" w:rsidP="00975A0F">
            <w:pPr>
              <w:spacing w:before="50" w:after="50"/>
              <w:ind w:right="1417"/>
              <w:rPr>
                <w:rFonts w:ascii="Times New Roman" w:eastAsiaTheme="minorEastAsia" w:hAnsi="Times New Roman" w:cs="Times New Roman"/>
                <w:sz w:val="24"/>
                <w:szCs w:val="24"/>
                <w:lang w:val="en-US"/>
              </w:rPr>
            </w:pPr>
            <w:r w:rsidRPr="00975A0F">
              <w:rPr>
                <w:rFonts w:ascii="Times New Roman" w:eastAsiaTheme="minorEastAsia" w:hAnsi="Times New Roman" w:cs="Times New Roman"/>
                <w:sz w:val="24"/>
                <w:szCs w:val="24"/>
                <w:lang w:val="en-US"/>
              </w:rPr>
              <w:t>Standard macro calibration</w:t>
            </w:r>
            <w:r w:rsidR="00975A0F" w:rsidRPr="00975A0F">
              <w:rPr>
                <w:rFonts w:ascii="Times New Roman" w:eastAsiaTheme="minorEastAsia" w:hAnsi="Times New Roman" w:cs="Times New Roman"/>
                <w:sz w:val="24"/>
                <w:szCs w:val="24"/>
                <w:lang w:val="en-US"/>
              </w:rPr>
              <w:t>/Kydland &amp; Prescott (1982)</w:t>
            </w:r>
          </w:p>
        </w:tc>
      </w:tr>
      <w:tr w:rsidR="00DE63CB" w14:paraId="6ADD3F2E" w14:textId="77777777" w:rsidTr="00CA7E56">
        <w:tc>
          <w:tcPr>
            <w:tcW w:w="1199" w:type="pct"/>
          </w:tcPr>
          <w:p w14:paraId="31D1443C" w14:textId="77777777" w:rsidR="00DE63CB" w:rsidRPr="00B82A35" w:rsidRDefault="00B82A35" w:rsidP="00831269">
            <w:pPr>
              <w:spacing w:before="50" w:after="50"/>
              <w:ind w:right="1417"/>
              <w:rPr>
                <w:rFonts w:ascii="Times New Roman" w:eastAsiaTheme="minorEastAsia" w:hAnsi="Times New Roman" w:cs="Times New Roman"/>
                <w:sz w:val="24"/>
                <w:szCs w:val="24"/>
                <w:lang w:val="en-US"/>
              </w:rPr>
            </w:pPr>
            <m:oMathPara>
              <m:oMath>
                <m:r>
                  <w:rPr>
                    <w:rFonts w:ascii="Cambria Math" w:eastAsiaTheme="minorEastAsia" w:hAnsi="Cambria Math" w:cs="Times New Roman"/>
                    <w:sz w:val="24"/>
                    <w:szCs w:val="24"/>
                    <w:lang w:val="en-US"/>
                  </w:rPr>
                  <m:t>r</m:t>
                </m:r>
              </m:oMath>
            </m:oMathPara>
          </w:p>
          <w:p w14:paraId="144655C5" w14:textId="547F470E" w:rsidR="00B82A35" w:rsidRPr="00B82A35" w:rsidRDefault="00B82A35" w:rsidP="00831269">
            <w:pPr>
              <w:spacing w:before="50" w:after="50"/>
              <w:ind w:right="1417"/>
              <w:rPr>
                <w:rFonts w:ascii="Times New Roman" w:eastAsiaTheme="minorEastAsia" w:hAnsi="Times New Roman" w:cs="Times New Roman"/>
                <w:sz w:val="24"/>
                <w:szCs w:val="24"/>
                <w:lang w:val="en-US"/>
              </w:rPr>
            </w:pPr>
          </w:p>
        </w:tc>
        <w:tc>
          <w:tcPr>
            <w:tcW w:w="1003" w:type="pct"/>
          </w:tcPr>
          <w:p w14:paraId="695511A6" w14:textId="6E2D307E" w:rsidR="00DE63CB" w:rsidRDefault="00832796" w:rsidP="00831269">
            <w:pPr>
              <w:spacing w:before="50" w:after="50"/>
              <w:ind w:right="1417"/>
              <w:rPr>
                <w:rFonts w:ascii="Times New Roman" w:eastAsiaTheme="minorEastAsia" w:hAnsi="Times New Roman" w:cs="Times New Roman"/>
                <w:sz w:val="24"/>
                <w:szCs w:val="24"/>
                <w:lang w:val="en-US"/>
              </w:rPr>
            </w:pPr>
            <w:r w:rsidRPr="00832796">
              <w:rPr>
                <w:rFonts w:ascii="Times New Roman" w:eastAsiaTheme="minorEastAsia" w:hAnsi="Times New Roman" w:cs="Times New Roman"/>
                <w:sz w:val="24"/>
                <w:szCs w:val="24"/>
              </w:rPr>
              <w:t>0.122</w:t>
            </w:r>
          </w:p>
        </w:tc>
        <w:tc>
          <w:tcPr>
            <w:tcW w:w="1408" w:type="pct"/>
          </w:tcPr>
          <w:p w14:paraId="7F92F826" w14:textId="581395A0" w:rsidR="00DE63CB" w:rsidRDefault="00BF3EF0" w:rsidP="00831269">
            <w:pPr>
              <w:spacing w:before="50" w:after="50"/>
              <w:ind w:right="1417"/>
              <w:rPr>
                <w:rFonts w:ascii="Times New Roman" w:eastAsiaTheme="minorEastAsia" w:hAnsi="Times New Roman" w:cs="Times New Roman"/>
                <w:sz w:val="24"/>
                <w:szCs w:val="24"/>
                <w:lang w:val="en-US"/>
              </w:rPr>
            </w:pPr>
            <w:r w:rsidRPr="00BF3EF0">
              <w:rPr>
                <w:rFonts w:ascii="Times New Roman" w:eastAsiaTheme="minorEastAsia" w:hAnsi="Times New Roman" w:cs="Times New Roman"/>
                <w:sz w:val="24"/>
                <w:szCs w:val="24"/>
              </w:rPr>
              <w:t>r=1/β−1+δ</w:t>
            </w:r>
          </w:p>
        </w:tc>
        <w:tc>
          <w:tcPr>
            <w:tcW w:w="1390" w:type="pct"/>
          </w:tcPr>
          <w:p w14:paraId="4446CAC2" w14:textId="188EEF49" w:rsidR="00DE63CB" w:rsidRDefault="005D45EC" w:rsidP="00831269">
            <w:pPr>
              <w:spacing w:before="50" w:after="50"/>
              <w:ind w:right="1417"/>
              <w:rPr>
                <w:rFonts w:ascii="Times New Roman" w:eastAsiaTheme="minorEastAsia" w:hAnsi="Times New Roman" w:cs="Times New Roman"/>
                <w:sz w:val="24"/>
                <w:szCs w:val="24"/>
                <w:lang w:val="en-US"/>
              </w:rPr>
            </w:pPr>
            <w:r w:rsidRPr="005D45EC">
              <w:rPr>
                <w:rFonts w:ascii="Times New Roman" w:eastAsiaTheme="minorEastAsia" w:hAnsi="Times New Roman" w:cs="Times New Roman"/>
                <w:sz w:val="24"/>
                <w:szCs w:val="24"/>
              </w:rPr>
              <w:t>Implied by Euler equation</w:t>
            </w:r>
          </w:p>
        </w:tc>
      </w:tr>
      <w:tr w:rsidR="00DE63CB" w:rsidRPr="00F47075" w14:paraId="7D1E26E3" w14:textId="77777777" w:rsidTr="00CA7E56">
        <w:tc>
          <w:tcPr>
            <w:tcW w:w="1199" w:type="pct"/>
          </w:tcPr>
          <w:p w14:paraId="00C130E8" w14:textId="77777777" w:rsidR="00DE63CB" w:rsidRPr="00DA03A3"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α</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i</m:t>
                    </m:r>
                  </m:sub>
                </m:sSub>
              </m:oMath>
            </m:oMathPara>
          </w:p>
          <w:p w14:paraId="44CDA539" w14:textId="1F2061C2" w:rsidR="00DA03A3" w:rsidRPr="00DA03A3" w:rsidRDefault="00DA03A3" w:rsidP="00831269">
            <w:pPr>
              <w:spacing w:before="50" w:after="50"/>
              <w:ind w:right="1417"/>
              <w:rPr>
                <w:rFonts w:ascii="Times New Roman" w:eastAsiaTheme="minorEastAsia" w:hAnsi="Times New Roman" w:cs="Times New Roman"/>
                <w:sz w:val="24"/>
                <w:szCs w:val="24"/>
                <w:lang w:val="en-US"/>
              </w:rPr>
            </w:pPr>
          </w:p>
        </w:tc>
        <w:tc>
          <w:tcPr>
            <w:tcW w:w="1003" w:type="pct"/>
          </w:tcPr>
          <w:p w14:paraId="2048498F" w14:textId="7309DED4" w:rsidR="00DE63CB" w:rsidRDefault="00832796" w:rsidP="00831269">
            <w:pPr>
              <w:spacing w:before="50" w:after="50"/>
              <w:ind w:right="1417"/>
              <w:rPr>
                <w:rFonts w:ascii="Times New Roman" w:eastAsiaTheme="minorEastAsia" w:hAnsi="Times New Roman" w:cs="Times New Roman"/>
                <w:sz w:val="24"/>
                <w:szCs w:val="24"/>
                <w:lang w:val="en-US"/>
              </w:rPr>
            </w:pPr>
            <w:r w:rsidRPr="00832796">
              <w:rPr>
                <w:rFonts w:ascii="Times New Roman" w:eastAsiaTheme="minorEastAsia" w:hAnsi="Times New Roman" w:cs="Times New Roman"/>
                <w:sz w:val="24"/>
                <w:szCs w:val="24"/>
              </w:rPr>
              <w:t>0.33</w:t>
            </w:r>
          </w:p>
        </w:tc>
        <w:tc>
          <w:tcPr>
            <w:tcW w:w="1408" w:type="pct"/>
          </w:tcPr>
          <w:p w14:paraId="103AC23A" w14:textId="6BF90F9D" w:rsidR="00DE63CB" w:rsidRPr="00BF3EF0" w:rsidRDefault="00BF3EF0" w:rsidP="00831269">
            <w:pPr>
              <w:spacing w:before="50" w:after="50"/>
              <w:ind w:right="1417"/>
              <w:rPr>
                <w:rFonts w:ascii="Times New Roman" w:eastAsiaTheme="minorEastAsia" w:hAnsi="Times New Roman" w:cs="Times New Roman"/>
                <w:sz w:val="24"/>
                <w:szCs w:val="24"/>
                <w:lang w:val="en-US"/>
              </w:rPr>
            </w:pPr>
            <w:r w:rsidRPr="00BF3EF0">
              <w:rPr>
                <w:rFonts w:ascii="Times New Roman" w:eastAsiaTheme="minorEastAsia" w:hAnsi="Times New Roman" w:cs="Times New Roman"/>
                <w:sz w:val="24"/>
                <w:szCs w:val="24"/>
                <w:lang w:val="en-US"/>
              </w:rPr>
              <w:t>Capital share in Cobb-Douglas production</w:t>
            </w:r>
          </w:p>
        </w:tc>
        <w:tc>
          <w:tcPr>
            <w:tcW w:w="1390" w:type="pct"/>
          </w:tcPr>
          <w:p w14:paraId="3939E54A" w14:textId="29010329" w:rsidR="00DE63CB" w:rsidRPr="00975A0F" w:rsidRDefault="005D45EC" w:rsidP="00975A0F">
            <w:pPr>
              <w:spacing w:before="50" w:after="50"/>
              <w:ind w:right="1417"/>
              <w:rPr>
                <w:rFonts w:ascii="Times New Roman" w:eastAsiaTheme="minorEastAsia" w:hAnsi="Times New Roman" w:cs="Times New Roman"/>
                <w:sz w:val="24"/>
                <w:szCs w:val="24"/>
                <w:lang w:val="en-US"/>
              </w:rPr>
            </w:pPr>
            <w:r w:rsidRPr="00975A0F">
              <w:rPr>
                <w:rFonts w:ascii="Times New Roman" w:eastAsiaTheme="minorEastAsia" w:hAnsi="Times New Roman" w:cs="Times New Roman"/>
                <w:sz w:val="24"/>
                <w:szCs w:val="24"/>
                <w:lang w:val="en-US"/>
              </w:rPr>
              <w:t>Standard macro/RBC calibration</w:t>
            </w:r>
            <w:r w:rsidR="00975A0F" w:rsidRPr="00975A0F">
              <w:rPr>
                <w:rFonts w:ascii="Times New Roman" w:eastAsiaTheme="minorEastAsia" w:hAnsi="Times New Roman" w:cs="Times New Roman"/>
                <w:sz w:val="24"/>
                <w:szCs w:val="24"/>
                <w:lang w:val="en-US"/>
              </w:rPr>
              <w:t>/Kydland &amp; Prescott (1982)</w:t>
            </w:r>
          </w:p>
        </w:tc>
      </w:tr>
      <w:tr w:rsidR="00DE63CB" w14:paraId="3E9F6206" w14:textId="77777777" w:rsidTr="00CA7E56">
        <w:tc>
          <w:tcPr>
            <w:tcW w:w="1199" w:type="pct"/>
          </w:tcPr>
          <w:p w14:paraId="71E2633F" w14:textId="77777777" w:rsidR="00DE63CB" w:rsidRPr="00DA03A3"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β</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i</m:t>
                    </m:r>
                  </m:sub>
                </m:sSub>
              </m:oMath>
            </m:oMathPara>
          </w:p>
          <w:p w14:paraId="08C6DEF6" w14:textId="18D7E67B" w:rsidR="00DA03A3" w:rsidRPr="00DA03A3" w:rsidRDefault="00DA03A3" w:rsidP="00831269">
            <w:pPr>
              <w:spacing w:before="50" w:after="50"/>
              <w:ind w:right="1417"/>
              <w:rPr>
                <w:rFonts w:ascii="Times New Roman" w:eastAsiaTheme="minorEastAsia" w:hAnsi="Times New Roman" w:cs="Times New Roman"/>
                <w:sz w:val="24"/>
                <w:szCs w:val="24"/>
                <w:lang w:val="en-US"/>
              </w:rPr>
            </w:pPr>
          </w:p>
        </w:tc>
        <w:tc>
          <w:tcPr>
            <w:tcW w:w="1003" w:type="pct"/>
          </w:tcPr>
          <w:p w14:paraId="506426A8" w14:textId="35AC1453" w:rsidR="00DE63CB" w:rsidRDefault="002D47F9" w:rsidP="00831269">
            <w:pPr>
              <w:spacing w:before="50" w:after="50"/>
              <w:ind w:right="1417"/>
              <w:rPr>
                <w:rFonts w:ascii="Times New Roman" w:eastAsiaTheme="minorEastAsia" w:hAnsi="Times New Roman" w:cs="Times New Roman"/>
                <w:sz w:val="24"/>
                <w:szCs w:val="24"/>
                <w:lang w:val="en-US"/>
              </w:rPr>
            </w:pPr>
            <w:r w:rsidRPr="002D47F9">
              <w:rPr>
                <w:rFonts w:ascii="Times New Roman" w:eastAsiaTheme="minorEastAsia" w:hAnsi="Times New Roman" w:cs="Times New Roman"/>
                <w:sz w:val="24"/>
                <w:szCs w:val="24"/>
              </w:rPr>
              <w:t>0.61</w:t>
            </w:r>
          </w:p>
        </w:tc>
        <w:tc>
          <w:tcPr>
            <w:tcW w:w="1408" w:type="pct"/>
          </w:tcPr>
          <w:p w14:paraId="2D2BEA14" w14:textId="18048DB6" w:rsidR="00DE63CB" w:rsidRPr="00617DD3" w:rsidRDefault="00617DD3" w:rsidP="00831269">
            <w:pPr>
              <w:spacing w:before="50" w:after="50"/>
              <w:ind w:right="1417"/>
              <w:rPr>
                <w:rFonts w:ascii="Times New Roman" w:eastAsiaTheme="minorEastAsia" w:hAnsi="Times New Roman" w:cs="Times New Roman"/>
                <w:sz w:val="24"/>
                <w:szCs w:val="24"/>
                <w:lang w:val="en-US"/>
              </w:rPr>
            </w:pPr>
            <w:r w:rsidRPr="00617DD3">
              <w:rPr>
                <w:rFonts w:ascii="Times New Roman" w:eastAsiaTheme="minorEastAsia" w:hAnsi="Times New Roman" w:cs="Times New Roman"/>
                <w:sz w:val="24"/>
                <w:szCs w:val="24"/>
                <w:lang w:val="en-US"/>
              </w:rPr>
              <w:t>Labor share chosen so that energy share is small</w:t>
            </w:r>
          </w:p>
        </w:tc>
        <w:tc>
          <w:tcPr>
            <w:tcW w:w="1390" w:type="pct"/>
          </w:tcPr>
          <w:p w14:paraId="08BFBC17" w14:textId="2B922A3E" w:rsidR="00DE63CB" w:rsidRDefault="005D45EC" w:rsidP="00831269">
            <w:pPr>
              <w:spacing w:before="50" w:after="50"/>
              <w:ind w:right="1417"/>
              <w:rPr>
                <w:rFonts w:ascii="Times New Roman" w:eastAsiaTheme="minorEastAsia" w:hAnsi="Times New Roman" w:cs="Times New Roman"/>
                <w:sz w:val="24"/>
                <w:szCs w:val="24"/>
                <w:lang w:val="en-US"/>
              </w:rPr>
            </w:pPr>
            <w:r w:rsidRPr="005D45EC">
              <w:rPr>
                <w:rFonts w:ascii="Times New Roman" w:eastAsiaTheme="minorEastAsia" w:hAnsi="Times New Roman" w:cs="Times New Roman"/>
                <w:sz w:val="24"/>
                <w:szCs w:val="24"/>
              </w:rPr>
              <w:t>Calibration target</w:t>
            </w:r>
          </w:p>
        </w:tc>
      </w:tr>
      <w:tr w:rsidR="00DE63CB" w:rsidRPr="00F47075" w14:paraId="36107DCF" w14:textId="77777777" w:rsidTr="00CA7E56">
        <w:tc>
          <w:tcPr>
            <w:tcW w:w="1199" w:type="pct"/>
          </w:tcPr>
          <w:p w14:paraId="2403B557" w14:textId="77777777" w:rsidR="00DE63CB" w:rsidRPr="00DA03A3"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γ</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i</m:t>
                    </m:r>
                  </m:sub>
                </m:sSub>
              </m:oMath>
            </m:oMathPara>
          </w:p>
          <w:p w14:paraId="03804558" w14:textId="71EBF196" w:rsidR="00DA03A3" w:rsidRPr="00DA03A3" w:rsidRDefault="00DA03A3" w:rsidP="00831269">
            <w:pPr>
              <w:spacing w:before="50" w:after="50"/>
              <w:ind w:right="1417"/>
              <w:rPr>
                <w:rFonts w:ascii="Times New Roman" w:eastAsiaTheme="minorEastAsia" w:hAnsi="Times New Roman" w:cs="Times New Roman"/>
                <w:sz w:val="24"/>
                <w:szCs w:val="24"/>
                <w:lang w:val="en-US"/>
              </w:rPr>
            </w:pPr>
          </w:p>
        </w:tc>
        <w:tc>
          <w:tcPr>
            <w:tcW w:w="1003" w:type="pct"/>
          </w:tcPr>
          <w:p w14:paraId="6AF0E72E" w14:textId="4354BFDB" w:rsidR="00DE63CB" w:rsidRDefault="002D47F9" w:rsidP="00831269">
            <w:pPr>
              <w:spacing w:before="50" w:after="50"/>
              <w:ind w:right="1417"/>
              <w:rPr>
                <w:rFonts w:ascii="Times New Roman" w:eastAsiaTheme="minorEastAsia" w:hAnsi="Times New Roman" w:cs="Times New Roman"/>
                <w:sz w:val="24"/>
                <w:szCs w:val="24"/>
                <w:lang w:val="en-US"/>
              </w:rPr>
            </w:pPr>
            <w:r w:rsidRPr="002D47F9">
              <w:rPr>
                <w:rFonts w:ascii="Times New Roman" w:eastAsiaTheme="minorEastAsia" w:hAnsi="Times New Roman" w:cs="Times New Roman"/>
                <w:sz w:val="24"/>
                <w:szCs w:val="24"/>
              </w:rPr>
              <w:t>0.06</w:t>
            </w:r>
          </w:p>
        </w:tc>
        <w:tc>
          <w:tcPr>
            <w:tcW w:w="1408" w:type="pct"/>
          </w:tcPr>
          <w:p w14:paraId="36E1C1FA" w14:textId="3B3746E3" w:rsidR="00617DD3" w:rsidRPr="00617DD3" w:rsidRDefault="00617DD3" w:rsidP="00831269">
            <w:pPr>
              <w:spacing w:before="50" w:after="50"/>
              <w:ind w:right="1417"/>
              <w:rPr>
                <w:rFonts w:ascii="Times New Roman" w:eastAsiaTheme="minorEastAsia" w:hAnsi="Times New Roman" w:cs="Times New Roman"/>
                <w:sz w:val="24"/>
                <w:szCs w:val="24"/>
                <w:lang w:val="en-US"/>
              </w:rPr>
            </w:pPr>
            <m:oMathPara>
              <m:oMath>
                <m:r>
                  <w:rPr>
                    <w:rFonts w:ascii="Cambria Math" w:eastAsiaTheme="minorEastAsia" w:hAnsi="Cambria Math" w:cs="Times New Roman"/>
                    <w:sz w:val="24"/>
                    <w:szCs w:val="24"/>
                    <w:lang w:val="en-US"/>
                  </w:rPr>
                  <m:t>1-</m:t>
                </m:r>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α</m:t>
                    </m:r>
                  </m:e>
                  <m:sub>
                    <m:r>
                      <w:rPr>
                        <w:rFonts w:ascii="Cambria Math" w:eastAsiaTheme="minorEastAsia" w:hAnsi="Cambria Math" w:cs="Times New Roman"/>
                        <w:sz w:val="24"/>
                        <w:szCs w:val="24"/>
                        <w:lang w:val="en-US"/>
                      </w:rPr>
                      <m:t>i</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β</m:t>
                    </m:r>
                  </m:e>
                  <m:sub>
                    <m:r>
                      <w:rPr>
                        <w:rFonts w:ascii="Cambria Math" w:eastAsiaTheme="minorEastAsia" w:hAnsi="Cambria Math" w:cs="Times New Roman"/>
                        <w:sz w:val="24"/>
                        <w:szCs w:val="24"/>
                        <w:lang w:val="en-US"/>
                      </w:rPr>
                      <m:t>i</m:t>
                    </m:r>
                  </m:sub>
                </m:sSub>
              </m:oMath>
            </m:oMathPara>
          </w:p>
        </w:tc>
        <w:tc>
          <w:tcPr>
            <w:tcW w:w="1390" w:type="pct"/>
          </w:tcPr>
          <w:p w14:paraId="0DDB6DD0" w14:textId="6DAD6A1B" w:rsidR="00DE63CB" w:rsidRPr="00AA14BB" w:rsidRDefault="00ED2C73" w:rsidP="00AA14BB">
            <w:pPr>
              <w:spacing w:before="50" w:after="50"/>
              <w:ind w:right="1417"/>
              <w:rPr>
                <w:rFonts w:ascii="Times New Roman" w:eastAsiaTheme="minorEastAsia" w:hAnsi="Times New Roman" w:cs="Times New Roman"/>
                <w:sz w:val="24"/>
                <w:szCs w:val="24"/>
                <w:lang w:val="en-US"/>
              </w:rPr>
            </w:pPr>
            <w:r w:rsidRPr="00ED2C73">
              <w:rPr>
                <w:rFonts w:ascii="Times New Roman" w:eastAsiaTheme="minorEastAsia" w:hAnsi="Times New Roman" w:cs="Times New Roman"/>
                <w:sz w:val="24"/>
                <w:szCs w:val="24"/>
                <w:lang w:val="en-US"/>
              </w:rPr>
              <w:t>Close to energy expenditure share</w:t>
            </w:r>
            <w:r w:rsidR="002735C1">
              <w:rPr>
                <w:rFonts w:ascii="Times New Roman" w:eastAsiaTheme="minorEastAsia" w:hAnsi="Times New Roman" w:cs="Times New Roman"/>
                <w:sz w:val="24"/>
                <w:szCs w:val="24"/>
                <w:lang w:val="en-US"/>
              </w:rPr>
              <w:t>/</w:t>
            </w:r>
            <w:r w:rsidR="002735C1" w:rsidRPr="002735C1">
              <w:rPr>
                <w:rFonts w:ascii="Times New Roman" w:eastAsiaTheme="minorEastAsia" w:hAnsi="Times New Roman" w:cs="Times New Roman"/>
                <w:sz w:val="24"/>
                <w:szCs w:val="24"/>
                <w:lang w:val="en-US"/>
              </w:rPr>
              <w:t>Golosov, Hassler, Krusell &amp; Tsyvinski (2014)</w:t>
            </w:r>
            <w:r w:rsidR="00AA14BB">
              <w:rPr>
                <w:rFonts w:ascii="Times New Roman" w:eastAsiaTheme="minorEastAsia" w:hAnsi="Times New Roman" w:cs="Times New Roman"/>
                <w:sz w:val="24"/>
                <w:szCs w:val="24"/>
                <w:lang w:val="en-US"/>
              </w:rPr>
              <w:t>/</w:t>
            </w:r>
            <w:r w:rsidR="00AA14BB" w:rsidRPr="00AA14BB">
              <w:rPr>
                <w:lang w:val="en-US"/>
              </w:rPr>
              <w:t xml:space="preserve"> </w:t>
            </w:r>
            <w:r w:rsidR="00AA14BB" w:rsidRPr="00AA14BB">
              <w:rPr>
                <w:rFonts w:ascii="Times New Roman" w:eastAsiaTheme="minorEastAsia" w:hAnsi="Times New Roman" w:cs="Times New Roman"/>
                <w:sz w:val="24"/>
                <w:szCs w:val="24"/>
                <w:lang w:val="en-US"/>
              </w:rPr>
              <w:t>Matches U.S. energy expenditure share of GDP (~5–6%, EIA)</w:t>
            </w:r>
          </w:p>
        </w:tc>
      </w:tr>
      <w:tr w:rsidR="00DE63CB" w14:paraId="6A508E0E" w14:textId="77777777" w:rsidTr="00CA7E56">
        <w:tc>
          <w:tcPr>
            <w:tcW w:w="1199" w:type="pct"/>
          </w:tcPr>
          <w:p w14:paraId="2EB90296" w14:textId="77777777" w:rsidR="00DE63CB" w:rsidRPr="00DA03A3" w:rsidRDefault="00DA03A3" w:rsidP="00831269">
            <w:pPr>
              <w:spacing w:before="50" w:after="50"/>
              <w:ind w:right="1417"/>
              <w:rPr>
                <w:rFonts w:ascii="Times New Roman" w:eastAsiaTheme="minorEastAsia" w:hAnsi="Times New Roman" w:cs="Times New Roman"/>
                <w:sz w:val="24"/>
                <w:szCs w:val="24"/>
                <w:lang w:val="en-US"/>
              </w:rPr>
            </w:pPr>
            <m:oMathPara>
              <m:oMath>
                <m:r>
                  <m:rPr>
                    <m:sty m:val="p"/>
                  </m:rPr>
                  <w:rPr>
                    <w:rFonts w:ascii="Cambria Math" w:eastAsiaTheme="minorEastAsia" w:hAnsi="Cambria Math" w:cs="Times New Roman"/>
                    <w:sz w:val="24"/>
                    <w:szCs w:val="24"/>
                    <w:lang w:val="en-US"/>
                  </w:rPr>
                  <m:t>σ</m:t>
                </m:r>
              </m:oMath>
            </m:oMathPara>
          </w:p>
          <w:p w14:paraId="31B73F59" w14:textId="682F26CF" w:rsidR="00DA03A3" w:rsidRPr="00DA03A3" w:rsidRDefault="00DA03A3" w:rsidP="00831269">
            <w:pPr>
              <w:spacing w:before="50" w:after="50"/>
              <w:ind w:right="1417"/>
              <w:rPr>
                <w:rFonts w:ascii="Times New Roman" w:eastAsiaTheme="minorEastAsia" w:hAnsi="Times New Roman" w:cs="Times New Roman"/>
                <w:sz w:val="24"/>
                <w:szCs w:val="24"/>
                <w:lang w:val="en-US"/>
              </w:rPr>
            </w:pPr>
          </w:p>
        </w:tc>
        <w:tc>
          <w:tcPr>
            <w:tcW w:w="1003" w:type="pct"/>
          </w:tcPr>
          <w:p w14:paraId="5E06084E" w14:textId="0B7BB598" w:rsidR="00DE63CB" w:rsidRDefault="002D47F9" w:rsidP="00831269">
            <w:pPr>
              <w:spacing w:before="50" w:after="50"/>
              <w:ind w:right="1417"/>
              <w:rPr>
                <w:rFonts w:ascii="Times New Roman" w:eastAsiaTheme="minorEastAsia" w:hAnsi="Times New Roman" w:cs="Times New Roman"/>
                <w:sz w:val="24"/>
                <w:szCs w:val="24"/>
                <w:lang w:val="en-US"/>
              </w:rPr>
            </w:pPr>
            <w:r w:rsidRPr="002D47F9">
              <w:rPr>
                <w:rFonts w:ascii="Times New Roman" w:eastAsiaTheme="minorEastAsia" w:hAnsi="Times New Roman" w:cs="Times New Roman"/>
                <w:sz w:val="24"/>
                <w:szCs w:val="24"/>
              </w:rPr>
              <w:t>2.0</w:t>
            </w:r>
          </w:p>
        </w:tc>
        <w:tc>
          <w:tcPr>
            <w:tcW w:w="1408" w:type="pct"/>
          </w:tcPr>
          <w:p w14:paraId="28798369" w14:textId="298CA7BB" w:rsidR="00DE63CB" w:rsidRPr="00397B9D" w:rsidRDefault="00397B9D" w:rsidP="00831269">
            <w:pPr>
              <w:spacing w:before="50" w:after="50"/>
              <w:ind w:right="1417"/>
              <w:rPr>
                <w:rFonts w:ascii="Times New Roman" w:eastAsiaTheme="minorEastAsia" w:hAnsi="Times New Roman" w:cs="Times New Roman"/>
                <w:sz w:val="24"/>
                <w:szCs w:val="24"/>
                <w:lang w:val="en-US"/>
              </w:rPr>
            </w:pPr>
            <w:r w:rsidRPr="00397B9D">
              <w:rPr>
                <w:rFonts w:ascii="Times New Roman" w:eastAsiaTheme="minorEastAsia" w:hAnsi="Times New Roman" w:cs="Times New Roman"/>
                <w:sz w:val="24"/>
                <w:szCs w:val="24"/>
                <w:lang w:val="en-US"/>
              </w:rPr>
              <w:t>Elasticity between fossil and renewable energy</w:t>
            </w:r>
          </w:p>
        </w:tc>
        <w:tc>
          <w:tcPr>
            <w:tcW w:w="1390" w:type="pct"/>
          </w:tcPr>
          <w:p w14:paraId="58B31C46" w14:textId="62BC497E" w:rsidR="00DE63CB" w:rsidRDefault="00ED2C73" w:rsidP="00EC5DF5">
            <w:pPr>
              <w:spacing w:before="50" w:after="50"/>
              <w:ind w:right="1417"/>
              <w:rPr>
                <w:rFonts w:ascii="Times New Roman" w:eastAsiaTheme="minorEastAsia" w:hAnsi="Times New Roman" w:cs="Times New Roman"/>
                <w:sz w:val="24"/>
                <w:szCs w:val="24"/>
                <w:lang w:val="en-US"/>
              </w:rPr>
            </w:pPr>
            <w:r w:rsidRPr="00ED2C73">
              <w:rPr>
                <w:rFonts w:ascii="Times New Roman" w:eastAsiaTheme="minorEastAsia" w:hAnsi="Times New Roman" w:cs="Times New Roman"/>
                <w:sz w:val="24"/>
                <w:szCs w:val="24"/>
              </w:rPr>
              <w:t>Benchmark value</w:t>
            </w:r>
            <w:r w:rsidR="00EC5DF5">
              <w:rPr>
                <w:rFonts w:ascii="Times New Roman" w:eastAsiaTheme="minorEastAsia" w:hAnsi="Times New Roman" w:cs="Times New Roman"/>
                <w:sz w:val="24"/>
                <w:szCs w:val="24"/>
              </w:rPr>
              <w:t>/</w:t>
            </w:r>
            <w:r w:rsidR="00EC5DF5" w:rsidRPr="00EC5DF5">
              <w:rPr>
                <w:rFonts w:ascii="Times New Roman" w:eastAsiaTheme="minorEastAsia" w:hAnsi="Times New Roman" w:cs="Times New Roman"/>
                <w:sz w:val="24"/>
                <w:szCs w:val="24"/>
              </w:rPr>
              <w:t>Papageorgiou, Saam &amp; Schulte (2017)</w:t>
            </w:r>
          </w:p>
        </w:tc>
      </w:tr>
      <w:tr w:rsidR="00DE63CB" w:rsidRPr="00F47075" w14:paraId="61B7CA69" w14:textId="77777777" w:rsidTr="00CA7E56">
        <w:tc>
          <w:tcPr>
            <w:tcW w:w="1199" w:type="pct"/>
          </w:tcPr>
          <w:p w14:paraId="77D06D8E" w14:textId="77777777" w:rsidR="00DE63CB" w:rsidRPr="00812B1F" w:rsidRDefault="00812B1F" w:rsidP="00831269">
            <w:pPr>
              <w:spacing w:before="50" w:after="50"/>
              <w:ind w:right="1417"/>
              <w:rPr>
                <w:rFonts w:ascii="Times New Roman" w:eastAsiaTheme="minorEastAsia" w:hAnsi="Times New Roman" w:cs="Times New Roman"/>
                <w:sz w:val="24"/>
                <w:szCs w:val="24"/>
                <w:lang w:val="en-US"/>
              </w:rPr>
            </w:pPr>
            <m:oMathPara>
              <m:oMath>
                <m:r>
                  <m:rPr>
                    <m:sty m:val="p"/>
                  </m:rPr>
                  <w:rPr>
                    <w:rFonts w:ascii="Cambria Math" w:eastAsiaTheme="minorEastAsia" w:hAnsi="Cambria Math" w:cs="Times New Roman"/>
                    <w:sz w:val="24"/>
                    <w:szCs w:val="24"/>
                    <w:lang w:val="en-US"/>
                  </w:rPr>
                  <w:lastRenderedPageBreak/>
                  <m:t>ρ</m:t>
                </m:r>
              </m:oMath>
            </m:oMathPara>
          </w:p>
          <w:p w14:paraId="2F66AD1E" w14:textId="5236E44E" w:rsidR="00812B1F" w:rsidRPr="00812B1F" w:rsidRDefault="00812B1F" w:rsidP="00831269">
            <w:pPr>
              <w:spacing w:before="50" w:after="50"/>
              <w:ind w:right="1417"/>
              <w:rPr>
                <w:rFonts w:ascii="Times New Roman" w:eastAsiaTheme="minorEastAsia" w:hAnsi="Times New Roman" w:cs="Times New Roman"/>
                <w:sz w:val="24"/>
                <w:szCs w:val="24"/>
                <w:lang w:val="en-US"/>
              </w:rPr>
            </w:pPr>
          </w:p>
        </w:tc>
        <w:tc>
          <w:tcPr>
            <w:tcW w:w="1003" w:type="pct"/>
          </w:tcPr>
          <w:p w14:paraId="110C1F4F" w14:textId="31F17107" w:rsidR="00DE63CB" w:rsidRDefault="002D47F9" w:rsidP="00831269">
            <w:pPr>
              <w:spacing w:before="50" w:after="50"/>
              <w:ind w:right="1417"/>
              <w:rPr>
                <w:rFonts w:ascii="Times New Roman" w:eastAsiaTheme="minorEastAsia" w:hAnsi="Times New Roman" w:cs="Times New Roman"/>
                <w:sz w:val="24"/>
                <w:szCs w:val="24"/>
                <w:lang w:val="en-US"/>
              </w:rPr>
            </w:pPr>
            <w:r w:rsidRPr="002D47F9">
              <w:rPr>
                <w:rFonts w:ascii="Times New Roman" w:eastAsiaTheme="minorEastAsia" w:hAnsi="Times New Roman" w:cs="Times New Roman"/>
                <w:sz w:val="24"/>
                <w:szCs w:val="24"/>
              </w:rPr>
              <w:t>5.0</w:t>
            </w:r>
          </w:p>
        </w:tc>
        <w:tc>
          <w:tcPr>
            <w:tcW w:w="1408" w:type="pct"/>
          </w:tcPr>
          <w:p w14:paraId="1919D126" w14:textId="14D11D1D" w:rsidR="00DE63CB" w:rsidRDefault="00397B9D" w:rsidP="00831269">
            <w:pPr>
              <w:spacing w:before="50" w:after="50"/>
              <w:ind w:right="1417"/>
              <w:rPr>
                <w:rFonts w:ascii="Times New Roman" w:eastAsiaTheme="minorEastAsia" w:hAnsi="Times New Roman" w:cs="Times New Roman"/>
                <w:sz w:val="24"/>
                <w:szCs w:val="24"/>
                <w:lang w:val="en-US"/>
              </w:rPr>
            </w:pPr>
            <w:r w:rsidRPr="00397B9D">
              <w:rPr>
                <w:rFonts w:ascii="Times New Roman" w:eastAsiaTheme="minorEastAsia" w:hAnsi="Times New Roman" w:cs="Times New Roman"/>
                <w:sz w:val="24"/>
                <w:szCs w:val="24"/>
              </w:rPr>
              <w:t>Elasticity between sectoral goods</w:t>
            </w:r>
          </w:p>
        </w:tc>
        <w:tc>
          <w:tcPr>
            <w:tcW w:w="1390" w:type="pct"/>
          </w:tcPr>
          <w:p w14:paraId="0E79622B" w14:textId="345338B6" w:rsidR="00DE63CB" w:rsidRPr="00456261" w:rsidRDefault="00ED2C73" w:rsidP="00456261">
            <w:pPr>
              <w:spacing w:before="50" w:after="50"/>
              <w:ind w:right="1417"/>
              <w:rPr>
                <w:rFonts w:ascii="Times New Roman" w:eastAsiaTheme="minorEastAsia" w:hAnsi="Times New Roman" w:cs="Times New Roman"/>
                <w:sz w:val="24"/>
                <w:szCs w:val="24"/>
                <w:lang w:val="en-US"/>
              </w:rPr>
            </w:pPr>
            <w:r w:rsidRPr="00456261">
              <w:rPr>
                <w:rFonts w:ascii="Times New Roman" w:eastAsiaTheme="minorEastAsia" w:hAnsi="Times New Roman" w:cs="Times New Roman"/>
                <w:sz w:val="24"/>
                <w:szCs w:val="24"/>
                <w:lang w:val="en-US"/>
              </w:rPr>
              <w:t>Gross substitutes assumption</w:t>
            </w:r>
            <w:r w:rsidR="00456261" w:rsidRPr="00456261">
              <w:rPr>
                <w:rFonts w:ascii="Times New Roman" w:eastAsiaTheme="minorEastAsia" w:hAnsi="Times New Roman" w:cs="Times New Roman"/>
                <w:sz w:val="24"/>
                <w:szCs w:val="24"/>
                <w:lang w:val="en-US"/>
              </w:rPr>
              <w:t>/Atkeson &amp; Kehoe</w:t>
            </w:r>
          </w:p>
        </w:tc>
      </w:tr>
      <w:tr w:rsidR="00DE63CB" w14:paraId="351DB22C" w14:textId="77777777" w:rsidTr="00CA7E56">
        <w:tc>
          <w:tcPr>
            <w:tcW w:w="1199" w:type="pct"/>
          </w:tcPr>
          <w:p w14:paraId="2C7A2443" w14:textId="77777777" w:rsidR="00DE63CB" w:rsidRPr="00812B1F" w:rsidRDefault="00812B1F" w:rsidP="00831269">
            <w:pPr>
              <w:spacing w:before="50" w:after="50"/>
              <w:ind w:right="1417"/>
              <w:rPr>
                <w:rFonts w:ascii="Times New Roman" w:eastAsiaTheme="minorEastAsia" w:hAnsi="Times New Roman" w:cs="Times New Roman"/>
                <w:sz w:val="24"/>
                <w:szCs w:val="24"/>
                <w:lang w:val="en-US"/>
              </w:rPr>
            </w:pPr>
            <m:oMathPara>
              <m:oMath>
                <m:r>
                  <m:rPr>
                    <m:sty m:val="p"/>
                  </m:rPr>
                  <w:rPr>
                    <w:rFonts w:ascii="Cambria Math" w:eastAsiaTheme="minorEastAsia" w:hAnsi="Cambria Math" w:cs="Times New Roman"/>
                    <w:sz w:val="24"/>
                    <w:szCs w:val="24"/>
                    <w:lang w:val="en-US"/>
                  </w:rPr>
                  <m:t>η</m:t>
                </m:r>
              </m:oMath>
            </m:oMathPara>
          </w:p>
          <w:p w14:paraId="62DD0039" w14:textId="79FE5F08" w:rsidR="00812B1F" w:rsidRPr="00812B1F" w:rsidRDefault="00812B1F" w:rsidP="00831269">
            <w:pPr>
              <w:spacing w:before="50" w:after="50"/>
              <w:ind w:right="1417"/>
              <w:rPr>
                <w:rFonts w:ascii="Times New Roman" w:eastAsiaTheme="minorEastAsia" w:hAnsi="Times New Roman" w:cs="Times New Roman"/>
                <w:sz w:val="24"/>
                <w:szCs w:val="24"/>
                <w:lang w:val="en-US"/>
              </w:rPr>
            </w:pPr>
          </w:p>
        </w:tc>
        <w:tc>
          <w:tcPr>
            <w:tcW w:w="1003" w:type="pct"/>
          </w:tcPr>
          <w:p w14:paraId="535E81FE" w14:textId="19ABEEDA" w:rsidR="00DE63CB" w:rsidRDefault="002D47F9" w:rsidP="00831269">
            <w:pPr>
              <w:spacing w:before="50" w:after="50"/>
              <w:ind w:right="1417"/>
              <w:rPr>
                <w:rFonts w:ascii="Times New Roman" w:eastAsiaTheme="minorEastAsia" w:hAnsi="Times New Roman" w:cs="Times New Roman"/>
                <w:sz w:val="24"/>
                <w:szCs w:val="24"/>
                <w:lang w:val="en-US"/>
              </w:rPr>
            </w:pPr>
            <w:r w:rsidRPr="002D47F9">
              <w:rPr>
                <w:rFonts w:ascii="Times New Roman" w:eastAsiaTheme="minorEastAsia" w:hAnsi="Times New Roman" w:cs="Times New Roman"/>
                <w:sz w:val="24"/>
                <w:szCs w:val="24"/>
              </w:rPr>
              <w:t>0.50</w:t>
            </w:r>
          </w:p>
        </w:tc>
        <w:tc>
          <w:tcPr>
            <w:tcW w:w="1408" w:type="pct"/>
          </w:tcPr>
          <w:p w14:paraId="6BADCDB4" w14:textId="13350D45" w:rsidR="00DE63CB" w:rsidRDefault="00397B9D" w:rsidP="00831269">
            <w:pPr>
              <w:spacing w:before="50" w:after="50"/>
              <w:ind w:right="1417"/>
              <w:rPr>
                <w:rFonts w:ascii="Times New Roman" w:eastAsiaTheme="minorEastAsia" w:hAnsi="Times New Roman" w:cs="Times New Roman"/>
                <w:sz w:val="24"/>
                <w:szCs w:val="24"/>
                <w:lang w:val="en-US"/>
              </w:rPr>
            </w:pPr>
            <w:r w:rsidRPr="00397B9D">
              <w:rPr>
                <w:rFonts w:ascii="Times New Roman" w:eastAsiaTheme="minorEastAsia" w:hAnsi="Times New Roman" w:cs="Times New Roman"/>
                <w:sz w:val="24"/>
                <w:szCs w:val="24"/>
              </w:rPr>
              <w:t>Symmetric final-good weight</w:t>
            </w:r>
          </w:p>
        </w:tc>
        <w:tc>
          <w:tcPr>
            <w:tcW w:w="1390" w:type="pct"/>
          </w:tcPr>
          <w:p w14:paraId="05B969D5" w14:textId="77E5E495" w:rsidR="00DE63CB" w:rsidRDefault="00ED2C73" w:rsidP="00831269">
            <w:pPr>
              <w:spacing w:before="50" w:after="50"/>
              <w:ind w:right="1417"/>
              <w:rPr>
                <w:rFonts w:ascii="Times New Roman" w:eastAsiaTheme="minorEastAsia" w:hAnsi="Times New Roman" w:cs="Times New Roman"/>
                <w:sz w:val="24"/>
                <w:szCs w:val="24"/>
                <w:lang w:val="en-US"/>
              </w:rPr>
            </w:pPr>
            <w:r w:rsidRPr="00ED2C73">
              <w:rPr>
                <w:rFonts w:ascii="Times New Roman" w:eastAsiaTheme="minorEastAsia" w:hAnsi="Times New Roman" w:cs="Times New Roman"/>
                <w:sz w:val="24"/>
                <w:szCs w:val="24"/>
              </w:rPr>
              <w:t>Normalization</w:t>
            </w:r>
          </w:p>
        </w:tc>
      </w:tr>
      <w:tr w:rsidR="00DE63CB" w14:paraId="61536CD4" w14:textId="77777777" w:rsidTr="00CA7E56">
        <w:tc>
          <w:tcPr>
            <w:tcW w:w="1199" w:type="pct"/>
          </w:tcPr>
          <w:p w14:paraId="70BDA326" w14:textId="77777777" w:rsidR="00DE63CB" w:rsidRPr="00812B1F"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ω</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1</m:t>
                    </m:r>
                  </m:sub>
                </m:sSub>
              </m:oMath>
            </m:oMathPara>
          </w:p>
          <w:p w14:paraId="4F4918C0" w14:textId="695A25DD" w:rsidR="00812B1F" w:rsidRPr="00812B1F" w:rsidRDefault="00812B1F" w:rsidP="00831269">
            <w:pPr>
              <w:spacing w:before="50" w:after="50"/>
              <w:ind w:right="1417"/>
              <w:rPr>
                <w:rFonts w:ascii="Times New Roman" w:eastAsiaTheme="minorEastAsia" w:hAnsi="Times New Roman" w:cs="Times New Roman"/>
                <w:sz w:val="24"/>
                <w:szCs w:val="24"/>
                <w:lang w:val="en-US"/>
              </w:rPr>
            </w:pPr>
          </w:p>
        </w:tc>
        <w:tc>
          <w:tcPr>
            <w:tcW w:w="1003" w:type="pct"/>
          </w:tcPr>
          <w:p w14:paraId="424764A0" w14:textId="42789708" w:rsidR="00DE63CB" w:rsidRDefault="002D47F9" w:rsidP="00831269">
            <w:pPr>
              <w:spacing w:before="50" w:after="50"/>
              <w:ind w:right="1417"/>
              <w:rPr>
                <w:rFonts w:ascii="Times New Roman" w:eastAsiaTheme="minorEastAsia" w:hAnsi="Times New Roman" w:cs="Times New Roman"/>
                <w:sz w:val="24"/>
                <w:szCs w:val="24"/>
                <w:lang w:val="en-US"/>
              </w:rPr>
            </w:pPr>
            <w:r w:rsidRPr="002D47F9">
              <w:rPr>
                <w:rFonts w:ascii="Times New Roman" w:eastAsiaTheme="minorEastAsia" w:hAnsi="Times New Roman" w:cs="Times New Roman"/>
                <w:sz w:val="24"/>
                <w:szCs w:val="24"/>
              </w:rPr>
              <w:t>0.85</w:t>
            </w:r>
          </w:p>
        </w:tc>
        <w:tc>
          <w:tcPr>
            <w:tcW w:w="1408" w:type="pct"/>
          </w:tcPr>
          <w:p w14:paraId="47EC3706" w14:textId="13DC7F18" w:rsidR="00DE63CB" w:rsidRDefault="00397B9D" w:rsidP="00831269">
            <w:pPr>
              <w:spacing w:before="50" w:after="50"/>
              <w:ind w:right="1417"/>
              <w:rPr>
                <w:rFonts w:ascii="Times New Roman" w:eastAsiaTheme="minorEastAsia" w:hAnsi="Times New Roman" w:cs="Times New Roman"/>
                <w:sz w:val="24"/>
                <w:szCs w:val="24"/>
                <w:lang w:val="en-US"/>
              </w:rPr>
            </w:pPr>
            <w:r w:rsidRPr="00397B9D">
              <w:rPr>
                <w:rFonts w:ascii="Times New Roman" w:eastAsiaTheme="minorEastAsia" w:hAnsi="Times New Roman" w:cs="Times New Roman"/>
                <w:sz w:val="24"/>
                <w:szCs w:val="24"/>
              </w:rPr>
              <w:t xml:space="preserve">Sector 1 </w:t>
            </w:r>
            <w:r w:rsidR="00451BF9">
              <w:rPr>
                <w:rFonts w:ascii="Times New Roman" w:eastAsiaTheme="minorEastAsia" w:hAnsi="Times New Roman" w:cs="Times New Roman"/>
                <w:sz w:val="24"/>
                <w:szCs w:val="24"/>
              </w:rPr>
              <w:t>dirty</w:t>
            </w:r>
            <w:r w:rsidRPr="00397B9D">
              <w:rPr>
                <w:rFonts w:ascii="Times New Roman" w:eastAsiaTheme="minorEastAsia" w:hAnsi="Times New Roman" w:cs="Times New Roman"/>
                <w:sz w:val="24"/>
                <w:szCs w:val="24"/>
              </w:rPr>
              <w:t>-heavy</w:t>
            </w:r>
          </w:p>
        </w:tc>
        <w:tc>
          <w:tcPr>
            <w:tcW w:w="1390" w:type="pct"/>
          </w:tcPr>
          <w:p w14:paraId="4C07C668" w14:textId="55EA5359" w:rsidR="00DE63CB" w:rsidRDefault="00A34043" w:rsidP="00831269">
            <w:pPr>
              <w:spacing w:before="50" w:after="50"/>
              <w:ind w:right="1417"/>
              <w:rPr>
                <w:rFonts w:ascii="Times New Roman" w:eastAsiaTheme="minorEastAsia" w:hAnsi="Times New Roman" w:cs="Times New Roman"/>
                <w:sz w:val="24"/>
                <w:szCs w:val="24"/>
                <w:lang w:val="en-US"/>
              </w:rPr>
            </w:pPr>
            <w:r w:rsidRPr="00A34043">
              <w:rPr>
                <w:rFonts w:ascii="Times New Roman" w:eastAsiaTheme="minorEastAsia" w:hAnsi="Times New Roman" w:cs="Times New Roman"/>
                <w:sz w:val="24"/>
                <w:szCs w:val="24"/>
              </w:rPr>
              <w:t>Model assumption</w:t>
            </w:r>
          </w:p>
        </w:tc>
      </w:tr>
      <w:tr w:rsidR="00DE63CB" w14:paraId="1A737337" w14:textId="77777777" w:rsidTr="00CA7E56">
        <w:tc>
          <w:tcPr>
            <w:tcW w:w="1199" w:type="pct"/>
          </w:tcPr>
          <w:p w14:paraId="1B23E7F1" w14:textId="77777777" w:rsidR="00DE63CB" w:rsidRPr="00812B1F"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ω</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2</m:t>
                    </m:r>
                  </m:sub>
                </m:sSub>
              </m:oMath>
            </m:oMathPara>
          </w:p>
          <w:p w14:paraId="5882F42E" w14:textId="1B3D9480" w:rsidR="00812B1F" w:rsidRPr="00812B1F" w:rsidRDefault="00812B1F" w:rsidP="00831269">
            <w:pPr>
              <w:spacing w:before="50" w:after="50"/>
              <w:ind w:right="1417"/>
              <w:rPr>
                <w:rFonts w:ascii="Times New Roman" w:eastAsiaTheme="minorEastAsia" w:hAnsi="Times New Roman" w:cs="Times New Roman"/>
                <w:sz w:val="24"/>
                <w:szCs w:val="24"/>
                <w:lang w:val="en-US"/>
              </w:rPr>
            </w:pPr>
          </w:p>
        </w:tc>
        <w:tc>
          <w:tcPr>
            <w:tcW w:w="1003" w:type="pct"/>
          </w:tcPr>
          <w:p w14:paraId="32DE6985" w14:textId="11005B74" w:rsidR="00DE63CB" w:rsidRDefault="002D47F9" w:rsidP="00831269">
            <w:pPr>
              <w:spacing w:before="50" w:after="50"/>
              <w:ind w:right="1417"/>
              <w:rPr>
                <w:rFonts w:ascii="Times New Roman" w:eastAsiaTheme="minorEastAsia" w:hAnsi="Times New Roman" w:cs="Times New Roman"/>
                <w:sz w:val="24"/>
                <w:szCs w:val="24"/>
                <w:lang w:val="en-US"/>
              </w:rPr>
            </w:pPr>
            <w:r w:rsidRPr="002D47F9">
              <w:rPr>
                <w:rFonts w:ascii="Times New Roman" w:eastAsiaTheme="minorEastAsia" w:hAnsi="Times New Roman" w:cs="Times New Roman"/>
                <w:sz w:val="24"/>
                <w:szCs w:val="24"/>
              </w:rPr>
              <w:t>0.15</w:t>
            </w:r>
          </w:p>
        </w:tc>
        <w:tc>
          <w:tcPr>
            <w:tcW w:w="1408" w:type="pct"/>
          </w:tcPr>
          <w:p w14:paraId="1982E0DF" w14:textId="29D76D27" w:rsidR="00DE63CB" w:rsidRDefault="00397B9D" w:rsidP="00831269">
            <w:pPr>
              <w:spacing w:before="50" w:after="50"/>
              <w:ind w:right="1417"/>
              <w:rPr>
                <w:rFonts w:ascii="Times New Roman" w:eastAsiaTheme="minorEastAsia" w:hAnsi="Times New Roman" w:cs="Times New Roman"/>
                <w:sz w:val="24"/>
                <w:szCs w:val="24"/>
                <w:lang w:val="en-US"/>
              </w:rPr>
            </w:pPr>
            <w:r w:rsidRPr="00397B9D">
              <w:rPr>
                <w:rFonts w:ascii="Times New Roman" w:eastAsiaTheme="minorEastAsia" w:hAnsi="Times New Roman" w:cs="Times New Roman"/>
                <w:sz w:val="24"/>
                <w:szCs w:val="24"/>
              </w:rPr>
              <w:t>Sector 2 renewable-heavy</w:t>
            </w:r>
          </w:p>
        </w:tc>
        <w:tc>
          <w:tcPr>
            <w:tcW w:w="1390" w:type="pct"/>
          </w:tcPr>
          <w:p w14:paraId="4CF97E69" w14:textId="123B35EC" w:rsidR="00DE63CB" w:rsidRDefault="00A34043" w:rsidP="00831269">
            <w:pPr>
              <w:spacing w:before="50" w:after="50"/>
              <w:ind w:right="1417"/>
              <w:rPr>
                <w:rFonts w:ascii="Times New Roman" w:eastAsiaTheme="minorEastAsia" w:hAnsi="Times New Roman" w:cs="Times New Roman"/>
                <w:sz w:val="24"/>
                <w:szCs w:val="24"/>
                <w:lang w:val="en-US"/>
              </w:rPr>
            </w:pPr>
            <w:r w:rsidRPr="00A34043">
              <w:rPr>
                <w:rFonts w:ascii="Times New Roman" w:eastAsiaTheme="minorEastAsia" w:hAnsi="Times New Roman" w:cs="Times New Roman"/>
                <w:sz w:val="24"/>
                <w:szCs w:val="24"/>
              </w:rPr>
              <w:t>Model assumption</w:t>
            </w:r>
          </w:p>
        </w:tc>
      </w:tr>
      <w:tr w:rsidR="00DE63CB" w14:paraId="3ED2324C" w14:textId="77777777" w:rsidTr="00CA7E56">
        <w:tc>
          <w:tcPr>
            <w:tcW w:w="1199" w:type="pct"/>
          </w:tcPr>
          <w:p w14:paraId="120932FB" w14:textId="77777777" w:rsidR="00DE63CB" w:rsidRPr="009321D4"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c</m:t>
                    </m:r>
                  </m:e>
                  <m:sub>
                    <m:r>
                      <w:rPr>
                        <w:rFonts w:ascii="Cambria Math" w:eastAsiaTheme="minorEastAsia" w:hAnsi="Cambria Math" w:cs="Times New Roman"/>
                        <w:sz w:val="24"/>
                        <w:szCs w:val="24"/>
                        <w:lang w:val="en-US"/>
                      </w:rPr>
                      <m:t>f</m:t>
                    </m:r>
                  </m:sub>
                </m:sSub>
              </m:oMath>
            </m:oMathPara>
          </w:p>
          <w:p w14:paraId="5A17BC20" w14:textId="51888D0C" w:rsidR="009321D4" w:rsidRPr="009321D4" w:rsidRDefault="009321D4" w:rsidP="00831269">
            <w:pPr>
              <w:spacing w:before="50" w:after="50"/>
              <w:ind w:right="1417"/>
              <w:rPr>
                <w:rFonts w:ascii="Times New Roman" w:eastAsiaTheme="minorEastAsia" w:hAnsi="Times New Roman" w:cs="Times New Roman"/>
                <w:sz w:val="24"/>
                <w:szCs w:val="24"/>
                <w:lang w:val="en-US"/>
              </w:rPr>
            </w:pPr>
          </w:p>
        </w:tc>
        <w:tc>
          <w:tcPr>
            <w:tcW w:w="1003" w:type="pct"/>
          </w:tcPr>
          <w:p w14:paraId="5B990BD6" w14:textId="029ADE4A" w:rsidR="00DE63CB" w:rsidRDefault="009A61C7" w:rsidP="00831269">
            <w:pPr>
              <w:spacing w:before="50" w:after="50"/>
              <w:ind w:right="1417"/>
              <w:rPr>
                <w:rFonts w:ascii="Times New Roman" w:eastAsiaTheme="minorEastAsia" w:hAnsi="Times New Roman" w:cs="Times New Roman"/>
                <w:sz w:val="24"/>
                <w:szCs w:val="24"/>
                <w:lang w:val="en-US"/>
              </w:rPr>
            </w:pPr>
            <w:r w:rsidRPr="009A61C7">
              <w:rPr>
                <w:rFonts w:ascii="Times New Roman" w:eastAsiaTheme="minorEastAsia" w:hAnsi="Times New Roman" w:cs="Times New Roman"/>
                <w:sz w:val="24"/>
                <w:szCs w:val="24"/>
              </w:rPr>
              <w:t>1.00</w:t>
            </w:r>
          </w:p>
        </w:tc>
        <w:tc>
          <w:tcPr>
            <w:tcW w:w="1408" w:type="pct"/>
          </w:tcPr>
          <w:p w14:paraId="19680662" w14:textId="6B496BD3" w:rsidR="00DE63CB" w:rsidRDefault="006937FE" w:rsidP="00831269">
            <w:pPr>
              <w:spacing w:before="50" w:after="50"/>
              <w:ind w:right="1417"/>
              <w:rPr>
                <w:rFonts w:ascii="Times New Roman" w:eastAsiaTheme="minorEastAsia" w:hAnsi="Times New Roman" w:cs="Times New Roman"/>
                <w:sz w:val="24"/>
                <w:szCs w:val="24"/>
                <w:lang w:val="en-US"/>
              </w:rPr>
            </w:pPr>
            <w:r w:rsidRPr="006937FE">
              <w:rPr>
                <w:rFonts w:ascii="Times New Roman" w:eastAsiaTheme="minorEastAsia" w:hAnsi="Times New Roman" w:cs="Times New Roman"/>
                <w:sz w:val="24"/>
                <w:szCs w:val="24"/>
              </w:rPr>
              <w:t>Fossil energy cost normalized</w:t>
            </w:r>
          </w:p>
        </w:tc>
        <w:tc>
          <w:tcPr>
            <w:tcW w:w="1390" w:type="pct"/>
          </w:tcPr>
          <w:p w14:paraId="46C997D2" w14:textId="53403E78" w:rsidR="00DE63CB" w:rsidRDefault="00A34043" w:rsidP="00831269">
            <w:pPr>
              <w:spacing w:before="50" w:after="50"/>
              <w:ind w:right="1417"/>
              <w:rPr>
                <w:rFonts w:ascii="Times New Roman" w:eastAsiaTheme="minorEastAsia" w:hAnsi="Times New Roman" w:cs="Times New Roman"/>
                <w:sz w:val="24"/>
                <w:szCs w:val="24"/>
                <w:lang w:val="en-US"/>
              </w:rPr>
            </w:pPr>
            <w:r w:rsidRPr="00A34043">
              <w:rPr>
                <w:rFonts w:ascii="Times New Roman" w:eastAsiaTheme="minorEastAsia" w:hAnsi="Times New Roman" w:cs="Times New Roman"/>
                <w:sz w:val="24"/>
                <w:szCs w:val="24"/>
              </w:rPr>
              <w:t>Normalization</w:t>
            </w:r>
          </w:p>
        </w:tc>
      </w:tr>
      <w:tr w:rsidR="009A61C7" w14:paraId="6C938B65" w14:textId="77777777" w:rsidTr="00CA7E56">
        <w:tc>
          <w:tcPr>
            <w:tcW w:w="1199" w:type="pct"/>
          </w:tcPr>
          <w:p w14:paraId="2EE2743B" w14:textId="77777777" w:rsidR="009A61C7" w:rsidRPr="009A61C7"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DengXian" w:hAnsi="Cambria Math" w:cs="Times New Roman"/>
                        <w:i/>
                        <w:sz w:val="24"/>
                        <w:szCs w:val="24"/>
                        <w:lang w:val="en-US"/>
                      </w:rPr>
                    </m:ctrlPr>
                  </m:sSubPr>
                  <m:e>
                    <m:r>
                      <w:rPr>
                        <w:rFonts w:ascii="Cambria Math" w:eastAsia="DengXian" w:hAnsi="Cambria Math" w:cs="Times New Roman"/>
                        <w:sz w:val="24"/>
                        <w:szCs w:val="24"/>
                        <w:lang w:val="en-US"/>
                      </w:rPr>
                      <m:t>c</m:t>
                    </m:r>
                  </m:e>
                  <m:sub>
                    <m:r>
                      <w:rPr>
                        <w:rFonts w:ascii="Cambria Math" w:eastAsia="DengXian" w:hAnsi="Cambria Math" w:cs="Times New Roman"/>
                        <w:sz w:val="24"/>
                        <w:szCs w:val="24"/>
                        <w:lang w:val="en-US"/>
                      </w:rPr>
                      <m:t>r</m:t>
                    </m:r>
                  </m:sub>
                </m:sSub>
              </m:oMath>
            </m:oMathPara>
          </w:p>
          <w:p w14:paraId="331737E4" w14:textId="25286A1A" w:rsidR="009A61C7" w:rsidRPr="009A61C7" w:rsidRDefault="009A61C7" w:rsidP="00831269">
            <w:pPr>
              <w:spacing w:before="50" w:after="50"/>
              <w:ind w:right="1417"/>
              <w:rPr>
                <w:rFonts w:ascii="Times New Roman" w:eastAsiaTheme="minorEastAsia" w:hAnsi="Times New Roman" w:cs="Times New Roman"/>
                <w:sz w:val="24"/>
                <w:szCs w:val="24"/>
                <w:lang w:val="en-US"/>
              </w:rPr>
            </w:pPr>
          </w:p>
        </w:tc>
        <w:tc>
          <w:tcPr>
            <w:tcW w:w="1003" w:type="pct"/>
          </w:tcPr>
          <w:p w14:paraId="1CC7EB84" w14:textId="1B5D3E3F" w:rsidR="009A61C7" w:rsidRDefault="009A61C7" w:rsidP="00831269">
            <w:pPr>
              <w:spacing w:before="50" w:after="50"/>
              <w:ind w:right="1417"/>
              <w:rPr>
                <w:rFonts w:ascii="Times New Roman" w:eastAsiaTheme="minorEastAsia" w:hAnsi="Times New Roman" w:cs="Times New Roman"/>
                <w:sz w:val="24"/>
                <w:szCs w:val="24"/>
                <w:lang w:val="en-US"/>
              </w:rPr>
            </w:pPr>
            <w:r w:rsidRPr="009A61C7">
              <w:rPr>
                <w:rFonts w:ascii="Times New Roman" w:eastAsiaTheme="minorEastAsia" w:hAnsi="Times New Roman" w:cs="Times New Roman"/>
                <w:sz w:val="24"/>
                <w:szCs w:val="24"/>
              </w:rPr>
              <w:t>1.05</w:t>
            </w:r>
          </w:p>
        </w:tc>
        <w:tc>
          <w:tcPr>
            <w:tcW w:w="1408" w:type="pct"/>
          </w:tcPr>
          <w:p w14:paraId="3CA2D795" w14:textId="14C63977" w:rsidR="009A61C7" w:rsidRPr="006937FE" w:rsidRDefault="006937FE" w:rsidP="00831269">
            <w:pPr>
              <w:spacing w:before="50" w:after="50"/>
              <w:ind w:right="1417"/>
              <w:rPr>
                <w:rFonts w:ascii="Times New Roman" w:eastAsiaTheme="minorEastAsia" w:hAnsi="Times New Roman" w:cs="Times New Roman"/>
                <w:sz w:val="24"/>
                <w:szCs w:val="24"/>
                <w:lang w:val="en-US"/>
              </w:rPr>
            </w:pPr>
            <w:r w:rsidRPr="006937FE">
              <w:rPr>
                <w:rFonts w:ascii="Times New Roman" w:eastAsiaTheme="minorEastAsia" w:hAnsi="Times New Roman" w:cs="Times New Roman"/>
                <w:sz w:val="24"/>
                <w:szCs w:val="24"/>
                <w:lang w:val="en-US"/>
              </w:rPr>
              <w:t>Renewable energy slightly more costly before subsidy</w:t>
            </w:r>
          </w:p>
        </w:tc>
        <w:tc>
          <w:tcPr>
            <w:tcW w:w="1390" w:type="pct"/>
          </w:tcPr>
          <w:p w14:paraId="4E35448C" w14:textId="59BA795F" w:rsidR="009A61C7" w:rsidRDefault="00A34043" w:rsidP="00831269">
            <w:pPr>
              <w:spacing w:before="50" w:after="50"/>
              <w:ind w:right="1417"/>
              <w:rPr>
                <w:rFonts w:ascii="Times New Roman" w:eastAsiaTheme="minorEastAsia" w:hAnsi="Times New Roman" w:cs="Times New Roman"/>
                <w:sz w:val="24"/>
                <w:szCs w:val="24"/>
                <w:lang w:val="en-US"/>
              </w:rPr>
            </w:pPr>
            <w:r w:rsidRPr="00A34043">
              <w:rPr>
                <w:rFonts w:ascii="Times New Roman" w:eastAsiaTheme="minorEastAsia" w:hAnsi="Times New Roman" w:cs="Times New Roman"/>
                <w:sz w:val="24"/>
                <w:szCs w:val="24"/>
              </w:rPr>
              <w:t>Calibration assumption</w:t>
            </w:r>
          </w:p>
        </w:tc>
      </w:tr>
      <w:tr w:rsidR="00DE63CB" w14:paraId="70120119" w14:textId="77777777" w:rsidTr="00CA7E56">
        <w:tc>
          <w:tcPr>
            <w:tcW w:w="1199" w:type="pct"/>
          </w:tcPr>
          <w:p w14:paraId="20E073BD" w14:textId="0806098B" w:rsidR="007812B5" w:rsidRPr="007812B5"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Φ</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K</m:t>
                    </m:r>
                  </m:sub>
                </m:sSub>
              </m:oMath>
            </m:oMathPara>
          </w:p>
        </w:tc>
        <w:tc>
          <w:tcPr>
            <w:tcW w:w="1003" w:type="pct"/>
          </w:tcPr>
          <w:p w14:paraId="5DC4E33D" w14:textId="7A6281FC" w:rsidR="00DE63CB" w:rsidRDefault="00AA0EE5" w:rsidP="00831269">
            <w:pPr>
              <w:spacing w:before="50" w:after="50"/>
              <w:ind w:right="1417"/>
              <w:rPr>
                <w:rFonts w:ascii="Times New Roman" w:eastAsiaTheme="minorEastAsia" w:hAnsi="Times New Roman" w:cs="Times New Roman"/>
                <w:sz w:val="24"/>
                <w:szCs w:val="24"/>
                <w:lang w:val="en-US"/>
              </w:rPr>
            </w:pPr>
            <w:r w:rsidRPr="00AA0EE5">
              <w:rPr>
                <w:rFonts w:ascii="Times New Roman" w:eastAsiaTheme="minorEastAsia" w:hAnsi="Times New Roman" w:cs="Times New Roman"/>
                <w:sz w:val="24"/>
                <w:szCs w:val="24"/>
              </w:rPr>
              <w:t>0.5</w:t>
            </w:r>
          </w:p>
        </w:tc>
        <w:tc>
          <w:tcPr>
            <w:tcW w:w="1408" w:type="pct"/>
          </w:tcPr>
          <w:p w14:paraId="654E833C" w14:textId="47CED3F2" w:rsidR="00DE63CB" w:rsidRDefault="006937FE" w:rsidP="00831269">
            <w:pPr>
              <w:tabs>
                <w:tab w:val="left" w:pos="788"/>
              </w:tabs>
              <w:spacing w:before="50" w:after="50"/>
              <w:ind w:right="1417"/>
              <w:rPr>
                <w:rFonts w:ascii="Times New Roman" w:eastAsiaTheme="minorEastAsia" w:hAnsi="Times New Roman" w:cs="Times New Roman"/>
                <w:sz w:val="24"/>
                <w:szCs w:val="24"/>
                <w:lang w:val="en-US"/>
              </w:rPr>
            </w:pPr>
            <w:r w:rsidRPr="006937FE">
              <w:rPr>
                <w:rFonts w:ascii="Times New Roman" w:eastAsiaTheme="minorEastAsia" w:hAnsi="Times New Roman" w:cs="Times New Roman"/>
                <w:sz w:val="24"/>
                <w:szCs w:val="24"/>
              </w:rPr>
              <w:t>Capital adjustment cost</w:t>
            </w:r>
          </w:p>
        </w:tc>
        <w:tc>
          <w:tcPr>
            <w:tcW w:w="1390" w:type="pct"/>
          </w:tcPr>
          <w:p w14:paraId="100D7A1A" w14:textId="4C828382" w:rsidR="00DE63CB" w:rsidRDefault="00A34043" w:rsidP="0050623B">
            <w:pPr>
              <w:spacing w:before="50" w:after="50"/>
              <w:ind w:right="1417"/>
              <w:rPr>
                <w:rFonts w:ascii="Times New Roman" w:eastAsiaTheme="minorEastAsia" w:hAnsi="Times New Roman" w:cs="Times New Roman"/>
                <w:sz w:val="24"/>
                <w:szCs w:val="24"/>
                <w:lang w:val="en-US"/>
              </w:rPr>
            </w:pPr>
            <w:r w:rsidRPr="00A34043">
              <w:rPr>
                <w:rFonts w:ascii="Times New Roman" w:eastAsiaTheme="minorEastAsia" w:hAnsi="Times New Roman" w:cs="Times New Roman"/>
                <w:sz w:val="24"/>
                <w:szCs w:val="24"/>
              </w:rPr>
              <w:t>Benchmark transition parameter</w:t>
            </w:r>
            <w:r w:rsidR="0050623B">
              <w:rPr>
                <w:rFonts w:ascii="Times New Roman" w:eastAsiaTheme="minorEastAsia" w:hAnsi="Times New Roman" w:cs="Times New Roman"/>
                <w:sz w:val="24"/>
                <w:szCs w:val="24"/>
              </w:rPr>
              <w:t>/</w:t>
            </w:r>
            <w:r w:rsidR="0050623B" w:rsidRPr="0050623B">
              <w:rPr>
                <w:rFonts w:ascii="Times New Roman" w:eastAsiaTheme="minorEastAsia" w:hAnsi="Times New Roman" w:cs="Times New Roman"/>
                <w:sz w:val="24"/>
                <w:szCs w:val="24"/>
              </w:rPr>
              <w:t>Hayashi (1982)</w:t>
            </w:r>
          </w:p>
        </w:tc>
      </w:tr>
      <w:tr w:rsidR="00DE63CB" w14:paraId="09FF07F7" w14:textId="77777777" w:rsidTr="00CA7E56">
        <w:tc>
          <w:tcPr>
            <w:tcW w:w="1199" w:type="pct"/>
          </w:tcPr>
          <w:p w14:paraId="7DC10B1F" w14:textId="1BF89732" w:rsidR="009321D4" w:rsidRPr="009321D4"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Φ</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L</m:t>
                    </m:r>
                  </m:sub>
                </m:sSub>
              </m:oMath>
            </m:oMathPara>
          </w:p>
        </w:tc>
        <w:tc>
          <w:tcPr>
            <w:tcW w:w="1003" w:type="pct"/>
          </w:tcPr>
          <w:p w14:paraId="71D4ABF4" w14:textId="1E8E86BD" w:rsidR="00DE63CB" w:rsidRDefault="00AA0EE5" w:rsidP="00831269">
            <w:pPr>
              <w:spacing w:before="50" w:after="50"/>
              <w:ind w:right="1417"/>
              <w:rPr>
                <w:rFonts w:ascii="Times New Roman" w:eastAsiaTheme="minorEastAsia" w:hAnsi="Times New Roman" w:cs="Times New Roman"/>
                <w:sz w:val="24"/>
                <w:szCs w:val="24"/>
                <w:lang w:val="en-US"/>
              </w:rPr>
            </w:pPr>
            <w:r w:rsidRPr="00AA0EE5">
              <w:rPr>
                <w:rFonts w:ascii="Times New Roman" w:eastAsiaTheme="minorEastAsia" w:hAnsi="Times New Roman" w:cs="Times New Roman"/>
                <w:sz w:val="24"/>
                <w:szCs w:val="24"/>
              </w:rPr>
              <w:t>0.2</w:t>
            </w:r>
          </w:p>
        </w:tc>
        <w:tc>
          <w:tcPr>
            <w:tcW w:w="1408" w:type="pct"/>
          </w:tcPr>
          <w:p w14:paraId="06D5AE0C" w14:textId="2948263C" w:rsidR="00DE63CB" w:rsidRDefault="006937FE" w:rsidP="00831269">
            <w:pPr>
              <w:spacing w:before="50" w:after="50"/>
              <w:ind w:right="1417"/>
              <w:rPr>
                <w:rFonts w:ascii="Times New Roman" w:eastAsiaTheme="minorEastAsia" w:hAnsi="Times New Roman" w:cs="Times New Roman"/>
                <w:sz w:val="24"/>
                <w:szCs w:val="24"/>
                <w:lang w:val="en-US"/>
              </w:rPr>
            </w:pPr>
            <w:r w:rsidRPr="006937FE">
              <w:rPr>
                <w:rFonts w:ascii="Times New Roman" w:eastAsiaTheme="minorEastAsia" w:hAnsi="Times New Roman" w:cs="Times New Roman"/>
                <w:sz w:val="24"/>
                <w:szCs w:val="24"/>
              </w:rPr>
              <w:t>Labor adjustment cost</w:t>
            </w:r>
          </w:p>
        </w:tc>
        <w:tc>
          <w:tcPr>
            <w:tcW w:w="1390" w:type="pct"/>
          </w:tcPr>
          <w:p w14:paraId="4E82C652" w14:textId="5F48395E" w:rsidR="00DE63CB" w:rsidRDefault="00AA0565" w:rsidP="0050623B">
            <w:pPr>
              <w:spacing w:before="50" w:after="50"/>
              <w:ind w:right="1417"/>
              <w:rPr>
                <w:rFonts w:ascii="Times New Roman" w:eastAsiaTheme="minorEastAsia" w:hAnsi="Times New Roman" w:cs="Times New Roman"/>
                <w:sz w:val="24"/>
                <w:szCs w:val="24"/>
                <w:lang w:val="en-US"/>
              </w:rPr>
            </w:pPr>
            <w:r w:rsidRPr="00AA0565">
              <w:rPr>
                <w:rFonts w:ascii="Times New Roman" w:eastAsiaTheme="minorEastAsia" w:hAnsi="Times New Roman" w:cs="Times New Roman"/>
                <w:sz w:val="24"/>
                <w:szCs w:val="24"/>
              </w:rPr>
              <w:t>Benchmark transition parameter</w:t>
            </w:r>
            <w:r w:rsidR="0050623B">
              <w:rPr>
                <w:rFonts w:ascii="Times New Roman" w:eastAsiaTheme="minorEastAsia" w:hAnsi="Times New Roman" w:cs="Times New Roman"/>
                <w:sz w:val="24"/>
                <w:szCs w:val="24"/>
              </w:rPr>
              <w:t>/</w:t>
            </w:r>
            <w:r w:rsidR="0050623B" w:rsidRPr="0050623B">
              <w:rPr>
                <w:rFonts w:ascii="Times New Roman" w:eastAsiaTheme="minorEastAsia" w:hAnsi="Times New Roman" w:cs="Times New Roman"/>
                <w:sz w:val="24"/>
                <w:szCs w:val="24"/>
              </w:rPr>
              <w:t>Hayashi (1982)</w:t>
            </w:r>
          </w:p>
        </w:tc>
      </w:tr>
      <w:tr w:rsidR="00DE63CB" w:rsidRPr="00F47075" w14:paraId="5057CC20" w14:textId="77777777" w:rsidTr="00CA7E56">
        <w:tc>
          <w:tcPr>
            <w:tcW w:w="1199" w:type="pct"/>
          </w:tcPr>
          <w:p w14:paraId="17E14FD9" w14:textId="386DEBD7" w:rsidR="00926596" w:rsidRPr="00926596" w:rsidRDefault="00000000" w:rsidP="00831269">
            <w:pPr>
              <w:spacing w:before="50" w:after="50"/>
              <w:ind w:right="1417"/>
              <w:rPr>
                <w:rFonts w:ascii="Times New Roman" w:eastAsiaTheme="minorEastAsia" w:hAnsi="Times New Roman" w:cs="Times New Roman"/>
                <w:sz w:val="24"/>
                <w:szCs w:val="24"/>
                <w:lang w:val="en-US"/>
              </w:rPr>
            </w:pPr>
            <m:oMathPara>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A</m:t>
                    </m:r>
                  </m:e>
                  <m:sub>
                    <m:r>
                      <w:rPr>
                        <w:rFonts w:ascii="Cambria Math" w:eastAsiaTheme="minorEastAsia" w:hAnsi="Cambria Math" w:cs="Times New Roman"/>
                        <w:sz w:val="24"/>
                        <w:szCs w:val="24"/>
                        <w:lang w:val="en-US"/>
                      </w:rPr>
                      <m:t>i</m:t>
                    </m:r>
                  </m:sub>
                </m:sSub>
                <m:r>
                  <w:rPr>
                    <w:rFonts w:ascii="Cambria Math" w:eastAsiaTheme="minorEastAsia" w:hAnsi="Cambria Math" w:cs="Times New Roman"/>
                    <w:sz w:val="24"/>
                    <w:szCs w:val="24"/>
                    <w:lang w:val="en-US"/>
                  </w:rPr>
                  <m:t>,</m:t>
                </m:r>
                <m:r>
                  <m:rPr>
                    <m:sty m:val="p"/>
                  </m:rPr>
                  <w:rPr>
                    <w:rFonts w:ascii="Cambria Math" w:eastAsiaTheme="minorEastAsia" w:hAnsi="Cambria Math" w:cs="Times New Roman"/>
                    <w:sz w:val="24"/>
                    <w:szCs w:val="24"/>
                    <w:lang w:val="en-US"/>
                  </w:rPr>
                  <m:t>χ</m:t>
                </m:r>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f</m:t>
                    </m:r>
                  </m:sub>
                </m:sSub>
                <m:r>
                  <w:rPr>
                    <w:rFonts w:ascii="Cambria Math" w:eastAsiaTheme="minorEastAsia" w:hAnsi="Cambria Math" w:cs="Times New Roman"/>
                    <w:sz w:val="24"/>
                    <w:szCs w:val="24"/>
                    <w:lang w:val="en-US"/>
                  </w:rPr>
                  <m:t>,</m:t>
                </m:r>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z</m:t>
                    </m:r>
                  </m:e>
                  <m:sub>
                    <m:r>
                      <w:rPr>
                        <w:rFonts w:ascii="Cambria Math" w:eastAsiaTheme="minorEastAsia" w:hAnsi="Cambria Math" w:cs="Times New Roman"/>
                        <w:sz w:val="24"/>
                        <w:szCs w:val="24"/>
                        <w:lang w:val="en-US"/>
                      </w:rPr>
                      <m:t>r</m:t>
                    </m:r>
                  </m:sub>
                </m:sSub>
                <m:r>
                  <w:rPr>
                    <w:rFonts w:ascii="Cambria Math" w:eastAsiaTheme="minorEastAsia" w:hAnsi="Cambria Math" w:cs="Times New Roman"/>
                    <w:sz w:val="24"/>
                    <w:szCs w:val="24"/>
                    <w:lang w:val="en-US"/>
                  </w:rPr>
                  <m:t>,</m:t>
                </m:r>
                <m:acc>
                  <m:accPr>
                    <m:chr m:val="̅"/>
                    <m:ctrlPr>
                      <w:rPr>
                        <w:rFonts w:ascii="Cambria Math" w:eastAsiaTheme="minorEastAsia" w:hAnsi="Cambria Math" w:cs="Times New Roman"/>
                        <w:sz w:val="24"/>
                        <w:szCs w:val="24"/>
                        <w:lang w:val="en-US"/>
                      </w:rPr>
                    </m:ctrlPr>
                  </m:accPr>
                  <m:e>
                    <m:r>
                      <w:rPr>
                        <w:rFonts w:ascii="Cambria Math" w:eastAsiaTheme="minorEastAsia" w:hAnsi="Cambria Math" w:cs="Times New Roman"/>
                        <w:sz w:val="24"/>
                        <w:szCs w:val="24"/>
                        <w:lang w:val="en-US"/>
                      </w:rPr>
                      <m:t>L</m:t>
                    </m:r>
                  </m:e>
                </m:acc>
              </m:oMath>
            </m:oMathPara>
          </w:p>
        </w:tc>
        <w:tc>
          <w:tcPr>
            <w:tcW w:w="1003" w:type="pct"/>
          </w:tcPr>
          <w:p w14:paraId="39C0E564" w14:textId="3451280E" w:rsidR="00DE63CB" w:rsidRDefault="00AA0EE5" w:rsidP="00831269">
            <w:pPr>
              <w:spacing w:before="50" w:after="50"/>
              <w:ind w:right="1417"/>
              <w:rPr>
                <w:rFonts w:ascii="Times New Roman" w:eastAsiaTheme="minorEastAsia" w:hAnsi="Times New Roman" w:cs="Times New Roman"/>
                <w:sz w:val="24"/>
                <w:szCs w:val="24"/>
                <w:lang w:val="en-US"/>
              </w:rPr>
            </w:pPr>
            <w:r w:rsidRPr="00AA0EE5">
              <w:rPr>
                <w:rFonts w:ascii="Times New Roman" w:eastAsiaTheme="minorEastAsia" w:hAnsi="Times New Roman" w:cs="Times New Roman"/>
                <w:sz w:val="24"/>
                <w:szCs w:val="24"/>
              </w:rPr>
              <w:t>1.0</w:t>
            </w:r>
          </w:p>
        </w:tc>
        <w:tc>
          <w:tcPr>
            <w:tcW w:w="1408" w:type="pct"/>
          </w:tcPr>
          <w:p w14:paraId="382CF197" w14:textId="64A5C533" w:rsidR="00DE63CB" w:rsidRDefault="00AA0EE5" w:rsidP="00831269">
            <w:pPr>
              <w:tabs>
                <w:tab w:val="left" w:pos="869"/>
              </w:tabs>
              <w:spacing w:before="50" w:after="50"/>
              <w:ind w:right="1417"/>
              <w:rPr>
                <w:rFonts w:ascii="Times New Roman" w:eastAsiaTheme="minorEastAsia" w:hAnsi="Times New Roman" w:cs="Times New Roman"/>
                <w:sz w:val="24"/>
                <w:szCs w:val="24"/>
                <w:lang w:val="en-US"/>
              </w:rPr>
            </w:pPr>
            <w:r w:rsidRPr="00AA0EE5">
              <w:rPr>
                <w:rFonts w:ascii="Times New Roman" w:eastAsiaTheme="minorEastAsia" w:hAnsi="Times New Roman" w:cs="Times New Roman"/>
                <w:sz w:val="24"/>
                <w:szCs w:val="24"/>
              </w:rPr>
              <w:t>Scale normalizations</w:t>
            </w:r>
          </w:p>
        </w:tc>
        <w:tc>
          <w:tcPr>
            <w:tcW w:w="1390" w:type="pct"/>
          </w:tcPr>
          <w:p w14:paraId="2F3CF38A" w14:textId="74E3316A" w:rsidR="00DE63CB" w:rsidRDefault="00AA0EE5" w:rsidP="00831269">
            <w:pPr>
              <w:spacing w:before="50" w:after="50"/>
              <w:ind w:right="1417"/>
              <w:rPr>
                <w:rFonts w:ascii="Times New Roman" w:eastAsiaTheme="minorEastAsia" w:hAnsi="Times New Roman" w:cs="Times New Roman"/>
                <w:sz w:val="24"/>
                <w:szCs w:val="24"/>
                <w:lang w:val="en-US"/>
              </w:rPr>
            </w:pPr>
            <w:r w:rsidRPr="006937FE">
              <w:rPr>
                <w:rFonts w:ascii="Times New Roman" w:eastAsiaTheme="minorEastAsia" w:hAnsi="Times New Roman" w:cs="Times New Roman"/>
                <w:sz w:val="24"/>
                <w:szCs w:val="24"/>
                <w:lang w:val="en-US"/>
              </w:rPr>
              <w:t>Do not affect relative dynamics</w:t>
            </w:r>
          </w:p>
        </w:tc>
      </w:tr>
    </w:tbl>
    <w:p w14:paraId="216901A4" w14:textId="77777777" w:rsidR="00E82E1B" w:rsidRDefault="00E82E1B" w:rsidP="00107206">
      <w:pPr>
        <w:spacing w:before="50" w:after="50"/>
        <w:ind w:left="708" w:right="1417" w:firstLine="708"/>
        <w:rPr>
          <w:rFonts w:ascii="Times New Roman" w:eastAsiaTheme="minorEastAsia" w:hAnsi="Times New Roman" w:cs="Times New Roman"/>
          <w:sz w:val="24"/>
          <w:szCs w:val="24"/>
          <w:lang w:val="en-US"/>
        </w:rPr>
      </w:pPr>
    </w:p>
    <w:p w14:paraId="0423D2CA" w14:textId="77777777" w:rsidR="00E82E1B" w:rsidRDefault="00E82E1B" w:rsidP="00107206">
      <w:pPr>
        <w:spacing w:before="50" w:after="50"/>
        <w:ind w:left="708" w:right="1417" w:firstLine="708"/>
        <w:rPr>
          <w:rFonts w:ascii="Times New Roman" w:eastAsiaTheme="minorEastAsia" w:hAnsi="Times New Roman" w:cs="Times New Roman"/>
          <w:sz w:val="24"/>
          <w:szCs w:val="24"/>
          <w:lang w:val="en-US"/>
        </w:rPr>
      </w:pPr>
    </w:p>
    <w:p w14:paraId="3D6FE4D1" w14:textId="77777777" w:rsidR="00E82E1B" w:rsidRDefault="00E82E1B" w:rsidP="00107206">
      <w:pPr>
        <w:spacing w:before="50" w:after="50"/>
        <w:ind w:left="708" w:right="1417" w:firstLine="708"/>
        <w:rPr>
          <w:rFonts w:ascii="Times New Roman" w:eastAsiaTheme="minorEastAsia" w:hAnsi="Times New Roman" w:cs="Times New Roman"/>
          <w:sz w:val="24"/>
          <w:szCs w:val="24"/>
          <w:lang w:val="en-US"/>
        </w:rPr>
      </w:pPr>
    </w:p>
    <w:p w14:paraId="5EE0DDED" w14:textId="77777777" w:rsidR="00E376E5" w:rsidRDefault="00E376E5" w:rsidP="00831269">
      <w:pPr>
        <w:spacing w:before="50" w:after="50"/>
        <w:ind w:right="1417"/>
        <w:rPr>
          <w:rFonts w:ascii="Times New Roman" w:eastAsiaTheme="minorEastAsia" w:hAnsi="Times New Roman" w:cs="Times New Roman"/>
          <w:sz w:val="24"/>
          <w:szCs w:val="24"/>
          <w:lang w:val="en-US"/>
        </w:rPr>
      </w:pPr>
    </w:p>
    <w:p w14:paraId="11777222" w14:textId="77777777" w:rsidR="00831269" w:rsidRDefault="00831269" w:rsidP="00831269">
      <w:pPr>
        <w:spacing w:before="50" w:after="50"/>
        <w:ind w:right="1417"/>
        <w:rPr>
          <w:rFonts w:ascii="Times New Roman" w:eastAsiaTheme="minorEastAsia" w:hAnsi="Times New Roman" w:cs="Times New Roman"/>
          <w:sz w:val="24"/>
          <w:szCs w:val="24"/>
          <w:lang w:val="en-US"/>
        </w:rPr>
      </w:pPr>
    </w:p>
    <w:p w14:paraId="4D93371E" w14:textId="77777777" w:rsidR="00831269" w:rsidRDefault="00831269" w:rsidP="00831269">
      <w:pPr>
        <w:spacing w:before="50" w:after="50"/>
        <w:ind w:right="1417"/>
        <w:rPr>
          <w:rFonts w:ascii="Times New Roman" w:eastAsiaTheme="minorEastAsia" w:hAnsi="Times New Roman" w:cs="Times New Roman"/>
          <w:sz w:val="24"/>
          <w:szCs w:val="24"/>
          <w:lang w:val="en-US"/>
        </w:rPr>
        <w:sectPr w:rsidR="00831269" w:rsidSect="00692516">
          <w:pgSz w:w="16838" w:h="11906" w:orient="landscape"/>
          <w:pgMar w:top="1417" w:right="1417" w:bottom="1417" w:left="1417" w:header="708" w:footer="708" w:gutter="0"/>
          <w:cols w:space="708"/>
          <w:docGrid w:linePitch="360"/>
        </w:sectPr>
      </w:pPr>
    </w:p>
    <w:p w14:paraId="76A67425" w14:textId="071345D5" w:rsidR="00E27966" w:rsidRDefault="008376CE" w:rsidP="00766288">
      <w:pPr>
        <w:spacing w:before="50" w:after="50"/>
        <w:ind w:left="708" w:right="1417" w:firstLine="708"/>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lastRenderedPageBreak/>
        <w:t>6</w:t>
      </w:r>
      <w:r w:rsidR="00857936" w:rsidRPr="00310668">
        <w:rPr>
          <w:rFonts w:ascii="Times New Roman" w:eastAsiaTheme="minorEastAsia" w:hAnsi="Times New Roman" w:cs="Times New Roman"/>
          <w:b/>
          <w:bCs/>
          <w:sz w:val="24"/>
          <w:szCs w:val="24"/>
          <w:lang w:val="en-US"/>
        </w:rPr>
        <w:t>.2 Numerical Implementation</w:t>
      </w:r>
    </w:p>
    <w:p w14:paraId="7EE3395E" w14:textId="77777777" w:rsidR="00042114" w:rsidRPr="0024769D" w:rsidRDefault="00042114" w:rsidP="00042114">
      <w:pPr>
        <w:spacing w:before="50" w:after="50"/>
        <w:ind w:left="708" w:right="1417" w:firstLine="708"/>
        <w:rPr>
          <w:rFonts w:ascii="Times New Roman" w:eastAsiaTheme="minorEastAsia" w:hAnsi="Times New Roman" w:cs="Times New Roman"/>
          <w:sz w:val="24"/>
          <w:szCs w:val="24"/>
          <w:lang w:val="en-US"/>
        </w:rPr>
      </w:pPr>
    </w:p>
    <w:p w14:paraId="520AA5A9" w14:textId="33972511" w:rsidR="005B5CAF" w:rsidRDefault="005B5CAF" w:rsidP="005B5CAF">
      <w:pPr>
        <w:spacing w:before="50" w:after="50"/>
        <w:ind w:left="1416" w:right="1417"/>
        <w:rPr>
          <w:rFonts w:ascii="Times New Roman" w:eastAsiaTheme="minorEastAsia" w:hAnsi="Times New Roman" w:cs="Times New Roman"/>
          <w:sz w:val="24"/>
          <w:szCs w:val="24"/>
          <w:lang w:val="en-US"/>
        </w:rPr>
      </w:pPr>
      <w:r w:rsidRPr="005B5CAF">
        <w:rPr>
          <w:rFonts w:ascii="Times New Roman" w:eastAsiaTheme="minorEastAsia" w:hAnsi="Times New Roman" w:cs="Times New Roman"/>
          <w:sz w:val="24"/>
          <w:szCs w:val="24"/>
          <w:lang w:val="en-US"/>
        </w:rPr>
        <w:t>The model is solved in Julia using Dynare. The simulation is run under perfect foresight: the subsidy is unanticipated before t = 1 but once it is introduced agents know that it is permanent and adjust accordingly.</w:t>
      </w:r>
    </w:p>
    <w:p w14:paraId="67D87363" w14:textId="77777777" w:rsidR="005B5CAF" w:rsidRPr="005B5CAF" w:rsidRDefault="005B5CAF" w:rsidP="005B5CAF">
      <w:pPr>
        <w:spacing w:before="50" w:after="50"/>
        <w:ind w:left="1416" w:right="1417"/>
        <w:rPr>
          <w:rFonts w:ascii="Times New Roman" w:eastAsiaTheme="minorEastAsia" w:hAnsi="Times New Roman" w:cs="Times New Roman"/>
          <w:sz w:val="24"/>
          <w:szCs w:val="24"/>
          <w:lang w:val="en-US"/>
        </w:rPr>
      </w:pPr>
    </w:p>
    <w:p w14:paraId="7D821D68" w14:textId="2F7532C4" w:rsidR="005B5CAF" w:rsidRDefault="005B5CAF" w:rsidP="005B5CAF">
      <w:pPr>
        <w:spacing w:before="50" w:after="50"/>
        <w:ind w:left="1416" w:right="1417"/>
        <w:rPr>
          <w:rFonts w:ascii="Times New Roman" w:eastAsiaTheme="minorEastAsia" w:hAnsi="Times New Roman" w:cs="Times New Roman"/>
          <w:sz w:val="24"/>
          <w:szCs w:val="24"/>
          <w:lang w:val="en-US"/>
        </w:rPr>
      </w:pPr>
      <w:r w:rsidRPr="005B5CAF">
        <w:rPr>
          <w:rFonts w:ascii="Times New Roman" w:eastAsiaTheme="minorEastAsia" w:hAnsi="Times New Roman" w:cs="Times New Roman"/>
          <w:sz w:val="24"/>
          <w:szCs w:val="24"/>
          <w:lang w:val="en-US"/>
        </w:rPr>
        <w:t xml:space="preserve">The policy experiment is a permanent increase in the subsidy from </w:t>
      </w:r>
      <m:oMath>
        <m:r>
          <w:rPr>
            <w:rFonts w:ascii="Cambria Math" w:eastAsiaTheme="minorEastAsia" w:hAnsi="Cambria Math" w:cs="Times New Roman"/>
            <w:sz w:val="24"/>
            <w:szCs w:val="24"/>
            <w:lang w:val="en-US"/>
          </w:rPr>
          <m:t>s = 0</m:t>
        </m:r>
      </m:oMath>
      <w:r w:rsidRPr="005B5CAF">
        <w:rPr>
          <w:rFonts w:ascii="Times New Roman" w:eastAsiaTheme="minorEastAsia" w:hAnsi="Times New Roman" w:cs="Times New Roman"/>
          <w:sz w:val="24"/>
          <w:szCs w:val="24"/>
          <w:lang w:val="en-US"/>
        </w:rPr>
        <w:t xml:space="preserve"> to </w:t>
      </w:r>
      <m:oMath>
        <m:r>
          <w:rPr>
            <w:rFonts w:ascii="Cambria Math" w:eastAsiaTheme="minorEastAsia" w:hAnsi="Cambria Math" w:cs="Times New Roman"/>
            <w:sz w:val="24"/>
            <w:szCs w:val="24"/>
            <w:lang w:val="en-US"/>
          </w:rPr>
          <m:t>s = 0.20</m:t>
        </m:r>
      </m:oMath>
      <w:r w:rsidRPr="005B5CAF">
        <w:rPr>
          <w:rFonts w:ascii="Times New Roman" w:eastAsiaTheme="minorEastAsia" w:hAnsi="Times New Roman" w:cs="Times New Roman"/>
          <w:sz w:val="24"/>
          <w:szCs w:val="24"/>
          <w:lang w:val="en-US"/>
        </w:rPr>
        <w:t>. The solution proceeds in three steps. First the model computes the initial steady state with no subsidy. Second, it computes the terminal steady state with the subsidy in place. Third it solves for the transition path linking the two steady states.</w:t>
      </w:r>
    </w:p>
    <w:p w14:paraId="558FC5BE" w14:textId="77777777" w:rsidR="005B5CAF" w:rsidRPr="005B5CAF" w:rsidRDefault="005B5CAF" w:rsidP="005B5CAF">
      <w:pPr>
        <w:spacing w:before="50" w:after="50"/>
        <w:ind w:left="1416" w:right="1417"/>
        <w:rPr>
          <w:rFonts w:ascii="Times New Roman" w:eastAsiaTheme="minorEastAsia" w:hAnsi="Times New Roman" w:cs="Times New Roman"/>
          <w:sz w:val="24"/>
          <w:szCs w:val="24"/>
          <w:lang w:val="en-US"/>
        </w:rPr>
      </w:pPr>
    </w:p>
    <w:p w14:paraId="03AF16E5" w14:textId="07A1F9F8" w:rsidR="005B5CAF" w:rsidRPr="005B5CAF" w:rsidRDefault="005B5CAF" w:rsidP="005B5CAF">
      <w:pPr>
        <w:spacing w:before="50" w:after="50"/>
        <w:ind w:left="1416" w:right="1417"/>
        <w:rPr>
          <w:rFonts w:ascii="Times New Roman" w:eastAsiaTheme="minorEastAsia" w:hAnsi="Times New Roman" w:cs="Times New Roman"/>
          <w:sz w:val="24"/>
          <w:szCs w:val="24"/>
          <w:lang w:val="en-US"/>
        </w:rPr>
      </w:pPr>
      <w:r w:rsidRPr="005B5CAF">
        <w:rPr>
          <w:rFonts w:ascii="Times New Roman" w:eastAsiaTheme="minorEastAsia" w:hAnsi="Times New Roman" w:cs="Times New Roman"/>
          <w:sz w:val="24"/>
          <w:szCs w:val="24"/>
          <w:lang w:val="en-US"/>
        </w:rPr>
        <w:t>The transition is simulated over 300 periods to ensure full convergence. The figures below report the first 60 periods where most of the adjustment takes place.</w:t>
      </w:r>
    </w:p>
    <w:p w14:paraId="426F696E" w14:textId="77777777" w:rsidR="00042114" w:rsidRDefault="00042114" w:rsidP="00042114">
      <w:pPr>
        <w:spacing w:before="50" w:after="50"/>
        <w:ind w:left="708" w:right="1417" w:firstLine="708"/>
        <w:rPr>
          <w:rFonts w:ascii="Times New Roman" w:eastAsiaTheme="minorEastAsia" w:hAnsi="Times New Roman" w:cs="Times New Roman"/>
          <w:sz w:val="24"/>
          <w:szCs w:val="24"/>
          <w:lang w:val="en-US"/>
        </w:rPr>
      </w:pPr>
    </w:p>
    <w:p w14:paraId="30D69982" w14:textId="5DA40DD3" w:rsidR="002E032E" w:rsidRDefault="008376CE" w:rsidP="00362864">
      <w:pPr>
        <w:spacing w:before="50" w:after="50"/>
        <w:ind w:left="708" w:right="1417" w:firstLine="708"/>
        <w:rPr>
          <w:rFonts w:ascii="Times New Roman" w:eastAsiaTheme="minorEastAsia" w:hAnsi="Times New Roman" w:cs="Times New Roman"/>
          <w:sz w:val="24"/>
          <w:szCs w:val="24"/>
          <w:lang w:val="en-US"/>
        </w:rPr>
      </w:pPr>
      <w:r>
        <w:rPr>
          <w:rFonts w:ascii="Times New Roman" w:eastAsiaTheme="minorEastAsia" w:hAnsi="Times New Roman" w:cs="Times New Roman"/>
          <w:b/>
          <w:bCs/>
          <w:sz w:val="24"/>
          <w:szCs w:val="24"/>
          <w:lang w:val="en-US"/>
        </w:rPr>
        <w:t>6</w:t>
      </w:r>
      <w:r w:rsidR="002E032E" w:rsidRPr="00362864">
        <w:rPr>
          <w:rFonts w:ascii="Times New Roman" w:eastAsiaTheme="minorEastAsia" w:hAnsi="Times New Roman" w:cs="Times New Roman"/>
          <w:b/>
          <w:bCs/>
          <w:sz w:val="24"/>
          <w:szCs w:val="24"/>
          <w:lang w:val="en-US"/>
        </w:rPr>
        <w:t>.3</w:t>
      </w:r>
      <w:r w:rsidR="00362864" w:rsidRPr="00362864">
        <w:rPr>
          <w:rFonts w:ascii="Times New Roman" w:eastAsiaTheme="minorEastAsia" w:hAnsi="Times New Roman" w:cs="Times New Roman"/>
          <w:b/>
          <w:bCs/>
          <w:sz w:val="24"/>
          <w:szCs w:val="24"/>
          <w:lang w:val="en-US"/>
        </w:rPr>
        <w:t xml:space="preserve"> Steady-State Comparison</w:t>
      </w:r>
    </w:p>
    <w:p w14:paraId="64F8D7E4" w14:textId="77777777" w:rsidR="00B96F0C" w:rsidRDefault="00B96F0C" w:rsidP="00362864">
      <w:pPr>
        <w:spacing w:before="50" w:after="50"/>
        <w:ind w:left="708" w:right="1417" w:firstLine="708"/>
        <w:rPr>
          <w:rFonts w:ascii="Times New Roman" w:eastAsiaTheme="minorEastAsia" w:hAnsi="Times New Roman" w:cs="Times New Roman"/>
          <w:sz w:val="24"/>
          <w:szCs w:val="24"/>
          <w:lang w:val="en-US"/>
        </w:rPr>
      </w:pPr>
    </w:p>
    <w:p w14:paraId="2D1C8447" w14:textId="0D70F324" w:rsidR="00BC36D5" w:rsidRDefault="00BC36D5" w:rsidP="00BC36D5">
      <w:pPr>
        <w:spacing w:before="50" w:after="50"/>
        <w:ind w:left="1416" w:right="1417"/>
        <w:rPr>
          <w:rFonts w:ascii="Times New Roman" w:eastAsiaTheme="minorEastAsia" w:hAnsi="Times New Roman" w:cs="Times New Roman"/>
          <w:sz w:val="24"/>
          <w:szCs w:val="24"/>
          <w:lang w:val="en-US"/>
        </w:rPr>
      </w:pPr>
      <w:r w:rsidRPr="00BC36D5">
        <w:rPr>
          <w:rFonts w:ascii="Times New Roman" w:eastAsiaTheme="minorEastAsia" w:hAnsi="Times New Roman" w:cs="Times New Roman"/>
          <w:sz w:val="24"/>
          <w:szCs w:val="24"/>
          <w:lang w:val="en-US"/>
        </w:rPr>
        <w:t xml:space="preserve">Before turning to the transition dynamics I compare the initial steady state with </w:t>
      </w:r>
      <m:oMath>
        <m:r>
          <w:rPr>
            <w:rFonts w:ascii="Cambria Math" w:eastAsiaTheme="minorEastAsia" w:hAnsi="Cambria Math" w:cs="Times New Roman"/>
            <w:sz w:val="24"/>
            <w:szCs w:val="24"/>
          </w:rPr>
          <m:t>s</m:t>
        </m:r>
        <m:r>
          <w:rPr>
            <w:rFonts w:ascii="Cambria Math" w:eastAsiaTheme="minorEastAsia" w:hAnsi="Cambria Math" w:cs="Times New Roman"/>
            <w:sz w:val="24"/>
            <w:szCs w:val="24"/>
            <w:lang w:val="en-US"/>
          </w:rPr>
          <m:t>=0</m:t>
        </m:r>
      </m:oMath>
      <w:r w:rsidR="003A3BA8">
        <w:rPr>
          <w:rFonts w:ascii="Times New Roman" w:eastAsiaTheme="minorEastAsia" w:hAnsi="Times New Roman" w:cs="Times New Roman"/>
          <w:sz w:val="24"/>
          <w:szCs w:val="24"/>
          <w:lang w:val="en-US"/>
        </w:rPr>
        <w:t xml:space="preserve"> </w:t>
      </w:r>
      <w:r w:rsidRPr="00BC36D5">
        <w:rPr>
          <w:rFonts w:ascii="Times New Roman" w:eastAsiaTheme="minorEastAsia" w:hAnsi="Times New Roman" w:cs="Times New Roman"/>
          <w:sz w:val="24"/>
          <w:szCs w:val="24"/>
          <w:lang w:val="en-US"/>
        </w:rPr>
        <w:t xml:space="preserve">and the terminal steady state with </w:t>
      </w:r>
      <m:oMath>
        <m:r>
          <w:rPr>
            <w:rFonts w:ascii="Cambria Math" w:eastAsiaTheme="minorEastAsia" w:hAnsi="Cambria Math" w:cs="Times New Roman"/>
            <w:sz w:val="24"/>
            <w:szCs w:val="24"/>
          </w:rPr>
          <m:t>s</m:t>
        </m:r>
        <m:r>
          <w:rPr>
            <w:rFonts w:ascii="Cambria Math" w:eastAsiaTheme="minorEastAsia" w:hAnsi="Cambria Math" w:cs="Times New Roman"/>
            <w:sz w:val="24"/>
            <w:szCs w:val="24"/>
            <w:lang w:val="en-US"/>
          </w:rPr>
          <m:t>=0.20</m:t>
        </m:r>
      </m:oMath>
      <w:r w:rsidRPr="00BC36D5">
        <w:rPr>
          <w:rFonts w:ascii="Times New Roman" w:eastAsiaTheme="minorEastAsia" w:hAnsi="Times New Roman" w:cs="Times New Roman"/>
          <w:sz w:val="24"/>
          <w:szCs w:val="24"/>
          <w:lang w:val="en-US"/>
        </w:rPr>
        <w:t>.</w:t>
      </w:r>
    </w:p>
    <w:p w14:paraId="13A110AE" w14:textId="77777777" w:rsidR="00BC36D5" w:rsidRPr="00BC36D5" w:rsidRDefault="00BC36D5" w:rsidP="00BC36D5">
      <w:pPr>
        <w:spacing w:before="50" w:after="50"/>
        <w:ind w:left="1416" w:right="1417"/>
        <w:rPr>
          <w:rFonts w:ascii="Times New Roman" w:eastAsiaTheme="minorEastAsia" w:hAnsi="Times New Roman" w:cs="Times New Roman"/>
          <w:sz w:val="24"/>
          <w:szCs w:val="24"/>
          <w:lang w:val="en-US"/>
        </w:rPr>
      </w:pPr>
    </w:p>
    <w:p w14:paraId="3A0B62B9" w14:textId="6B8B2C90" w:rsidR="00BC36D5" w:rsidRDefault="00BC36D5" w:rsidP="00DF69C8">
      <w:pPr>
        <w:spacing w:before="50" w:after="50"/>
        <w:ind w:left="1416" w:right="1417"/>
        <w:rPr>
          <w:rFonts w:ascii="Times New Roman" w:eastAsiaTheme="minorEastAsia" w:hAnsi="Times New Roman" w:cs="Times New Roman"/>
          <w:sz w:val="24"/>
          <w:szCs w:val="24"/>
          <w:lang w:val="en-US"/>
        </w:rPr>
      </w:pPr>
      <w:r w:rsidRPr="00BC36D5">
        <w:rPr>
          <w:rFonts w:ascii="Times New Roman" w:eastAsiaTheme="minorEastAsia" w:hAnsi="Times New Roman" w:cs="Times New Roman"/>
          <w:sz w:val="24"/>
          <w:szCs w:val="24"/>
          <w:lang w:val="en-US"/>
        </w:rPr>
        <w:t xml:space="preserve">The subsidy lowers the effective </w:t>
      </w:r>
      <w:r w:rsidR="00D65C23">
        <w:rPr>
          <w:rFonts w:ascii="Times New Roman" w:eastAsiaTheme="minorEastAsia" w:hAnsi="Times New Roman" w:cs="Times New Roman"/>
          <w:sz w:val="24"/>
          <w:szCs w:val="24"/>
          <w:lang w:val="en-US"/>
        </w:rPr>
        <w:t>clean</w:t>
      </w:r>
      <w:r w:rsidRPr="00BC36D5">
        <w:rPr>
          <w:rFonts w:ascii="Times New Roman" w:eastAsiaTheme="minorEastAsia" w:hAnsi="Times New Roman" w:cs="Times New Roman"/>
          <w:sz w:val="24"/>
          <w:szCs w:val="24"/>
          <w:lang w:val="en-US"/>
        </w:rPr>
        <w:t xml:space="preserve"> energy price from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lang w:val="en-US"/>
          </w:rPr>
          <m:t>=1.05</m:t>
        </m:r>
      </m:oMath>
      <w:r w:rsidR="003A3BA8">
        <w:rPr>
          <w:rFonts w:ascii="Times New Roman" w:eastAsiaTheme="minorEastAsia" w:hAnsi="Times New Roman" w:cs="Times New Roman"/>
          <w:sz w:val="24"/>
          <w:szCs w:val="24"/>
          <w:lang w:val="en-US"/>
        </w:rPr>
        <w:t xml:space="preserve"> </w:t>
      </w:r>
      <w:r w:rsidRPr="00BC36D5">
        <w:rPr>
          <w:rFonts w:ascii="Times New Roman" w:eastAsiaTheme="minorEastAsia" w:hAnsi="Times New Roman" w:cs="Times New Roman"/>
          <w:sz w:val="24"/>
          <w:szCs w:val="24"/>
          <w:lang w:val="en-US"/>
        </w:rPr>
        <w:t xml:space="preserve">to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P</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lang w:val="en-US"/>
          </w:rPr>
          <m:t>=0.85</m:t>
        </m:r>
      </m:oMath>
      <w:r w:rsidRPr="00BC36D5">
        <w:rPr>
          <w:rFonts w:ascii="Times New Roman" w:eastAsiaTheme="minorEastAsia" w:hAnsi="Times New Roman" w:cs="Times New Roman"/>
          <w:sz w:val="24"/>
          <w:szCs w:val="24"/>
          <w:lang w:val="en-US"/>
        </w:rPr>
        <w:t xml:space="preserve">. This mainly affects the </w:t>
      </w:r>
      <w:r w:rsidR="00D65C23">
        <w:rPr>
          <w:rFonts w:ascii="Times New Roman" w:eastAsiaTheme="minorEastAsia" w:hAnsi="Times New Roman" w:cs="Times New Roman"/>
          <w:sz w:val="24"/>
          <w:szCs w:val="24"/>
          <w:lang w:val="en-US"/>
        </w:rPr>
        <w:t>clean</w:t>
      </w:r>
      <w:r w:rsidRPr="00BC36D5">
        <w:rPr>
          <w:rFonts w:ascii="Times New Roman" w:eastAsiaTheme="minorEastAsia" w:hAnsi="Times New Roman" w:cs="Times New Roman"/>
          <w:sz w:val="24"/>
          <w:szCs w:val="24"/>
          <w:lang w:val="en-US"/>
        </w:rPr>
        <w:t xml:space="preserve">-heavy sector. Its energy price index falls from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P</m:t>
            </m:r>
          </m:e>
          <m:sub>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lang w:val="en-US"/>
                  </w:rPr>
                  <m:t>E</m:t>
                </m:r>
              </m:e>
              <m:sub>
                <m:r>
                  <w:rPr>
                    <w:rFonts w:ascii="Cambria Math" w:eastAsiaTheme="minorEastAsia" w:hAnsi="Cambria Math" w:cs="Times New Roman"/>
                    <w:sz w:val="24"/>
                    <w:szCs w:val="24"/>
                    <w:lang w:val="en-US"/>
                  </w:rPr>
                  <m:t>2</m:t>
                </m:r>
              </m:sub>
            </m:sSub>
          </m:sub>
        </m:sSub>
        <m:r>
          <w:rPr>
            <w:rFonts w:ascii="Cambria Math" w:eastAsiaTheme="minorEastAsia" w:hAnsi="Cambria Math" w:cs="Times New Roman"/>
            <w:sz w:val="24"/>
            <w:szCs w:val="24"/>
            <w:lang w:val="en-US"/>
          </w:rPr>
          <m:t xml:space="preserve">=1.41 </m:t>
        </m:r>
      </m:oMath>
      <w:r w:rsidRPr="00BC36D5">
        <w:rPr>
          <w:rFonts w:ascii="Times New Roman" w:eastAsiaTheme="minorEastAsia" w:hAnsi="Times New Roman" w:cs="Times New Roman"/>
          <w:sz w:val="24"/>
          <w:szCs w:val="24"/>
          <w:lang w:val="en-US"/>
        </w:rPr>
        <w:t xml:space="preserve">to </w:t>
      </w:r>
      <m:oMath>
        <m:sSub>
          <m:sSubPr>
            <m:ctrlPr>
              <w:rPr>
                <w:rFonts w:ascii="Cambria Math" w:eastAsiaTheme="minorEastAsia" w:hAnsi="Cambria Math" w:cs="Times New Roman"/>
                <w:sz w:val="24"/>
                <w:szCs w:val="24"/>
                <w:lang w:val="en-US"/>
              </w:rPr>
            </m:ctrlPr>
          </m:sSubPr>
          <m:e>
            <m:r>
              <m:rPr>
                <m:sty m:val="p"/>
              </m:rPr>
              <w:rPr>
                <w:rFonts w:ascii="Cambria Math" w:eastAsiaTheme="minorEastAsia" w:hAnsi="Cambria Math" w:cs="Times New Roman"/>
                <w:sz w:val="24"/>
                <w:szCs w:val="24"/>
                <w:lang w:val="en-US"/>
              </w:rPr>
              <m:t>P</m:t>
            </m:r>
          </m:e>
          <m:sub>
            <m:sSub>
              <m:sSubPr>
                <m:ctrlPr>
                  <w:rPr>
                    <w:rFonts w:ascii="Cambria Math" w:eastAsiaTheme="minorEastAsia" w:hAnsi="Cambria Math" w:cs="Times New Roman"/>
                    <w:sz w:val="24"/>
                    <w:szCs w:val="24"/>
                    <w:lang w:val="en-US"/>
                  </w:rPr>
                </m:ctrlPr>
              </m:sSubPr>
              <m:e>
                <m:r>
                  <m:rPr>
                    <m:sty m:val="p"/>
                  </m:rPr>
                  <w:rPr>
                    <w:rFonts w:ascii="Cambria Math" w:eastAsiaTheme="minorEastAsia" w:hAnsi="Cambria Math" w:cs="Times New Roman"/>
                    <w:sz w:val="24"/>
                    <w:szCs w:val="24"/>
                    <w:lang w:val="en-US"/>
                  </w:rPr>
                  <m:t>E</m:t>
                </m:r>
              </m:e>
              <m:sub>
                <m:r>
                  <m:rPr>
                    <m:sty m:val="p"/>
                  </m:rPr>
                  <w:rPr>
                    <w:rFonts w:ascii="Cambria Math" w:eastAsiaTheme="minorEastAsia" w:hAnsi="Cambria Math" w:cs="Times New Roman"/>
                    <w:sz w:val="24"/>
                    <w:szCs w:val="24"/>
                    <w:lang w:val="en-US"/>
                  </w:rPr>
                  <m:t>2</m:t>
                </m:r>
              </m:sub>
            </m:sSub>
          </m:sub>
        </m:sSub>
        <m:r>
          <w:rPr>
            <w:rFonts w:ascii="Cambria Math" w:eastAsiaTheme="minorEastAsia" w:hAnsi="Cambria Math" w:cs="Times New Roman"/>
            <w:sz w:val="24"/>
            <w:szCs w:val="24"/>
            <w:lang w:val="en-US"/>
          </w:rPr>
          <m:t>=1.15</m:t>
        </m:r>
      </m:oMath>
      <w:r w:rsidRPr="00BC36D5">
        <w:rPr>
          <w:rFonts w:ascii="Times New Roman" w:eastAsiaTheme="minorEastAsia" w:hAnsi="Times New Roman" w:cs="Times New Roman"/>
          <w:sz w:val="24"/>
          <w:szCs w:val="24"/>
          <w:lang w:val="en-US"/>
        </w:rPr>
        <w:t xml:space="preserve"> while the </w:t>
      </w:r>
      <w:r w:rsidR="00D65C23">
        <w:rPr>
          <w:rFonts w:ascii="Times New Roman" w:eastAsiaTheme="minorEastAsia" w:hAnsi="Times New Roman" w:cs="Times New Roman"/>
          <w:sz w:val="24"/>
          <w:szCs w:val="24"/>
          <w:lang w:val="en-US"/>
        </w:rPr>
        <w:t>dirty</w:t>
      </w:r>
      <w:r w:rsidRPr="00BC36D5">
        <w:rPr>
          <w:rFonts w:ascii="Times New Roman" w:eastAsiaTheme="minorEastAsia" w:hAnsi="Times New Roman" w:cs="Times New Roman"/>
          <w:sz w:val="24"/>
          <w:szCs w:val="24"/>
          <w:lang w:val="en-US"/>
        </w:rPr>
        <w:t xml:space="preserve">-heavy sectors energy price index remains almost unchanged moving from </w:t>
      </w:r>
      <m:oMath>
        <m:sSub>
          <m:sSubPr>
            <m:ctrlPr>
              <w:rPr>
                <w:rFonts w:ascii="Cambria Math" w:eastAsiaTheme="minorEastAsia" w:hAnsi="Cambria Math" w:cs="Times New Roman"/>
                <w:sz w:val="24"/>
                <w:szCs w:val="24"/>
                <w:lang w:val="en-US"/>
              </w:rPr>
            </m:ctrlPr>
          </m:sSubPr>
          <m:e>
            <m:r>
              <m:rPr>
                <m:sty m:val="p"/>
              </m:rPr>
              <w:rPr>
                <w:rFonts w:ascii="Cambria Math" w:eastAsiaTheme="minorEastAsia" w:hAnsi="Cambria Math" w:cs="Times New Roman"/>
                <w:sz w:val="24"/>
                <w:szCs w:val="24"/>
                <w:lang w:val="en-US"/>
              </w:rPr>
              <m:t>P</m:t>
            </m:r>
          </m:e>
          <m:sub>
            <m:sSub>
              <m:sSubPr>
                <m:ctrlPr>
                  <w:rPr>
                    <w:rFonts w:ascii="Cambria Math" w:eastAsiaTheme="minorEastAsia" w:hAnsi="Cambria Math" w:cs="Times New Roman"/>
                    <w:sz w:val="24"/>
                    <w:szCs w:val="24"/>
                    <w:lang w:val="en-US"/>
                  </w:rPr>
                </m:ctrlPr>
              </m:sSubPr>
              <m:e>
                <m:r>
                  <m:rPr>
                    <m:sty m:val="p"/>
                  </m:rPr>
                  <w:rPr>
                    <w:rFonts w:ascii="Cambria Math" w:eastAsiaTheme="minorEastAsia" w:hAnsi="Cambria Math" w:cs="Times New Roman"/>
                    <w:sz w:val="24"/>
                    <w:szCs w:val="24"/>
                    <w:lang w:val="en-US"/>
                  </w:rPr>
                  <m:t>E</m:t>
                </m:r>
              </m:e>
              <m:sub>
                <m:r>
                  <m:rPr>
                    <m:sty m:val="p"/>
                  </m:rPr>
                  <w:rPr>
                    <w:rFonts w:ascii="Cambria Math" w:eastAsiaTheme="minorEastAsia" w:hAnsi="Cambria Math" w:cs="Times New Roman"/>
                    <w:sz w:val="24"/>
                    <w:szCs w:val="24"/>
                    <w:lang w:val="en-US"/>
                  </w:rPr>
                  <m:t>1</m:t>
                </m:r>
              </m:sub>
            </m:sSub>
          </m:sub>
        </m:sSub>
        <m:r>
          <w:rPr>
            <w:rFonts w:ascii="Cambria Math" w:eastAsiaTheme="minorEastAsia" w:hAnsi="Cambria Math" w:cs="Times New Roman"/>
            <w:sz w:val="24"/>
            <w:szCs w:val="24"/>
            <w:lang w:val="en-US"/>
          </w:rPr>
          <m:t xml:space="preserve">=1.34 </m:t>
        </m:r>
      </m:oMath>
      <w:r w:rsidRPr="00BC36D5">
        <w:rPr>
          <w:rFonts w:ascii="Times New Roman" w:eastAsiaTheme="minorEastAsia" w:hAnsi="Times New Roman" w:cs="Times New Roman"/>
          <w:sz w:val="24"/>
          <w:szCs w:val="24"/>
          <w:lang w:val="en-US"/>
        </w:rPr>
        <w:t xml:space="preserve">to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P</m:t>
            </m:r>
          </m:e>
          <m:sub>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E</m:t>
                </m:r>
              </m:e>
              <m:sub>
                <m:r>
                  <w:rPr>
                    <w:rFonts w:ascii="Cambria Math" w:eastAsiaTheme="minorEastAsia" w:hAnsi="Cambria Math" w:cs="Times New Roman"/>
                    <w:sz w:val="24"/>
                    <w:szCs w:val="24"/>
                    <w:lang w:val="en-US"/>
                  </w:rPr>
                  <m:t>1</m:t>
                </m:r>
              </m:sub>
            </m:sSub>
          </m:sub>
        </m:sSub>
        <m:r>
          <w:rPr>
            <w:rFonts w:ascii="Cambria Math" w:eastAsiaTheme="minorEastAsia" w:hAnsi="Cambria Math" w:cs="Times New Roman"/>
            <w:sz w:val="24"/>
            <w:szCs w:val="24"/>
            <w:lang w:val="en-US"/>
          </w:rPr>
          <m:t>=1.34</m:t>
        </m:r>
      </m:oMath>
      <w:r w:rsidRPr="00BC36D5">
        <w:rPr>
          <w:rFonts w:ascii="Times New Roman" w:eastAsiaTheme="minorEastAsia" w:hAnsi="Times New Roman" w:cs="Times New Roman"/>
          <w:sz w:val="24"/>
          <w:szCs w:val="24"/>
          <w:lang w:val="en-US"/>
        </w:rPr>
        <w:t>. This asymmetry is the main source of sectoral reallocation.</w:t>
      </w:r>
    </w:p>
    <w:p w14:paraId="7B8ABF3F" w14:textId="2A5A4B8C" w:rsidR="00BC36D5" w:rsidRPr="00BC36D5" w:rsidRDefault="005B4CB3" w:rsidP="005B4CB3">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p>
    <w:p w14:paraId="61D71F42" w14:textId="701198E5" w:rsidR="00BC36D5" w:rsidRDefault="00BC36D5" w:rsidP="00BC36D5">
      <w:pPr>
        <w:spacing w:before="50" w:after="50"/>
        <w:ind w:left="1416" w:right="1417"/>
        <w:rPr>
          <w:rFonts w:ascii="Times New Roman" w:eastAsiaTheme="minorEastAsia" w:hAnsi="Times New Roman" w:cs="Times New Roman"/>
          <w:sz w:val="24"/>
          <w:szCs w:val="24"/>
          <w:lang w:val="en-US"/>
        </w:rPr>
      </w:pPr>
      <w:r w:rsidRPr="00BC36D5">
        <w:rPr>
          <w:rFonts w:ascii="Times New Roman" w:eastAsiaTheme="minorEastAsia" w:hAnsi="Times New Roman" w:cs="Times New Roman"/>
          <w:sz w:val="24"/>
          <w:szCs w:val="24"/>
          <w:lang w:val="en-US"/>
        </w:rPr>
        <w:t xml:space="preserve">In the terminal steady state </w:t>
      </w:r>
      <w:r w:rsidR="00433A6A">
        <w:rPr>
          <w:rFonts w:ascii="Times New Roman" w:eastAsiaTheme="minorEastAsia" w:hAnsi="Times New Roman" w:cs="Times New Roman"/>
          <w:sz w:val="24"/>
          <w:szCs w:val="24"/>
          <w:lang w:val="en-US"/>
        </w:rPr>
        <w:t>clean</w:t>
      </w:r>
      <w:r w:rsidRPr="00BC36D5">
        <w:rPr>
          <w:rFonts w:ascii="Times New Roman" w:eastAsiaTheme="minorEastAsia" w:hAnsi="Times New Roman" w:cs="Times New Roman"/>
          <w:sz w:val="24"/>
          <w:szCs w:val="24"/>
          <w:lang w:val="en-US"/>
        </w:rPr>
        <w:t xml:space="preserve"> energy share rises from 48.4% to 55.4% an increase of 7 percentage points. Output also shifts across sectors. Output in the </w:t>
      </w:r>
      <w:r w:rsidR="00433A6A">
        <w:rPr>
          <w:rFonts w:ascii="Times New Roman" w:eastAsiaTheme="minorEastAsia" w:hAnsi="Times New Roman" w:cs="Times New Roman"/>
          <w:sz w:val="24"/>
          <w:szCs w:val="24"/>
          <w:lang w:val="en-US"/>
        </w:rPr>
        <w:t>dirty</w:t>
      </w:r>
      <w:r w:rsidRPr="00BC36D5">
        <w:rPr>
          <w:rFonts w:ascii="Times New Roman" w:eastAsiaTheme="minorEastAsia" w:hAnsi="Times New Roman" w:cs="Times New Roman"/>
          <w:sz w:val="24"/>
          <w:szCs w:val="24"/>
          <w:lang w:val="en-US"/>
        </w:rPr>
        <w:t xml:space="preserve">-heavy sector falls while output in the </w:t>
      </w:r>
      <w:r w:rsidR="00433A6A">
        <w:rPr>
          <w:rFonts w:ascii="Times New Roman" w:eastAsiaTheme="minorEastAsia" w:hAnsi="Times New Roman" w:cs="Times New Roman"/>
          <w:sz w:val="24"/>
          <w:szCs w:val="24"/>
          <w:lang w:val="en-US"/>
        </w:rPr>
        <w:t>clean</w:t>
      </w:r>
      <w:r w:rsidRPr="00BC36D5">
        <w:rPr>
          <w:rFonts w:ascii="Times New Roman" w:eastAsiaTheme="minorEastAsia" w:hAnsi="Times New Roman" w:cs="Times New Roman"/>
          <w:sz w:val="24"/>
          <w:szCs w:val="24"/>
          <w:lang w:val="en-US"/>
        </w:rPr>
        <w:t>-heavy sector rises. Aggregate output increases by about 1.1%.</w:t>
      </w:r>
    </w:p>
    <w:p w14:paraId="35D524E1" w14:textId="77777777" w:rsidR="00BC36D5" w:rsidRPr="00BC36D5" w:rsidRDefault="00BC36D5" w:rsidP="00BC36D5">
      <w:pPr>
        <w:spacing w:before="50" w:after="50"/>
        <w:ind w:left="1416" w:right="1417"/>
        <w:rPr>
          <w:rFonts w:ascii="Times New Roman" w:eastAsiaTheme="minorEastAsia" w:hAnsi="Times New Roman" w:cs="Times New Roman"/>
          <w:sz w:val="24"/>
          <w:szCs w:val="24"/>
          <w:lang w:val="en-US"/>
        </w:rPr>
      </w:pPr>
    </w:p>
    <w:p w14:paraId="14D70ED5" w14:textId="4C95DD04" w:rsidR="00BC36D5" w:rsidRDefault="00BC36D5" w:rsidP="00BC36D5">
      <w:pPr>
        <w:spacing w:before="50" w:after="50"/>
        <w:ind w:left="1416" w:right="1417"/>
        <w:rPr>
          <w:rFonts w:ascii="Times New Roman" w:eastAsiaTheme="minorEastAsia" w:hAnsi="Times New Roman" w:cs="Times New Roman"/>
          <w:sz w:val="24"/>
          <w:szCs w:val="24"/>
          <w:lang w:val="en-US"/>
        </w:rPr>
      </w:pPr>
      <w:r w:rsidRPr="00BC36D5">
        <w:rPr>
          <w:rFonts w:ascii="Times New Roman" w:eastAsiaTheme="minorEastAsia" w:hAnsi="Times New Roman" w:cs="Times New Roman"/>
          <w:sz w:val="24"/>
          <w:szCs w:val="24"/>
          <w:lang w:val="en-US"/>
        </w:rPr>
        <w:t xml:space="preserve">Capital and labor also move toward the </w:t>
      </w:r>
      <w:r w:rsidR="004B1D86">
        <w:rPr>
          <w:rFonts w:ascii="Times New Roman" w:eastAsiaTheme="minorEastAsia" w:hAnsi="Times New Roman" w:cs="Times New Roman"/>
          <w:sz w:val="24"/>
          <w:szCs w:val="24"/>
          <w:lang w:val="en-US"/>
        </w:rPr>
        <w:t>clean</w:t>
      </w:r>
      <w:r w:rsidRPr="00BC36D5">
        <w:rPr>
          <w:rFonts w:ascii="Times New Roman" w:eastAsiaTheme="minorEastAsia" w:hAnsi="Times New Roman" w:cs="Times New Roman"/>
          <w:sz w:val="24"/>
          <w:szCs w:val="24"/>
          <w:lang w:val="en-US"/>
        </w:rPr>
        <w:t xml:space="preserve">-heavy sector.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lang w:val="en-US"/>
              </w:rPr>
              <m:t>2</m:t>
            </m:r>
          </m:sub>
        </m:sSub>
      </m:oMath>
      <w:r w:rsidR="00245B53" w:rsidRPr="00245B53">
        <w:rPr>
          <w:rFonts w:ascii="Times New Roman" w:eastAsiaTheme="minorEastAsia" w:hAnsi="Times New Roman" w:cs="Times New Roman"/>
          <w:sz w:val="24"/>
          <w:szCs w:val="24"/>
          <w:lang w:val="en-US"/>
        </w:rPr>
        <w:t xml:space="preserve"> </w:t>
      </w:r>
      <w:r w:rsidRPr="00BC36D5">
        <w:rPr>
          <w:rFonts w:ascii="Times New Roman" w:eastAsiaTheme="minorEastAsia" w:hAnsi="Times New Roman" w:cs="Times New Roman"/>
          <w:sz w:val="24"/>
          <w:szCs w:val="24"/>
          <w:lang w:val="en-US"/>
        </w:rPr>
        <w:t xml:space="preserve">rises by 3.5% and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lang w:val="en-US"/>
              </w:rPr>
              <m:t>2</m:t>
            </m:r>
          </m:sub>
        </m:sSub>
      </m:oMath>
      <w:r w:rsidR="00216EF7" w:rsidRPr="00216EF7">
        <w:rPr>
          <w:rFonts w:ascii="Times New Roman" w:eastAsiaTheme="minorEastAsia" w:hAnsi="Times New Roman" w:cs="Times New Roman"/>
          <w:sz w:val="24"/>
          <w:szCs w:val="24"/>
          <w:lang w:val="en-US"/>
        </w:rPr>
        <w:t xml:space="preserve"> </w:t>
      </w:r>
      <w:r w:rsidRPr="00BC36D5">
        <w:rPr>
          <w:rFonts w:ascii="Times New Roman" w:eastAsiaTheme="minorEastAsia" w:hAnsi="Times New Roman" w:cs="Times New Roman"/>
          <w:sz w:val="24"/>
          <w:szCs w:val="24"/>
          <w:lang w:val="en-US"/>
        </w:rPr>
        <w:t xml:space="preserve">rises by 2.4% while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K</m:t>
            </m:r>
          </m:e>
          <m:sub>
            <m:r>
              <w:rPr>
                <w:rFonts w:ascii="Cambria Math" w:eastAsiaTheme="minorEastAsia" w:hAnsi="Cambria Math" w:cs="Times New Roman"/>
                <w:sz w:val="24"/>
                <w:szCs w:val="24"/>
                <w:lang w:val="en-US"/>
              </w:rPr>
              <m:t>1</m:t>
            </m:r>
          </m:sub>
        </m:sSub>
        <m:r>
          <w:rPr>
            <w:rFonts w:ascii="Cambria Math" w:eastAsiaTheme="minorEastAsia" w:hAnsi="Cambria Math" w:cs="Times New Roman"/>
            <w:sz w:val="24"/>
            <w:szCs w:val="24"/>
            <w:lang w:val="en-US"/>
          </w:rPr>
          <m:t xml:space="preserve"> </m:t>
        </m:r>
      </m:oMath>
      <w:r w:rsidRPr="00BC36D5">
        <w:rPr>
          <w:rFonts w:ascii="Times New Roman" w:eastAsiaTheme="minorEastAsia" w:hAnsi="Times New Roman" w:cs="Times New Roman"/>
          <w:sz w:val="24"/>
          <w:szCs w:val="24"/>
          <w:lang w:val="en-US"/>
        </w:rPr>
        <w:t xml:space="preserve">and </w:t>
      </w:r>
      <m:oMath>
        <m:sSub>
          <m:sSubPr>
            <m:ctrlPr>
              <w:rPr>
                <w:rFonts w:ascii="Cambria Math" w:eastAsiaTheme="minorEastAsia" w:hAnsi="Cambria Math" w:cs="Times New Roman"/>
                <w:sz w:val="24"/>
                <w:szCs w:val="24"/>
              </w:rPr>
            </m:ctrlPr>
          </m:sSubPr>
          <m:e>
            <m:r>
              <w:rPr>
                <w:rFonts w:ascii="Cambria Math" w:eastAsiaTheme="minorEastAsia" w:hAnsi="Cambria Math" w:cs="Times New Roman"/>
                <w:sz w:val="24"/>
                <w:szCs w:val="24"/>
              </w:rPr>
              <m:t>L</m:t>
            </m:r>
          </m:e>
          <m:sub>
            <m:r>
              <w:rPr>
                <w:rFonts w:ascii="Cambria Math" w:eastAsiaTheme="minorEastAsia" w:hAnsi="Cambria Math" w:cs="Times New Roman"/>
                <w:sz w:val="24"/>
                <w:szCs w:val="24"/>
                <w:lang w:val="en-US"/>
              </w:rPr>
              <m:t>1</m:t>
            </m:r>
          </m:sub>
        </m:sSub>
        <m:r>
          <w:rPr>
            <w:rFonts w:ascii="Cambria Math" w:eastAsiaTheme="minorEastAsia" w:hAnsi="Cambria Math" w:cs="Times New Roman"/>
            <w:sz w:val="24"/>
            <w:szCs w:val="24"/>
            <w:lang w:val="en-US"/>
          </w:rPr>
          <m:t xml:space="preserve"> </m:t>
        </m:r>
      </m:oMath>
      <w:r w:rsidRPr="00BC36D5">
        <w:rPr>
          <w:rFonts w:ascii="Times New Roman" w:eastAsiaTheme="minorEastAsia" w:hAnsi="Times New Roman" w:cs="Times New Roman"/>
          <w:sz w:val="24"/>
          <w:szCs w:val="24"/>
          <w:lang w:val="en-US"/>
        </w:rPr>
        <w:t>fall. Since aggregate labor is fixed the labor response is only a compositional shift. Aggregate capital rises by about 1.1% while long-run consumption changes only slightly by around 0.04%.</w:t>
      </w:r>
    </w:p>
    <w:p w14:paraId="5F981AE9" w14:textId="77777777" w:rsidR="00BC36D5" w:rsidRPr="00BC36D5" w:rsidRDefault="00BC36D5" w:rsidP="00BC36D5">
      <w:pPr>
        <w:spacing w:before="50" w:after="50"/>
        <w:ind w:left="1416" w:right="1417"/>
        <w:rPr>
          <w:rFonts w:ascii="Times New Roman" w:eastAsiaTheme="minorEastAsia" w:hAnsi="Times New Roman" w:cs="Times New Roman"/>
          <w:sz w:val="24"/>
          <w:szCs w:val="24"/>
          <w:lang w:val="en-US"/>
        </w:rPr>
      </w:pPr>
    </w:p>
    <w:p w14:paraId="4539E206" w14:textId="77777777" w:rsidR="00216EF7" w:rsidRDefault="00216EF7" w:rsidP="00BC36D5">
      <w:pPr>
        <w:spacing w:before="50" w:after="50"/>
        <w:ind w:left="1416" w:right="1417"/>
        <w:rPr>
          <w:rFonts w:ascii="Times New Roman" w:eastAsiaTheme="minorEastAsia" w:hAnsi="Times New Roman" w:cs="Times New Roman"/>
          <w:sz w:val="24"/>
          <w:szCs w:val="24"/>
          <w:lang w:val="en-US"/>
        </w:rPr>
      </w:pPr>
    </w:p>
    <w:p w14:paraId="1960AB6B" w14:textId="54F314F5" w:rsidR="00BC36D5" w:rsidRDefault="00BC36D5" w:rsidP="00BC36D5">
      <w:pPr>
        <w:spacing w:before="50" w:after="50"/>
        <w:ind w:left="1416" w:right="1417"/>
        <w:rPr>
          <w:rFonts w:ascii="Times New Roman" w:eastAsiaTheme="minorEastAsia" w:hAnsi="Times New Roman" w:cs="Times New Roman"/>
          <w:sz w:val="24"/>
          <w:szCs w:val="24"/>
          <w:lang w:val="en-US"/>
        </w:rPr>
      </w:pPr>
      <w:r w:rsidRPr="00BC36D5">
        <w:rPr>
          <w:rFonts w:ascii="Times New Roman" w:eastAsiaTheme="minorEastAsia" w:hAnsi="Times New Roman" w:cs="Times New Roman"/>
          <w:sz w:val="24"/>
          <w:szCs w:val="24"/>
          <w:lang w:val="en-US"/>
        </w:rPr>
        <w:t xml:space="preserve">Overall the steady-state comparison shows that the subsidy mainly works through relative prices. It lowers the cost of </w:t>
      </w:r>
      <w:r w:rsidR="00A66CE9">
        <w:rPr>
          <w:rFonts w:ascii="Times New Roman" w:eastAsiaTheme="minorEastAsia" w:hAnsi="Times New Roman" w:cs="Times New Roman"/>
          <w:sz w:val="24"/>
          <w:szCs w:val="24"/>
          <w:lang w:val="en-US"/>
        </w:rPr>
        <w:t>clean</w:t>
      </w:r>
      <w:r w:rsidRPr="00BC36D5">
        <w:rPr>
          <w:rFonts w:ascii="Times New Roman" w:eastAsiaTheme="minorEastAsia" w:hAnsi="Times New Roman" w:cs="Times New Roman"/>
          <w:sz w:val="24"/>
          <w:szCs w:val="24"/>
          <w:lang w:val="en-US"/>
        </w:rPr>
        <w:t xml:space="preserve"> energy benefits the </w:t>
      </w:r>
      <w:r w:rsidR="00A66CE9">
        <w:rPr>
          <w:rFonts w:ascii="Times New Roman" w:eastAsiaTheme="minorEastAsia" w:hAnsi="Times New Roman" w:cs="Times New Roman"/>
          <w:sz w:val="24"/>
          <w:szCs w:val="24"/>
          <w:lang w:val="en-US"/>
        </w:rPr>
        <w:t>clean</w:t>
      </w:r>
      <w:r w:rsidRPr="00BC36D5">
        <w:rPr>
          <w:rFonts w:ascii="Times New Roman" w:eastAsiaTheme="minorEastAsia" w:hAnsi="Times New Roman" w:cs="Times New Roman"/>
          <w:sz w:val="24"/>
          <w:szCs w:val="24"/>
          <w:lang w:val="en-US"/>
        </w:rPr>
        <w:t xml:space="preserve">-heavy sector reallocates factors toward that sector and increases the </w:t>
      </w:r>
      <w:r w:rsidR="00A66CE9">
        <w:rPr>
          <w:rFonts w:ascii="Times New Roman" w:eastAsiaTheme="minorEastAsia" w:hAnsi="Times New Roman" w:cs="Times New Roman"/>
          <w:sz w:val="24"/>
          <w:szCs w:val="24"/>
          <w:lang w:val="en-US"/>
        </w:rPr>
        <w:t>clean energy</w:t>
      </w:r>
      <w:r w:rsidRPr="00BC36D5">
        <w:rPr>
          <w:rFonts w:ascii="Times New Roman" w:eastAsiaTheme="minorEastAsia" w:hAnsi="Times New Roman" w:cs="Times New Roman"/>
          <w:sz w:val="24"/>
          <w:szCs w:val="24"/>
          <w:lang w:val="en-US"/>
        </w:rPr>
        <w:t xml:space="preserve"> share and aggregate output.</w:t>
      </w:r>
    </w:p>
    <w:p w14:paraId="29BDC7D8" w14:textId="77777777" w:rsidR="00AC2950" w:rsidRDefault="00AC2950" w:rsidP="00BC36D5">
      <w:pPr>
        <w:spacing w:before="50" w:after="50"/>
        <w:ind w:left="1416" w:right="1417"/>
        <w:rPr>
          <w:rFonts w:ascii="Times New Roman" w:eastAsiaTheme="minorEastAsia" w:hAnsi="Times New Roman" w:cs="Times New Roman"/>
          <w:sz w:val="24"/>
          <w:szCs w:val="24"/>
          <w:lang w:val="en-US"/>
        </w:rPr>
      </w:pPr>
    </w:p>
    <w:p w14:paraId="0811F9DC" w14:textId="278A87A6" w:rsidR="00AC2950" w:rsidRDefault="00AC2950" w:rsidP="00BC36D5">
      <w:pPr>
        <w:spacing w:before="50" w:after="50"/>
        <w:ind w:left="1416" w:right="1417"/>
        <w:rPr>
          <w:rFonts w:ascii="Times New Roman" w:eastAsiaTheme="minorEastAsia" w:hAnsi="Times New Roman" w:cs="Times New Roman"/>
          <w:b/>
          <w:bCs/>
          <w:sz w:val="24"/>
          <w:szCs w:val="24"/>
          <w:lang w:val="en-US"/>
        </w:rPr>
      </w:pPr>
      <w:r w:rsidRPr="00AC2950">
        <w:rPr>
          <w:rFonts w:ascii="Times New Roman" w:eastAsiaTheme="minorEastAsia" w:hAnsi="Times New Roman" w:cs="Times New Roman"/>
          <w:b/>
          <w:bCs/>
          <w:sz w:val="24"/>
          <w:szCs w:val="24"/>
          <w:lang w:val="en-US"/>
        </w:rPr>
        <w:t>6.4 Transition Dynamics</w:t>
      </w:r>
    </w:p>
    <w:p w14:paraId="195F4A4F" w14:textId="77777777" w:rsidR="00AC2950" w:rsidRPr="00AC2950" w:rsidRDefault="00AC2950" w:rsidP="00BC36D5">
      <w:pPr>
        <w:spacing w:before="50" w:after="50"/>
        <w:ind w:left="1416" w:right="1417"/>
        <w:rPr>
          <w:rFonts w:ascii="Times New Roman" w:eastAsiaTheme="minorEastAsia" w:hAnsi="Times New Roman" w:cs="Times New Roman"/>
          <w:sz w:val="24"/>
          <w:szCs w:val="24"/>
          <w:lang w:val="en-US"/>
        </w:rPr>
      </w:pPr>
    </w:p>
    <w:p w14:paraId="4F641AA1" w14:textId="77777777" w:rsidR="00246CEA" w:rsidRDefault="00246CEA" w:rsidP="00246CEA">
      <w:pPr>
        <w:spacing w:before="50" w:after="50"/>
        <w:ind w:left="1416" w:right="1417"/>
        <w:rPr>
          <w:rFonts w:ascii="Times New Roman" w:eastAsiaTheme="minorEastAsia" w:hAnsi="Times New Roman" w:cs="Times New Roman"/>
          <w:sz w:val="24"/>
          <w:szCs w:val="24"/>
          <w:lang w:val="en-US"/>
        </w:rPr>
      </w:pPr>
      <w:r w:rsidRPr="00246CEA">
        <w:rPr>
          <w:rFonts w:ascii="Times New Roman" w:eastAsiaTheme="minorEastAsia" w:hAnsi="Times New Roman" w:cs="Times New Roman"/>
          <w:sz w:val="24"/>
          <w:szCs w:val="24"/>
          <w:lang w:val="en-US"/>
        </w:rPr>
        <w:t>This section shows how the economy moves from the initial steady state to the new steady state after the subsidy shock. The figures report the first 60 periods of the transition.</w:t>
      </w:r>
    </w:p>
    <w:p w14:paraId="2FC7D4E7" w14:textId="77777777" w:rsidR="00246CEA" w:rsidRPr="00246CEA" w:rsidRDefault="00246CEA" w:rsidP="00246CEA">
      <w:pPr>
        <w:spacing w:before="50" w:after="50"/>
        <w:ind w:left="1416" w:right="1417"/>
        <w:rPr>
          <w:rFonts w:ascii="Times New Roman" w:eastAsiaTheme="minorEastAsia" w:hAnsi="Times New Roman" w:cs="Times New Roman"/>
          <w:sz w:val="24"/>
          <w:szCs w:val="24"/>
          <w:lang w:val="en-US"/>
        </w:rPr>
      </w:pPr>
    </w:p>
    <w:p w14:paraId="4E5E70E6" w14:textId="39C72956" w:rsidR="00246CEA" w:rsidRPr="00246CEA" w:rsidRDefault="00246CEA" w:rsidP="00246CEA">
      <w:pPr>
        <w:spacing w:before="50" w:after="50"/>
        <w:ind w:left="1416" w:right="1417"/>
        <w:rPr>
          <w:rFonts w:ascii="Times New Roman" w:eastAsiaTheme="minorEastAsia" w:hAnsi="Times New Roman" w:cs="Times New Roman"/>
          <w:sz w:val="24"/>
          <w:szCs w:val="24"/>
          <w:lang w:val="en-US"/>
        </w:rPr>
      </w:pPr>
      <w:r w:rsidRPr="00246CEA">
        <w:rPr>
          <w:rFonts w:ascii="Times New Roman" w:eastAsiaTheme="minorEastAsia" w:hAnsi="Times New Roman" w:cs="Times New Roman"/>
          <w:sz w:val="24"/>
          <w:szCs w:val="24"/>
          <w:lang w:val="en-US"/>
        </w:rPr>
        <w:t>Figure 1 shows the response of household consumption. Consumption falls immediately after the subsidy is introduced. This short-run decline reflects the cost of the transition: the economy reallocates resources and increases investment so part of output is not used for current consumption. After the initial drop consumption gradually recovers and converges to a slightly higher long-run level.</w:t>
      </w:r>
    </w:p>
    <w:p w14:paraId="46216B68" w14:textId="77777777" w:rsidR="00F35173" w:rsidRDefault="00F35173" w:rsidP="001F3FBF">
      <w:pPr>
        <w:spacing w:before="50" w:after="50"/>
        <w:ind w:left="1416" w:right="1417"/>
        <w:rPr>
          <w:rFonts w:ascii="Times New Roman" w:eastAsiaTheme="minorEastAsia" w:hAnsi="Times New Roman" w:cs="Times New Roman"/>
          <w:sz w:val="24"/>
          <w:szCs w:val="24"/>
          <w:lang w:val="en-US"/>
        </w:rPr>
      </w:pPr>
    </w:p>
    <w:p w14:paraId="0FBDFC91" w14:textId="77777777" w:rsidR="00A15B46" w:rsidRDefault="00A15B46" w:rsidP="001F3FBF">
      <w:pPr>
        <w:spacing w:before="50" w:after="50"/>
        <w:ind w:left="1416" w:right="1417"/>
        <w:rPr>
          <w:rFonts w:ascii="Times New Roman" w:eastAsiaTheme="minorEastAsia" w:hAnsi="Times New Roman" w:cs="Times New Roman"/>
          <w:sz w:val="24"/>
          <w:szCs w:val="24"/>
          <w:lang w:val="en-US"/>
        </w:rPr>
      </w:pPr>
    </w:p>
    <w:p w14:paraId="441BED62" w14:textId="77777777" w:rsidR="00045326" w:rsidRDefault="00F35173" w:rsidP="00045326">
      <w:pPr>
        <w:keepNext/>
        <w:spacing w:before="50" w:after="50"/>
        <w:ind w:left="1416" w:right="1417"/>
      </w:pPr>
      <w:r>
        <w:rPr>
          <w:rFonts w:ascii="Times New Roman" w:eastAsiaTheme="minorEastAsia" w:hAnsi="Times New Roman" w:cs="Times New Roman"/>
          <w:noProof/>
          <w:sz w:val="24"/>
          <w:szCs w:val="24"/>
          <w:lang w:val="en-US"/>
        </w:rPr>
        <w:drawing>
          <wp:inline distT="0" distB="0" distL="0" distR="0" wp14:anchorId="399A533E" wp14:editId="64E5D3B7">
            <wp:extent cx="3699000" cy="2466000"/>
            <wp:effectExtent l="0" t="0" r="0" b="0"/>
            <wp:docPr id="164745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56201" name="Picture 1647456201"/>
                    <pic:cNvPicPr/>
                  </pic:nvPicPr>
                  <pic:blipFill>
                    <a:blip r:embed="rId12">
                      <a:extLst>
                        <a:ext uri="{28A0092B-C50C-407E-A947-70E740481C1C}">
                          <a14:useLocalDpi xmlns:a14="http://schemas.microsoft.com/office/drawing/2010/main" val="0"/>
                        </a:ext>
                      </a:extLst>
                    </a:blip>
                    <a:stretch>
                      <a:fillRect/>
                    </a:stretch>
                  </pic:blipFill>
                  <pic:spPr>
                    <a:xfrm>
                      <a:off x="0" y="0"/>
                      <a:ext cx="3699000" cy="2466000"/>
                    </a:xfrm>
                    <a:prstGeom prst="rect">
                      <a:avLst/>
                    </a:prstGeom>
                  </pic:spPr>
                </pic:pic>
              </a:graphicData>
            </a:graphic>
          </wp:inline>
        </w:drawing>
      </w:r>
    </w:p>
    <w:p w14:paraId="381C44F3" w14:textId="3A28017F" w:rsidR="00A15B46" w:rsidRPr="00045326" w:rsidRDefault="00045326" w:rsidP="00045326">
      <w:pPr>
        <w:pStyle w:val="Caption"/>
        <w:ind w:left="708" w:firstLine="708"/>
        <w:rPr>
          <w:lang w:val="en-US"/>
        </w:rPr>
      </w:pPr>
      <w:r w:rsidRPr="00045326">
        <w:rPr>
          <w:lang w:val="en-US"/>
        </w:rPr>
        <w:t xml:space="preserve">Figure </w:t>
      </w:r>
      <w:r>
        <w:fldChar w:fldCharType="begin"/>
      </w:r>
      <w:r w:rsidRPr="00045326">
        <w:rPr>
          <w:lang w:val="en-US"/>
        </w:rPr>
        <w:instrText xml:space="preserve"> SEQ Figure \* ARABIC </w:instrText>
      </w:r>
      <w:r>
        <w:fldChar w:fldCharType="separate"/>
      </w:r>
      <w:r w:rsidR="00094D7D">
        <w:rPr>
          <w:noProof/>
          <w:lang w:val="en-US"/>
        </w:rPr>
        <w:t>1</w:t>
      </w:r>
      <w:r>
        <w:fldChar w:fldCharType="end"/>
      </w:r>
      <w:r w:rsidRPr="00045326">
        <w:rPr>
          <w:lang w:val="en-US"/>
        </w:rPr>
        <w:t>. Household consumption after the subsidy shock</w:t>
      </w:r>
      <w:r>
        <w:rPr>
          <w:lang w:val="en-US"/>
        </w:rPr>
        <w:t>.</w:t>
      </w:r>
    </w:p>
    <w:p w14:paraId="0DD3DB90" w14:textId="40E0DC65" w:rsidR="001F3FBF" w:rsidRPr="001F3FBF" w:rsidRDefault="00F35173" w:rsidP="001F3FBF">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p>
    <w:p w14:paraId="3860BA7B" w14:textId="77777777" w:rsidR="00F35173" w:rsidRDefault="00F35173" w:rsidP="001F3FBF">
      <w:pPr>
        <w:spacing w:before="50" w:after="50"/>
        <w:ind w:left="1416" w:right="1417"/>
        <w:rPr>
          <w:rFonts w:ascii="Times New Roman" w:eastAsiaTheme="minorEastAsia" w:hAnsi="Times New Roman" w:cs="Times New Roman"/>
          <w:sz w:val="24"/>
          <w:szCs w:val="24"/>
          <w:lang w:val="en-US"/>
        </w:rPr>
      </w:pPr>
    </w:p>
    <w:p w14:paraId="0B5E5048" w14:textId="77777777" w:rsidR="00F35173" w:rsidRDefault="00F35173" w:rsidP="001F3FBF">
      <w:pPr>
        <w:spacing w:before="50" w:after="50"/>
        <w:ind w:left="1416" w:right="1417"/>
        <w:rPr>
          <w:rFonts w:ascii="Times New Roman" w:eastAsiaTheme="minorEastAsia" w:hAnsi="Times New Roman" w:cs="Times New Roman"/>
          <w:sz w:val="24"/>
          <w:szCs w:val="24"/>
          <w:lang w:val="en-US"/>
        </w:rPr>
      </w:pPr>
    </w:p>
    <w:p w14:paraId="2C8F1A94" w14:textId="77777777" w:rsidR="00F35173" w:rsidRDefault="00F35173" w:rsidP="001F3FBF">
      <w:pPr>
        <w:spacing w:before="50" w:after="50"/>
        <w:ind w:left="1416" w:right="1417"/>
        <w:rPr>
          <w:rFonts w:ascii="Times New Roman" w:eastAsiaTheme="minorEastAsia" w:hAnsi="Times New Roman" w:cs="Times New Roman"/>
          <w:sz w:val="24"/>
          <w:szCs w:val="24"/>
          <w:lang w:val="en-US"/>
        </w:rPr>
      </w:pPr>
    </w:p>
    <w:p w14:paraId="2FA0A192" w14:textId="77777777" w:rsidR="00F35173" w:rsidRDefault="00F35173" w:rsidP="001F3FBF">
      <w:pPr>
        <w:spacing w:before="50" w:after="50"/>
        <w:ind w:left="1416" w:right="1417"/>
        <w:rPr>
          <w:rFonts w:ascii="Times New Roman" w:eastAsiaTheme="minorEastAsia" w:hAnsi="Times New Roman" w:cs="Times New Roman"/>
          <w:sz w:val="24"/>
          <w:szCs w:val="24"/>
          <w:lang w:val="en-US"/>
        </w:rPr>
      </w:pPr>
    </w:p>
    <w:p w14:paraId="39B9C088" w14:textId="77777777" w:rsidR="00F35173" w:rsidRDefault="00F35173" w:rsidP="001F3FBF">
      <w:pPr>
        <w:spacing w:before="50" w:after="50"/>
        <w:ind w:left="1416" w:right="1417"/>
        <w:rPr>
          <w:rFonts w:ascii="Times New Roman" w:eastAsiaTheme="minorEastAsia" w:hAnsi="Times New Roman" w:cs="Times New Roman"/>
          <w:sz w:val="24"/>
          <w:szCs w:val="24"/>
          <w:lang w:val="en-US"/>
        </w:rPr>
      </w:pPr>
    </w:p>
    <w:p w14:paraId="19298115" w14:textId="77777777" w:rsidR="00F35173" w:rsidRDefault="00F35173" w:rsidP="001F3FBF">
      <w:pPr>
        <w:spacing w:before="50" w:after="50"/>
        <w:ind w:left="1416" w:right="1417"/>
        <w:rPr>
          <w:rFonts w:ascii="Times New Roman" w:eastAsiaTheme="minorEastAsia" w:hAnsi="Times New Roman" w:cs="Times New Roman"/>
          <w:sz w:val="24"/>
          <w:szCs w:val="24"/>
          <w:lang w:val="en-US"/>
        </w:rPr>
      </w:pPr>
    </w:p>
    <w:p w14:paraId="6E29C37F" w14:textId="77777777" w:rsidR="00F35173" w:rsidRDefault="00F35173" w:rsidP="001F3FBF">
      <w:pPr>
        <w:spacing w:before="50" w:after="50"/>
        <w:ind w:left="1416" w:right="1417"/>
        <w:rPr>
          <w:rFonts w:ascii="Times New Roman" w:eastAsiaTheme="minorEastAsia" w:hAnsi="Times New Roman" w:cs="Times New Roman"/>
          <w:sz w:val="24"/>
          <w:szCs w:val="24"/>
          <w:lang w:val="en-US"/>
        </w:rPr>
      </w:pPr>
    </w:p>
    <w:p w14:paraId="33DD2D5F" w14:textId="74CFAF24" w:rsidR="00F35173" w:rsidRDefault="00554112" w:rsidP="00554112">
      <w:pPr>
        <w:spacing w:before="50" w:after="50"/>
        <w:ind w:left="1416" w:right="1417"/>
        <w:rPr>
          <w:rFonts w:ascii="Times New Roman" w:eastAsiaTheme="minorEastAsia" w:hAnsi="Times New Roman" w:cs="Times New Roman"/>
          <w:sz w:val="24"/>
          <w:szCs w:val="24"/>
          <w:lang w:val="en-US"/>
        </w:rPr>
      </w:pPr>
      <w:r w:rsidRPr="00554112">
        <w:rPr>
          <w:rFonts w:ascii="Times New Roman" w:eastAsiaTheme="minorEastAsia" w:hAnsi="Times New Roman" w:cs="Times New Roman"/>
          <w:sz w:val="24"/>
          <w:szCs w:val="24"/>
          <w:lang w:val="en-US"/>
        </w:rPr>
        <w:t>Figure 2 shows aggregate output. Output rises on impact and then slowly converges to the new steady state. Cheaper clean energy lowers production costs in the clean-heavy sector and shifts production toward it.</w:t>
      </w:r>
    </w:p>
    <w:p w14:paraId="24A5AE82" w14:textId="77777777" w:rsidR="00554112" w:rsidRPr="00554112" w:rsidRDefault="00554112" w:rsidP="00554112">
      <w:pPr>
        <w:spacing w:before="50" w:after="50"/>
        <w:ind w:left="1416" w:right="1417"/>
        <w:rPr>
          <w:rFonts w:ascii="Times New Roman" w:eastAsiaTheme="minorEastAsia" w:hAnsi="Times New Roman" w:cs="Times New Roman"/>
          <w:sz w:val="24"/>
          <w:szCs w:val="24"/>
          <w:lang w:val="en-US"/>
        </w:rPr>
      </w:pPr>
    </w:p>
    <w:p w14:paraId="05048AB2" w14:textId="77777777" w:rsidR="006B280E" w:rsidRDefault="00F35173" w:rsidP="006B280E">
      <w:pPr>
        <w:keepNext/>
        <w:spacing w:before="50" w:after="50"/>
        <w:ind w:left="1416" w:right="1417"/>
      </w:pPr>
      <w:r>
        <w:rPr>
          <w:rFonts w:ascii="Times New Roman" w:eastAsiaTheme="minorEastAsia" w:hAnsi="Times New Roman" w:cs="Times New Roman"/>
          <w:noProof/>
          <w:sz w:val="24"/>
          <w:szCs w:val="24"/>
          <w:lang w:val="en-US"/>
        </w:rPr>
        <w:drawing>
          <wp:inline distT="0" distB="0" distL="0" distR="0" wp14:anchorId="4E52CDE6" wp14:editId="6E35ED78">
            <wp:extent cx="3699000" cy="2466000"/>
            <wp:effectExtent l="0" t="0" r="0" b="0"/>
            <wp:docPr id="18341543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54372" name="Picture 1834154372"/>
                    <pic:cNvPicPr/>
                  </pic:nvPicPr>
                  <pic:blipFill>
                    <a:blip r:embed="rId13">
                      <a:extLst>
                        <a:ext uri="{28A0092B-C50C-407E-A947-70E740481C1C}">
                          <a14:useLocalDpi xmlns:a14="http://schemas.microsoft.com/office/drawing/2010/main" val="0"/>
                        </a:ext>
                      </a:extLst>
                    </a:blip>
                    <a:stretch>
                      <a:fillRect/>
                    </a:stretch>
                  </pic:blipFill>
                  <pic:spPr>
                    <a:xfrm>
                      <a:off x="0" y="0"/>
                      <a:ext cx="3699000" cy="2466000"/>
                    </a:xfrm>
                    <a:prstGeom prst="rect">
                      <a:avLst/>
                    </a:prstGeom>
                  </pic:spPr>
                </pic:pic>
              </a:graphicData>
            </a:graphic>
          </wp:inline>
        </w:drawing>
      </w:r>
    </w:p>
    <w:p w14:paraId="0CCC3BC1" w14:textId="2946AA1E" w:rsidR="00F35173" w:rsidRPr="006B280E" w:rsidRDefault="006B280E" w:rsidP="006B280E">
      <w:pPr>
        <w:pStyle w:val="Caption"/>
        <w:ind w:left="708" w:firstLine="708"/>
        <w:rPr>
          <w:lang w:val="en-US"/>
        </w:rPr>
      </w:pPr>
      <w:r w:rsidRPr="006B280E">
        <w:rPr>
          <w:lang w:val="en-US"/>
        </w:rPr>
        <w:t xml:space="preserve">Figure </w:t>
      </w:r>
      <w:r>
        <w:fldChar w:fldCharType="begin"/>
      </w:r>
      <w:r w:rsidRPr="006B280E">
        <w:rPr>
          <w:lang w:val="en-US"/>
        </w:rPr>
        <w:instrText xml:space="preserve"> SEQ Figure \* ARABIC </w:instrText>
      </w:r>
      <w:r>
        <w:fldChar w:fldCharType="separate"/>
      </w:r>
      <w:r w:rsidR="00094D7D">
        <w:rPr>
          <w:noProof/>
          <w:lang w:val="en-US"/>
        </w:rPr>
        <w:t>2</w:t>
      </w:r>
      <w:r>
        <w:fldChar w:fldCharType="end"/>
      </w:r>
      <w:r w:rsidRPr="006B280E">
        <w:rPr>
          <w:lang w:val="en-US"/>
        </w:rPr>
        <w:t>. Aggregate output after the subsidy shock.</w:t>
      </w:r>
    </w:p>
    <w:p w14:paraId="35F557A4" w14:textId="2C699C3A" w:rsidR="001F3FBF" w:rsidRPr="001F3FBF" w:rsidRDefault="001B65B1" w:rsidP="001F3FBF">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p>
    <w:p w14:paraId="5AB112B3" w14:textId="19FDFA58" w:rsidR="001B65B1" w:rsidRDefault="00DC5A9F" w:rsidP="00DC5A9F">
      <w:pPr>
        <w:spacing w:before="50" w:after="50"/>
        <w:ind w:left="1416" w:right="1417"/>
        <w:rPr>
          <w:rFonts w:ascii="Times New Roman" w:eastAsiaTheme="minorEastAsia" w:hAnsi="Times New Roman" w:cs="Times New Roman"/>
          <w:sz w:val="24"/>
          <w:szCs w:val="24"/>
          <w:lang w:val="en-US"/>
        </w:rPr>
      </w:pPr>
      <w:r w:rsidRPr="00DC5A9F">
        <w:rPr>
          <w:rFonts w:ascii="Times New Roman" w:eastAsiaTheme="minorEastAsia" w:hAnsi="Times New Roman" w:cs="Times New Roman"/>
          <w:sz w:val="24"/>
          <w:szCs w:val="24"/>
          <w:lang w:val="en-US"/>
        </w:rPr>
        <w:t>Figure 3 shows aggregate capital. Capital rises gradually during the transition. The increase is not immediate because capital accumulation takes time and is slowed by adjustment costs. This gradual capital build-up is what supports the long-run increase in output.</w:t>
      </w:r>
    </w:p>
    <w:p w14:paraId="46DB25B3" w14:textId="77777777" w:rsidR="00DC5A9F" w:rsidRPr="00DC5A9F" w:rsidRDefault="00DC5A9F" w:rsidP="00DC5A9F">
      <w:pPr>
        <w:spacing w:before="50" w:after="50"/>
        <w:ind w:left="1416" w:right="1417"/>
        <w:rPr>
          <w:rFonts w:ascii="Times New Roman" w:eastAsiaTheme="minorEastAsia" w:hAnsi="Times New Roman" w:cs="Times New Roman"/>
          <w:sz w:val="24"/>
          <w:szCs w:val="24"/>
          <w:lang w:val="en-US"/>
        </w:rPr>
      </w:pPr>
    </w:p>
    <w:p w14:paraId="5D1F1318" w14:textId="77777777" w:rsidR="006E260A" w:rsidRDefault="001B65B1" w:rsidP="006E260A">
      <w:pPr>
        <w:keepNext/>
        <w:spacing w:before="50" w:after="50"/>
        <w:ind w:left="1416" w:right="1417"/>
      </w:pPr>
      <w:r>
        <w:rPr>
          <w:rFonts w:ascii="Times New Roman" w:eastAsiaTheme="minorEastAsia" w:hAnsi="Times New Roman" w:cs="Times New Roman"/>
          <w:noProof/>
          <w:sz w:val="24"/>
          <w:szCs w:val="24"/>
          <w:lang w:val="en-US"/>
        </w:rPr>
        <w:drawing>
          <wp:inline distT="0" distB="0" distL="0" distR="0" wp14:anchorId="454E71CE" wp14:editId="5E94F355">
            <wp:extent cx="3699000" cy="2466000"/>
            <wp:effectExtent l="0" t="0" r="0" b="0"/>
            <wp:docPr id="80146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614" name="Picture 8014614"/>
                    <pic:cNvPicPr/>
                  </pic:nvPicPr>
                  <pic:blipFill>
                    <a:blip r:embed="rId14">
                      <a:extLst>
                        <a:ext uri="{28A0092B-C50C-407E-A947-70E740481C1C}">
                          <a14:useLocalDpi xmlns:a14="http://schemas.microsoft.com/office/drawing/2010/main" val="0"/>
                        </a:ext>
                      </a:extLst>
                    </a:blip>
                    <a:stretch>
                      <a:fillRect/>
                    </a:stretch>
                  </pic:blipFill>
                  <pic:spPr>
                    <a:xfrm>
                      <a:off x="0" y="0"/>
                      <a:ext cx="3699000" cy="2466000"/>
                    </a:xfrm>
                    <a:prstGeom prst="rect">
                      <a:avLst/>
                    </a:prstGeom>
                  </pic:spPr>
                </pic:pic>
              </a:graphicData>
            </a:graphic>
          </wp:inline>
        </w:drawing>
      </w:r>
    </w:p>
    <w:p w14:paraId="6E88F97D" w14:textId="3B8E499B" w:rsidR="001F3FBF" w:rsidRPr="006E260A" w:rsidRDefault="006E260A" w:rsidP="006E260A">
      <w:pPr>
        <w:pStyle w:val="Caption"/>
        <w:ind w:left="708" w:firstLine="708"/>
        <w:rPr>
          <w:lang w:val="en-US"/>
        </w:rPr>
      </w:pPr>
      <w:r w:rsidRPr="006E260A">
        <w:rPr>
          <w:lang w:val="en-US"/>
        </w:rPr>
        <w:t xml:space="preserve">Figure </w:t>
      </w:r>
      <w:r>
        <w:fldChar w:fldCharType="begin"/>
      </w:r>
      <w:r w:rsidRPr="006E260A">
        <w:rPr>
          <w:lang w:val="en-US"/>
        </w:rPr>
        <w:instrText xml:space="preserve"> SEQ Figure \* ARABIC </w:instrText>
      </w:r>
      <w:r>
        <w:fldChar w:fldCharType="separate"/>
      </w:r>
      <w:r w:rsidR="00094D7D">
        <w:rPr>
          <w:noProof/>
          <w:lang w:val="en-US"/>
        </w:rPr>
        <w:t>3</w:t>
      </w:r>
      <w:r>
        <w:fldChar w:fldCharType="end"/>
      </w:r>
      <w:r w:rsidRPr="006E260A">
        <w:rPr>
          <w:lang w:val="en-US"/>
        </w:rPr>
        <w:t>. Aggregate capital after the subsidy shock.</w:t>
      </w:r>
      <w:r w:rsidR="001B65B1">
        <w:rPr>
          <w:rFonts w:ascii="Times New Roman" w:eastAsiaTheme="minorEastAsia" w:hAnsi="Times New Roman" w:cs="Times New Roman"/>
          <w:sz w:val="24"/>
          <w:szCs w:val="24"/>
          <w:lang w:val="en-US"/>
        </w:rPr>
        <w:tab/>
      </w:r>
      <w:r w:rsidR="001B65B1">
        <w:rPr>
          <w:rFonts w:ascii="Times New Roman" w:eastAsiaTheme="minorEastAsia" w:hAnsi="Times New Roman" w:cs="Times New Roman"/>
          <w:sz w:val="24"/>
          <w:szCs w:val="24"/>
          <w:lang w:val="en-US"/>
        </w:rPr>
        <w:tab/>
      </w:r>
    </w:p>
    <w:p w14:paraId="44CE400C" w14:textId="77777777" w:rsidR="001B65B1" w:rsidRDefault="001B65B1" w:rsidP="001F3FBF">
      <w:pPr>
        <w:spacing w:before="50" w:after="50"/>
        <w:ind w:right="1417"/>
        <w:rPr>
          <w:rFonts w:ascii="Times New Roman" w:eastAsiaTheme="minorEastAsia" w:hAnsi="Times New Roman" w:cs="Times New Roman"/>
          <w:sz w:val="24"/>
          <w:szCs w:val="24"/>
          <w:lang w:val="en-US"/>
        </w:rPr>
      </w:pPr>
    </w:p>
    <w:p w14:paraId="1B6357B8" w14:textId="77777777" w:rsidR="001B65B1" w:rsidRPr="001F3FBF" w:rsidRDefault="001B65B1" w:rsidP="001F3FBF">
      <w:pPr>
        <w:spacing w:before="50" w:after="50"/>
        <w:ind w:right="1417"/>
        <w:rPr>
          <w:rFonts w:ascii="Times New Roman" w:eastAsiaTheme="minorEastAsia" w:hAnsi="Times New Roman" w:cs="Times New Roman"/>
          <w:sz w:val="24"/>
          <w:szCs w:val="24"/>
          <w:lang w:val="en-US"/>
        </w:rPr>
      </w:pPr>
    </w:p>
    <w:p w14:paraId="17D81C3C" w14:textId="77777777" w:rsidR="001F3FBF" w:rsidRPr="001F3FBF" w:rsidRDefault="001F3FBF" w:rsidP="001F3FBF">
      <w:pPr>
        <w:spacing w:before="50" w:after="50"/>
        <w:ind w:left="1416" w:right="1417"/>
        <w:rPr>
          <w:rFonts w:ascii="Times New Roman" w:eastAsiaTheme="minorEastAsia" w:hAnsi="Times New Roman" w:cs="Times New Roman"/>
          <w:sz w:val="24"/>
          <w:szCs w:val="24"/>
          <w:lang w:val="en-US"/>
        </w:rPr>
      </w:pPr>
      <w:r w:rsidRPr="001F3FBF">
        <w:rPr>
          <w:rFonts w:ascii="Times New Roman" w:eastAsiaTheme="minorEastAsia" w:hAnsi="Times New Roman" w:cs="Times New Roman"/>
          <w:sz w:val="24"/>
          <w:szCs w:val="24"/>
          <w:lang w:val="en-US"/>
        </w:rPr>
        <w:lastRenderedPageBreak/>
        <w:t>Figure 4 shows investment. Investment rises at the beginning of the transition and then slowly declines toward its new steady-state value. This explains why consumption falls in the short run: more resources are temporarily used for investment instead of consumption.</w:t>
      </w:r>
    </w:p>
    <w:p w14:paraId="58BFEBF5" w14:textId="70626B2A" w:rsidR="001F3FBF" w:rsidRDefault="001B65B1" w:rsidP="001F3FBF">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p>
    <w:p w14:paraId="736E3554" w14:textId="77777777" w:rsidR="00FA6547" w:rsidRDefault="001B65B1" w:rsidP="00FA6547">
      <w:pPr>
        <w:keepNext/>
        <w:spacing w:before="50" w:after="50"/>
        <w:ind w:right="1417"/>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r>
        <w:rPr>
          <w:rFonts w:ascii="Times New Roman" w:eastAsiaTheme="minorEastAsia" w:hAnsi="Times New Roman" w:cs="Times New Roman"/>
          <w:noProof/>
          <w:sz w:val="24"/>
          <w:szCs w:val="24"/>
          <w:lang w:val="en-US"/>
        </w:rPr>
        <w:drawing>
          <wp:inline distT="0" distB="0" distL="0" distR="0" wp14:anchorId="04FEE301" wp14:editId="2260D99C">
            <wp:extent cx="3699000" cy="2466000"/>
            <wp:effectExtent l="0" t="0" r="0" b="0"/>
            <wp:docPr id="307141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41966" name="Picture 307141966"/>
                    <pic:cNvPicPr/>
                  </pic:nvPicPr>
                  <pic:blipFill>
                    <a:blip r:embed="rId15">
                      <a:extLst>
                        <a:ext uri="{28A0092B-C50C-407E-A947-70E740481C1C}">
                          <a14:useLocalDpi xmlns:a14="http://schemas.microsoft.com/office/drawing/2010/main" val="0"/>
                        </a:ext>
                      </a:extLst>
                    </a:blip>
                    <a:stretch>
                      <a:fillRect/>
                    </a:stretch>
                  </pic:blipFill>
                  <pic:spPr>
                    <a:xfrm>
                      <a:off x="0" y="0"/>
                      <a:ext cx="3699000" cy="2466000"/>
                    </a:xfrm>
                    <a:prstGeom prst="rect">
                      <a:avLst/>
                    </a:prstGeom>
                  </pic:spPr>
                </pic:pic>
              </a:graphicData>
            </a:graphic>
          </wp:inline>
        </w:drawing>
      </w:r>
    </w:p>
    <w:p w14:paraId="71E6536A" w14:textId="040F3B22" w:rsidR="00FA6547" w:rsidRPr="00FA6547" w:rsidRDefault="00FA6547" w:rsidP="00FA6547">
      <w:pPr>
        <w:pStyle w:val="Caption"/>
        <w:ind w:left="708" w:firstLine="708"/>
        <w:rPr>
          <w:lang w:val="en-US"/>
        </w:rPr>
      </w:pPr>
      <w:r w:rsidRPr="00FA6547">
        <w:rPr>
          <w:lang w:val="en-US"/>
        </w:rPr>
        <w:t xml:space="preserve">Figure </w:t>
      </w:r>
      <w:r>
        <w:fldChar w:fldCharType="begin"/>
      </w:r>
      <w:r w:rsidRPr="00FA6547">
        <w:rPr>
          <w:lang w:val="en-US"/>
        </w:rPr>
        <w:instrText xml:space="preserve"> SEQ Figure \* ARABIC </w:instrText>
      </w:r>
      <w:r>
        <w:fldChar w:fldCharType="separate"/>
      </w:r>
      <w:r w:rsidR="00094D7D">
        <w:rPr>
          <w:noProof/>
          <w:lang w:val="en-US"/>
        </w:rPr>
        <w:t>4</w:t>
      </w:r>
      <w:r>
        <w:fldChar w:fldCharType="end"/>
      </w:r>
      <w:r w:rsidRPr="00FA6547">
        <w:rPr>
          <w:lang w:val="en-US"/>
        </w:rPr>
        <w:t>. Investment after the subsidy shock.</w:t>
      </w:r>
    </w:p>
    <w:p w14:paraId="7E003BF8" w14:textId="54E1B4EA" w:rsidR="001B65B1" w:rsidRPr="00FA6547" w:rsidRDefault="001B65B1" w:rsidP="00FA6547">
      <w:pPr>
        <w:pStyle w:val="Caption"/>
        <w:ind w:left="708" w:firstLine="708"/>
        <w:rPr>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p>
    <w:p w14:paraId="55CBFEC1" w14:textId="77777777" w:rsidR="001F3FBF" w:rsidRPr="001F3FBF" w:rsidRDefault="001F3FBF" w:rsidP="001F3FBF">
      <w:pPr>
        <w:spacing w:before="50" w:after="50"/>
        <w:ind w:left="1416" w:right="1417"/>
        <w:rPr>
          <w:rFonts w:ascii="Times New Roman" w:eastAsiaTheme="minorEastAsia" w:hAnsi="Times New Roman" w:cs="Times New Roman"/>
          <w:sz w:val="24"/>
          <w:szCs w:val="24"/>
          <w:lang w:val="en-US"/>
        </w:rPr>
      </w:pPr>
      <w:r w:rsidRPr="001F3FBF">
        <w:rPr>
          <w:rFonts w:ascii="Times New Roman" w:eastAsiaTheme="minorEastAsia" w:hAnsi="Times New Roman" w:cs="Times New Roman"/>
          <w:sz w:val="24"/>
          <w:szCs w:val="24"/>
          <w:lang w:val="en-US"/>
        </w:rPr>
        <w:t>Figure 5 shows energy demand. Renewable energy use rises after the subsidy, while fossil energy use falls slightly. This confirms the main mechanism of the model: the subsidy changes relative energy prices and shifts the energy mix toward renewable energy.</w:t>
      </w:r>
    </w:p>
    <w:p w14:paraId="0DF90968" w14:textId="37C12457" w:rsidR="001F3FBF" w:rsidRDefault="001B65B1" w:rsidP="001F3FBF">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commentRangeStart w:id="1"/>
      <w:r>
        <w:rPr>
          <w:rFonts w:ascii="Times New Roman" w:eastAsiaTheme="minorEastAsia" w:hAnsi="Times New Roman" w:cs="Times New Roman"/>
          <w:sz w:val="24"/>
          <w:szCs w:val="24"/>
          <w:lang w:val="en-US"/>
        </w:rPr>
        <w:tab/>
      </w:r>
    </w:p>
    <w:p w14:paraId="75053C5F" w14:textId="77777777" w:rsidR="00FA6547" w:rsidRDefault="001B65B1" w:rsidP="00FA6547">
      <w:pPr>
        <w:keepNext/>
        <w:spacing w:before="50" w:after="50"/>
        <w:ind w:right="1417"/>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r>
        <w:rPr>
          <w:rFonts w:ascii="Times New Roman" w:eastAsiaTheme="minorEastAsia" w:hAnsi="Times New Roman" w:cs="Times New Roman"/>
          <w:noProof/>
          <w:sz w:val="24"/>
          <w:szCs w:val="24"/>
          <w:lang w:val="en-US"/>
        </w:rPr>
        <w:drawing>
          <wp:inline distT="0" distB="0" distL="0" distR="0" wp14:anchorId="2154289D" wp14:editId="28392FA5">
            <wp:extent cx="3699000" cy="2466000"/>
            <wp:effectExtent l="0" t="0" r="0" b="0"/>
            <wp:docPr id="4305125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12519" name="Picture 430512519"/>
                    <pic:cNvPicPr/>
                  </pic:nvPicPr>
                  <pic:blipFill>
                    <a:blip r:embed="rId16">
                      <a:extLst>
                        <a:ext uri="{28A0092B-C50C-407E-A947-70E740481C1C}">
                          <a14:useLocalDpi xmlns:a14="http://schemas.microsoft.com/office/drawing/2010/main" val="0"/>
                        </a:ext>
                      </a:extLst>
                    </a:blip>
                    <a:stretch>
                      <a:fillRect/>
                    </a:stretch>
                  </pic:blipFill>
                  <pic:spPr>
                    <a:xfrm>
                      <a:off x="0" y="0"/>
                      <a:ext cx="3699000" cy="2466000"/>
                    </a:xfrm>
                    <a:prstGeom prst="rect">
                      <a:avLst/>
                    </a:prstGeom>
                  </pic:spPr>
                </pic:pic>
              </a:graphicData>
            </a:graphic>
          </wp:inline>
        </w:drawing>
      </w:r>
    </w:p>
    <w:p w14:paraId="18B2194E" w14:textId="1211D1FC" w:rsidR="00FA6547" w:rsidRPr="00FA6547" w:rsidRDefault="00FA6547" w:rsidP="00FA6547">
      <w:pPr>
        <w:pStyle w:val="Caption"/>
        <w:ind w:left="708" w:firstLine="708"/>
        <w:rPr>
          <w:lang w:val="en-US"/>
        </w:rPr>
      </w:pPr>
      <w:r w:rsidRPr="00FA6547">
        <w:rPr>
          <w:lang w:val="en-US"/>
        </w:rPr>
        <w:t xml:space="preserve">Figure </w:t>
      </w:r>
      <w:r>
        <w:fldChar w:fldCharType="begin"/>
      </w:r>
      <w:r w:rsidRPr="00FA6547">
        <w:rPr>
          <w:lang w:val="en-US"/>
        </w:rPr>
        <w:instrText xml:space="preserve"> SEQ Figure \* ARABIC </w:instrText>
      </w:r>
      <w:r>
        <w:fldChar w:fldCharType="separate"/>
      </w:r>
      <w:r w:rsidR="00094D7D">
        <w:rPr>
          <w:noProof/>
          <w:lang w:val="en-US"/>
        </w:rPr>
        <w:t>5</w:t>
      </w:r>
      <w:r>
        <w:fldChar w:fldCharType="end"/>
      </w:r>
      <w:r w:rsidRPr="00FA6547">
        <w:rPr>
          <w:lang w:val="en-US"/>
        </w:rPr>
        <w:t>. Fossil and renewable energy demand after the subsidy shock.</w:t>
      </w:r>
    </w:p>
    <w:p w14:paraId="3088B299" w14:textId="7A7C96CC" w:rsidR="001B65B1" w:rsidRPr="00FA6547" w:rsidRDefault="001B65B1" w:rsidP="00FA6547">
      <w:pPr>
        <w:pStyle w:val="Caption"/>
        <w:ind w:left="708" w:firstLine="708"/>
        <w:rPr>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commentRangeEnd w:id="1"/>
      <w:r w:rsidR="00794516" w:rsidRPr="00FA6547">
        <w:rPr>
          <w:rStyle w:val="CommentReference"/>
          <w:sz w:val="18"/>
          <w:szCs w:val="18"/>
          <w:lang w:val="en-US"/>
        </w:rPr>
        <w:commentReference w:id="1"/>
      </w:r>
    </w:p>
    <w:p w14:paraId="1C62EE70" w14:textId="77777777" w:rsidR="00FA6547" w:rsidRDefault="00FA6547" w:rsidP="001F3FBF">
      <w:pPr>
        <w:spacing w:before="50" w:after="50"/>
        <w:ind w:left="1416" w:right="1417"/>
        <w:rPr>
          <w:rFonts w:ascii="Times New Roman" w:eastAsiaTheme="minorEastAsia" w:hAnsi="Times New Roman" w:cs="Times New Roman"/>
          <w:sz w:val="24"/>
          <w:szCs w:val="24"/>
          <w:lang w:val="en-US"/>
        </w:rPr>
      </w:pPr>
    </w:p>
    <w:p w14:paraId="11388A4B" w14:textId="4D767590" w:rsidR="004F6C16" w:rsidRDefault="001F3FBF" w:rsidP="001F3FBF">
      <w:pPr>
        <w:spacing w:before="50" w:after="50"/>
        <w:ind w:left="1416" w:right="1417"/>
        <w:rPr>
          <w:rFonts w:ascii="Times New Roman" w:eastAsiaTheme="minorEastAsia" w:hAnsi="Times New Roman" w:cs="Times New Roman"/>
          <w:b/>
          <w:bCs/>
          <w:sz w:val="24"/>
          <w:szCs w:val="24"/>
          <w:lang w:val="en-US"/>
        </w:rPr>
      </w:pPr>
      <w:r w:rsidRPr="001F3FBF">
        <w:rPr>
          <w:rFonts w:ascii="Times New Roman" w:eastAsiaTheme="minorEastAsia" w:hAnsi="Times New Roman" w:cs="Times New Roman"/>
          <w:sz w:val="24"/>
          <w:szCs w:val="24"/>
          <w:lang w:val="en-US"/>
        </w:rPr>
        <w:lastRenderedPageBreak/>
        <w:t>Overall the transition dynamics show a clear trade-off. The subsidy improves the energy mix and increases output and capital in the long run but it creates a short-run consumption cost during the adjustment process.</w:t>
      </w:r>
      <w:r w:rsidR="00AC2950">
        <w:rPr>
          <w:rFonts w:ascii="Times New Roman" w:eastAsiaTheme="minorEastAsia" w:hAnsi="Times New Roman" w:cs="Times New Roman"/>
          <w:b/>
          <w:bCs/>
          <w:sz w:val="24"/>
          <w:szCs w:val="24"/>
          <w:lang w:val="en-US"/>
        </w:rPr>
        <w:tab/>
      </w:r>
    </w:p>
    <w:p w14:paraId="35AE2399" w14:textId="77777777" w:rsidR="002A52F7" w:rsidRDefault="002A52F7" w:rsidP="001F3FBF">
      <w:pPr>
        <w:spacing w:before="50" w:after="50"/>
        <w:ind w:left="1416" w:right="1417"/>
        <w:rPr>
          <w:rFonts w:ascii="Times New Roman" w:eastAsiaTheme="minorEastAsia" w:hAnsi="Times New Roman" w:cs="Times New Roman"/>
          <w:b/>
          <w:bCs/>
          <w:sz w:val="24"/>
          <w:szCs w:val="24"/>
          <w:lang w:val="en-US"/>
        </w:rPr>
      </w:pPr>
    </w:p>
    <w:p w14:paraId="191A0834" w14:textId="7C5C252D" w:rsidR="002A52F7" w:rsidRDefault="002A52F7" w:rsidP="001F3FBF">
      <w:pPr>
        <w:spacing w:before="50" w:after="50"/>
        <w:ind w:left="1416" w:right="1417"/>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 xml:space="preserve">6.5 Experiments </w:t>
      </w:r>
    </w:p>
    <w:p w14:paraId="2329A8A1" w14:textId="77777777" w:rsidR="002A52F7" w:rsidRPr="007C14FA" w:rsidRDefault="002A52F7" w:rsidP="001F3FBF">
      <w:pPr>
        <w:spacing w:before="50" w:after="50"/>
        <w:ind w:left="1416" w:right="1417"/>
        <w:rPr>
          <w:rFonts w:ascii="Times New Roman" w:eastAsiaTheme="minorEastAsia" w:hAnsi="Times New Roman" w:cs="Times New Roman"/>
          <w:sz w:val="24"/>
          <w:szCs w:val="24"/>
          <w:lang w:val="en-US"/>
        </w:rPr>
      </w:pPr>
    </w:p>
    <w:p w14:paraId="1A13DF7E" w14:textId="57F63167" w:rsidR="00BE7D5A" w:rsidRDefault="00BE7D5A" w:rsidP="00BE7D5A">
      <w:pPr>
        <w:spacing w:before="50" w:after="50"/>
        <w:ind w:left="1416" w:right="1417"/>
        <w:rPr>
          <w:rFonts w:ascii="Times New Roman" w:eastAsiaTheme="minorEastAsia" w:hAnsi="Times New Roman" w:cs="Times New Roman"/>
          <w:sz w:val="24"/>
          <w:szCs w:val="24"/>
          <w:lang w:val="en-US"/>
        </w:rPr>
      </w:pPr>
      <w:r w:rsidRPr="00BE7D5A">
        <w:rPr>
          <w:rFonts w:ascii="Times New Roman" w:eastAsiaTheme="minorEastAsia" w:hAnsi="Times New Roman" w:cs="Times New Roman"/>
          <w:sz w:val="24"/>
          <w:szCs w:val="24"/>
          <w:lang w:val="en-US"/>
        </w:rPr>
        <w:t>The baseline transition shows that the subsidy raises output, capital, clean energy share but it also creates a short-run fall in consumption. This section uses three experiments to identify the mechanisms behind these results.</w:t>
      </w:r>
    </w:p>
    <w:p w14:paraId="774885E1" w14:textId="77777777" w:rsidR="00BE7D5A" w:rsidRPr="00BE7D5A" w:rsidRDefault="00BE7D5A" w:rsidP="00BE7D5A">
      <w:pPr>
        <w:spacing w:before="50" w:after="50"/>
        <w:ind w:left="1416" w:right="1417"/>
        <w:rPr>
          <w:rFonts w:ascii="Times New Roman" w:eastAsiaTheme="minorEastAsia" w:hAnsi="Times New Roman" w:cs="Times New Roman"/>
          <w:sz w:val="24"/>
          <w:szCs w:val="24"/>
          <w:lang w:val="en-US"/>
        </w:rPr>
      </w:pPr>
    </w:p>
    <w:p w14:paraId="077197CE" w14:textId="77777777" w:rsidR="00BE7D5A" w:rsidRPr="00BE7D5A" w:rsidRDefault="00BE7D5A" w:rsidP="00BE7D5A">
      <w:pPr>
        <w:spacing w:before="50" w:after="50"/>
        <w:ind w:left="1416" w:right="1417"/>
        <w:rPr>
          <w:rFonts w:ascii="Times New Roman" w:eastAsiaTheme="minorEastAsia" w:hAnsi="Times New Roman" w:cs="Times New Roman"/>
          <w:sz w:val="24"/>
          <w:szCs w:val="24"/>
          <w:lang w:val="en-US"/>
        </w:rPr>
      </w:pPr>
      <w:r w:rsidRPr="00BE7D5A">
        <w:rPr>
          <w:rFonts w:ascii="Times New Roman" w:eastAsiaTheme="minorEastAsia" w:hAnsi="Times New Roman" w:cs="Times New Roman"/>
          <w:sz w:val="24"/>
          <w:szCs w:val="24"/>
          <w:lang w:val="en-US"/>
        </w:rPr>
        <w:t>The first experiment decomposes the short-run consumption drop. The second separates the long-run effect into an energy channel and a capital channel. The third studies how the results depend on the degree of sectoral heterogeneity.</w:t>
      </w:r>
    </w:p>
    <w:p w14:paraId="23B417F0" w14:textId="77777777" w:rsidR="009C3B50" w:rsidRDefault="009C3B50" w:rsidP="007C14FA">
      <w:pPr>
        <w:spacing w:before="50" w:after="50"/>
        <w:ind w:left="1416" w:right="1417"/>
        <w:rPr>
          <w:rFonts w:ascii="Times New Roman" w:eastAsiaTheme="minorEastAsia" w:hAnsi="Times New Roman" w:cs="Times New Roman"/>
          <w:sz w:val="24"/>
          <w:szCs w:val="24"/>
          <w:lang w:val="en-US"/>
        </w:rPr>
      </w:pPr>
    </w:p>
    <w:p w14:paraId="5F03334D" w14:textId="72144044" w:rsidR="009C3B50" w:rsidRPr="00F47075" w:rsidRDefault="009C3B50" w:rsidP="009C3B50">
      <w:pPr>
        <w:spacing w:before="50" w:after="50"/>
        <w:ind w:left="1416" w:right="1417"/>
        <w:rPr>
          <w:rFonts w:ascii="Times New Roman" w:eastAsiaTheme="minorEastAsia" w:hAnsi="Times New Roman" w:cs="Times New Roman"/>
          <w:sz w:val="24"/>
          <w:szCs w:val="24"/>
          <w:lang w:val="en-US"/>
        </w:rPr>
      </w:pPr>
      <w:r>
        <w:rPr>
          <w:rFonts w:ascii="Times New Roman" w:eastAsiaTheme="minorEastAsia" w:hAnsi="Times New Roman" w:cs="Times New Roman"/>
          <w:b/>
          <w:bCs/>
          <w:sz w:val="24"/>
          <w:szCs w:val="24"/>
          <w:lang w:val="en-US"/>
        </w:rPr>
        <w:t xml:space="preserve">6.5.1 </w:t>
      </w:r>
      <w:r w:rsidRPr="00F47075">
        <w:rPr>
          <w:rFonts w:ascii="Times New Roman" w:eastAsiaTheme="minorEastAsia" w:hAnsi="Times New Roman" w:cs="Times New Roman"/>
          <w:b/>
          <w:bCs/>
          <w:sz w:val="24"/>
          <w:szCs w:val="24"/>
          <w:lang w:val="en-US"/>
        </w:rPr>
        <w:t>Consumption-Drop Decomposition</w:t>
      </w:r>
    </w:p>
    <w:p w14:paraId="1E62458B" w14:textId="77777777" w:rsidR="00215CFA" w:rsidRPr="00F47075" w:rsidRDefault="00215CFA" w:rsidP="009C3B50">
      <w:pPr>
        <w:spacing w:before="50" w:after="50"/>
        <w:ind w:left="1416" w:right="1417"/>
        <w:rPr>
          <w:rFonts w:ascii="Times New Roman" w:eastAsiaTheme="minorEastAsia" w:hAnsi="Times New Roman" w:cs="Times New Roman"/>
          <w:sz w:val="24"/>
          <w:szCs w:val="24"/>
          <w:lang w:val="en-US"/>
        </w:rPr>
      </w:pPr>
    </w:p>
    <w:p w14:paraId="1FE04404" w14:textId="61EBC92C" w:rsidR="00B1174C" w:rsidRDefault="00B1174C" w:rsidP="00B1174C">
      <w:pPr>
        <w:spacing w:before="50" w:after="50"/>
        <w:ind w:left="1416" w:right="1417"/>
        <w:rPr>
          <w:rFonts w:ascii="Times New Roman" w:eastAsiaTheme="minorEastAsia" w:hAnsi="Times New Roman" w:cs="Times New Roman"/>
          <w:sz w:val="24"/>
          <w:szCs w:val="24"/>
          <w:lang w:val="en-US"/>
        </w:rPr>
      </w:pPr>
      <w:r w:rsidRPr="00B1174C">
        <w:rPr>
          <w:rFonts w:ascii="Times New Roman" w:eastAsiaTheme="minorEastAsia" w:hAnsi="Times New Roman" w:cs="Times New Roman"/>
          <w:sz w:val="24"/>
          <w:szCs w:val="24"/>
          <w:lang w:val="en-US"/>
        </w:rPr>
        <w:t>Figure 6 compares the consumption response in three cases: the full model, model without adjustment costs and model with frozen capital.</w:t>
      </w:r>
    </w:p>
    <w:p w14:paraId="641D5D2B" w14:textId="77777777" w:rsidR="00B1174C" w:rsidRPr="00B1174C" w:rsidRDefault="00B1174C" w:rsidP="00B1174C">
      <w:pPr>
        <w:spacing w:before="50" w:after="50"/>
        <w:ind w:left="1416" w:right="1417"/>
        <w:rPr>
          <w:rFonts w:ascii="Times New Roman" w:eastAsiaTheme="minorEastAsia" w:hAnsi="Times New Roman" w:cs="Times New Roman"/>
          <w:sz w:val="24"/>
          <w:szCs w:val="24"/>
          <w:lang w:val="en-US"/>
        </w:rPr>
      </w:pPr>
    </w:p>
    <w:p w14:paraId="799E1289" w14:textId="6D3C77DF" w:rsidR="00B1174C" w:rsidRDefault="00B1174C" w:rsidP="00B1174C">
      <w:pPr>
        <w:spacing w:before="50" w:after="50"/>
        <w:ind w:left="1416" w:right="1417"/>
        <w:rPr>
          <w:rFonts w:ascii="Times New Roman" w:eastAsiaTheme="minorEastAsia" w:hAnsi="Times New Roman" w:cs="Times New Roman"/>
          <w:sz w:val="24"/>
          <w:szCs w:val="24"/>
          <w:lang w:val="en-US"/>
        </w:rPr>
      </w:pPr>
      <w:r w:rsidRPr="00B1174C">
        <w:rPr>
          <w:rFonts w:ascii="Times New Roman" w:eastAsiaTheme="minorEastAsia" w:hAnsi="Times New Roman" w:cs="Times New Roman"/>
          <w:sz w:val="24"/>
          <w:szCs w:val="24"/>
          <w:lang w:val="en-US"/>
        </w:rPr>
        <w:t>In the full model, consumption falls immediately after the subsidy shock and then gradually recovers. The transition is costly in the short run: the economy reallocates factors and increases investment so fewer resources are available for current consumption.</w:t>
      </w:r>
    </w:p>
    <w:p w14:paraId="7C49E9E5" w14:textId="77777777" w:rsidR="00B1174C" w:rsidRPr="00B1174C" w:rsidRDefault="00B1174C" w:rsidP="00B1174C">
      <w:pPr>
        <w:spacing w:before="50" w:after="50"/>
        <w:ind w:left="1416" w:right="1417"/>
        <w:rPr>
          <w:rFonts w:ascii="Times New Roman" w:eastAsiaTheme="minorEastAsia" w:hAnsi="Times New Roman" w:cs="Times New Roman"/>
          <w:sz w:val="24"/>
          <w:szCs w:val="24"/>
          <w:lang w:val="en-US"/>
        </w:rPr>
      </w:pPr>
    </w:p>
    <w:p w14:paraId="4039FDBE" w14:textId="0F7BE57D" w:rsidR="00B1174C" w:rsidRDefault="00B1174C" w:rsidP="00B1174C">
      <w:pPr>
        <w:spacing w:before="50" w:after="50"/>
        <w:ind w:left="1416" w:right="1417"/>
        <w:rPr>
          <w:rFonts w:ascii="Times New Roman" w:eastAsiaTheme="minorEastAsia" w:hAnsi="Times New Roman" w:cs="Times New Roman"/>
          <w:sz w:val="24"/>
          <w:szCs w:val="24"/>
          <w:lang w:val="en-US"/>
        </w:rPr>
      </w:pPr>
      <w:r w:rsidRPr="00B1174C">
        <w:rPr>
          <w:rFonts w:ascii="Times New Roman" w:eastAsiaTheme="minorEastAsia" w:hAnsi="Times New Roman" w:cs="Times New Roman"/>
          <w:sz w:val="24"/>
          <w:szCs w:val="24"/>
          <w:lang w:val="en-US"/>
        </w:rPr>
        <w:t>The model without adjustment costs has a deeper initial fall but recovers faster. Adjustment costs slow down reallocation but they also smooth the transition. Without them economy adjusts more sharply.</w:t>
      </w:r>
    </w:p>
    <w:p w14:paraId="1D1AE2F4" w14:textId="77777777" w:rsidR="00B1174C" w:rsidRPr="00B1174C" w:rsidRDefault="00B1174C" w:rsidP="00B1174C">
      <w:pPr>
        <w:spacing w:before="50" w:after="50"/>
        <w:ind w:left="1416" w:right="1417"/>
        <w:rPr>
          <w:rFonts w:ascii="Times New Roman" w:eastAsiaTheme="minorEastAsia" w:hAnsi="Times New Roman" w:cs="Times New Roman"/>
          <w:sz w:val="24"/>
          <w:szCs w:val="24"/>
          <w:lang w:val="en-US"/>
        </w:rPr>
      </w:pPr>
    </w:p>
    <w:p w14:paraId="0BC83220" w14:textId="77777777" w:rsidR="00B1174C" w:rsidRPr="00B1174C" w:rsidRDefault="00B1174C" w:rsidP="00B1174C">
      <w:pPr>
        <w:spacing w:before="50" w:after="50"/>
        <w:ind w:left="1416" w:right="1417"/>
        <w:rPr>
          <w:rFonts w:ascii="Times New Roman" w:eastAsiaTheme="minorEastAsia" w:hAnsi="Times New Roman" w:cs="Times New Roman"/>
          <w:sz w:val="24"/>
          <w:szCs w:val="24"/>
          <w:lang w:val="en-US"/>
        </w:rPr>
      </w:pPr>
      <w:r w:rsidRPr="00B1174C">
        <w:rPr>
          <w:rFonts w:ascii="Times New Roman" w:eastAsiaTheme="minorEastAsia" w:hAnsi="Times New Roman" w:cs="Times New Roman"/>
          <w:sz w:val="24"/>
          <w:szCs w:val="24"/>
          <w:lang w:val="en-US"/>
        </w:rPr>
        <w:t>The frozen-capital case isolates the energy channel. Here consumption falls only slightly and stays almost flat. This shows that most of the short-run consumption drop comes from capital accumulation and reallocation, not from the change in the energy mix.</w:t>
      </w:r>
    </w:p>
    <w:p w14:paraId="3146E207" w14:textId="77777777" w:rsidR="00975837" w:rsidRDefault="00975837" w:rsidP="00215CFA">
      <w:pPr>
        <w:spacing w:before="50" w:after="50"/>
        <w:ind w:left="1416" w:right="1417"/>
        <w:rPr>
          <w:rFonts w:ascii="Times New Roman" w:eastAsiaTheme="minorEastAsia" w:hAnsi="Times New Roman" w:cs="Times New Roman"/>
          <w:sz w:val="24"/>
          <w:szCs w:val="24"/>
          <w:lang w:val="en-US"/>
        </w:rPr>
      </w:pPr>
    </w:p>
    <w:p w14:paraId="7BDE5351" w14:textId="77777777" w:rsidR="00065169" w:rsidRDefault="00065169" w:rsidP="00215CFA">
      <w:pPr>
        <w:spacing w:before="50" w:after="50"/>
        <w:ind w:left="1416" w:right="1417"/>
        <w:rPr>
          <w:rFonts w:ascii="Times New Roman" w:eastAsiaTheme="minorEastAsia" w:hAnsi="Times New Roman" w:cs="Times New Roman"/>
          <w:sz w:val="24"/>
          <w:szCs w:val="24"/>
          <w:lang w:val="en-US"/>
        </w:rPr>
      </w:pPr>
    </w:p>
    <w:p w14:paraId="01854646" w14:textId="77777777" w:rsidR="00065169" w:rsidRDefault="00065169" w:rsidP="00215CFA">
      <w:pPr>
        <w:spacing w:before="50" w:after="50"/>
        <w:ind w:left="1416" w:right="1417"/>
        <w:rPr>
          <w:rFonts w:ascii="Times New Roman" w:eastAsiaTheme="minorEastAsia" w:hAnsi="Times New Roman" w:cs="Times New Roman"/>
          <w:sz w:val="24"/>
          <w:szCs w:val="24"/>
          <w:lang w:val="en-US"/>
        </w:rPr>
      </w:pPr>
    </w:p>
    <w:p w14:paraId="70E2E546" w14:textId="77777777" w:rsidR="00065169" w:rsidRDefault="00065169" w:rsidP="00065169">
      <w:pPr>
        <w:spacing w:before="50" w:after="50"/>
        <w:ind w:right="1417"/>
        <w:rPr>
          <w:rFonts w:ascii="Times New Roman" w:eastAsiaTheme="minorEastAsia" w:hAnsi="Times New Roman" w:cs="Times New Roman"/>
          <w:sz w:val="24"/>
          <w:szCs w:val="24"/>
          <w:lang w:val="en-US"/>
        </w:rPr>
      </w:pPr>
    </w:p>
    <w:p w14:paraId="251FF6BF" w14:textId="77777777" w:rsidR="00065169" w:rsidRDefault="00065169" w:rsidP="00065169">
      <w:pPr>
        <w:keepNext/>
        <w:spacing w:before="50" w:after="50"/>
        <w:ind w:left="1416" w:right="1417"/>
      </w:pPr>
      <w:r>
        <w:rPr>
          <w:rFonts w:ascii="Times New Roman" w:eastAsiaTheme="minorEastAsia" w:hAnsi="Times New Roman" w:cs="Times New Roman"/>
          <w:noProof/>
          <w:sz w:val="24"/>
          <w:szCs w:val="24"/>
          <w:lang w:val="en-US"/>
        </w:rPr>
        <w:lastRenderedPageBreak/>
        <w:drawing>
          <wp:inline distT="0" distB="0" distL="0" distR="0" wp14:anchorId="03D9BB3C" wp14:editId="5C22450C">
            <wp:extent cx="4078679" cy="2466000"/>
            <wp:effectExtent l="0" t="0" r="0" b="0"/>
            <wp:docPr id="113514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48336" name="Picture 113514833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78679" cy="2466000"/>
                    </a:xfrm>
                    <a:prstGeom prst="rect">
                      <a:avLst/>
                    </a:prstGeom>
                  </pic:spPr>
                </pic:pic>
              </a:graphicData>
            </a:graphic>
          </wp:inline>
        </w:drawing>
      </w:r>
    </w:p>
    <w:p w14:paraId="6B3F3EF7" w14:textId="7764D391" w:rsidR="00065169" w:rsidRPr="009F3720" w:rsidRDefault="00065169" w:rsidP="00065169">
      <w:pPr>
        <w:pStyle w:val="Caption"/>
        <w:ind w:left="708" w:firstLine="708"/>
        <w:rPr>
          <w:lang w:val="en-US"/>
        </w:rPr>
      </w:pPr>
      <w:r w:rsidRPr="009F3720">
        <w:rPr>
          <w:lang w:val="en-US"/>
        </w:rPr>
        <w:t xml:space="preserve">Figure </w:t>
      </w:r>
      <w:r>
        <w:fldChar w:fldCharType="begin"/>
      </w:r>
      <w:r w:rsidRPr="009F3720">
        <w:rPr>
          <w:lang w:val="en-US"/>
        </w:rPr>
        <w:instrText xml:space="preserve"> SEQ Figure \* ARABIC </w:instrText>
      </w:r>
      <w:r>
        <w:fldChar w:fldCharType="separate"/>
      </w:r>
      <w:r w:rsidR="00094D7D">
        <w:rPr>
          <w:noProof/>
          <w:lang w:val="en-US"/>
        </w:rPr>
        <w:t>6</w:t>
      </w:r>
      <w:r>
        <w:fldChar w:fldCharType="end"/>
      </w:r>
      <w:r w:rsidRPr="009F3720">
        <w:rPr>
          <w:lang w:val="en-US"/>
        </w:rPr>
        <w:t>. Consumption-drop decomposition.</w:t>
      </w:r>
    </w:p>
    <w:p w14:paraId="594C388C" w14:textId="77777777" w:rsidR="00065169" w:rsidRPr="00065169" w:rsidRDefault="00065169" w:rsidP="00065169">
      <w:pPr>
        <w:rPr>
          <w:lang w:val="en-US"/>
        </w:rPr>
      </w:pPr>
    </w:p>
    <w:p w14:paraId="740697C7" w14:textId="178FB256" w:rsidR="00215CFA" w:rsidRPr="00215CFA" w:rsidRDefault="00215CFA" w:rsidP="00215CFA">
      <w:pPr>
        <w:spacing w:before="50" w:after="50"/>
        <w:ind w:left="1416" w:right="1417"/>
        <w:rPr>
          <w:rFonts w:ascii="Times New Roman" w:eastAsiaTheme="minorEastAsia" w:hAnsi="Times New Roman" w:cs="Times New Roman"/>
          <w:sz w:val="24"/>
          <w:szCs w:val="24"/>
          <w:lang w:val="en-US"/>
        </w:rPr>
      </w:pPr>
      <w:r w:rsidRPr="00215CFA">
        <w:rPr>
          <w:rFonts w:ascii="Times New Roman" w:eastAsiaTheme="minorEastAsia" w:hAnsi="Times New Roman" w:cs="Times New Roman"/>
          <w:sz w:val="24"/>
          <w:szCs w:val="24"/>
          <w:lang w:val="en-US"/>
        </w:rPr>
        <w:t>Overall Figure 6 shows that the short-run consumption cost is mainly driven by the capital channel. The energy channel changes relative prices and the energy mix but the stronger consumption response appears when the economy adjusts capital and investment.</w:t>
      </w:r>
    </w:p>
    <w:p w14:paraId="5823A4D8" w14:textId="77777777" w:rsidR="00215CFA" w:rsidRPr="00215CFA" w:rsidRDefault="00215CFA" w:rsidP="009C3B50">
      <w:pPr>
        <w:spacing w:before="50" w:after="50"/>
        <w:ind w:left="1416" w:right="1417"/>
        <w:rPr>
          <w:rFonts w:ascii="Times New Roman" w:eastAsiaTheme="minorEastAsia" w:hAnsi="Times New Roman" w:cs="Times New Roman"/>
          <w:sz w:val="24"/>
          <w:szCs w:val="24"/>
          <w:lang w:val="en-US"/>
        </w:rPr>
      </w:pPr>
    </w:p>
    <w:p w14:paraId="2927A4C7" w14:textId="7BA5CD68" w:rsidR="002A52F7" w:rsidRDefault="009F3720" w:rsidP="009F3720">
      <w:pPr>
        <w:spacing w:before="50" w:after="50"/>
        <w:ind w:left="1416" w:right="1417"/>
        <w:rPr>
          <w:rFonts w:ascii="Times New Roman" w:eastAsiaTheme="minorEastAsia" w:hAnsi="Times New Roman" w:cs="Times New Roman"/>
          <w:b/>
          <w:bCs/>
          <w:sz w:val="24"/>
          <w:szCs w:val="24"/>
          <w:lang w:val="en-US"/>
        </w:rPr>
      </w:pPr>
      <w:r w:rsidRPr="009F3720">
        <w:rPr>
          <w:rFonts w:ascii="Times New Roman" w:eastAsiaTheme="minorEastAsia" w:hAnsi="Times New Roman" w:cs="Times New Roman"/>
          <w:b/>
          <w:bCs/>
          <w:sz w:val="24"/>
          <w:szCs w:val="24"/>
          <w:lang w:val="en-US"/>
        </w:rPr>
        <w:t>6.5.2 Long-Run Decomposition: Energy and Capital Channels</w:t>
      </w:r>
    </w:p>
    <w:p w14:paraId="079521B6" w14:textId="77777777" w:rsidR="009F3720" w:rsidRDefault="009F3720" w:rsidP="009F3720">
      <w:pPr>
        <w:spacing w:before="50" w:after="50"/>
        <w:ind w:left="1416" w:right="1417"/>
        <w:rPr>
          <w:rFonts w:ascii="Times New Roman" w:eastAsiaTheme="minorEastAsia" w:hAnsi="Times New Roman" w:cs="Times New Roman"/>
          <w:sz w:val="24"/>
          <w:szCs w:val="24"/>
          <w:lang w:val="en-US"/>
        </w:rPr>
      </w:pPr>
    </w:p>
    <w:p w14:paraId="08A62BFF" w14:textId="77777777" w:rsidR="001D38F3" w:rsidRDefault="001D38F3" w:rsidP="001D38F3">
      <w:pPr>
        <w:spacing w:before="50" w:after="50"/>
        <w:ind w:left="1416" w:right="1417"/>
        <w:rPr>
          <w:rFonts w:ascii="Times New Roman" w:eastAsiaTheme="minorEastAsia" w:hAnsi="Times New Roman" w:cs="Times New Roman"/>
          <w:sz w:val="24"/>
          <w:szCs w:val="24"/>
          <w:lang w:val="en-US"/>
        </w:rPr>
      </w:pPr>
      <w:r w:rsidRPr="001D38F3">
        <w:rPr>
          <w:rFonts w:ascii="Times New Roman" w:eastAsiaTheme="minorEastAsia" w:hAnsi="Times New Roman" w:cs="Times New Roman"/>
          <w:sz w:val="24"/>
          <w:szCs w:val="24"/>
          <w:lang w:val="en-US"/>
        </w:rPr>
        <w:t>Figure 7 decomposes the long-run effects of the subsidy into two main channels: the energy channel and the capital channel.</w:t>
      </w:r>
    </w:p>
    <w:p w14:paraId="3415A09D" w14:textId="77777777" w:rsidR="001D38F3" w:rsidRPr="001D38F3" w:rsidRDefault="001D38F3" w:rsidP="001D38F3">
      <w:pPr>
        <w:spacing w:before="50" w:after="50"/>
        <w:ind w:left="1416" w:right="1417"/>
        <w:rPr>
          <w:rFonts w:ascii="Times New Roman" w:eastAsiaTheme="minorEastAsia" w:hAnsi="Times New Roman" w:cs="Times New Roman"/>
          <w:sz w:val="24"/>
          <w:szCs w:val="24"/>
          <w:lang w:val="en-US"/>
        </w:rPr>
      </w:pPr>
    </w:p>
    <w:p w14:paraId="69F2867D" w14:textId="3CBF73B0" w:rsidR="001D38F3" w:rsidRDefault="001D38F3" w:rsidP="001D38F3">
      <w:pPr>
        <w:spacing w:before="50" w:after="50"/>
        <w:ind w:left="1416" w:right="1417"/>
        <w:rPr>
          <w:rFonts w:ascii="Times New Roman" w:eastAsiaTheme="minorEastAsia" w:hAnsi="Times New Roman" w:cs="Times New Roman"/>
          <w:sz w:val="24"/>
          <w:szCs w:val="24"/>
          <w:lang w:val="en-US"/>
        </w:rPr>
      </w:pPr>
      <w:r w:rsidRPr="001D38F3">
        <w:rPr>
          <w:rFonts w:ascii="Times New Roman" w:eastAsiaTheme="minorEastAsia" w:hAnsi="Times New Roman" w:cs="Times New Roman"/>
          <w:sz w:val="24"/>
          <w:szCs w:val="24"/>
          <w:lang w:val="en-US"/>
        </w:rPr>
        <w:t>The energy channel captures the direct effect of the subsidy on the energy mix. By lowering the effective price of renewable energy the policy increases renewable energy demand and raises the renewable energy share. This effect is present even when capital is fixed.</w:t>
      </w:r>
    </w:p>
    <w:p w14:paraId="210D4FFF" w14:textId="77777777" w:rsidR="001D38F3" w:rsidRPr="001D38F3" w:rsidRDefault="001D38F3" w:rsidP="001D38F3">
      <w:pPr>
        <w:spacing w:before="50" w:after="50"/>
        <w:ind w:left="1416" w:right="1417"/>
        <w:rPr>
          <w:rFonts w:ascii="Times New Roman" w:eastAsiaTheme="minorEastAsia" w:hAnsi="Times New Roman" w:cs="Times New Roman"/>
          <w:sz w:val="24"/>
          <w:szCs w:val="24"/>
          <w:lang w:val="en-US"/>
        </w:rPr>
      </w:pPr>
    </w:p>
    <w:p w14:paraId="181E53BC" w14:textId="55E425A6" w:rsidR="001D38F3" w:rsidRDefault="001D38F3" w:rsidP="001D38F3">
      <w:pPr>
        <w:spacing w:before="50" w:after="50"/>
        <w:ind w:left="1416" w:right="1417"/>
        <w:rPr>
          <w:rFonts w:ascii="Times New Roman" w:eastAsiaTheme="minorEastAsia" w:hAnsi="Times New Roman" w:cs="Times New Roman"/>
          <w:sz w:val="24"/>
          <w:szCs w:val="24"/>
          <w:lang w:val="en-US"/>
        </w:rPr>
      </w:pPr>
      <w:r w:rsidRPr="001D38F3">
        <w:rPr>
          <w:rFonts w:ascii="Times New Roman" w:eastAsiaTheme="minorEastAsia" w:hAnsi="Times New Roman" w:cs="Times New Roman"/>
          <w:sz w:val="24"/>
          <w:szCs w:val="24"/>
          <w:lang w:val="en-US"/>
        </w:rPr>
        <w:t>The capital channel captures the additional effect coming from capital accumulation and sectoral reallocation. In the full model capital can move and aggregate capital can increase. This strengthens the output response because the economy can expand production in the renewable-heavy sector.</w:t>
      </w:r>
    </w:p>
    <w:p w14:paraId="42F294A1" w14:textId="77777777" w:rsidR="001D38F3" w:rsidRPr="001D38F3" w:rsidRDefault="001D38F3" w:rsidP="001D38F3">
      <w:pPr>
        <w:spacing w:before="50" w:after="50"/>
        <w:ind w:left="1416" w:right="1417"/>
        <w:rPr>
          <w:rFonts w:ascii="Times New Roman" w:eastAsiaTheme="minorEastAsia" w:hAnsi="Times New Roman" w:cs="Times New Roman"/>
          <w:sz w:val="24"/>
          <w:szCs w:val="24"/>
          <w:lang w:val="en-US"/>
        </w:rPr>
      </w:pPr>
    </w:p>
    <w:p w14:paraId="5E7F2378" w14:textId="3C500534" w:rsidR="001D38F3" w:rsidRDefault="001D38F3" w:rsidP="001D38F3">
      <w:pPr>
        <w:spacing w:before="50" w:after="50"/>
        <w:ind w:left="1416" w:right="1417"/>
        <w:rPr>
          <w:rFonts w:ascii="Times New Roman" w:eastAsiaTheme="minorEastAsia" w:hAnsi="Times New Roman" w:cs="Times New Roman"/>
          <w:sz w:val="24"/>
          <w:szCs w:val="24"/>
          <w:lang w:val="en-US"/>
        </w:rPr>
      </w:pPr>
      <w:r w:rsidRPr="001D38F3">
        <w:rPr>
          <w:rFonts w:ascii="Times New Roman" w:eastAsiaTheme="minorEastAsia" w:hAnsi="Times New Roman" w:cs="Times New Roman"/>
          <w:sz w:val="24"/>
          <w:szCs w:val="24"/>
          <w:lang w:val="en-US"/>
        </w:rPr>
        <w:t>The comparison shows that the increase in the renewable energy share is mainly driven by the energy channel. In contrast, the increase in aggregate output depends more strongly on the capital channel. Without capital adjustment the subsidy still changes the energy mix but output gain is much smaller.</w:t>
      </w:r>
    </w:p>
    <w:p w14:paraId="30FD41C2" w14:textId="77777777" w:rsidR="00CE2847" w:rsidRDefault="00B7032B" w:rsidP="00CE2847">
      <w:pPr>
        <w:keepNext/>
        <w:spacing w:before="50" w:after="50"/>
        <w:ind w:left="1416" w:right="1417"/>
      </w:pPr>
      <w:commentRangeStart w:id="2"/>
      <w:r>
        <w:rPr>
          <w:rFonts w:ascii="Times New Roman" w:eastAsiaTheme="minorEastAsia" w:hAnsi="Times New Roman" w:cs="Times New Roman"/>
          <w:noProof/>
          <w:sz w:val="24"/>
          <w:szCs w:val="24"/>
          <w:lang w:val="en-US"/>
        </w:rPr>
        <w:lastRenderedPageBreak/>
        <w:drawing>
          <wp:inline distT="0" distB="0" distL="0" distR="0" wp14:anchorId="582C1FE2" wp14:editId="49014C3E">
            <wp:extent cx="4726717" cy="2466000"/>
            <wp:effectExtent l="0" t="0" r="0" b="0"/>
            <wp:docPr id="1910133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13386" name="Picture 1910133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726717" cy="2466000"/>
                    </a:xfrm>
                    <a:prstGeom prst="rect">
                      <a:avLst/>
                    </a:prstGeom>
                  </pic:spPr>
                </pic:pic>
              </a:graphicData>
            </a:graphic>
          </wp:inline>
        </w:drawing>
      </w:r>
      <w:commentRangeEnd w:id="2"/>
      <w:r w:rsidR="000F6571">
        <w:rPr>
          <w:rStyle w:val="CommentReference"/>
          <w:sz w:val="22"/>
          <w:szCs w:val="22"/>
        </w:rPr>
        <w:commentReference w:id="2"/>
      </w:r>
    </w:p>
    <w:p w14:paraId="17E68BAC" w14:textId="1E14C517" w:rsidR="00506786" w:rsidRDefault="00CE2847" w:rsidP="00CE2847">
      <w:pPr>
        <w:pStyle w:val="Caption"/>
        <w:ind w:left="708" w:firstLine="708"/>
        <w:rPr>
          <w:rFonts w:ascii="Times New Roman" w:eastAsiaTheme="minorEastAsia" w:hAnsi="Times New Roman" w:cs="Times New Roman"/>
          <w:sz w:val="24"/>
          <w:szCs w:val="24"/>
          <w:lang w:val="en-US"/>
        </w:rPr>
      </w:pPr>
      <w:r w:rsidRPr="00CE2847">
        <w:rPr>
          <w:lang w:val="en-US"/>
        </w:rPr>
        <w:t xml:space="preserve">Figure </w:t>
      </w:r>
      <w:r>
        <w:fldChar w:fldCharType="begin"/>
      </w:r>
      <w:r w:rsidRPr="00CE2847">
        <w:rPr>
          <w:lang w:val="en-US"/>
        </w:rPr>
        <w:instrText xml:space="preserve"> SEQ Figure \* ARABIC </w:instrText>
      </w:r>
      <w:r>
        <w:fldChar w:fldCharType="separate"/>
      </w:r>
      <w:r w:rsidR="00094D7D">
        <w:rPr>
          <w:noProof/>
          <w:lang w:val="en-US"/>
        </w:rPr>
        <w:t>7</w:t>
      </w:r>
      <w:r>
        <w:fldChar w:fldCharType="end"/>
      </w:r>
      <w:r w:rsidRPr="00CE2847">
        <w:rPr>
          <w:lang w:val="en-US"/>
        </w:rPr>
        <w:t>. Long-run decomposition: energy and capital channels.</w:t>
      </w:r>
    </w:p>
    <w:p w14:paraId="73D48C20" w14:textId="77777777" w:rsidR="00CE2847" w:rsidRDefault="00CE2847" w:rsidP="00CE2847">
      <w:pPr>
        <w:spacing w:before="50" w:after="50"/>
        <w:ind w:right="1417"/>
        <w:rPr>
          <w:rFonts w:ascii="Times New Roman" w:eastAsiaTheme="minorEastAsia" w:hAnsi="Times New Roman" w:cs="Times New Roman"/>
          <w:sz w:val="24"/>
          <w:szCs w:val="24"/>
          <w:lang w:val="en-US"/>
        </w:rPr>
      </w:pPr>
    </w:p>
    <w:p w14:paraId="63409D56" w14:textId="6DA6C83A" w:rsidR="00CE2847" w:rsidRDefault="00412907" w:rsidP="00412907">
      <w:pPr>
        <w:spacing w:before="50" w:after="50"/>
        <w:ind w:left="1416" w:right="1417"/>
        <w:rPr>
          <w:rFonts w:ascii="Times New Roman" w:eastAsiaTheme="minorEastAsia" w:hAnsi="Times New Roman" w:cs="Times New Roman"/>
          <w:sz w:val="24"/>
          <w:szCs w:val="24"/>
          <w:lang w:val="en-US"/>
        </w:rPr>
      </w:pPr>
      <w:r w:rsidRPr="00412907">
        <w:rPr>
          <w:rFonts w:ascii="Times New Roman" w:eastAsiaTheme="minorEastAsia" w:hAnsi="Times New Roman" w:cs="Times New Roman"/>
          <w:sz w:val="24"/>
          <w:szCs w:val="24"/>
          <w:lang w:val="en-US"/>
        </w:rPr>
        <w:t>Overall, Figure 7 shows that the subsidy works through two different mechanisms. The energy channel drives the improvement in the energy mix but on its own it slightly reduces consumption. The long-run gains in output and consumption depend mainly on the capital channel.</w:t>
      </w:r>
    </w:p>
    <w:p w14:paraId="7032F325" w14:textId="77777777" w:rsidR="00412907" w:rsidRPr="00412907" w:rsidRDefault="00412907" w:rsidP="00412907">
      <w:pPr>
        <w:spacing w:before="50" w:after="50"/>
        <w:ind w:left="1416" w:right="1417"/>
        <w:rPr>
          <w:rFonts w:ascii="Times New Roman" w:eastAsiaTheme="minorEastAsia" w:hAnsi="Times New Roman" w:cs="Times New Roman"/>
          <w:sz w:val="24"/>
          <w:szCs w:val="24"/>
          <w:lang w:val="en-US"/>
        </w:rPr>
      </w:pPr>
    </w:p>
    <w:p w14:paraId="0D2F81DE" w14:textId="27F54BF7" w:rsidR="00CE2847" w:rsidRPr="00F44882" w:rsidRDefault="00F44882" w:rsidP="00F44882">
      <w:pPr>
        <w:spacing w:before="50" w:after="50"/>
        <w:ind w:left="1416" w:right="1417"/>
        <w:rPr>
          <w:rFonts w:ascii="Times New Roman" w:eastAsiaTheme="minorEastAsia" w:hAnsi="Times New Roman" w:cs="Times New Roman"/>
          <w:b/>
          <w:bCs/>
          <w:sz w:val="24"/>
          <w:szCs w:val="24"/>
          <w:lang w:val="en-US"/>
        </w:rPr>
      </w:pPr>
      <w:r w:rsidRPr="00F44882">
        <w:rPr>
          <w:rFonts w:ascii="Times New Roman" w:eastAsiaTheme="minorEastAsia" w:hAnsi="Times New Roman" w:cs="Times New Roman"/>
          <w:b/>
          <w:bCs/>
          <w:sz w:val="24"/>
          <w:szCs w:val="24"/>
          <w:lang w:val="en-US"/>
        </w:rPr>
        <w:t>6.5.3 Sectoral Heterogeneity</w:t>
      </w:r>
    </w:p>
    <w:p w14:paraId="127DA921" w14:textId="77777777" w:rsidR="009F3720" w:rsidRPr="009F3720" w:rsidRDefault="009F3720" w:rsidP="009F3720">
      <w:pPr>
        <w:spacing w:before="50" w:after="50"/>
        <w:ind w:left="1416" w:right="1417"/>
        <w:rPr>
          <w:rFonts w:ascii="Times New Roman" w:eastAsiaTheme="minorEastAsia" w:hAnsi="Times New Roman" w:cs="Times New Roman"/>
          <w:sz w:val="24"/>
          <w:szCs w:val="24"/>
          <w:lang w:val="en-US"/>
        </w:rPr>
      </w:pPr>
    </w:p>
    <w:p w14:paraId="7D1467EE" w14:textId="67119BC9" w:rsidR="006D1AFA" w:rsidRPr="006D1AFA" w:rsidRDefault="006D1AFA" w:rsidP="006D1AFA">
      <w:pPr>
        <w:spacing w:before="50" w:after="50"/>
        <w:ind w:left="1416" w:right="1417"/>
        <w:rPr>
          <w:rFonts w:ascii="Times New Roman" w:eastAsiaTheme="minorEastAsia" w:hAnsi="Times New Roman" w:cs="Times New Roman"/>
          <w:sz w:val="24"/>
          <w:szCs w:val="24"/>
          <w:lang w:val="en-US"/>
        </w:rPr>
      </w:pPr>
      <w:r w:rsidRPr="006D1AFA">
        <w:rPr>
          <w:rFonts w:ascii="Times New Roman" w:eastAsiaTheme="minorEastAsia" w:hAnsi="Times New Roman" w:cs="Times New Roman"/>
          <w:sz w:val="24"/>
          <w:szCs w:val="24"/>
          <w:lang w:val="en-US"/>
        </w:rPr>
        <w:t xml:space="preserve">Figure 8 shows how the results change when the two sectors become more different. This difference is measured by the gap between </w:t>
      </w:r>
      <m:oMath>
        <m:sSub>
          <m:sSubPr>
            <m:ctrlPr>
              <w:rPr>
                <w:rFonts w:ascii="Cambria Math" w:eastAsiaTheme="minorEastAsia" w:hAnsi="Cambria Math" w:cs="Times New Roman"/>
                <w:i/>
                <w:sz w:val="24"/>
                <w:szCs w:val="24"/>
                <w:lang w:val="en-US"/>
              </w:rPr>
            </m:ctrlPr>
          </m:sSubPr>
          <m:e>
            <m:r>
              <w:rPr>
                <w:rFonts w:ascii="Cambria Math" w:eastAsiaTheme="minorEastAsia" w:hAnsi="Cambria Math" w:cs="Times New Roman"/>
                <w:sz w:val="24"/>
                <w:szCs w:val="24"/>
              </w:rPr>
              <m:t>ω</m:t>
            </m:r>
            <m:ctrlPr>
              <w:rPr>
                <w:rFonts w:ascii="Cambria Math" w:eastAsiaTheme="minorEastAsia" w:hAnsi="Cambria Math" w:cs="Times New Roman"/>
                <w:i/>
                <w:sz w:val="24"/>
                <w:szCs w:val="24"/>
              </w:rPr>
            </m:ctrlPr>
          </m:e>
          <m:sub>
            <m:r>
              <w:rPr>
                <w:rFonts w:ascii="Cambria Math" w:eastAsiaTheme="minorEastAsia" w:hAnsi="Cambria Math" w:cs="Times New Roman"/>
                <w:sz w:val="24"/>
                <w:szCs w:val="24"/>
                <w:lang w:val="en-US"/>
              </w:rPr>
              <m:t>1</m:t>
            </m:r>
          </m:sub>
        </m:sSub>
      </m:oMath>
      <w:r w:rsidRPr="006D1AFA">
        <w:rPr>
          <w:rFonts w:ascii="Times New Roman" w:eastAsiaTheme="minorEastAsia" w:hAnsi="Times New Roman" w:cs="Times New Roman"/>
          <w:sz w:val="24"/>
          <w:szCs w:val="24"/>
          <w:lang w:val="en-US"/>
        </w:rPr>
        <w:t xml:space="preserve"> and </w:t>
      </w:r>
      <m:oMath>
        <m:sSub>
          <m:sSubPr>
            <m:ctrlPr>
              <w:rPr>
                <w:rFonts w:ascii="Cambria Math" w:eastAsiaTheme="minorEastAsia" w:hAnsi="Cambria Math" w:cs="Times New Roman"/>
                <w:i/>
                <w:sz w:val="24"/>
                <w:szCs w:val="24"/>
                <w:lang w:val="en-US"/>
              </w:rPr>
            </m:ctrlPr>
          </m:sSubPr>
          <m:e>
            <m:r>
              <m:rPr>
                <m:sty m:val="p"/>
              </m:rPr>
              <w:rPr>
                <w:rFonts w:ascii="Cambria Math" w:eastAsiaTheme="minorEastAsia" w:hAnsi="Cambria Math" w:cs="Times New Roman"/>
                <w:sz w:val="24"/>
                <w:szCs w:val="24"/>
                <w:lang w:val="en-US"/>
              </w:rPr>
              <m:t>ω</m:t>
            </m:r>
            <m:ctrlPr>
              <w:rPr>
                <w:rFonts w:ascii="Cambria Math" w:eastAsiaTheme="minorEastAsia" w:hAnsi="Cambria Math" w:cs="Times New Roman"/>
                <w:sz w:val="24"/>
                <w:szCs w:val="24"/>
                <w:lang w:val="en-US"/>
              </w:rPr>
            </m:ctrlPr>
          </m:e>
          <m:sub>
            <m:r>
              <w:rPr>
                <w:rFonts w:ascii="Cambria Math" w:eastAsiaTheme="minorEastAsia" w:hAnsi="Cambria Math" w:cs="Times New Roman"/>
                <w:sz w:val="24"/>
                <w:szCs w:val="24"/>
                <w:lang w:val="en-US"/>
              </w:rPr>
              <m:t>2</m:t>
            </m:r>
          </m:sub>
        </m:sSub>
      </m:oMath>
      <w:r w:rsidRPr="006D1AFA">
        <w:rPr>
          <w:rFonts w:ascii="Times New Roman" w:eastAsiaTheme="minorEastAsia" w:hAnsi="Times New Roman" w:cs="Times New Roman"/>
          <w:sz w:val="24"/>
          <w:szCs w:val="24"/>
          <w:lang w:val="en-US"/>
        </w:rPr>
        <w:t>. A larger gap means that sector 1 is more dirty-heavy and sector 2 is more clean-heavy.</w:t>
      </w:r>
    </w:p>
    <w:p w14:paraId="0738DAD9" w14:textId="77777777" w:rsidR="006D1AFA" w:rsidRPr="006D1AFA" w:rsidRDefault="006D1AFA" w:rsidP="006D1AFA">
      <w:pPr>
        <w:spacing w:before="50" w:after="50"/>
        <w:ind w:left="1416" w:right="1417"/>
        <w:rPr>
          <w:rFonts w:ascii="Times New Roman" w:eastAsiaTheme="minorEastAsia" w:hAnsi="Times New Roman" w:cs="Times New Roman"/>
          <w:sz w:val="24"/>
          <w:szCs w:val="24"/>
          <w:lang w:val="en-US"/>
        </w:rPr>
      </w:pPr>
    </w:p>
    <w:p w14:paraId="12E41CEF" w14:textId="66AC3BCA" w:rsidR="006D1AFA" w:rsidRDefault="006D1AFA" w:rsidP="006D1AFA">
      <w:pPr>
        <w:spacing w:before="50" w:after="50"/>
        <w:ind w:left="1416" w:right="1417"/>
        <w:rPr>
          <w:rFonts w:ascii="Times New Roman" w:eastAsiaTheme="minorEastAsia" w:hAnsi="Times New Roman" w:cs="Times New Roman"/>
          <w:sz w:val="24"/>
          <w:szCs w:val="24"/>
          <w:lang w:val="en-US"/>
        </w:rPr>
      </w:pPr>
      <w:r w:rsidRPr="006D1AFA">
        <w:rPr>
          <w:rFonts w:ascii="Times New Roman" w:eastAsiaTheme="minorEastAsia" w:hAnsi="Times New Roman" w:cs="Times New Roman"/>
          <w:sz w:val="24"/>
          <w:szCs w:val="24"/>
          <w:lang w:val="en-US"/>
        </w:rPr>
        <w:t>The left panel shows that heterogeneity matters for sectoral reallocation. When the two sectors are more different, the subsidy creates stronger capital reallocation toward the clean-heavy sector. The fall in the effective clean energy price benefits sector 2 more than sector 1 so capital moves more strongly between the sectors.</w:t>
      </w:r>
    </w:p>
    <w:p w14:paraId="7AB332A5" w14:textId="77777777" w:rsidR="006D1AFA" w:rsidRPr="006D1AFA" w:rsidRDefault="006D1AFA" w:rsidP="006D1AFA">
      <w:pPr>
        <w:spacing w:before="50" w:after="50"/>
        <w:ind w:left="1416" w:right="1417"/>
        <w:rPr>
          <w:rFonts w:ascii="Times New Roman" w:eastAsiaTheme="minorEastAsia" w:hAnsi="Times New Roman" w:cs="Times New Roman"/>
          <w:sz w:val="24"/>
          <w:szCs w:val="24"/>
          <w:lang w:val="en-US"/>
        </w:rPr>
      </w:pPr>
    </w:p>
    <w:p w14:paraId="3E344FFA" w14:textId="05900281" w:rsidR="00094D7D" w:rsidRDefault="006D1AFA" w:rsidP="006D1AFA">
      <w:pPr>
        <w:spacing w:before="50" w:after="50"/>
        <w:ind w:left="1416" w:right="1417"/>
        <w:rPr>
          <w:rFonts w:ascii="Times New Roman" w:eastAsiaTheme="minorEastAsia" w:hAnsi="Times New Roman" w:cs="Times New Roman"/>
          <w:sz w:val="24"/>
          <w:szCs w:val="24"/>
          <w:lang w:val="en-US"/>
        </w:rPr>
      </w:pPr>
      <w:r w:rsidRPr="006D1AFA">
        <w:rPr>
          <w:rFonts w:ascii="Times New Roman" w:eastAsiaTheme="minorEastAsia" w:hAnsi="Times New Roman" w:cs="Times New Roman"/>
          <w:sz w:val="24"/>
          <w:szCs w:val="24"/>
          <w:lang w:val="en-US"/>
        </w:rPr>
        <w:t>The right panel shows the opposite pattern for the clean energy share: the shift in the energy mix is largest when the sectors are similar and falls as heterogeneity rises. When both sectors have a balanced energy mix, each sector has more room to substitute between clean and dirty energy within itself so the aggregate clean share moves more. When the sectors are very specialized there is less room for substitution within each sector and the adjustment works more through reallocation between sectors than through the energy mix.</w:t>
      </w:r>
    </w:p>
    <w:p w14:paraId="2F5A56E7" w14:textId="77777777" w:rsidR="00094D7D" w:rsidRDefault="00094D7D" w:rsidP="00094D7D">
      <w:pPr>
        <w:keepNext/>
        <w:spacing w:before="50" w:after="50"/>
        <w:ind w:left="1416" w:right="1417"/>
      </w:pPr>
      <w:r>
        <w:rPr>
          <w:rFonts w:ascii="Times New Roman" w:eastAsiaTheme="minorEastAsia" w:hAnsi="Times New Roman" w:cs="Times New Roman"/>
          <w:noProof/>
          <w:sz w:val="24"/>
          <w:szCs w:val="24"/>
          <w:lang w:val="en-US"/>
        </w:rPr>
        <w:lastRenderedPageBreak/>
        <w:drawing>
          <wp:inline distT="0" distB="0" distL="0" distR="0" wp14:anchorId="46FBCA4E" wp14:editId="06C7D7A6">
            <wp:extent cx="4726800" cy="1933548"/>
            <wp:effectExtent l="0" t="0" r="0" b="0"/>
            <wp:docPr id="1124260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6094" name="Picture 11242609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26800" cy="1933548"/>
                    </a:xfrm>
                    <a:prstGeom prst="rect">
                      <a:avLst/>
                    </a:prstGeom>
                  </pic:spPr>
                </pic:pic>
              </a:graphicData>
            </a:graphic>
          </wp:inline>
        </w:drawing>
      </w:r>
    </w:p>
    <w:p w14:paraId="58C6B22E" w14:textId="5077E676" w:rsidR="00094D7D" w:rsidRDefault="00094D7D" w:rsidP="00094D7D">
      <w:pPr>
        <w:pStyle w:val="Caption"/>
        <w:ind w:left="708" w:firstLine="708"/>
        <w:rPr>
          <w:rFonts w:ascii="Times New Roman" w:eastAsiaTheme="minorEastAsia" w:hAnsi="Times New Roman" w:cs="Times New Roman"/>
          <w:sz w:val="24"/>
          <w:szCs w:val="24"/>
          <w:lang w:val="en-US"/>
        </w:rPr>
      </w:pPr>
      <w:r w:rsidRPr="00094D7D">
        <w:rPr>
          <w:lang w:val="en-US"/>
        </w:rPr>
        <w:t xml:space="preserve">Figure </w:t>
      </w:r>
      <w:r>
        <w:fldChar w:fldCharType="begin"/>
      </w:r>
      <w:r w:rsidRPr="00094D7D">
        <w:rPr>
          <w:lang w:val="en-US"/>
        </w:rPr>
        <w:instrText xml:space="preserve"> SEQ Figure \* ARABIC </w:instrText>
      </w:r>
      <w:r>
        <w:fldChar w:fldCharType="separate"/>
      </w:r>
      <w:r w:rsidRPr="00094D7D">
        <w:rPr>
          <w:noProof/>
          <w:lang w:val="en-US"/>
        </w:rPr>
        <w:t>8</w:t>
      </w:r>
      <w:r>
        <w:fldChar w:fldCharType="end"/>
      </w:r>
      <w:r w:rsidRPr="00094D7D">
        <w:rPr>
          <w:lang w:val="en-US"/>
        </w:rPr>
        <w:t>. Sectoral heterogeneity and policy effects.</w:t>
      </w:r>
    </w:p>
    <w:p w14:paraId="7F5413A9" w14:textId="3616BF46" w:rsidR="00094D7D" w:rsidRPr="00F44882" w:rsidRDefault="00094D7D" w:rsidP="00094D7D">
      <w:pPr>
        <w:spacing w:before="50" w:after="50"/>
        <w:ind w:right="1417"/>
        <w:rPr>
          <w:rFonts w:ascii="Times New Roman" w:eastAsiaTheme="minorEastAsia" w:hAnsi="Times New Roman" w:cs="Times New Roman"/>
          <w:sz w:val="24"/>
          <w:szCs w:val="24"/>
          <w:lang w:val="en-US"/>
        </w:rPr>
      </w:pPr>
      <w:r>
        <w:rPr>
          <w:rFonts w:ascii="Times New Roman" w:eastAsiaTheme="minorEastAsia" w:hAnsi="Times New Roman" w:cs="Times New Roman"/>
          <w:sz w:val="24"/>
          <w:szCs w:val="24"/>
          <w:lang w:val="en-US"/>
        </w:rPr>
        <w:tab/>
      </w:r>
      <w:r>
        <w:rPr>
          <w:rFonts w:ascii="Times New Roman" w:eastAsiaTheme="minorEastAsia" w:hAnsi="Times New Roman" w:cs="Times New Roman"/>
          <w:sz w:val="24"/>
          <w:szCs w:val="24"/>
          <w:lang w:val="en-US"/>
        </w:rPr>
        <w:tab/>
      </w:r>
    </w:p>
    <w:p w14:paraId="35E83235" w14:textId="21B4BBEB" w:rsidR="00F44882" w:rsidRPr="00F44882" w:rsidRDefault="00F44882" w:rsidP="00F44882">
      <w:pPr>
        <w:spacing w:before="50" w:after="50"/>
        <w:ind w:left="1416" w:right="1417"/>
        <w:rPr>
          <w:rFonts w:ascii="Times New Roman" w:eastAsiaTheme="minorEastAsia" w:hAnsi="Times New Roman" w:cs="Times New Roman"/>
          <w:sz w:val="24"/>
          <w:szCs w:val="24"/>
          <w:lang w:val="en-US"/>
        </w:rPr>
      </w:pPr>
      <w:r w:rsidRPr="00F44882">
        <w:rPr>
          <w:rFonts w:ascii="Times New Roman" w:eastAsiaTheme="minorEastAsia" w:hAnsi="Times New Roman" w:cs="Times New Roman"/>
          <w:sz w:val="24"/>
          <w:szCs w:val="24"/>
          <w:lang w:val="en-US"/>
        </w:rPr>
        <w:t>Overall Figure 8 shows that the impact of the subsidy is not only determined by the size of the subsidy itself. It also depends on the initial structure of the economy. The same policy has stronger effects when sectors differ more in their energy composition.</w:t>
      </w:r>
    </w:p>
    <w:p w14:paraId="3A57A330" w14:textId="77777777" w:rsidR="002A52F7" w:rsidRPr="00903200" w:rsidRDefault="002A52F7" w:rsidP="001F3FBF">
      <w:pPr>
        <w:spacing w:before="50" w:after="50"/>
        <w:ind w:left="1416" w:right="1417"/>
        <w:rPr>
          <w:rFonts w:ascii="Times New Roman" w:eastAsiaTheme="minorEastAsia" w:hAnsi="Times New Roman" w:cs="Times New Roman"/>
          <w:b/>
          <w:bCs/>
          <w:sz w:val="24"/>
          <w:szCs w:val="24"/>
          <w:lang w:val="en-US"/>
        </w:rPr>
      </w:pPr>
    </w:p>
    <w:p w14:paraId="071992A5" w14:textId="57ACC551" w:rsidR="002A52F7" w:rsidRPr="00903200" w:rsidRDefault="00903200" w:rsidP="00903200">
      <w:pPr>
        <w:spacing w:before="50" w:after="50"/>
        <w:ind w:left="1416" w:right="1417"/>
        <w:rPr>
          <w:rFonts w:ascii="Times New Roman" w:eastAsiaTheme="minorEastAsia" w:hAnsi="Times New Roman" w:cs="Times New Roman"/>
          <w:b/>
          <w:bCs/>
          <w:sz w:val="24"/>
          <w:szCs w:val="24"/>
          <w:lang w:val="en-US"/>
        </w:rPr>
      </w:pPr>
      <w:r w:rsidRPr="003C3399">
        <w:rPr>
          <w:rFonts w:ascii="Times New Roman" w:eastAsiaTheme="minorEastAsia" w:hAnsi="Times New Roman" w:cs="Times New Roman"/>
          <w:b/>
          <w:bCs/>
          <w:sz w:val="24"/>
          <w:szCs w:val="24"/>
          <w:lang w:val="en-US"/>
        </w:rPr>
        <w:t>6.6 Economic Mechanism and Interpretation</w:t>
      </w:r>
    </w:p>
    <w:p w14:paraId="68F1C7D5" w14:textId="77777777" w:rsidR="002A52F7" w:rsidRPr="007C14FA" w:rsidRDefault="002A52F7" w:rsidP="001F3FBF">
      <w:pPr>
        <w:spacing w:before="50" w:after="50"/>
        <w:ind w:left="1416" w:right="1417"/>
        <w:rPr>
          <w:rFonts w:ascii="Times New Roman" w:eastAsiaTheme="minorEastAsia" w:hAnsi="Times New Roman" w:cs="Times New Roman"/>
          <w:sz w:val="24"/>
          <w:szCs w:val="24"/>
          <w:lang w:val="en-US"/>
        </w:rPr>
      </w:pPr>
    </w:p>
    <w:p w14:paraId="65DAF2A0" w14:textId="336AECD4" w:rsidR="00881829" w:rsidRDefault="00881829" w:rsidP="00881829">
      <w:pPr>
        <w:spacing w:before="50" w:after="50"/>
        <w:ind w:left="1416" w:right="1417"/>
        <w:rPr>
          <w:rFonts w:ascii="Times New Roman" w:eastAsiaTheme="minorEastAsia" w:hAnsi="Times New Roman" w:cs="Times New Roman"/>
          <w:sz w:val="24"/>
          <w:szCs w:val="24"/>
          <w:lang w:val="en-US"/>
        </w:rPr>
      </w:pPr>
      <w:r w:rsidRPr="00881829">
        <w:rPr>
          <w:rFonts w:ascii="Times New Roman" w:eastAsiaTheme="minorEastAsia" w:hAnsi="Times New Roman" w:cs="Times New Roman"/>
          <w:sz w:val="24"/>
          <w:szCs w:val="24"/>
          <w:lang w:val="en-US"/>
        </w:rPr>
        <w:t>The results show that the clean energy subsidy works mainly through relative prices. The subsidy lowers the effective price of clean energy. Firms respond by using more clean energy and less dirty energy so the clean energy share rises in the long run.</w:t>
      </w:r>
    </w:p>
    <w:p w14:paraId="220BF39F" w14:textId="77777777" w:rsidR="00881829" w:rsidRPr="00881829" w:rsidRDefault="00881829" w:rsidP="00881829">
      <w:pPr>
        <w:spacing w:before="50" w:after="50"/>
        <w:ind w:left="1416" w:right="1417"/>
        <w:rPr>
          <w:rFonts w:ascii="Times New Roman" w:eastAsiaTheme="minorEastAsia" w:hAnsi="Times New Roman" w:cs="Times New Roman"/>
          <w:sz w:val="24"/>
          <w:szCs w:val="24"/>
          <w:lang w:val="en-US"/>
        </w:rPr>
      </w:pPr>
    </w:p>
    <w:p w14:paraId="1B9ACD1A" w14:textId="4BBEC7C3" w:rsidR="00881829" w:rsidRDefault="00881829" w:rsidP="00881829">
      <w:pPr>
        <w:spacing w:before="50" w:after="50"/>
        <w:ind w:left="1416" w:right="1417"/>
        <w:rPr>
          <w:rFonts w:ascii="Times New Roman" w:eastAsiaTheme="minorEastAsia" w:hAnsi="Times New Roman" w:cs="Times New Roman"/>
          <w:sz w:val="24"/>
          <w:szCs w:val="24"/>
          <w:lang w:val="en-US"/>
        </w:rPr>
      </w:pPr>
      <w:r w:rsidRPr="00881829">
        <w:rPr>
          <w:rFonts w:ascii="Times New Roman" w:eastAsiaTheme="minorEastAsia" w:hAnsi="Times New Roman" w:cs="Times New Roman"/>
          <w:sz w:val="24"/>
          <w:szCs w:val="24"/>
          <w:lang w:val="en-US"/>
        </w:rPr>
        <w:t>The policy also changes relative production costs across sectors. Sector 2 uses clean energy more intensively so it benefits more from the subsidy while sector 1 is more dirty-energy intensive and benefits less. This creates a reallocation of production, capital, labor toward sector 2.</w:t>
      </w:r>
    </w:p>
    <w:p w14:paraId="43638FD3" w14:textId="77777777" w:rsidR="00881829" w:rsidRPr="00881829" w:rsidRDefault="00881829" w:rsidP="00881829">
      <w:pPr>
        <w:spacing w:before="50" w:after="50"/>
        <w:ind w:left="1416" w:right="1417"/>
        <w:rPr>
          <w:rFonts w:ascii="Times New Roman" w:eastAsiaTheme="minorEastAsia" w:hAnsi="Times New Roman" w:cs="Times New Roman"/>
          <w:sz w:val="24"/>
          <w:szCs w:val="24"/>
          <w:lang w:val="en-US"/>
        </w:rPr>
      </w:pPr>
    </w:p>
    <w:p w14:paraId="1CBB2448" w14:textId="62DA9C19" w:rsidR="00881829" w:rsidRDefault="00881829" w:rsidP="00881829">
      <w:pPr>
        <w:spacing w:before="50" w:after="50"/>
        <w:ind w:left="1416" w:right="1417"/>
        <w:rPr>
          <w:rFonts w:ascii="Times New Roman" w:eastAsiaTheme="minorEastAsia" w:hAnsi="Times New Roman" w:cs="Times New Roman"/>
          <w:sz w:val="24"/>
          <w:szCs w:val="24"/>
          <w:lang w:val="en-US"/>
        </w:rPr>
      </w:pPr>
      <w:r w:rsidRPr="00881829">
        <w:rPr>
          <w:rFonts w:ascii="Times New Roman" w:eastAsiaTheme="minorEastAsia" w:hAnsi="Times New Roman" w:cs="Times New Roman"/>
          <w:sz w:val="24"/>
          <w:szCs w:val="24"/>
          <w:lang w:val="en-US"/>
        </w:rPr>
        <w:t>The model therefore shows two effects at the same time. First there is an energy-mix effect: the economy uses more clean energy within each sector. Second</w:t>
      </w:r>
      <w:r w:rsidR="00EF132A">
        <w:rPr>
          <w:rFonts w:ascii="Times New Roman" w:eastAsiaTheme="minorEastAsia" w:hAnsi="Times New Roman" w:cs="Times New Roman"/>
          <w:sz w:val="24"/>
          <w:szCs w:val="24"/>
          <w:lang w:val="en-US"/>
        </w:rPr>
        <w:t xml:space="preserve"> is that</w:t>
      </w:r>
      <w:r w:rsidRPr="00881829">
        <w:rPr>
          <w:rFonts w:ascii="Times New Roman" w:eastAsiaTheme="minorEastAsia" w:hAnsi="Times New Roman" w:cs="Times New Roman"/>
          <w:sz w:val="24"/>
          <w:szCs w:val="24"/>
          <w:lang w:val="en-US"/>
        </w:rPr>
        <w:t xml:space="preserve"> there is a sectoral reallocation effect: production moves toward the sector that benefits more from cheaper clean energy.</w:t>
      </w:r>
    </w:p>
    <w:p w14:paraId="2FAA48E0" w14:textId="77777777" w:rsidR="00881829" w:rsidRPr="00881829" w:rsidRDefault="00881829" w:rsidP="00881829">
      <w:pPr>
        <w:spacing w:before="50" w:after="50"/>
        <w:ind w:left="1416" w:right="1417"/>
        <w:rPr>
          <w:rFonts w:ascii="Times New Roman" w:eastAsiaTheme="minorEastAsia" w:hAnsi="Times New Roman" w:cs="Times New Roman"/>
          <w:sz w:val="24"/>
          <w:szCs w:val="24"/>
          <w:lang w:val="en-US"/>
        </w:rPr>
      </w:pPr>
    </w:p>
    <w:p w14:paraId="7C9E00A8" w14:textId="77777777" w:rsidR="00E061B2" w:rsidRDefault="00E061B2" w:rsidP="00881829">
      <w:pPr>
        <w:spacing w:before="50" w:after="50"/>
        <w:ind w:left="1416" w:right="1417"/>
        <w:rPr>
          <w:rFonts w:ascii="Times New Roman" w:eastAsiaTheme="minorEastAsia" w:hAnsi="Times New Roman" w:cs="Times New Roman"/>
          <w:sz w:val="24"/>
          <w:szCs w:val="24"/>
          <w:lang w:val="en-US"/>
        </w:rPr>
      </w:pPr>
    </w:p>
    <w:p w14:paraId="1FE6F199" w14:textId="77777777" w:rsidR="00E061B2" w:rsidRDefault="00E061B2" w:rsidP="00881829">
      <w:pPr>
        <w:spacing w:before="50" w:after="50"/>
        <w:ind w:left="1416" w:right="1417"/>
        <w:rPr>
          <w:rFonts w:ascii="Times New Roman" w:eastAsiaTheme="minorEastAsia" w:hAnsi="Times New Roman" w:cs="Times New Roman"/>
          <w:sz w:val="24"/>
          <w:szCs w:val="24"/>
          <w:lang w:val="en-US"/>
        </w:rPr>
      </w:pPr>
    </w:p>
    <w:p w14:paraId="201D7979" w14:textId="77777777" w:rsidR="00E061B2" w:rsidRDefault="00E061B2" w:rsidP="00881829">
      <w:pPr>
        <w:spacing w:before="50" w:after="50"/>
        <w:ind w:left="1416" w:right="1417"/>
        <w:rPr>
          <w:rFonts w:ascii="Times New Roman" w:eastAsiaTheme="minorEastAsia" w:hAnsi="Times New Roman" w:cs="Times New Roman"/>
          <w:sz w:val="24"/>
          <w:szCs w:val="24"/>
          <w:lang w:val="en-US"/>
        </w:rPr>
      </w:pPr>
    </w:p>
    <w:p w14:paraId="49CF5157" w14:textId="77777777" w:rsidR="00E061B2" w:rsidRDefault="00E061B2" w:rsidP="00881829">
      <w:pPr>
        <w:spacing w:before="50" w:after="50"/>
        <w:ind w:left="1416" w:right="1417"/>
        <w:rPr>
          <w:rFonts w:ascii="Times New Roman" w:eastAsiaTheme="minorEastAsia" w:hAnsi="Times New Roman" w:cs="Times New Roman"/>
          <w:sz w:val="24"/>
          <w:szCs w:val="24"/>
          <w:lang w:val="en-US"/>
        </w:rPr>
      </w:pPr>
    </w:p>
    <w:p w14:paraId="3D7D2F11" w14:textId="77777777" w:rsidR="00E061B2" w:rsidRDefault="00E061B2" w:rsidP="00881829">
      <w:pPr>
        <w:spacing w:before="50" w:after="50"/>
        <w:ind w:left="1416" w:right="1417"/>
        <w:rPr>
          <w:rFonts w:ascii="Times New Roman" w:eastAsiaTheme="minorEastAsia" w:hAnsi="Times New Roman" w:cs="Times New Roman"/>
          <w:sz w:val="24"/>
          <w:szCs w:val="24"/>
          <w:lang w:val="en-US"/>
        </w:rPr>
      </w:pPr>
    </w:p>
    <w:p w14:paraId="526B9CB8" w14:textId="06566A81" w:rsidR="00881829" w:rsidRDefault="00881829" w:rsidP="00881829">
      <w:pPr>
        <w:spacing w:before="50" w:after="50"/>
        <w:ind w:left="1416" w:right="1417"/>
        <w:rPr>
          <w:rFonts w:ascii="Times New Roman" w:eastAsiaTheme="minorEastAsia" w:hAnsi="Times New Roman" w:cs="Times New Roman"/>
          <w:sz w:val="24"/>
          <w:szCs w:val="24"/>
          <w:lang w:val="en-US"/>
        </w:rPr>
      </w:pPr>
      <w:r w:rsidRPr="00881829">
        <w:rPr>
          <w:rFonts w:ascii="Times New Roman" w:eastAsiaTheme="minorEastAsia" w:hAnsi="Times New Roman" w:cs="Times New Roman"/>
          <w:sz w:val="24"/>
          <w:szCs w:val="24"/>
          <w:lang w:val="en-US"/>
        </w:rPr>
        <w:lastRenderedPageBreak/>
        <w:t xml:space="preserve">The experiments show that these two effects play different roles. The energy-mix effect explains the environmental result </w:t>
      </w:r>
      <w:r w:rsidR="00E4033C">
        <w:rPr>
          <w:rFonts w:ascii="Times New Roman" w:eastAsiaTheme="minorEastAsia" w:hAnsi="Times New Roman" w:cs="Times New Roman"/>
          <w:sz w:val="24"/>
          <w:szCs w:val="24"/>
          <w:lang w:val="en-US"/>
        </w:rPr>
        <w:t>which is that</w:t>
      </w:r>
      <w:r w:rsidRPr="00881829">
        <w:rPr>
          <w:rFonts w:ascii="Times New Roman" w:eastAsiaTheme="minorEastAsia" w:hAnsi="Times New Roman" w:cs="Times New Roman"/>
          <w:sz w:val="24"/>
          <w:szCs w:val="24"/>
          <w:lang w:val="en-US"/>
        </w:rPr>
        <w:t xml:space="preserve"> the higher clean energy share but on its own it slightly lowers consumption because more final goods are used to produce the more expensive clean energy. The long-run gains in output and consumption come mainly from the capital channel: as capital accumulates and reallocates economy produces more and can afford slightly higher consumption. Without capital adjustment the subsidy still changes the energy mix but the gains in output and consumption are much smaller.</w:t>
      </w:r>
    </w:p>
    <w:p w14:paraId="450624D2" w14:textId="77777777" w:rsidR="00E061B2" w:rsidRPr="00881829" w:rsidRDefault="00E061B2" w:rsidP="00881829">
      <w:pPr>
        <w:spacing w:before="50" w:after="50"/>
        <w:ind w:left="1416" w:right="1417"/>
        <w:rPr>
          <w:rFonts w:ascii="Times New Roman" w:eastAsiaTheme="minorEastAsia" w:hAnsi="Times New Roman" w:cs="Times New Roman"/>
          <w:sz w:val="24"/>
          <w:szCs w:val="24"/>
          <w:lang w:val="en-US"/>
        </w:rPr>
      </w:pPr>
    </w:p>
    <w:p w14:paraId="05683263" w14:textId="3C408CBD" w:rsidR="00881829" w:rsidRDefault="00881829" w:rsidP="00881829">
      <w:pPr>
        <w:spacing w:before="50" w:after="50"/>
        <w:ind w:left="1416" w:right="1417"/>
        <w:rPr>
          <w:rFonts w:ascii="Times New Roman" w:eastAsiaTheme="minorEastAsia" w:hAnsi="Times New Roman" w:cs="Times New Roman"/>
          <w:sz w:val="24"/>
          <w:szCs w:val="24"/>
          <w:lang w:val="en-US"/>
        </w:rPr>
      </w:pPr>
      <w:r w:rsidRPr="00881829">
        <w:rPr>
          <w:rFonts w:ascii="Times New Roman" w:eastAsiaTheme="minorEastAsia" w:hAnsi="Times New Roman" w:cs="Times New Roman"/>
          <w:sz w:val="24"/>
          <w:szCs w:val="24"/>
          <w:lang w:val="en-US"/>
        </w:rPr>
        <w:t>The long-run output effect is positive but it comes with a short-run consumption cost. After the subsidy shock, investment rises and resources are used for adjustment, so consumption initially falls before gradually recovering.</w:t>
      </w:r>
    </w:p>
    <w:p w14:paraId="266CFE43" w14:textId="77777777" w:rsidR="00E061B2" w:rsidRPr="00881829" w:rsidRDefault="00E061B2" w:rsidP="00881829">
      <w:pPr>
        <w:spacing w:before="50" w:after="50"/>
        <w:ind w:left="1416" w:right="1417"/>
        <w:rPr>
          <w:rFonts w:ascii="Times New Roman" w:eastAsiaTheme="minorEastAsia" w:hAnsi="Times New Roman" w:cs="Times New Roman"/>
          <w:sz w:val="24"/>
          <w:szCs w:val="24"/>
          <w:lang w:val="en-US"/>
        </w:rPr>
      </w:pPr>
    </w:p>
    <w:p w14:paraId="0961B6E4" w14:textId="1363F924" w:rsidR="00881829" w:rsidRPr="00881829" w:rsidRDefault="00881829" w:rsidP="00881829">
      <w:pPr>
        <w:spacing w:before="50" w:after="50"/>
        <w:ind w:left="1416" w:right="1417"/>
        <w:rPr>
          <w:rFonts w:ascii="Times New Roman" w:eastAsiaTheme="minorEastAsia" w:hAnsi="Times New Roman" w:cs="Times New Roman"/>
          <w:sz w:val="24"/>
          <w:szCs w:val="24"/>
          <w:lang w:val="en-US"/>
        </w:rPr>
      </w:pPr>
      <w:r w:rsidRPr="00881829">
        <w:rPr>
          <w:rFonts w:ascii="Times New Roman" w:eastAsiaTheme="minorEastAsia" w:hAnsi="Times New Roman" w:cs="Times New Roman"/>
          <w:sz w:val="24"/>
          <w:szCs w:val="24"/>
          <w:lang w:val="en-US"/>
        </w:rPr>
        <w:t>The main conclusion is that a clean energy subsidy can improve the energy mix and raise long-run output, but the transition is not costless. The policy creates short-run adjustment costs, mainly through investment and capital reallocation. Its overall effect depends not only on energy substitution but also on how easily the economy can reallocate factors across sectors.</w:t>
      </w:r>
    </w:p>
    <w:p w14:paraId="01CC5E30" w14:textId="77777777" w:rsidR="002A52F7" w:rsidRPr="007C14FA" w:rsidRDefault="002A52F7" w:rsidP="001F3FBF">
      <w:pPr>
        <w:spacing w:before="50" w:after="50"/>
        <w:ind w:left="1416" w:right="1417"/>
        <w:rPr>
          <w:rFonts w:ascii="Times New Roman" w:eastAsiaTheme="minorEastAsia" w:hAnsi="Times New Roman" w:cs="Times New Roman"/>
          <w:sz w:val="24"/>
          <w:szCs w:val="24"/>
          <w:lang w:val="en-US"/>
        </w:rPr>
      </w:pPr>
    </w:p>
    <w:p w14:paraId="518DCB26" w14:textId="2C70F2B5" w:rsidR="002A52F7" w:rsidRPr="005F73B2" w:rsidRDefault="005F73B2" w:rsidP="001F3FBF">
      <w:pPr>
        <w:spacing w:before="50" w:after="50"/>
        <w:ind w:left="1416" w:right="1417"/>
        <w:rPr>
          <w:rFonts w:ascii="Times New Roman" w:eastAsiaTheme="minorEastAsia" w:hAnsi="Times New Roman" w:cs="Times New Roman"/>
          <w:b/>
          <w:bCs/>
          <w:sz w:val="24"/>
          <w:szCs w:val="24"/>
          <w:lang w:val="en-US"/>
        </w:rPr>
      </w:pPr>
      <w:commentRangeStart w:id="3"/>
      <w:r w:rsidRPr="005F73B2">
        <w:rPr>
          <w:rFonts w:ascii="Times New Roman" w:eastAsiaTheme="minorEastAsia" w:hAnsi="Times New Roman" w:cs="Times New Roman"/>
          <w:b/>
          <w:bCs/>
          <w:sz w:val="24"/>
          <w:szCs w:val="24"/>
          <w:lang w:val="en-US"/>
        </w:rPr>
        <w:t>6.7 Limitations</w:t>
      </w:r>
    </w:p>
    <w:p w14:paraId="5D7B1054" w14:textId="77777777" w:rsidR="002A52F7" w:rsidRPr="007C14FA" w:rsidRDefault="002A52F7" w:rsidP="001F3FBF">
      <w:pPr>
        <w:spacing w:before="50" w:after="50"/>
        <w:ind w:left="1416" w:right="1417"/>
        <w:rPr>
          <w:rFonts w:ascii="Times New Roman" w:eastAsiaTheme="minorEastAsia" w:hAnsi="Times New Roman" w:cs="Times New Roman"/>
          <w:sz w:val="24"/>
          <w:szCs w:val="24"/>
          <w:lang w:val="en-US"/>
        </w:rPr>
      </w:pPr>
    </w:p>
    <w:commentRangeEnd w:id="3"/>
    <w:p w14:paraId="069FF9E0" w14:textId="1119B890" w:rsidR="004B2C35" w:rsidRDefault="004B2C35" w:rsidP="004B2C35">
      <w:pPr>
        <w:spacing w:before="50" w:after="50"/>
        <w:ind w:left="1416" w:right="1417"/>
        <w:rPr>
          <w:rFonts w:ascii="Times New Roman" w:eastAsiaTheme="minorEastAsia" w:hAnsi="Times New Roman" w:cs="Times New Roman"/>
          <w:sz w:val="24"/>
          <w:szCs w:val="24"/>
          <w:lang w:val="en-US"/>
        </w:rPr>
      </w:pPr>
      <w:r w:rsidRPr="00D74728">
        <w:rPr>
          <w:rStyle w:val="CommentReference"/>
          <w:rFonts w:ascii="Times New Roman" w:eastAsiaTheme="minorEastAsia" w:hAnsi="Times New Roman" w:cs="Times New Roman"/>
          <w:sz w:val="24"/>
          <w:szCs w:val="24"/>
          <w:lang w:val="en-US"/>
        </w:rPr>
        <w:commentReference w:id="3"/>
      </w:r>
      <w:r w:rsidRPr="00D74728">
        <w:rPr>
          <w:rFonts w:ascii="Times New Roman" w:eastAsiaTheme="minorEastAsia" w:hAnsi="Times New Roman" w:cs="Times New Roman"/>
          <w:sz w:val="24"/>
          <w:szCs w:val="24"/>
          <w:lang w:val="en-US"/>
        </w:rPr>
        <w:t>The model has several limitations. First it is a stylized benchmark model, not an empirical model estimated for a specific country. The calibration is chosen to illustrate the main mechanism, so the quantitative results should not be interpreted as precise policy forecasts.</w:t>
      </w:r>
    </w:p>
    <w:p w14:paraId="69EC8C00" w14:textId="77777777" w:rsidR="0074226E" w:rsidRPr="00D74728" w:rsidRDefault="0074226E" w:rsidP="004B2C35">
      <w:pPr>
        <w:spacing w:before="50" w:after="50"/>
        <w:ind w:left="1416" w:right="1417"/>
        <w:rPr>
          <w:rFonts w:ascii="Times New Roman" w:eastAsiaTheme="minorEastAsia" w:hAnsi="Times New Roman" w:cs="Times New Roman"/>
          <w:sz w:val="24"/>
          <w:szCs w:val="24"/>
          <w:lang w:val="en-US"/>
        </w:rPr>
      </w:pPr>
    </w:p>
    <w:p w14:paraId="4241C970" w14:textId="412F232A" w:rsidR="004B2C35" w:rsidRDefault="004B2C35" w:rsidP="004B2C35">
      <w:pPr>
        <w:spacing w:before="50" w:after="50"/>
        <w:ind w:left="1416" w:right="1417"/>
        <w:rPr>
          <w:rFonts w:ascii="Times New Roman" w:eastAsiaTheme="minorEastAsia" w:hAnsi="Times New Roman" w:cs="Times New Roman"/>
          <w:sz w:val="24"/>
          <w:szCs w:val="24"/>
          <w:lang w:val="en-US"/>
        </w:rPr>
      </w:pPr>
      <w:r w:rsidRPr="00D74728">
        <w:rPr>
          <w:rFonts w:ascii="Times New Roman" w:eastAsiaTheme="minorEastAsia" w:hAnsi="Times New Roman" w:cs="Times New Roman"/>
          <w:sz w:val="24"/>
          <w:szCs w:val="24"/>
          <w:lang w:val="en-US"/>
        </w:rPr>
        <w:t>Second the model includes only two sectors. This keeps the mechanism clear but it abstracts from a richer production structure with many industries, different technologies, and different degrees of energy intensity.</w:t>
      </w:r>
    </w:p>
    <w:p w14:paraId="4D806773" w14:textId="77777777" w:rsidR="0074226E" w:rsidRPr="00D74728" w:rsidRDefault="0074226E" w:rsidP="004B2C35">
      <w:pPr>
        <w:spacing w:before="50" w:after="50"/>
        <w:ind w:left="1416" w:right="1417"/>
        <w:rPr>
          <w:rFonts w:ascii="Times New Roman" w:eastAsiaTheme="minorEastAsia" w:hAnsi="Times New Roman" w:cs="Times New Roman"/>
          <w:sz w:val="24"/>
          <w:szCs w:val="24"/>
          <w:lang w:val="en-US"/>
        </w:rPr>
      </w:pPr>
    </w:p>
    <w:p w14:paraId="70D996F7" w14:textId="65C0E7EA" w:rsidR="004B2C35" w:rsidRDefault="004B2C35" w:rsidP="004B2C35">
      <w:pPr>
        <w:spacing w:before="50" w:after="50"/>
        <w:ind w:left="1416" w:right="1417"/>
        <w:rPr>
          <w:rFonts w:ascii="Times New Roman" w:eastAsiaTheme="minorEastAsia" w:hAnsi="Times New Roman" w:cs="Times New Roman"/>
          <w:sz w:val="24"/>
          <w:szCs w:val="24"/>
          <w:lang w:val="en-US"/>
        </w:rPr>
      </w:pPr>
      <w:r w:rsidRPr="00D74728">
        <w:rPr>
          <w:rFonts w:ascii="Times New Roman" w:eastAsiaTheme="minorEastAsia" w:hAnsi="Times New Roman" w:cs="Times New Roman"/>
          <w:sz w:val="24"/>
          <w:szCs w:val="24"/>
          <w:lang w:val="en-US"/>
        </w:rPr>
        <w:t>Third, the subsidy is financed by lump-sum taxes. This assumption keeps the focus on the energy and reallocation channels, but it ignores the distortionary effects of real-world public finance. In practice, subsidies must be financed through taxes, debt or spending cuts which may change the welfare effects.</w:t>
      </w:r>
    </w:p>
    <w:p w14:paraId="330B37E2" w14:textId="77777777" w:rsidR="0074226E" w:rsidRPr="00D74728" w:rsidRDefault="0074226E" w:rsidP="004B2C35">
      <w:pPr>
        <w:spacing w:before="50" w:after="50"/>
        <w:ind w:left="1416" w:right="1417"/>
        <w:rPr>
          <w:rFonts w:ascii="Times New Roman" w:eastAsiaTheme="minorEastAsia" w:hAnsi="Times New Roman" w:cs="Times New Roman"/>
          <w:sz w:val="24"/>
          <w:szCs w:val="24"/>
          <w:lang w:val="en-US"/>
        </w:rPr>
      </w:pPr>
    </w:p>
    <w:p w14:paraId="6681744B" w14:textId="504BE963" w:rsidR="004B2C35" w:rsidRDefault="004B2C35" w:rsidP="004B2C35">
      <w:pPr>
        <w:spacing w:before="50" w:after="50"/>
        <w:ind w:left="1416" w:right="1417"/>
        <w:rPr>
          <w:rFonts w:ascii="Times New Roman" w:eastAsiaTheme="minorEastAsia" w:hAnsi="Times New Roman" w:cs="Times New Roman"/>
          <w:sz w:val="24"/>
          <w:szCs w:val="24"/>
          <w:lang w:val="en-US"/>
        </w:rPr>
      </w:pPr>
      <w:r w:rsidRPr="00D74728">
        <w:rPr>
          <w:rFonts w:ascii="Times New Roman" w:eastAsiaTheme="minorEastAsia" w:hAnsi="Times New Roman" w:cs="Times New Roman"/>
          <w:sz w:val="24"/>
          <w:szCs w:val="24"/>
          <w:lang w:val="en-US"/>
        </w:rPr>
        <w:lastRenderedPageBreak/>
        <w:t>Fourth, the model does not include emissions, environmental damages or climate benefits directly. The clean energy share is used as the main environmental indicator. The model can therefore show how the subsidy changes the energy mix but it cannot measure the full welfare gain from lower emissions.</w:t>
      </w:r>
    </w:p>
    <w:p w14:paraId="1D56DA69" w14:textId="77777777" w:rsidR="0074226E" w:rsidRPr="00D74728" w:rsidRDefault="0074226E" w:rsidP="004B2C35">
      <w:pPr>
        <w:spacing w:before="50" w:after="50"/>
        <w:ind w:left="1416" w:right="1417"/>
        <w:rPr>
          <w:rFonts w:ascii="Times New Roman" w:eastAsiaTheme="minorEastAsia" w:hAnsi="Times New Roman" w:cs="Times New Roman"/>
          <w:sz w:val="24"/>
          <w:szCs w:val="24"/>
          <w:lang w:val="en-US"/>
        </w:rPr>
      </w:pPr>
    </w:p>
    <w:p w14:paraId="0F57571D" w14:textId="0B455E66" w:rsidR="004B2C35" w:rsidRDefault="004B2C35" w:rsidP="004B2C35">
      <w:pPr>
        <w:spacing w:before="50" w:after="50"/>
        <w:ind w:left="1416" w:right="1417"/>
        <w:rPr>
          <w:rFonts w:ascii="Times New Roman" w:eastAsiaTheme="minorEastAsia" w:hAnsi="Times New Roman" w:cs="Times New Roman"/>
          <w:sz w:val="24"/>
          <w:szCs w:val="24"/>
          <w:lang w:val="en-US"/>
        </w:rPr>
      </w:pPr>
      <w:r w:rsidRPr="00D74728">
        <w:rPr>
          <w:rFonts w:ascii="Times New Roman" w:eastAsiaTheme="minorEastAsia" w:hAnsi="Times New Roman" w:cs="Times New Roman"/>
          <w:sz w:val="24"/>
          <w:szCs w:val="24"/>
          <w:lang w:val="en-US"/>
        </w:rPr>
        <w:t>Finally the model assumes perfect foresight. Agents immediately understand that the subsidy is permanent. In reality, policy uncertainty may slow down investment and factor reallocation.</w:t>
      </w:r>
    </w:p>
    <w:p w14:paraId="7FC1ECA1" w14:textId="77777777" w:rsidR="0074226E" w:rsidRPr="00D74728" w:rsidRDefault="0074226E" w:rsidP="004B2C35">
      <w:pPr>
        <w:spacing w:before="50" w:after="50"/>
        <w:ind w:left="1416" w:right="1417"/>
        <w:rPr>
          <w:rFonts w:ascii="Times New Roman" w:eastAsiaTheme="minorEastAsia" w:hAnsi="Times New Roman" w:cs="Times New Roman"/>
          <w:sz w:val="24"/>
          <w:szCs w:val="24"/>
          <w:lang w:val="en-US"/>
        </w:rPr>
      </w:pPr>
    </w:p>
    <w:p w14:paraId="24B59C4C" w14:textId="4F7EF6D5" w:rsidR="004B2C35" w:rsidRDefault="004B2C35" w:rsidP="004B2C35">
      <w:pPr>
        <w:spacing w:before="50" w:after="50"/>
        <w:ind w:left="1416" w:right="1417"/>
        <w:rPr>
          <w:rFonts w:ascii="Times New Roman" w:eastAsiaTheme="minorEastAsia" w:hAnsi="Times New Roman" w:cs="Times New Roman"/>
          <w:sz w:val="24"/>
          <w:szCs w:val="24"/>
          <w:lang w:val="en-US"/>
        </w:rPr>
      </w:pPr>
      <w:r w:rsidRPr="00D74728">
        <w:rPr>
          <w:rFonts w:ascii="Times New Roman" w:eastAsiaTheme="minorEastAsia" w:hAnsi="Times New Roman" w:cs="Times New Roman"/>
          <w:sz w:val="24"/>
          <w:szCs w:val="24"/>
          <w:lang w:val="en-US"/>
        </w:rPr>
        <w:t>Overall, these limitations mean that the model should be interpreted as a mechanism exercise. It shows how a clean energy subsidy affects energy use, sectoral allocation and macroeconomic variables but it does not provide a complete cost-benefit analysis of climate policy.</w:t>
      </w:r>
    </w:p>
    <w:p w14:paraId="2B12899B" w14:textId="77777777" w:rsidR="008820AA" w:rsidRDefault="008820AA" w:rsidP="004B2C35">
      <w:pPr>
        <w:spacing w:before="50" w:after="50"/>
        <w:ind w:left="1416" w:right="1417"/>
        <w:rPr>
          <w:rFonts w:ascii="Times New Roman" w:eastAsiaTheme="minorEastAsia" w:hAnsi="Times New Roman" w:cs="Times New Roman"/>
          <w:sz w:val="24"/>
          <w:szCs w:val="24"/>
          <w:lang w:val="en-US"/>
        </w:rPr>
      </w:pPr>
    </w:p>
    <w:p w14:paraId="064C0159" w14:textId="4FA1E486" w:rsidR="008820AA" w:rsidRDefault="008820AA" w:rsidP="004B2C35">
      <w:pPr>
        <w:spacing w:before="50" w:after="50"/>
        <w:ind w:left="1416" w:right="1417"/>
        <w:rPr>
          <w:rFonts w:ascii="Times New Roman" w:eastAsiaTheme="minorEastAsia" w:hAnsi="Times New Roman" w:cs="Times New Roman"/>
          <w:b/>
          <w:bCs/>
          <w:sz w:val="24"/>
          <w:szCs w:val="24"/>
          <w:lang w:val="en-US"/>
        </w:rPr>
      </w:pPr>
      <w:commentRangeStart w:id="4"/>
      <w:r w:rsidRPr="008820AA">
        <w:rPr>
          <w:rFonts w:ascii="Times New Roman" w:eastAsiaTheme="minorEastAsia" w:hAnsi="Times New Roman" w:cs="Times New Roman"/>
          <w:b/>
          <w:bCs/>
          <w:sz w:val="24"/>
          <w:szCs w:val="24"/>
          <w:lang w:val="en-US"/>
        </w:rPr>
        <w:t>6.8 Summary</w:t>
      </w:r>
    </w:p>
    <w:p w14:paraId="02C10423" w14:textId="77777777" w:rsidR="008820AA" w:rsidRDefault="008820AA" w:rsidP="004B2C35">
      <w:pPr>
        <w:spacing w:before="50" w:after="50"/>
        <w:ind w:left="1416" w:right="1417"/>
        <w:rPr>
          <w:rFonts w:ascii="Times New Roman" w:eastAsiaTheme="minorEastAsia" w:hAnsi="Times New Roman" w:cs="Times New Roman"/>
          <w:b/>
          <w:bCs/>
          <w:sz w:val="24"/>
          <w:szCs w:val="24"/>
          <w:lang w:val="en-US"/>
        </w:rPr>
      </w:pPr>
    </w:p>
    <w:p w14:paraId="0D89E7CD" w14:textId="77777777" w:rsidR="003F133E" w:rsidRDefault="003F133E" w:rsidP="003F133E">
      <w:pPr>
        <w:spacing w:before="50" w:after="50"/>
        <w:ind w:left="1416" w:right="1417"/>
        <w:rPr>
          <w:rFonts w:ascii="Times New Roman" w:eastAsiaTheme="minorEastAsia" w:hAnsi="Times New Roman" w:cs="Times New Roman"/>
          <w:sz w:val="24"/>
          <w:szCs w:val="24"/>
          <w:lang w:val="en-US"/>
        </w:rPr>
      </w:pPr>
      <w:r w:rsidRPr="003F133E">
        <w:rPr>
          <w:rFonts w:ascii="Times New Roman" w:eastAsiaTheme="minorEastAsia" w:hAnsi="Times New Roman" w:cs="Times New Roman"/>
          <w:sz w:val="24"/>
          <w:szCs w:val="24"/>
          <w:lang w:val="en-US"/>
        </w:rPr>
        <w:t>This chapter presented the quantitative results of the model. A permanent clean energy subsidy was introduced, and the economy was solved under perfect foresight from the initial to the terminal steady state.</w:t>
      </w:r>
    </w:p>
    <w:p w14:paraId="3A92C0D3" w14:textId="77777777" w:rsidR="003F133E" w:rsidRPr="003F133E" w:rsidRDefault="003F133E" w:rsidP="003F133E">
      <w:pPr>
        <w:spacing w:before="50" w:after="50"/>
        <w:ind w:left="1416" w:right="1417"/>
        <w:rPr>
          <w:rFonts w:ascii="Times New Roman" w:eastAsiaTheme="minorEastAsia" w:hAnsi="Times New Roman" w:cs="Times New Roman"/>
          <w:sz w:val="24"/>
          <w:szCs w:val="24"/>
          <w:lang w:val="en-US"/>
        </w:rPr>
      </w:pPr>
    </w:p>
    <w:p w14:paraId="7E8E55D2" w14:textId="77777777" w:rsidR="003F133E" w:rsidRDefault="003F133E" w:rsidP="003F133E">
      <w:pPr>
        <w:spacing w:before="50" w:after="50"/>
        <w:ind w:left="1416" w:right="1417"/>
        <w:rPr>
          <w:rFonts w:ascii="Times New Roman" w:eastAsiaTheme="minorEastAsia" w:hAnsi="Times New Roman" w:cs="Times New Roman"/>
          <w:sz w:val="24"/>
          <w:szCs w:val="24"/>
          <w:lang w:val="en-US"/>
        </w:rPr>
      </w:pPr>
      <w:r w:rsidRPr="003F133E">
        <w:rPr>
          <w:rFonts w:ascii="Times New Roman" w:eastAsiaTheme="minorEastAsia" w:hAnsi="Times New Roman" w:cs="Times New Roman"/>
          <w:sz w:val="24"/>
          <w:szCs w:val="24"/>
          <w:lang w:val="en-US"/>
        </w:rPr>
        <w:t>The steady-state comparison showed that the subsidy lowers the effective price of clean energy, raises the clean energy share from 48.4% to 55.4%, and increases aggregate output by about 1.1%. Capital and labor reallocate toward the clean-heavy sector.</w:t>
      </w:r>
    </w:p>
    <w:p w14:paraId="2818D692" w14:textId="77777777" w:rsidR="003F133E" w:rsidRPr="003F133E" w:rsidRDefault="003F133E" w:rsidP="003F133E">
      <w:pPr>
        <w:spacing w:before="50" w:after="50"/>
        <w:ind w:left="1416" w:right="1417"/>
        <w:rPr>
          <w:rFonts w:ascii="Times New Roman" w:eastAsiaTheme="minorEastAsia" w:hAnsi="Times New Roman" w:cs="Times New Roman"/>
          <w:sz w:val="24"/>
          <w:szCs w:val="24"/>
          <w:lang w:val="en-US"/>
        </w:rPr>
      </w:pPr>
    </w:p>
    <w:p w14:paraId="357F5BE4" w14:textId="77777777" w:rsidR="003F133E" w:rsidRDefault="003F133E" w:rsidP="003F133E">
      <w:pPr>
        <w:spacing w:before="50" w:after="50"/>
        <w:ind w:left="1416" w:right="1417"/>
        <w:rPr>
          <w:rFonts w:ascii="Times New Roman" w:eastAsiaTheme="minorEastAsia" w:hAnsi="Times New Roman" w:cs="Times New Roman"/>
          <w:sz w:val="24"/>
          <w:szCs w:val="24"/>
          <w:lang w:val="en-US"/>
        </w:rPr>
      </w:pPr>
      <w:r w:rsidRPr="003F133E">
        <w:rPr>
          <w:rFonts w:ascii="Times New Roman" w:eastAsiaTheme="minorEastAsia" w:hAnsi="Times New Roman" w:cs="Times New Roman"/>
          <w:sz w:val="24"/>
          <w:szCs w:val="24"/>
          <w:lang w:val="en-US"/>
        </w:rPr>
        <w:t>The transition dynamics showed that these long-run gains come with a short-run cost. Consumption falls on impact and recovers only gradually, because investment rises during the adjustment.</w:t>
      </w:r>
    </w:p>
    <w:p w14:paraId="1573D4A0" w14:textId="77777777" w:rsidR="003F133E" w:rsidRPr="003F133E" w:rsidRDefault="003F133E" w:rsidP="003F133E">
      <w:pPr>
        <w:spacing w:before="50" w:after="50"/>
        <w:ind w:left="1416" w:right="1417"/>
        <w:rPr>
          <w:rFonts w:ascii="Times New Roman" w:eastAsiaTheme="minorEastAsia" w:hAnsi="Times New Roman" w:cs="Times New Roman"/>
          <w:sz w:val="24"/>
          <w:szCs w:val="24"/>
          <w:lang w:val="en-US"/>
        </w:rPr>
      </w:pPr>
    </w:p>
    <w:p w14:paraId="71F50461" w14:textId="77777777" w:rsidR="003F133E" w:rsidRDefault="003F133E" w:rsidP="003F133E">
      <w:pPr>
        <w:spacing w:before="50" w:after="50"/>
        <w:ind w:left="1416" w:right="1417"/>
        <w:rPr>
          <w:rFonts w:ascii="Times New Roman" w:eastAsiaTheme="minorEastAsia" w:hAnsi="Times New Roman" w:cs="Times New Roman"/>
          <w:sz w:val="24"/>
          <w:szCs w:val="24"/>
          <w:lang w:val="en-US"/>
        </w:rPr>
      </w:pPr>
      <w:r w:rsidRPr="003F133E">
        <w:rPr>
          <w:rFonts w:ascii="Times New Roman" w:eastAsiaTheme="minorEastAsia" w:hAnsi="Times New Roman" w:cs="Times New Roman"/>
          <w:sz w:val="24"/>
          <w:szCs w:val="24"/>
          <w:lang w:val="en-US"/>
        </w:rPr>
        <w:t>The three experiments identified the mechanisms behind these results. The short-run consumption drop is driven mainly by the capital channel, not by the change in the energy mix. In the long run, the energy channel explains the higher clean energy share but slightly reduces consumption, while the capital channel drives the gains in output and consumption. Finally, the strength of the policy depends on sectoral heterogeneity: more different sectors lead to stronger reallocation but a smaller shift in the energy mix.</w:t>
      </w:r>
    </w:p>
    <w:p w14:paraId="73A24FB2" w14:textId="77777777" w:rsidR="003F133E" w:rsidRPr="003F133E" w:rsidRDefault="003F133E" w:rsidP="003F133E">
      <w:pPr>
        <w:spacing w:before="50" w:after="50"/>
        <w:ind w:left="1416" w:right="1417"/>
        <w:rPr>
          <w:rFonts w:ascii="Times New Roman" w:eastAsiaTheme="minorEastAsia" w:hAnsi="Times New Roman" w:cs="Times New Roman"/>
          <w:sz w:val="24"/>
          <w:szCs w:val="24"/>
          <w:lang w:val="en-US"/>
        </w:rPr>
      </w:pPr>
    </w:p>
    <w:p w14:paraId="5FB5F32C" w14:textId="77777777" w:rsidR="003F133E" w:rsidRPr="003F133E" w:rsidRDefault="003F133E" w:rsidP="003F133E">
      <w:pPr>
        <w:spacing w:before="50" w:after="50"/>
        <w:ind w:left="1416" w:right="1417"/>
        <w:rPr>
          <w:rFonts w:ascii="Times New Roman" w:eastAsiaTheme="minorEastAsia" w:hAnsi="Times New Roman" w:cs="Times New Roman"/>
          <w:sz w:val="24"/>
          <w:szCs w:val="24"/>
          <w:lang w:val="en-US"/>
        </w:rPr>
      </w:pPr>
      <w:r w:rsidRPr="003F133E">
        <w:rPr>
          <w:rFonts w:ascii="Times New Roman" w:eastAsiaTheme="minorEastAsia" w:hAnsi="Times New Roman" w:cs="Times New Roman"/>
          <w:sz w:val="24"/>
          <w:szCs w:val="24"/>
          <w:lang w:val="en-US"/>
        </w:rPr>
        <w:lastRenderedPageBreak/>
        <w:t>Overall, the analysis shows that a clean energy subsidy can improve the energy mix and raise long-run output, but its effects depend on the economy's ability to reallocate factors across sectors and involve a short-run consumption cost.</w:t>
      </w:r>
      <w:commentRangeEnd w:id="4"/>
      <w:r w:rsidR="008D6066" w:rsidRPr="003F133E">
        <w:rPr>
          <w:rStyle w:val="CommentReference"/>
          <w:rFonts w:ascii="Times New Roman" w:eastAsiaTheme="minorEastAsia" w:hAnsi="Times New Roman" w:cs="Times New Roman"/>
          <w:sz w:val="24"/>
          <w:szCs w:val="24"/>
          <w:lang w:val="en-US"/>
        </w:rPr>
        <w:commentReference w:id="4"/>
      </w:r>
    </w:p>
    <w:p w14:paraId="3F10E278" w14:textId="77777777" w:rsidR="008820AA" w:rsidRPr="008820AA" w:rsidRDefault="008820AA" w:rsidP="004B2C35">
      <w:pPr>
        <w:spacing w:before="50" w:after="50"/>
        <w:ind w:left="1416" w:right="1417"/>
        <w:rPr>
          <w:rFonts w:ascii="Times New Roman" w:eastAsiaTheme="minorEastAsia" w:hAnsi="Times New Roman" w:cs="Times New Roman"/>
          <w:b/>
          <w:bCs/>
          <w:sz w:val="24"/>
          <w:szCs w:val="24"/>
          <w:lang w:val="en-US"/>
        </w:rPr>
      </w:pPr>
    </w:p>
    <w:p w14:paraId="2C402C4E" w14:textId="77777777" w:rsidR="00A87CEB" w:rsidRPr="007C14FA" w:rsidRDefault="00A87CEB" w:rsidP="007D2A2D">
      <w:pPr>
        <w:spacing w:before="50" w:after="50"/>
        <w:ind w:left="1416" w:right="1417"/>
        <w:rPr>
          <w:rFonts w:ascii="Times New Roman" w:eastAsiaTheme="minorEastAsia" w:hAnsi="Times New Roman" w:cs="Times New Roman"/>
          <w:sz w:val="24"/>
          <w:szCs w:val="24"/>
          <w:lang w:val="en-US"/>
        </w:rPr>
      </w:pPr>
    </w:p>
    <w:p w14:paraId="0FAD097E" w14:textId="6A87200E" w:rsidR="007C4558" w:rsidRPr="006D722A" w:rsidRDefault="008376CE" w:rsidP="006D722A">
      <w:pPr>
        <w:spacing w:before="50" w:after="50"/>
        <w:ind w:left="708" w:right="1417" w:firstLine="708"/>
        <w:rPr>
          <w:rFonts w:ascii="Times New Roman" w:eastAsiaTheme="minorEastAsia" w:hAnsi="Times New Roman" w:cs="Times New Roman"/>
          <w:b/>
          <w:bCs/>
          <w:sz w:val="24"/>
          <w:szCs w:val="24"/>
          <w:lang w:val="en-US"/>
        </w:rPr>
      </w:pPr>
      <w:r>
        <w:rPr>
          <w:rFonts w:ascii="Times New Roman" w:eastAsiaTheme="minorEastAsia" w:hAnsi="Times New Roman" w:cs="Times New Roman"/>
          <w:b/>
          <w:bCs/>
          <w:sz w:val="24"/>
          <w:szCs w:val="24"/>
          <w:lang w:val="en-US"/>
        </w:rPr>
        <w:t>7</w:t>
      </w:r>
      <w:r w:rsidR="00725A55">
        <w:rPr>
          <w:rFonts w:ascii="Times New Roman" w:eastAsiaTheme="minorEastAsia" w:hAnsi="Times New Roman" w:cs="Times New Roman"/>
          <w:b/>
          <w:bCs/>
          <w:sz w:val="24"/>
          <w:szCs w:val="24"/>
          <w:lang w:val="en-US"/>
        </w:rPr>
        <w:t>. Conclusion</w:t>
      </w:r>
    </w:p>
    <w:sectPr w:rsidR="007C4558" w:rsidRPr="006D722A" w:rsidSect="00E376E5">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orm Jakobsen" w:date="2026-05-21T20:50:00Z" w:initials="GJ">
    <w:p w14:paraId="77240A25" w14:textId="77777777" w:rsidR="00B732D0" w:rsidRDefault="00B732D0" w:rsidP="00B732D0">
      <w:pPr>
        <w:pStyle w:val="CommentText"/>
      </w:pPr>
      <w:r>
        <w:rPr>
          <w:rStyle w:val="CommentReference"/>
        </w:rPr>
        <w:annotationRef/>
      </w:r>
      <w:r>
        <w:t>To do zmiany</w:t>
      </w:r>
    </w:p>
  </w:comment>
  <w:comment w:id="1" w:author="Gorm Jakobsen" w:date="2026-05-23T16:17:00Z" w:initials="GJ">
    <w:p w14:paraId="1B6EB3EB" w14:textId="77777777" w:rsidR="00794516" w:rsidRDefault="00794516" w:rsidP="00794516">
      <w:pPr>
        <w:pStyle w:val="CommentText"/>
      </w:pPr>
      <w:r>
        <w:rPr>
          <w:rStyle w:val="CommentReference"/>
        </w:rPr>
        <w:annotationRef/>
      </w:r>
      <w:r>
        <w:t>Wykres do poprawy</w:t>
      </w:r>
    </w:p>
  </w:comment>
  <w:comment w:id="2" w:author="Gorm Jakobsen" w:date="2026-05-23T16:40:00Z" w:initials="GJ">
    <w:p w14:paraId="649C4916" w14:textId="77777777" w:rsidR="000F6571" w:rsidRDefault="000F6571" w:rsidP="000F6571">
      <w:pPr>
        <w:pStyle w:val="CommentText"/>
      </w:pPr>
      <w:r>
        <w:rPr>
          <w:rStyle w:val="CommentReference"/>
        </w:rPr>
        <w:annotationRef/>
      </w:r>
      <w:r>
        <w:t>Wykres do poprawy</w:t>
      </w:r>
    </w:p>
  </w:comment>
  <w:comment w:id="3" w:author="Gorm Jakobsen" w:date="2026-05-23T14:20:00Z" w:initials="GJ">
    <w:p w14:paraId="3C9D2F0F" w14:textId="77777777" w:rsidR="005F73B2" w:rsidRDefault="005F73B2" w:rsidP="005F73B2">
      <w:pPr>
        <w:pStyle w:val="CommentText"/>
      </w:pPr>
      <w:r>
        <w:rPr>
          <w:rStyle w:val="CommentReference"/>
        </w:rPr>
        <w:annotationRef/>
      </w:r>
      <w:r>
        <w:t>To też</w:t>
      </w:r>
    </w:p>
  </w:comment>
  <w:comment w:id="4" w:author="Gorm Jakobsen" w:date="2026-05-23T17:07:00Z" w:initials="GJ">
    <w:p w14:paraId="64172D8F" w14:textId="77777777" w:rsidR="008D6066" w:rsidRDefault="008D6066" w:rsidP="008D6066">
      <w:pPr>
        <w:pStyle w:val="CommentText"/>
      </w:pPr>
      <w:r>
        <w:rPr>
          <w:rStyle w:val="CommentReference"/>
        </w:rPr>
        <w:annotationRef/>
      </w:r>
      <w:r>
        <w:t>sprawdzić</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240A25" w15:done="0"/>
  <w15:commentEx w15:paraId="1B6EB3EB" w15:done="0"/>
  <w15:commentEx w15:paraId="649C4916" w15:done="0"/>
  <w15:commentEx w15:paraId="3C9D2F0F" w15:done="0"/>
  <w15:commentEx w15:paraId="64172D8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A7AB9A" w16cex:dateUtc="2026-05-21T18:50:00Z"/>
  <w16cex:commentExtensible w16cex:durableId="2940F8AB" w16cex:dateUtc="2026-05-23T14:17:00Z"/>
  <w16cex:commentExtensible w16cex:durableId="1B379F18" w16cex:dateUtc="2026-05-23T14:40:00Z"/>
  <w16cex:commentExtensible w16cex:durableId="34604694" w16cex:dateUtc="2026-05-23T12:20:00Z"/>
  <w16cex:commentExtensible w16cex:durableId="53AFD3B3" w16cex:dateUtc="2026-05-23T15: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240A25" w16cid:durableId="23A7AB9A"/>
  <w16cid:commentId w16cid:paraId="1B6EB3EB" w16cid:durableId="2940F8AB"/>
  <w16cid:commentId w16cid:paraId="649C4916" w16cid:durableId="1B379F18"/>
  <w16cid:commentId w16cid:paraId="3C9D2F0F" w16cid:durableId="34604694"/>
  <w16cid:commentId w16cid:paraId="64172D8F" w16cid:durableId="53AFD3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BCE87" w14:textId="77777777" w:rsidR="00565260" w:rsidRDefault="00565260" w:rsidP="003244F8">
      <w:pPr>
        <w:spacing w:after="0" w:line="240" w:lineRule="auto"/>
      </w:pPr>
      <w:r>
        <w:separator/>
      </w:r>
    </w:p>
  </w:endnote>
  <w:endnote w:type="continuationSeparator" w:id="0">
    <w:p w14:paraId="16D7D60D" w14:textId="77777777" w:rsidR="00565260" w:rsidRDefault="00565260" w:rsidP="003244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mbria Math">
    <w:panose1 w:val="02040503050406030204"/>
    <w:charset w:val="EE"/>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CE64C" w14:textId="77777777" w:rsidR="00565260" w:rsidRDefault="00565260" w:rsidP="003244F8">
      <w:pPr>
        <w:spacing w:after="0" w:line="240" w:lineRule="auto"/>
      </w:pPr>
      <w:r>
        <w:separator/>
      </w:r>
    </w:p>
  </w:footnote>
  <w:footnote w:type="continuationSeparator" w:id="0">
    <w:p w14:paraId="48690CC4" w14:textId="77777777" w:rsidR="00565260" w:rsidRDefault="00565260" w:rsidP="003244F8">
      <w:pPr>
        <w:spacing w:after="0" w:line="240" w:lineRule="auto"/>
      </w:pPr>
      <w:r>
        <w:continuationSeparator/>
      </w:r>
    </w:p>
  </w:footnote>
  <w:footnote w:id="1">
    <w:p w14:paraId="2CB13540" w14:textId="14D34A75" w:rsidR="005A2243" w:rsidRPr="005A2243" w:rsidRDefault="005A2243" w:rsidP="005A2243">
      <w:pPr>
        <w:pStyle w:val="FootnoteText"/>
        <w:rPr>
          <w:lang w:val="en-US"/>
        </w:rPr>
      </w:pPr>
      <w:r>
        <w:rPr>
          <w:rStyle w:val="FootnoteReference"/>
        </w:rPr>
        <w:footnoteRef/>
      </w:r>
      <w:r w:rsidRPr="005A2243">
        <w:rPr>
          <w:lang w:val="en-US"/>
        </w:rPr>
        <w:t xml:space="preserve"> </w:t>
      </w:r>
      <w:r w:rsidRPr="005A2243">
        <w:t xml:space="preserve">EIA, </w:t>
      </w:r>
      <w:r w:rsidRPr="005A2243">
        <w:rPr>
          <w:i/>
          <w:iCs/>
        </w:rPr>
        <w:t>Renewable Energy — Incentives</w:t>
      </w:r>
    </w:p>
  </w:footnote>
  <w:footnote w:id="2">
    <w:p w14:paraId="2A23E286" w14:textId="1F91CF20" w:rsidR="00306C25" w:rsidRPr="00306C25" w:rsidRDefault="00306C25" w:rsidP="00306C25">
      <w:pPr>
        <w:pStyle w:val="FootnoteText"/>
        <w:rPr>
          <w:lang w:val="en-US"/>
        </w:rPr>
      </w:pPr>
      <w:r>
        <w:rPr>
          <w:rStyle w:val="FootnoteReference"/>
        </w:rPr>
        <w:footnoteRef/>
      </w:r>
      <w:r w:rsidRPr="00306C25">
        <w:rPr>
          <w:lang w:val="en-US"/>
        </w:rPr>
        <w:t xml:space="preserve"> </w:t>
      </w:r>
      <w:r w:rsidRPr="00306C25">
        <w:rPr>
          <w:lang w:val="en-US"/>
        </w:rPr>
        <w:t xml:space="preserve">UNCTAD (2023), </w:t>
      </w:r>
      <w:r w:rsidRPr="00306C25">
        <w:rPr>
          <w:i/>
          <w:iCs/>
          <w:lang w:val="en-US"/>
        </w:rPr>
        <w:t>Investment Policies for the Energy Transition</w:t>
      </w:r>
    </w:p>
  </w:footnote>
  <w:footnote w:id="3">
    <w:p w14:paraId="0F54BA95" w14:textId="50E6A787" w:rsidR="00DF18C6" w:rsidRPr="00DF18C6" w:rsidRDefault="00DF18C6" w:rsidP="00DF18C6">
      <w:pPr>
        <w:pStyle w:val="FootnoteText"/>
        <w:rPr>
          <w:lang w:val="en-US"/>
        </w:rPr>
      </w:pPr>
      <w:r>
        <w:rPr>
          <w:rStyle w:val="FootnoteReference"/>
        </w:rPr>
        <w:footnoteRef/>
      </w:r>
      <w:r w:rsidRPr="00DF18C6">
        <w:rPr>
          <w:lang w:val="en-US"/>
        </w:rPr>
        <w:t xml:space="preserve"> </w:t>
      </w:r>
      <w:r w:rsidRPr="00DF18C6">
        <w:rPr>
          <w:lang w:val="en-US"/>
        </w:rPr>
        <w:t>IRENA, Renewable Energy Auctions: A Guide to Design</w:t>
      </w:r>
    </w:p>
  </w:footnote>
  <w:footnote w:id="4">
    <w:p w14:paraId="4BA72B6F" w14:textId="651E9B02" w:rsidR="009520E8" w:rsidRPr="009520E8" w:rsidRDefault="009520E8" w:rsidP="009520E8">
      <w:pPr>
        <w:pStyle w:val="FootnoteText"/>
        <w:rPr>
          <w:lang w:val="en-US"/>
        </w:rPr>
      </w:pPr>
      <w:r>
        <w:rPr>
          <w:rStyle w:val="FootnoteReference"/>
        </w:rPr>
        <w:footnoteRef/>
      </w:r>
      <w:r w:rsidRPr="009520E8">
        <w:rPr>
          <w:lang w:val="en-US"/>
        </w:rPr>
        <w:t xml:space="preserve"> </w:t>
      </w:r>
      <w:r w:rsidRPr="009520E8">
        <w:rPr>
          <w:lang w:val="en-US"/>
        </w:rPr>
        <w:t xml:space="preserve">Clean Energy Wire (2022), </w:t>
      </w:r>
      <w:r w:rsidRPr="009520E8">
        <w:rPr>
          <w:i/>
          <w:iCs/>
          <w:lang w:val="en-US"/>
        </w:rPr>
        <w:t>Germany stops landmark mechanism that funded renewables expansion via power bills</w:t>
      </w:r>
      <w:r w:rsidRPr="009520E8">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3574"/>
    <w:multiLevelType w:val="multilevel"/>
    <w:tmpl w:val="BFC6BF36"/>
    <w:lvl w:ilvl="0">
      <w:start w:val="1"/>
      <w:numFmt w:val="decimal"/>
      <w:lvlText w:val="%1."/>
      <w:lvlJc w:val="left"/>
      <w:pPr>
        <w:tabs>
          <w:tab w:val="num" w:pos="2484"/>
        </w:tabs>
        <w:ind w:left="2484" w:hanging="360"/>
      </w:pPr>
    </w:lvl>
    <w:lvl w:ilvl="1" w:tentative="1">
      <w:start w:val="1"/>
      <w:numFmt w:val="decimal"/>
      <w:lvlText w:val="%2."/>
      <w:lvlJc w:val="left"/>
      <w:pPr>
        <w:tabs>
          <w:tab w:val="num" w:pos="3204"/>
        </w:tabs>
        <w:ind w:left="3204" w:hanging="360"/>
      </w:pPr>
    </w:lvl>
    <w:lvl w:ilvl="2" w:tentative="1">
      <w:start w:val="1"/>
      <w:numFmt w:val="decimal"/>
      <w:lvlText w:val="%3."/>
      <w:lvlJc w:val="left"/>
      <w:pPr>
        <w:tabs>
          <w:tab w:val="num" w:pos="3924"/>
        </w:tabs>
        <w:ind w:left="3924" w:hanging="360"/>
      </w:pPr>
    </w:lvl>
    <w:lvl w:ilvl="3" w:tentative="1">
      <w:start w:val="1"/>
      <w:numFmt w:val="decimal"/>
      <w:lvlText w:val="%4."/>
      <w:lvlJc w:val="left"/>
      <w:pPr>
        <w:tabs>
          <w:tab w:val="num" w:pos="4644"/>
        </w:tabs>
        <w:ind w:left="4644" w:hanging="360"/>
      </w:pPr>
    </w:lvl>
    <w:lvl w:ilvl="4" w:tentative="1">
      <w:start w:val="1"/>
      <w:numFmt w:val="decimal"/>
      <w:lvlText w:val="%5."/>
      <w:lvlJc w:val="left"/>
      <w:pPr>
        <w:tabs>
          <w:tab w:val="num" w:pos="5364"/>
        </w:tabs>
        <w:ind w:left="5364" w:hanging="360"/>
      </w:pPr>
    </w:lvl>
    <w:lvl w:ilvl="5" w:tentative="1">
      <w:start w:val="1"/>
      <w:numFmt w:val="decimal"/>
      <w:lvlText w:val="%6."/>
      <w:lvlJc w:val="left"/>
      <w:pPr>
        <w:tabs>
          <w:tab w:val="num" w:pos="6084"/>
        </w:tabs>
        <w:ind w:left="6084" w:hanging="360"/>
      </w:pPr>
    </w:lvl>
    <w:lvl w:ilvl="6" w:tentative="1">
      <w:start w:val="1"/>
      <w:numFmt w:val="decimal"/>
      <w:lvlText w:val="%7."/>
      <w:lvlJc w:val="left"/>
      <w:pPr>
        <w:tabs>
          <w:tab w:val="num" w:pos="6804"/>
        </w:tabs>
        <w:ind w:left="6804" w:hanging="360"/>
      </w:pPr>
    </w:lvl>
    <w:lvl w:ilvl="7" w:tentative="1">
      <w:start w:val="1"/>
      <w:numFmt w:val="decimal"/>
      <w:lvlText w:val="%8."/>
      <w:lvlJc w:val="left"/>
      <w:pPr>
        <w:tabs>
          <w:tab w:val="num" w:pos="7524"/>
        </w:tabs>
        <w:ind w:left="7524" w:hanging="360"/>
      </w:pPr>
    </w:lvl>
    <w:lvl w:ilvl="8" w:tentative="1">
      <w:start w:val="1"/>
      <w:numFmt w:val="decimal"/>
      <w:lvlText w:val="%9."/>
      <w:lvlJc w:val="left"/>
      <w:pPr>
        <w:tabs>
          <w:tab w:val="num" w:pos="8244"/>
        </w:tabs>
        <w:ind w:left="8244" w:hanging="360"/>
      </w:pPr>
    </w:lvl>
  </w:abstractNum>
  <w:abstractNum w:abstractNumId="1" w15:restartNumberingAfterBreak="0">
    <w:nsid w:val="03906D2A"/>
    <w:multiLevelType w:val="hybridMultilevel"/>
    <w:tmpl w:val="6750F056"/>
    <w:lvl w:ilvl="0" w:tplc="0415000F">
      <w:start w:val="1"/>
      <w:numFmt w:val="decimal"/>
      <w:lvlText w:val="%1."/>
      <w:lvlJc w:val="left"/>
      <w:pPr>
        <w:ind w:left="2496" w:hanging="360"/>
      </w:pPr>
    </w:lvl>
    <w:lvl w:ilvl="1" w:tplc="04150019" w:tentative="1">
      <w:start w:val="1"/>
      <w:numFmt w:val="lowerLetter"/>
      <w:lvlText w:val="%2."/>
      <w:lvlJc w:val="left"/>
      <w:pPr>
        <w:ind w:left="3216" w:hanging="360"/>
      </w:pPr>
    </w:lvl>
    <w:lvl w:ilvl="2" w:tplc="0415001B" w:tentative="1">
      <w:start w:val="1"/>
      <w:numFmt w:val="lowerRoman"/>
      <w:lvlText w:val="%3."/>
      <w:lvlJc w:val="right"/>
      <w:pPr>
        <w:ind w:left="3936" w:hanging="180"/>
      </w:pPr>
    </w:lvl>
    <w:lvl w:ilvl="3" w:tplc="0415000F" w:tentative="1">
      <w:start w:val="1"/>
      <w:numFmt w:val="decimal"/>
      <w:lvlText w:val="%4."/>
      <w:lvlJc w:val="left"/>
      <w:pPr>
        <w:ind w:left="4656" w:hanging="360"/>
      </w:pPr>
    </w:lvl>
    <w:lvl w:ilvl="4" w:tplc="04150019" w:tentative="1">
      <w:start w:val="1"/>
      <w:numFmt w:val="lowerLetter"/>
      <w:lvlText w:val="%5."/>
      <w:lvlJc w:val="left"/>
      <w:pPr>
        <w:ind w:left="5376" w:hanging="360"/>
      </w:pPr>
    </w:lvl>
    <w:lvl w:ilvl="5" w:tplc="0415001B" w:tentative="1">
      <w:start w:val="1"/>
      <w:numFmt w:val="lowerRoman"/>
      <w:lvlText w:val="%6."/>
      <w:lvlJc w:val="right"/>
      <w:pPr>
        <w:ind w:left="6096" w:hanging="180"/>
      </w:pPr>
    </w:lvl>
    <w:lvl w:ilvl="6" w:tplc="0415000F" w:tentative="1">
      <w:start w:val="1"/>
      <w:numFmt w:val="decimal"/>
      <w:lvlText w:val="%7."/>
      <w:lvlJc w:val="left"/>
      <w:pPr>
        <w:ind w:left="6816" w:hanging="360"/>
      </w:pPr>
    </w:lvl>
    <w:lvl w:ilvl="7" w:tplc="04150019" w:tentative="1">
      <w:start w:val="1"/>
      <w:numFmt w:val="lowerLetter"/>
      <w:lvlText w:val="%8."/>
      <w:lvlJc w:val="left"/>
      <w:pPr>
        <w:ind w:left="7536" w:hanging="360"/>
      </w:pPr>
    </w:lvl>
    <w:lvl w:ilvl="8" w:tplc="0415001B" w:tentative="1">
      <w:start w:val="1"/>
      <w:numFmt w:val="lowerRoman"/>
      <w:lvlText w:val="%9."/>
      <w:lvlJc w:val="right"/>
      <w:pPr>
        <w:ind w:left="8256" w:hanging="180"/>
      </w:pPr>
    </w:lvl>
  </w:abstractNum>
  <w:abstractNum w:abstractNumId="2" w15:restartNumberingAfterBreak="0">
    <w:nsid w:val="03F90E86"/>
    <w:multiLevelType w:val="hybridMultilevel"/>
    <w:tmpl w:val="B2EEEF5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B503665"/>
    <w:multiLevelType w:val="multilevel"/>
    <w:tmpl w:val="163A1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251911"/>
    <w:multiLevelType w:val="hybridMultilevel"/>
    <w:tmpl w:val="0C1C1132"/>
    <w:lvl w:ilvl="0" w:tplc="04150001">
      <w:start w:val="1"/>
      <w:numFmt w:val="bullet"/>
      <w:lvlText w:val=""/>
      <w:lvlJc w:val="left"/>
      <w:pPr>
        <w:ind w:left="1776" w:hanging="360"/>
      </w:pPr>
      <w:rPr>
        <w:rFonts w:ascii="Symbol" w:hAnsi="Symbol" w:hint="default"/>
      </w:rPr>
    </w:lvl>
    <w:lvl w:ilvl="1" w:tplc="04150003" w:tentative="1">
      <w:start w:val="1"/>
      <w:numFmt w:val="bullet"/>
      <w:lvlText w:val="o"/>
      <w:lvlJc w:val="left"/>
      <w:pPr>
        <w:ind w:left="2496" w:hanging="360"/>
      </w:pPr>
      <w:rPr>
        <w:rFonts w:ascii="Courier New" w:hAnsi="Courier New" w:cs="Courier New" w:hint="default"/>
      </w:rPr>
    </w:lvl>
    <w:lvl w:ilvl="2" w:tplc="04150005">
      <w:start w:val="1"/>
      <w:numFmt w:val="bullet"/>
      <w:lvlText w:val=""/>
      <w:lvlJc w:val="left"/>
      <w:pPr>
        <w:ind w:left="3216" w:hanging="360"/>
      </w:pPr>
      <w:rPr>
        <w:rFonts w:ascii="Wingdings" w:hAnsi="Wingdings" w:hint="default"/>
      </w:rPr>
    </w:lvl>
    <w:lvl w:ilvl="3" w:tplc="04150001" w:tentative="1">
      <w:start w:val="1"/>
      <w:numFmt w:val="bullet"/>
      <w:lvlText w:val=""/>
      <w:lvlJc w:val="left"/>
      <w:pPr>
        <w:ind w:left="3936" w:hanging="360"/>
      </w:pPr>
      <w:rPr>
        <w:rFonts w:ascii="Symbol" w:hAnsi="Symbol" w:hint="default"/>
      </w:rPr>
    </w:lvl>
    <w:lvl w:ilvl="4" w:tplc="04150003" w:tentative="1">
      <w:start w:val="1"/>
      <w:numFmt w:val="bullet"/>
      <w:lvlText w:val="o"/>
      <w:lvlJc w:val="left"/>
      <w:pPr>
        <w:ind w:left="4656" w:hanging="360"/>
      </w:pPr>
      <w:rPr>
        <w:rFonts w:ascii="Courier New" w:hAnsi="Courier New" w:cs="Courier New" w:hint="default"/>
      </w:rPr>
    </w:lvl>
    <w:lvl w:ilvl="5" w:tplc="04150005" w:tentative="1">
      <w:start w:val="1"/>
      <w:numFmt w:val="bullet"/>
      <w:lvlText w:val=""/>
      <w:lvlJc w:val="left"/>
      <w:pPr>
        <w:ind w:left="5376" w:hanging="360"/>
      </w:pPr>
      <w:rPr>
        <w:rFonts w:ascii="Wingdings" w:hAnsi="Wingdings" w:hint="default"/>
      </w:rPr>
    </w:lvl>
    <w:lvl w:ilvl="6" w:tplc="04150001" w:tentative="1">
      <w:start w:val="1"/>
      <w:numFmt w:val="bullet"/>
      <w:lvlText w:val=""/>
      <w:lvlJc w:val="left"/>
      <w:pPr>
        <w:ind w:left="6096" w:hanging="360"/>
      </w:pPr>
      <w:rPr>
        <w:rFonts w:ascii="Symbol" w:hAnsi="Symbol" w:hint="default"/>
      </w:rPr>
    </w:lvl>
    <w:lvl w:ilvl="7" w:tplc="04150003" w:tentative="1">
      <w:start w:val="1"/>
      <w:numFmt w:val="bullet"/>
      <w:lvlText w:val="o"/>
      <w:lvlJc w:val="left"/>
      <w:pPr>
        <w:ind w:left="6816" w:hanging="360"/>
      </w:pPr>
      <w:rPr>
        <w:rFonts w:ascii="Courier New" w:hAnsi="Courier New" w:cs="Courier New" w:hint="default"/>
      </w:rPr>
    </w:lvl>
    <w:lvl w:ilvl="8" w:tplc="04150005" w:tentative="1">
      <w:start w:val="1"/>
      <w:numFmt w:val="bullet"/>
      <w:lvlText w:val=""/>
      <w:lvlJc w:val="left"/>
      <w:pPr>
        <w:ind w:left="7536" w:hanging="360"/>
      </w:pPr>
      <w:rPr>
        <w:rFonts w:ascii="Wingdings" w:hAnsi="Wingdings" w:hint="default"/>
      </w:rPr>
    </w:lvl>
  </w:abstractNum>
  <w:abstractNum w:abstractNumId="5" w15:restartNumberingAfterBreak="0">
    <w:nsid w:val="1D18517A"/>
    <w:multiLevelType w:val="hybridMultilevel"/>
    <w:tmpl w:val="057CC9D2"/>
    <w:lvl w:ilvl="0" w:tplc="0415000F">
      <w:start w:val="1"/>
      <w:numFmt w:val="decimal"/>
      <w:lvlText w:val="%1."/>
      <w:lvlJc w:val="left"/>
      <w:pPr>
        <w:ind w:left="2130" w:hanging="360"/>
      </w:pPr>
    </w:lvl>
    <w:lvl w:ilvl="1" w:tplc="04150019" w:tentative="1">
      <w:start w:val="1"/>
      <w:numFmt w:val="lowerLetter"/>
      <w:lvlText w:val="%2."/>
      <w:lvlJc w:val="left"/>
      <w:pPr>
        <w:ind w:left="2850" w:hanging="360"/>
      </w:pPr>
    </w:lvl>
    <w:lvl w:ilvl="2" w:tplc="0415001B" w:tentative="1">
      <w:start w:val="1"/>
      <w:numFmt w:val="lowerRoman"/>
      <w:lvlText w:val="%3."/>
      <w:lvlJc w:val="right"/>
      <w:pPr>
        <w:ind w:left="3570" w:hanging="180"/>
      </w:pPr>
    </w:lvl>
    <w:lvl w:ilvl="3" w:tplc="0415000F" w:tentative="1">
      <w:start w:val="1"/>
      <w:numFmt w:val="decimal"/>
      <w:lvlText w:val="%4."/>
      <w:lvlJc w:val="left"/>
      <w:pPr>
        <w:ind w:left="4290" w:hanging="360"/>
      </w:pPr>
    </w:lvl>
    <w:lvl w:ilvl="4" w:tplc="04150019" w:tentative="1">
      <w:start w:val="1"/>
      <w:numFmt w:val="lowerLetter"/>
      <w:lvlText w:val="%5."/>
      <w:lvlJc w:val="left"/>
      <w:pPr>
        <w:ind w:left="5010" w:hanging="360"/>
      </w:pPr>
    </w:lvl>
    <w:lvl w:ilvl="5" w:tplc="0415001B" w:tentative="1">
      <w:start w:val="1"/>
      <w:numFmt w:val="lowerRoman"/>
      <w:lvlText w:val="%6."/>
      <w:lvlJc w:val="right"/>
      <w:pPr>
        <w:ind w:left="5730" w:hanging="180"/>
      </w:pPr>
    </w:lvl>
    <w:lvl w:ilvl="6" w:tplc="0415000F" w:tentative="1">
      <w:start w:val="1"/>
      <w:numFmt w:val="decimal"/>
      <w:lvlText w:val="%7."/>
      <w:lvlJc w:val="left"/>
      <w:pPr>
        <w:ind w:left="6450" w:hanging="360"/>
      </w:pPr>
    </w:lvl>
    <w:lvl w:ilvl="7" w:tplc="04150019" w:tentative="1">
      <w:start w:val="1"/>
      <w:numFmt w:val="lowerLetter"/>
      <w:lvlText w:val="%8."/>
      <w:lvlJc w:val="left"/>
      <w:pPr>
        <w:ind w:left="7170" w:hanging="360"/>
      </w:pPr>
    </w:lvl>
    <w:lvl w:ilvl="8" w:tplc="0415001B" w:tentative="1">
      <w:start w:val="1"/>
      <w:numFmt w:val="lowerRoman"/>
      <w:lvlText w:val="%9."/>
      <w:lvlJc w:val="right"/>
      <w:pPr>
        <w:ind w:left="7890" w:hanging="180"/>
      </w:pPr>
    </w:lvl>
  </w:abstractNum>
  <w:abstractNum w:abstractNumId="6" w15:restartNumberingAfterBreak="0">
    <w:nsid w:val="264A13ED"/>
    <w:multiLevelType w:val="hybridMultilevel"/>
    <w:tmpl w:val="251C025E"/>
    <w:lvl w:ilvl="0" w:tplc="04150001">
      <w:start w:val="1"/>
      <w:numFmt w:val="bullet"/>
      <w:lvlText w:val=""/>
      <w:lvlJc w:val="left"/>
      <w:pPr>
        <w:ind w:left="2136" w:hanging="360"/>
      </w:pPr>
      <w:rPr>
        <w:rFonts w:ascii="Symbol" w:hAnsi="Symbol" w:hint="default"/>
      </w:rPr>
    </w:lvl>
    <w:lvl w:ilvl="1" w:tplc="04150003" w:tentative="1">
      <w:start w:val="1"/>
      <w:numFmt w:val="bullet"/>
      <w:lvlText w:val="o"/>
      <w:lvlJc w:val="left"/>
      <w:pPr>
        <w:ind w:left="2856" w:hanging="360"/>
      </w:pPr>
      <w:rPr>
        <w:rFonts w:ascii="Courier New" w:hAnsi="Courier New" w:cs="Courier New" w:hint="default"/>
      </w:rPr>
    </w:lvl>
    <w:lvl w:ilvl="2" w:tplc="04150005" w:tentative="1">
      <w:start w:val="1"/>
      <w:numFmt w:val="bullet"/>
      <w:lvlText w:val=""/>
      <w:lvlJc w:val="left"/>
      <w:pPr>
        <w:ind w:left="3576" w:hanging="360"/>
      </w:pPr>
      <w:rPr>
        <w:rFonts w:ascii="Wingdings" w:hAnsi="Wingdings" w:hint="default"/>
      </w:rPr>
    </w:lvl>
    <w:lvl w:ilvl="3" w:tplc="04150001" w:tentative="1">
      <w:start w:val="1"/>
      <w:numFmt w:val="bullet"/>
      <w:lvlText w:val=""/>
      <w:lvlJc w:val="left"/>
      <w:pPr>
        <w:ind w:left="4296" w:hanging="360"/>
      </w:pPr>
      <w:rPr>
        <w:rFonts w:ascii="Symbol" w:hAnsi="Symbol" w:hint="default"/>
      </w:rPr>
    </w:lvl>
    <w:lvl w:ilvl="4" w:tplc="04150003" w:tentative="1">
      <w:start w:val="1"/>
      <w:numFmt w:val="bullet"/>
      <w:lvlText w:val="o"/>
      <w:lvlJc w:val="left"/>
      <w:pPr>
        <w:ind w:left="5016" w:hanging="360"/>
      </w:pPr>
      <w:rPr>
        <w:rFonts w:ascii="Courier New" w:hAnsi="Courier New" w:cs="Courier New" w:hint="default"/>
      </w:rPr>
    </w:lvl>
    <w:lvl w:ilvl="5" w:tplc="04150005" w:tentative="1">
      <w:start w:val="1"/>
      <w:numFmt w:val="bullet"/>
      <w:lvlText w:val=""/>
      <w:lvlJc w:val="left"/>
      <w:pPr>
        <w:ind w:left="5736" w:hanging="360"/>
      </w:pPr>
      <w:rPr>
        <w:rFonts w:ascii="Wingdings" w:hAnsi="Wingdings" w:hint="default"/>
      </w:rPr>
    </w:lvl>
    <w:lvl w:ilvl="6" w:tplc="04150001" w:tentative="1">
      <w:start w:val="1"/>
      <w:numFmt w:val="bullet"/>
      <w:lvlText w:val=""/>
      <w:lvlJc w:val="left"/>
      <w:pPr>
        <w:ind w:left="6456" w:hanging="360"/>
      </w:pPr>
      <w:rPr>
        <w:rFonts w:ascii="Symbol" w:hAnsi="Symbol" w:hint="default"/>
      </w:rPr>
    </w:lvl>
    <w:lvl w:ilvl="7" w:tplc="04150003" w:tentative="1">
      <w:start w:val="1"/>
      <w:numFmt w:val="bullet"/>
      <w:lvlText w:val="o"/>
      <w:lvlJc w:val="left"/>
      <w:pPr>
        <w:ind w:left="7176" w:hanging="360"/>
      </w:pPr>
      <w:rPr>
        <w:rFonts w:ascii="Courier New" w:hAnsi="Courier New" w:cs="Courier New" w:hint="default"/>
      </w:rPr>
    </w:lvl>
    <w:lvl w:ilvl="8" w:tplc="04150005" w:tentative="1">
      <w:start w:val="1"/>
      <w:numFmt w:val="bullet"/>
      <w:lvlText w:val=""/>
      <w:lvlJc w:val="left"/>
      <w:pPr>
        <w:ind w:left="7896" w:hanging="360"/>
      </w:pPr>
      <w:rPr>
        <w:rFonts w:ascii="Wingdings" w:hAnsi="Wingdings" w:hint="default"/>
      </w:rPr>
    </w:lvl>
  </w:abstractNum>
  <w:abstractNum w:abstractNumId="7" w15:restartNumberingAfterBreak="0">
    <w:nsid w:val="26944086"/>
    <w:multiLevelType w:val="hybridMultilevel"/>
    <w:tmpl w:val="28A465FA"/>
    <w:lvl w:ilvl="0" w:tplc="0415000F">
      <w:start w:val="1"/>
      <w:numFmt w:val="decimal"/>
      <w:lvlText w:val="%1."/>
      <w:lvlJc w:val="left"/>
      <w:pPr>
        <w:ind w:left="2856" w:hanging="360"/>
      </w:pPr>
    </w:lvl>
    <w:lvl w:ilvl="1" w:tplc="04150019" w:tentative="1">
      <w:start w:val="1"/>
      <w:numFmt w:val="lowerLetter"/>
      <w:lvlText w:val="%2."/>
      <w:lvlJc w:val="left"/>
      <w:pPr>
        <w:ind w:left="3576" w:hanging="360"/>
      </w:pPr>
    </w:lvl>
    <w:lvl w:ilvl="2" w:tplc="0415001B" w:tentative="1">
      <w:start w:val="1"/>
      <w:numFmt w:val="lowerRoman"/>
      <w:lvlText w:val="%3."/>
      <w:lvlJc w:val="right"/>
      <w:pPr>
        <w:ind w:left="4296" w:hanging="180"/>
      </w:pPr>
    </w:lvl>
    <w:lvl w:ilvl="3" w:tplc="0415000F" w:tentative="1">
      <w:start w:val="1"/>
      <w:numFmt w:val="decimal"/>
      <w:lvlText w:val="%4."/>
      <w:lvlJc w:val="left"/>
      <w:pPr>
        <w:ind w:left="5016" w:hanging="360"/>
      </w:pPr>
    </w:lvl>
    <w:lvl w:ilvl="4" w:tplc="04150019" w:tentative="1">
      <w:start w:val="1"/>
      <w:numFmt w:val="lowerLetter"/>
      <w:lvlText w:val="%5."/>
      <w:lvlJc w:val="left"/>
      <w:pPr>
        <w:ind w:left="5736" w:hanging="360"/>
      </w:pPr>
    </w:lvl>
    <w:lvl w:ilvl="5" w:tplc="0415001B" w:tentative="1">
      <w:start w:val="1"/>
      <w:numFmt w:val="lowerRoman"/>
      <w:lvlText w:val="%6."/>
      <w:lvlJc w:val="right"/>
      <w:pPr>
        <w:ind w:left="6456" w:hanging="180"/>
      </w:pPr>
    </w:lvl>
    <w:lvl w:ilvl="6" w:tplc="0415000F" w:tentative="1">
      <w:start w:val="1"/>
      <w:numFmt w:val="decimal"/>
      <w:lvlText w:val="%7."/>
      <w:lvlJc w:val="left"/>
      <w:pPr>
        <w:ind w:left="7176" w:hanging="360"/>
      </w:pPr>
    </w:lvl>
    <w:lvl w:ilvl="7" w:tplc="04150019" w:tentative="1">
      <w:start w:val="1"/>
      <w:numFmt w:val="lowerLetter"/>
      <w:lvlText w:val="%8."/>
      <w:lvlJc w:val="left"/>
      <w:pPr>
        <w:ind w:left="7896" w:hanging="360"/>
      </w:pPr>
    </w:lvl>
    <w:lvl w:ilvl="8" w:tplc="0415001B" w:tentative="1">
      <w:start w:val="1"/>
      <w:numFmt w:val="lowerRoman"/>
      <w:lvlText w:val="%9."/>
      <w:lvlJc w:val="right"/>
      <w:pPr>
        <w:ind w:left="8616" w:hanging="180"/>
      </w:pPr>
    </w:lvl>
  </w:abstractNum>
  <w:abstractNum w:abstractNumId="8" w15:restartNumberingAfterBreak="0">
    <w:nsid w:val="294C0625"/>
    <w:multiLevelType w:val="multilevel"/>
    <w:tmpl w:val="B7DC046E"/>
    <w:lvl w:ilvl="0">
      <w:start w:val="1"/>
      <w:numFmt w:val="decimal"/>
      <w:lvlText w:val="%1."/>
      <w:lvlJc w:val="left"/>
      <w:pPr>
        <w:tabs>
          <w:tab w:val="num" w:pos="1776"/>
        </w:tabs>
        <w:ind w:left="1776" w:hanging="360"/>
      </w:pPr>
    </w:lvl>
    <w:lvl w:ilvl="1" w:tentative="1">
      <w:start w:val="1"/>
      <w:numFmt w:val="decimal"/>
      <w:lvlText w:val="%2."/>
      <w:lvlJc w:val="left"/>
      <w:pPr>
        <w:tabs>
          <w:tab w:val="num" w:pos="2496"/>
        </w:tabs>
        <w:ind w:left="2496" w:hanging="360"/>
      </w:pPr>
    </w:lvl>
    <w:lvl w:ilvl="2" w:tentative="1">
      <w:start w:val="1"/>
      <w:numFmt w:val="decimal"/>
      <w:lvlText w:val="%3."/>
      <w:lvlJc w:val="left"/>
      <w:pPr>
        <w:tabs>
          <w:tab w:val="num" w:pos="3216"/>
        </w:tabs>
        <w:ind w:left="3216" w:hanging="360"/>
      </w:pPr>
    </w:lvl>
    <w:lvl w:ilvl="3" w:tentative="1">
      <w:start w:val="1"/>
      <w:numFmt w:val="decimal"/>
      <w:lvlText w:val="%4."/>
      <w:lvlJc w:val="left"/>
      <w:pPr>
        <w:tabs>
          <w:tab w:val="num" w:pos="3936"/>
        </w:tabs>
        <w:ind w:left="3936" w:hanging="360"/>
      </w:pPr>
    </w:lvl>
    <w:lvl w:ilvl="4" w:tentative="1">
      <w:start w:val="1"/>
      <w:numFmt w:val="decimal"/>
      <w:lvlText w:val="%5."/>
      <w:lvlJc w:val="left"/>
      <w:pPr>
        <w:tabs>
          <w:tab w:val="num" w:pos="4656"/>
        </w:tabs>
        <w:ind w:left="4656" w:hanging="360"/>
      </w:pPr>
    </w:lvl>
    <w:lvl w:ilvl="5" w:tentative="1">
      <w:start w:val="1"/>
      <w:numFmt w:val="decimal"/>
      <w:lvlText w:val="%6."/>
      <w:lvlJc w:val="left"/>
      <w:pPr>
        <w:tabs>
          <w:tab w:val="num" w:pos="5376"/>
        </w:tabs>
        <w:ind w:left="5376" w:hanging="360"/>
      </w:pPr>
    </w:lvl>
    <w:lvl w:ilvl="6" w:tentative="1">
      <w:start w:val="1"/>
      <w:numFmt w:val="decimal"/>
      <w:lvlText w:val="%7."/>
      <w:lvlJc w:val="left"/>
      <w:pPr>
        <w:tabs>
          <w:tab w:val="num" w:pos="6096"/>
        </w:tabs>
        <w:ind w:left="6096" w:hanging="360"/>
      </w:pPr>
    </w:lvl>
    <w:lvl w:ilvl="7" w:tentative="1">
      <w:start w:val="1"/>
      <w:numFmt w:val="decimal"/>
      <w:lvlText w:val="%8."/>
      <w:lvlJc w:val="left"/>
      <w:pPr>
        <w:tabs>
          <w:tab w:val="num" w:pos="6816"/>
        </w:tabs>
        <w:ind w:left="6816" w:hanging="360"/>
      </w:pPr>
    </w:lvl>
    <w:lvl w:ilvl="8" w:tentative="1">
      <w:start w:val="1"/>
      <w:numFmt w:val="decimal"/>
      <w:lvlText w:val="%9."/>
      <w:lvlJc w:val="left"/>
      <w:pPr>
        <w:tabs>
          <w:tab w:val="num" w:pos="7536"/>
        </w:tabs>
        <w:ind w:left="7536" w:hanging="360"/>
      </w:pPr>
    </w:lvl>
  </w:abstractNum>
  <w:abstractNum w:abstractNumId="9" w15:restartNumberingAfterBreak="0">
    <w:nsid w:val="2A1763E3"/>
    <w:multiLevelType w:val="multilevel"/>
    <w:tmpl w:val="95DA6124"/>
    <w:lvl w:ilvl="0">
      <w:start w:val="1"/>
      <w:numFmt w:val="decimal"/>
      <w:lvlText w:val="%1."/>
      <w:lvlJc w:val="left"/>
      <w:pPr>
        <w:tabs>
          <w:tab w:val="num" w:pos="1776"/>
        </w:tabs>
        <w:ind w:left="1776" w:hanging="360"/>
      </w:pPr>
    </w:lvl>
    <w:lvl w:ilvl="1" w:tentative="1">
      <w:start w:val="1"/>
      <w:numFmt w:val="decimal"/>
      <w:lvlText w:val="%2."/>
      <w:lvlJc w:val="left"/>
      <w:pPr>
        <w:tabs>
          <w:tab w:val="num" w:pos="2496"/>
        </w:tabs>
        <w:ind w:left="2496" w:hanging="360"/>
      </w:pPr>
    </w:lvl>
    <w:lvl w:ilvl="2" w:tentative="1">
      <w:start w:val="1"/>
      <w:numFmt w:val="decimal"/>
      <w:lvlText w:val="%3."/>
      <w:lvlJc w:val="left"/>
      <w:pPr>
        <w:tabs>
          <w:tab w:val="num" w:pos="3216"/>
        </w:tabs>
        <w:ind w:left="3216" w:hanging="360"/>
      </w:pPr>
    </w:lvl>
    <w:lvl w:ilvl="3" w:tentative="1">
      <w:start w:val="1"/>
      <w:numFmt w:val="decimal"/>
      <w:lvlText w:val="%4."/>
      <w:lvlJc w:val="left"/>
      <w:pPr>
        <w:tabs>
          <w:tab w:val="num" w:pos="3936"/>
        </w:tabs>
        <w:ind w:left="3936" w:hanging="360"/>
      </w:pPr>
    </w:lvl>
    <w:lvl w:ilvl="4" w:tentative="1">
      <w:start w:val="1"/>
      <w:numFmt w:val="decimal"/>
      <w:lvlText w:val="%5."/>
      <w:lvlJc w:val="left"/>
      <w:pPr>
        <w:tabs>
          <w:tab w:val="num" w:pos="4656"/>
        </w:tabs>
        <w:ind w:left="4656" w:hanging="360"/>
      </w:pPr>
    </w:lvl>
    <w:lvl w:ilvl="5" w:tentative="1">
      <w:start w:val="1"/>
      <w:numFmt w:val="decimal"/>
      <w:lvlText w:val="%6."/>
      <w:lvlJc w:val="left"/>
      <w:pPr>
        <w:tabs>
          <w:tab w:val="num" w:pos="5376"/>
        </w:tabs>
        <w:ind w:left="5376" w:hanging="360"/>
      </w:pPr>
    </w:lvl>
    <w:lvl w:ilvl="6" w:tentative="1">
      <w:start w:val="1"/>
      <w:numFmt w:val="decimal"/>
      <w:lvlText w:val="%7."/>
      <w:lvlJc w:val="left"/>
      <w:pPr>
        <w:tabs>
          <w:tab w:val="num" w:pos="6096"/>
        </w:tabs>
        <w:ind w:left="6096" w:hanging="360"/>
      </w:pPr>
    </w:lvl>
    <w:lvl w:ilvl="7" w:tentative="1">
      <w:start w:val="1"/>
      <w:numFmt w:val="decimal"/>
      <w:lvlText w:val="%8."/>
      <w:lvlJc w:val="left"/>
      <w:pPr>
        <w:tabs>
          <w:tab w:val="num" w:pos="6816"/>
        </w:tabs>
        <w:ind w:left="6816" w:hanging="360"/>
      </w:pPr>
    </w:lvl>
    <w:lvl w:ilvl="8" w:tentative="1">
      <w:start w:val="1"/>
      <w:numFmt w:val="decimal"/>
      <w:lvlText w:val="%9."/>
      <w:lvlJc w:val="left"/>
      <w:pPr>
        <w:tabs>
          <w:tab w:val="num" w:pos="7536"/>
        </w:tabs>
        <w:ind w:left="7536" w:hanging="360"/>
      </w:pPr>
    </w:lvl>
  </w:abstractNum>
  <w:abstractNum w:abstractNumId="10" w15:restartNumberingAfterBreak="0">
    <w:nsid w:val="3D9C4465"/>
    <w:multiLevelType w:val="hybridMultilevel"/>
    <w:tmpl w:val="4E66023E"/>
    <w:lvl w:ilvl="0" w:tplc="E2CC2D18">
      <w:start w:val="1"/>
      <w:numFmt w:val="decimal"/>
      <w:lvlText w:val="%1."/>
      <w:lvlJc w:val="left"/>
      <w:pPr>
        <w:ind w:left="1777" w:hanging="360"/>
      </w:pPr>
      <w:rPr>
        <w:rFonts w:hint="default"/>
      </w:rPr>
    </w:lvl>
    <w:lvl w:ilvl="1" w:tplc="04150019" w:tentative="1">
      <w:start w:val="1"/>
      <w:numFmt w:val="lowerLetter"/>
      <w:lvlText w:val="%2."/>
      <w:lvlJc w:val="left"/>
      <w:pPr>
        <w:ind w:left="1440" w:hanging="360"/>
      </w:pPr>
    </w:lvl>
    <w:lvl w:ilvl="2" w:tplc="0415001B">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472C3534"/>
    <w:multiLevelType w:val="hybridMultilevel"/>
    <w:tmpl w:val="FAC29634"/>
    <w:lvl w:ilvl="0" w:tplc="0415000F">
      <w:start w:val="1"/>
      <w:numFmt w:val="decimal"/>
      <w:lvlText w:val="%1."/>
      <w:lvlJc w:val="left"/>
      <w:pPr>
        <w:ind w:left="2136" w:hanging="360"/>
      </w:pPr>
    </w:lvl>
    <w:lvl w:ilvl="1" w:tplc="04150019" w:tentative="1">
      <w:start w:val="1"/>
      <w:numFmt w:val="lowerLetter"/>
      <w:lvlText w:val="%2."/>
      <w:lvlJc w:val="left"/>
      <w:pPr>
        <w:ind w:left="2856" w:hanging="360"/>
      </w:pPr>
    </w:lvl>
    <w:lvl w:ilvl="2" w:tplc="0415001B" w:tentative="1">
      <w:start w:val="1"/>
      <w:numFmt w:val="lowerRoman"/>
      <w:lvlText w:val="%3."/>
      <w:lvlJc w:val="right"/>
      <w:pPr>
        <w:ind w:left="3576" w:hanging="180"/>
      </w:pPr>
    </w:lvl>
    <w:lvl w:ilvl="3" w:tplc="0415000F" w:tentative="1">
      <w:start w:val="1"/>
      <w:numFmt w:val="decimal"/>
      <w:lvlText w:val="%4."/>
      <w:lvlJc w:val="left"/>
      <w:pPr>
        <w:ind w:left="4296" w:hanging="360"/>
      </w:pPr>
    </w:lvl>
    <w:lvl w:ilvl="4" w:tplc="04150019" w:tentative="1">
      <w:start w:val="1"/>
      <w:numFmt w:val="lowerLetter"/>
      <w:lvlText w:val="%5."/>
      <w:lvlJc w:val="left"/>
      <w:pPr>
        <w:ind w:left="5016" w:hanging="360"/>
      </w:pPr>
    </w:lvl>
    <w:lvl w:ilvl="5" w:tplc="0415001B" w:tentative="1">
      <w:start w:val="1"/>
      <w:numFmt w:val="lowerRoman"/>
      <w:lvlText w:val="%6."/>
      <w:lvlJc w:val="right"/>
      <w:pPr>
        <w:ind w:left="5736" w:hanging="180"/>
      </w:pPr>
    </w:lvl>
    <w:lvl w:ilvl="6" w:tplc="0415000F" w:tentative="1">
      <w:start w:val="1"/>
      <w:numFmt w:val="decimal"/>
      <w:lvlText w:val="%7."/>
      <w:lvlJc w:val="left"/>
      <w:pPr>
        <w:ind w:left="6456" w:hanging="360"/>
      </w:pPr>
    </w:lvl>
    <w:lvl w:ilvl="7" w:tplc="04150019" w:tentative="1">
      <w:start w:val="1"/>
      <w:numFmt w:val="lowerLetter"/>
      <w:lvlText w:val="%8."/>
      <w:lvlJc w:val="left"/>
      <w:pPr>
        <w:ind w:left="7176" w:hanging="360"/>
      </w:pPr>
    </w:lvl>
    <w:lvl w:ilvl="8" w:tplc="0415001B" w:tentative="1">
      <w:start w:val="1"/>
      <w:numFmt w:val="lowerRoman"/>
      <w:lvlText w:val="%9."/>
      <w:lvlJc w:val="right"/>
      <w:pPr>
        <w:ind w:left="7896" w:hanging="180"/>
      </w:pPr>
    </w:lvl>
  </w:abstractNum>
  <w:abstractNum w:abstractNumId="12" w15:restartNumberingAfterBreak="0">
    <w:nsid w:val="61B10A15"/>
    <w:multiLevelType w:val="hybridMultilevel"/>
    <w:tmpl w:val="3BF8EB88"/>
    <w:lvl w:ilvl="0" w:tplc="E2CC2D18">
      <w:start w:val="1"/>
      <w:numFmt w:val="decimal"/>
      <w:lvlText w:val="%1."/>
      <w:lvlJc w:val="left"/>
      <w:pPr>
        <w:ind w:left="1777" w:hanging="360"/>
      </w:pPr>
      <w:rPr>
        <w:rFonts w:hint="default"/>
      </w:rPr>
    </w:lvl>
    <w:lvl w:ilvl="1" w:tplc="04150019" w:tentative="1">
      <w:start w:val="1"/>
      <w:numFmt w:val="lowerLetter"/>
      <w:lvlText w:val="%2."/>
      <w:lvlJc w:val="left"/>
      <w:pPr>
        <w:ind w:left="2497" w:hanging="360"/>
      </w:pPr>
    </w:lvl>
    <w:lvl w:ilvl="2" w:tplc="0415001B" w:tentative="1">
      <w:start w:val="1"/>
      <w:numFmt w:val="lowerRoman"/>
      <w:lvlText w:val="%3."/>
      <w:lvlJc w:val="right"/>
      <w:pPr>
        <w:ind w:left="3217" w:hanging="180"/>
      </w:pPr>
    </w:lvl>
    <w:lvl w:ilvl="3" w:tplc="0415000F" w:tentative="1">
      <w:start w:val="1"/>
      <w:numFmt w:val="decimal"/>
      <w:lvlText w:val="%4."/>
      <w:lvlJc w:val="left"/>
      <w:pPr>
        <w:ind w:left="3937" w:hanging="360"/>
      </w:pPr>
    </w:lvl>
    <w:lvl w:ilvl="4" w:tplc="04150019" w:tentative="1">
      <w:start w:val="1"/>
      <w:numFmt w:val="lowerLetter"/>
      <w:lvlText w:val="%5."/>
      <w:lvlJc w:val="left"/>
      <w:pPr>
        <w:ind w:left="4657" w:hanging="360"/>
      </w:pPr>
    </w:lvl>
    <w:lvl w:ilvl="5" w:tplc="0415001B" w:tentative="1">
      <w:start w:val="1"/>
      <w:numFmt w:val="lowerRoman"/>
      <w:lvlText w:val="%6."/>
      <w:lvlJc w:val="right"/>
      <w:pPr>
        <w:ind w:left="5377" w:hanging="180"/>
      </w:pPr>
    </w:lvl>
    <w:lvl w:ilvl="6" w:tplc="0415000F" w:tentative="1">
      <w:start w:val="1"/>
      <w:numFmt w:val="decimal"/>
      <w:lvlText w:val="%7."/>
      <w:lvlJc w:val="left"/>
      <w:pPr>
        <w:ind w:left="6097" w:hanging="360"/>
      </w:pPr>
    </w:lvl>
    <w:lvl w:ilvl="7" w:tplc="04150019" w:tentative="1">
      <w:start w:val="1"/>
      <w:numFmt w:val="lowerLetter"/>
      <w:lvlText w:val="%8."/>
      <w:lvlJc w:val="left"/>
      <w:pPr>
        <w:ind w:left="6817" w:hanging="360"/>
      </w:pPr>
    </w:lvl>
    <w:lvl w:ilvl="8" w:tplc="0415001B" w:tentative="1">
      <w:start w:val="1"/>
      <w:numFmt w:val="lowerRoman"/>
      <w:lvlText w:val="%9."/>
      <w:lvlJc w:val="right"/>
      <w:pPr>
        <w:ind w:left="7537" w:hanging="180"/>
      </w:pPr>
    </w:lvl>
  </w:abstractNum>
  <w:abstractNum w:abstractNumId="13" w15:restartNumberingAfterBreak="0">
    <w:nsid w:val="7D847B7C"/>
    <w:multiLevelType w:val="hybridMultilevel"/>
    <w:tmpl w:val="517ED774"/>
    <w:lvl w:ilvl="0" w:tplc="04150001">
      <w:start w:val="1"/>
      <w:numFmt w:val="bullet"/>
      <w:lvlText w:val=""/>
      <w:lvlJc w:val="left"/>
      <w:pPr>
        <w:ind w:left="2136" w:hanging="360"/>
      </w:pPr>
      <w:rPr>
        <w:rFonts w:ascii="Symbol" w:hAnsi="Symbol" w:hint="default"/>
      </w:rPr>
    </w:lvl>
    <w:lvl w:ilvl="1" w:tplc="04150003" w:tentative="1">
      <w:start w:val="1"/>
      <w:numFmt w:val="bullet"/>
      <w:lvlText w:val="o"/>
      <w:lvlJc w:val="left"/>
      <w:pPr>
        <w:ind w:left="2856" w:hanging="360"/>
      </w:pPr>
      <w:rPr>
        <w:rFonts w:ascii="Courier New" w:hAnsi="Courier New" w:cs="Courier New" w:hint="default"/>
      </w:rPr>
    </w:lvl>
    <w:lvl w:ilvl="2" w:tplc="04150005" w:tentative="1">
      <w:start w:val="1"/>
      <w:numFmt w:val="bullet"/>
      <w:lvlText w:val=""/>
      <w:lvlJc w:val="left"/>
      <w:pPr>
        <w:ind w:left="3576" w:hanging="360"/>
      </w:pPr>
      <w:rPr>
        <w:rFonts w:ascii="Wingdings" w:hAnsi="Wingdings" w:hint="default"/>
      </w:rPr>
    </w:lvl>
    <w:lvl w:ilvl="3" w:tplc="04150001" w:tentative="1">
      <w:start w:val="1"/>
      <w:numFmt w:val="bullet"/>
      <w:lvlText w:val=""/>
      <w:lvlJc w:val="left"/>
      <w:pPr>
        <w:ind w:left="4296" w:hanging="360"/>
      </w:pPr>
      <w:rPr>
        <w:rFonts w:ascii="Symbol" w:hAnsi="Symbol" w:hint="default"/>
      </w:rPr>
    </w:lvl>
    <w:lvl w:ilvl="4" w:tplc="04150003" w:tentative="1">
      <w:start w:val="1"/>
      <w:numFmt w:val="bullet"/>
      <w:lvlText w:val="o"/>
      <w:lvlJc w:val="left"/>
      <w:pPr>
        <w:ind w:left="5016" w:hanging="360"/>
      </w:pPr>
      <w:rPr>
        <w:rFonts w:ascii="Courier New" w:hAnsi="Courier New" w:cs="Courier New" w:hint="default"/>
      </w:rPr>
    </w:lvl>
    <w:lvl w:ilvl="5" w:tplc="04150005" w:tentative="1">
      <w:start w:val="1"/>
      <w:numFmt w:val="bullet"/>
      <w:lvlText w:val=""/>
      <w:lvlJc w:val="left"/>
      <w:pPr>
        <w:ind w:left="5736" w:hanging="360"/>
      </w:pPr>
      <w:rPr>
        <w:rFonts w:ascii="Wingdings" w:hAnsi="Wingdings" w:hint="default"/>
      </w:rPr>
    </w:lvl>
    <w:lvl w:ilvl="6" w:tplc="04150001" w:tentative="1">
      <w:start w:val="1"/>
      <w:numFmt w:val="bullet"/>
      <w:lvlText w:val=""/>
      <w:lvlJc w:val="left"/>
      <w:pPr>
        <w:ind w:left="6456" w:hanging="360"/>
      </w:pPr>
      <w:rPr>
        <w:rFonts w:ascii="Symbol" w:hAnsi="Symbol" w:hint="default"/>
      </w:rPr>
    </w:lvl>
    <w:lvl w:ilvl="7" w:tplc="04150003" w:tentative="1">
      <w:start w:val="1"/>
      <w:numFmt w:val="bullet"/>
      <w:lvlText w:val="o"/>
      <w:lvlJc w:val="left"/>
      <w:pPr>
        <w:ind w:left="7176" w:hanging="360"/>
      </w:pPr>
      <w:rPr>
        <w:rFonts w:ascii="Courier New" w:hAnsi="Courier New" w:cs="Courier New" w:hint="default"/>
      </w:rPr>
    </w:lvl>
    <w:lvl w:ilvl="8" w:tplc="04150005" w:tentative="1">
      <w:start w:val="1"/>
      <w:numFmt w:val="bullet"/>
      <w:lvlText w:val=""/>
      <w:lvlJc w:val="left"/>
      <w:pPr>
        <w:ind w:left="7896" w:hanging="360"/>
      </w:pPr>
      <w:rPr>
        <w:rFonts w:ascii="Wingdings" w:hAnsi="Wingdings" w:hint="default"/>
      </w:rPr>
    </w:lvl>
  </w:abstractNum>
  <w:num w:numId="1" w16cid:durableId="1831629116">
    <w:abstractNumId w:val="3"/>
  </w:num>
  <w:num w:numId="2" w16cid:durableId="1749578365">
    <w:abstractNumId w:val="13"/>
  </w:num>
  <w:num w:numId="3" w16cid:durableId="2057270116">
    <w:abstractNumId w:val="4"/>
  </w:num>
  <w:num w:numId="4" w16cid:durableId="502627840">
    <w:abstractNumId w:val="9"/>
  </w:num>
  <w:num w:numId="5" w16cid:durableId="1638416912">
    <w:abstractNumId w:val="6"/>
  </w:num>
  <w:num w:numId="6" w16cid:durableId="2059501250">
    <w:abstractNumId w:val="7"/>
  </w:num>
  <w:num w:numId="7" w16cid:durableId="1542597482">
    <w:abstractNumId w:val="11"/>
  </w:num>
  <w:num w:numId="8" w16cid:durableId="2019844522">
    <w:abstractNumId w:val="1"/>
  </w:num>
  <w:num w:numId="9" w16cid:durableId="1212839253">
    <w:abstractNumId w:val="5"/>
  </w:num>
  <w:num w:numId="10" w16cid:durableId="202788687">
    <w:abstractNumId w:val="0"/>
  </w:num>
  <w:num w:numId="11" w16cid:durableId="889802675">
    <w:abstractNumId w:val="8"/>
  </w:num>
  <w:num w:numId="12" w16cid:durableId="1145321841">
    <w:abstractNumId w:val="12"/>
  </w:num>
  <w:num w:numId="13" w16cid:durableId="1273781997">
    <w:abstractNumId w:val="2"/>
  </w:num>
  <w:num w:numId="14" w16cid:durableId="288323693">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rm Jakobsen">
    <w15:presenceInfo w15:providerId="Windows Live" w15:userId="fa92d1ca04c29c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726"/>
    <w:rsid w:val="0000224B"/>
    <w:rsid w:val="00002DD8"/>
    <w:rsid w:val="00004601"/>
    <w:rsid w:val="0000467A"/>
    <w:rsid w:val="00004BB3"/>
    <w:rsid w:val="00006144"/>
    <w:rsid w:val="00006524"/>
    <w:rsid w:val="00007035"/>
    <w:rsid w:val="0000747F"/>
    <w:rsid w:val="000076E6"/>
    <w:rsid w:val="00017933"/>
    <w:rsid w:val="0002004D"/>
    <w:rsid w:val="00022FA8"/>
    <w:rsid w:val="0002586D"/>
    <w:rsid w:val="00025D39"/>
    <w:rsid w:val="00027AC7"/>
    <w:rsid w:val="00031AC2"/>
    <w:rsid w:val="00031D1F"/>
    <w:rsid w:val="00033E7A"/>
    <w:rsid w:val="00034250"/>
    <w:rsid w:val="00034302"/>
    <w:rsid w:val="00037D99"/>
    <w:rsid w:val="00042114"/>
    <w:rsid w:val="000428BF"/>
    <w:rsid w:val="00042C1F"/>
    <w:rsid w:val="00043132"/>
    <w:rsid w:val="00045147"/>
    <w:rsid w:val="00045326"/>
    <w:rsid w:val="00045DF3"/>
    <w:rsid w:val="00050CF7"/>
    <w:rsid w:val="00050D1D"/>
    <w:rsid w:val="000517FB"/>
    <w:rsid w:val="00051E52"/>
    <w:rsid w:val="00053AEB"/>
    <w:rsid w:val="0005401D"/>
    <w:rsid w:val="00055116"/>
    <w:rsid w:val="000628C8"/>
    <w:rsid w:val="000637E3"/>
    <w:rsid w:val="00065169"/>
    <w:rsid w:val="00067595"/>
    <w:rsid w:val="000709CE"/>
    <w:rsid w:val="00070C01"/>
    <w:rsid w:val="00074EF6"/>
    <w:rsid w:val="00076077"/>
    <w:rsid w:val="00076850"/>
    <w:rsid w:val="00081F20"/>
    <w:rsid w:val="00085420"/>
    <w:rsid w:val="0008643A"/>
    <w:rsid w:val="00086EB2"/>
    <w:rsid w:val="000904BF"/>
    <w:rsid w:val="00091826"/>
    <w:rsid w:val="000921F8"/>
    <w:rsid w:val="00092F7D"/>
    <w:rsid w:val="00094683"/>
    <w:rsid w:val="00094D7D"/>
    <w:rsid w:val="00096199"/>
    <w:rsid w:val="00097CCD"/>
    <w:rsid w:val="000A007F"/>
    <w:rsid w:val="000A13A5"/>
    <w:rsid w:val="000A5A25"/>
    <w:rsid w:val="000A6BD0"/>
    <w:rsid w:val="000A717E"/>
    <w:rsid w:val="000B01FB"/>
    <w:rsid w:val="000B03A9"/>
    <w:rsid w:val="000B4559"/>
    <w:rsid w:val="000B5055"/>
    <w:rsid w:val="000C1EA2"/>
    <w:rsid w:val="000C4B1E"/>
    <w:rsid w:val="000C734E"/>
    <w:rsid w:val="000C77BA"/>
    <w:rsid w:val="000D3254"/>
    <w:rsid w:val="000D4097"/>
    <w:rsid w:val="000D50DA"/>
    <w:rsid w:val="000D6C64"/>
    <w:rsid w:val="000E01A5"/>
    <w:rsid w:val="000E059E"/>
    <w:rsid w:val="000E23CB"/>
    <w:rsid w:val="000E471C"/>
    <w:rsid w:val="000E6682"/>
    <w:rsid w:val="000E6847"/>
    <w:rsid w:val="000F6571"/>
    <w:rsid w:val="000F736F"/>
    <w:rsid w:val="001007A1"/>
    <w:rsid w:val="00101B54"/>
    <w:rsid w:val="00105FD0"/>
    <w:rsid w:val="001062BE"/>
    <w:rsid w:val="00107206"/>
    <w:rsid w:val="00111D9E"/>
    <w:rsid w:val="001134B3"/>
    <w:rsid w:val="001162CE"/>
    <w:rsid w:val="001205F0"/>
    <w:rsid w:val="00120AF6"/>
    <w:rsid w:val="001224DC"/>
    <w:rsid w:val="00122863"/>
    <w:rsid w:val="00124A46"/>
    <w:rsid w:val="0012797D"/>
    <w:rsid w:val="001326F3"/>
    <w:rsid w:val="00132EDD"/>
    <w:rsid w:val="00143C74"/>
    <w:rsid w:val="00151C87"/>
    <w:rsid w:val="00151FC2"/>
    <w:rsid w:val="00153DE6"/>
    <w:rsid w:val="00154205"/>
    <w:rsid w:val="00155793"/>
    <w:rsid w:val="0015580B"/>
    <w:rsid w:val="0015660B"/>
    <w:rsid w:val="00161911"/>
    <w:rsid w:val="00163914"/>
    <w:rsid w:val="00165837"/>
    <w:rsid w:val="00176807"/>
    <w:rsid w:val="00183E9A"/>
    <w:rsid w:val="0018696C"/>
    <w:rsid w:val="00186A42"/>
    <w:rsid w:val="00190130"/>
    <w:rsid w:val="00191DF8"/>
    <w:rsid w:val="001930B3"/>
    <w:rsid w:val="001951B2"/>
    <w:rsid w:val="001952D3"/>
    <w:rsid w:val="00195421"/>
    <w:rsid w:val="001A0C19"/>
    <w:rsid w:val="001A1C0A"/>
    <w:rsid w:val="001A563A"/>
    <w:rsid w:val="001B0FEC"/>
    <w:rsid w:val="001B2569"/>
    <w:rsid w:val="001B35DE"/>
    <w:rsid w:val="001B5835"/>
    <w:rsid w:val="001B65B1"/>
    <w:rsid w:val="001C091B"/>
    <w:rsid w:val="001C0F85"/>
    <w:rsid w:val="001C4B4C"/>
    <w:rsid w:val="001C5295"/>
    <w:rsid w:val="001C6D91"/>
    <w:rsid w:val="001C6F24"/>
    <w:rsid w:val="001D179E"/>
    <w:rsid w:val="001D38F3"/>
    <w:rsid w:val="001D3D61"/>
    <w:rsid w:val="001D4372"/>
    <w:rsid w:val="001D61E4"/>
    <w:rsid w:val="001D656C"/>
    <w:rsid w:val="001E3688"/>
    <w:rsid w:val="001E3FD4"/>
    <w:rsid w:val="001F1288"/>
    <w:rsid w:val="001F3FBF"/>
    <w:rsid w:val="001F7D9B"/>
    <w:rsid w:val="002013F6"/>
    <w:rsid w:val="002022AD"/>
    <w:rsid w:val="0020566F"/>
    <w:rsid w:val="00205B33"/>
    <w:rsid w:val="00207B58"/>
    <w:rsid w:val="00207D04"/>
    <w:rsid w:val="00210877"/>
    <w:rsid w:val="002123B2"/>
    <w:rsid w:val="00215CFA"/>
    <w:rsid w:val="00216EF7"/>
    <w:rsid w:val="002178B8"/>
    <w:rsid w:val="002215C0"/>
    <w:rsid w:val="00221DB7"/>
    <w:rsid w:val="002254A5"/>
    <w:rsid w:val="0022588D"/>
    <w:rsid w:val="00226A3E"/>
    <w:rsid w:val="002319A4"/>
    <w:rsid w:val="00232542"/>
    <w:rsid w:val="00235557"/>
    <w:rsid w:val="00237362"/>
    <w:rsid w:val="002407D3"/>
    <w:rsid w:val="00240861"/>
    <w:rsid w:val="00245B53"/>
    <w:rsid w:val="00245E09"/>
    <w:rsid w:val="00246CEA"/>
    <w:rsid w:val="00247195"/>
    <w:rsid w:val="0024769D"/>
    <w:rsid w:val="0025350B"/>
    <w:rsid w:val="0025363D"/>
    <w:rsid w:val="00253699"/>
    <w:rsid w:val="00254AFC"/>
    <w:rsid w:val="0026032E"/>
    <w:rsid w:val="00261460"/>
    <w:rsid w:val="002619F1"/>
    <w:rsid w:val="00262EEA"/>
    <w:rsid w:val="002646C2"/>
    <w:rsid w:val="00267F72"/>
    <w:rsid w:val="00270891"/>
    <w:rsid w:val="00271740"/>
    <w:rsid w:val="002735C1"/>
    <w:rsid w:val="00273927"/>
    <w:rsid w:val="00277402"/>
    <w:rsid w:val="00283EEB"/>
    <w:rsid w:val="00291767"/>
    <w:rsid w:val="00294708"/>
    <w:rsid w:val="00295B7D"/>
    <w:rsid w:val="002A2A1D"/>
    <w:rsid w:val="002A3693"/>
    <w:rsid w:val="002A3B46"/>
    <w:rsid w:val="002A4C5E"/>
    <w:rsid w:val="002A52F7"/>
    <w:rsid w:val="002B0527"/>
    <w:rsid w:val="002B116F"/>
    <w:rsid w:val="002B3D55"/>
    <w:rsid w:val="002B4413"/>
    <w:rsid w:val="002B4BEE"/>
    <w:rsid w:val="002B574D"/>
    <w:rsid w:val="002B7F45"/>
    <w:rsid w:val="002C0524"/>
    <w:rsid w:val="002C1625"/>
    <w:rsid w:val="002C2FCF"/>
    <w:rsid w:val="002C3128"/>
    <w:rsid w:val="002C5535"/>
    <w:rsid w:val="002C6FCD"/>
    <w:rsid w:val="002D1543"/>
    <w:rsid w:val="002D24A3"/>
    <w:rsid w:val="002D2825"/>
    <w:rsid w:val="002D342C"/>
    <w:rsid w:val="002D47F9"/>
    <w:rsid w:val="002D4E3B"/>
    <w:rsid w:val="002D7718"/>
    <w:rsid w:val="002D7D9D"/>
    <w:rsid w:val="002E032E"/>
    <w:rsid w:val="002E04DE"/>
    <w:rsid w:val="002E175B"/>
    <w:rsid w:val="002E1C85"/>
    <w:rsid w:val="002E2717"/>
    <w:rsid w:val="002E2D18"/>
    <w:rsid w:val="002F0AD1"/>
    <w:rsid w:val="002F4D8A"/>
    <w:rsid w:val="002F5446"/>
    <w:rsid w:val="002F5AE4"/>
    <w:rsid w:val="002F6C12"/>
    <w:rsid w:val="0030177F"/>
    <w:rsid w:val="00301B3C"/>
    <w:rsid w:val="003038A9"/>
    <w:rsid w:val="00304482"/>
    <w:rsid w:val="0030478E"/>
    <w:rsid w:val="00306687"/>
    <w:rsid w:val="00306C25"/>
    <w:rsid w:val="00310195"/>
    <w:rsid w:val="00310668"/>
    <w:rsid w:val="00312913"/>
    <w:rsid w:val="003142C7"/>
    <w:rsid w:val="0031490E"/>
    <w:rsid w:val="0031792C"/>
    <w:rsid w:val="00320F48"/>
    <w:rsid w:val="0032276A"/>
    <w:rsid w:val="00324413"/>
    <w:rsid w:val="003244F8"/>
    <w:rsid w:val="0032522A"/>
    <w:rsid w:val="0032762C"/>
    <w:rsid w:val="00327B2E"/>
    <w:rsid w:val="00330AC2"/>
    <w:rsid w:val="00333B37"/>
    <w:rsid w:val="00335055"/>
    <w:rsid w:val="0033722E"/>
    <w:rsid w:val="00337D81"/>
    <w:rsid w:val="00340A82"/>
    <w:rsid w:val="0034177A"/>
    <w:rsid w:val="00341C0B"/>
    <w:rsid w:val="00343A67"/>
    <w:rsid w:val="00347A9B"/>
    <w:rsid w:val="00347B47"/>
    <w:rsid w:val="003504C8"/>
    <w:rsid w:val="0035081C"/>
    <w:rsid w:val="003512BC"/>
    <w:rsid w:val="003563AE"/>
    <w:rsid w:val="00356F21"/>
    <w:rsid w:val="003571CD"/>
    <w:rsid w:val="003627CF"/>
    <w:rsid w:val="0036282F"/>
    <w:rsid w:val="00362864"/>
    <w:rsid w:val="00362B6A"/>
    <w:rsid w:val="003640EE"/>
    <w:rsid w:val="0036410F"/>
    <w:rsid w:val="00364FAF"/>
    <w:rsid w:val="003654C1"/>
    <w:rsid w:val="00375A24"/>
    <w:rsid w:val="00377E2E"/>
    <w:rsid w:val="00377EAA"/>
    <w:rsid w:val="003801AA"/>
    <w:rsid w:val="00380ED0"/>
    <w:rsid w:val="00381782"/>
    <w:rsid w:val="00382EA4"/>
    <w:rsid w:val="00386681"/>
    <w:rsid w:val="0039278C"/>
    <w:rsid w:val="003944AF"/>
    <w:rsid w:val="003944E1"/>
    <w:rsid w:val="00396748"/>
    <w:rsid w:val="0039764F"/>
    <w:rsid w:val="00397B9D"/>
    <w:rsid w:val="003A3BA8"/>
    <w:rsid w:val="003A60CA"/>
    <w:rsid w:val="003A68F1"/>
    <w:rsid w:val="003A6D7A"/>
    <w:rsid w:val="003A6ECB"/>
    <w:rsid w:val="003A762B"/>
    <w:rsid w:val="003B2F3C"/>
    <w:rsid w:val="003B36B0"/>
    <w:rsid w:val="003B4EC1"/>
    <w:rsid w:val="003B5DD8"/>
    <w:rsid w:val="003B63A2"/>
    <w:rsid w:val="003C12EF"/>
    <w:rsid w:val="003C2420"/>
    <w:rsid w:val="003C334D"/>
    <w:rsid w:val="003C3399"/>
    <w:rsid w:val="003C4FC5"/>
    <w:rsid w:val="003C54D0"/>
    <w:rsid w:val="003C729E"/>
    <w:rsid w:val="003C7F05"/>
    <w:rsid w:val="003D0086"/>
    <w:rsid w:val="003D1B55"/>
    <w:rsid w:val="003D1F80"/>
    <w:rsid w:val="003D3D50"/>
    <w:rsid w:val="003D4816"/>
    <w:rsid w:val="003D73FD"/>
    <w:rsid w:val="003E0103"/>
    <w:rsid w:val="003E09BE"/>
    <w:rsid w:val="003E22FF"/>
    <w:rsid w:val="003E34A7"/>
    <w:rsid w:val="003E4416"/>
    <w:rsid w:val="003E4A56"/>
    <w:rsid w:val="003E4FAB"/>
    <w:rsid w:val="003E62FA"/>
    <w:rsid w:val="003E7D5D"/>
    <w:rsid w:val="003F133E"/>
    <w:rsid w:val="003F1511"/>
    <w:rsid w:val="003F4328"/>
    <w:rsid w:val="004037B1"/>
    <w:rsid w:val="004107F3"/>
    <w:rsid w:val="00410935"/>
    <w:rsid w:val="00411A31"/>
    <w:rsid w:val="00412907"/>
    <w:rsid w:val="004129BE"/>
    <w:rsid w:val="00415711"/>
    <w:rsid w:val="004218B1"/>
    <w:rsid w:val="0042662D"/>
    <w:rsid w:val="00427B7C"/>
    <w:rsid w:val="00430D20"/>
    <w:rsid w:val="00432977"/>
    <w:rsid w:val="00433A6A"/>
    <w:rsid w:val="00433BE3"/>
    <w:rsid w:val="00434E3F"/>
    <w:rsid w:val="00436792"/>
    <w:rsid w:val="00437032"/>
    <w:rsid w:val="0043747D"/>
    <w:rsid w:val="00437D57"/>
    <w:rsid w:val="0044134F"/>
    <w:rsid w:val="0044229C"/>
    <w:rsid w:val="00443240"/>
    <w:rsid w:val="00444C95"/>
    <w:rsid w:val="00445A23"/>
    <w:rsid w:val="00445A87"/>
    <w:rsid w:val="00450076"/>
    <w:rsid w:val="004516F8"/>
    <w:rsid w:val="00451BF9"/>
    <w:rsid w:val="00453375"/>
    <w:rsid w:val="00454B77"/>
    <w:rsid w:val="00456261"/>
    <w:rsid w:val="00460A48"/>
    <w:rsid w:val="00460EE1"/>
    <w:rsid w:val="00461398"/>
    <w:rsid w:val="00461C76"/>
    <w:rsid w:val="00461FAF"/>
    <w:rsid w:val="004638FE"/>
    <w:rsid w:val="00465FDA"/>
    <w:rsid w:val="00466488"/>
    <w:rsid w:val="004666C5"/>
    <w:rsid w:val="00471E58"/>
    <w:rsid w:val="004721B8"/>
    <w:rsid w:val="004741B5"/>
    <w:rsid w:val="00475E6F"/>
    <w:rsid w:val="0047732D"/>
    <w:rsid w:val="004869F2"/>
    <w:rsid w:val="004912FF"/>
    <w:rsid w:val="0049145F"/>
    <w:rsid w:val="004917E6"/>
    <w:rsid w:val="00491FAC"/>
    <w:rsid w:val="004944FF"/>
    <w:rsid w:val="00497EBB"/>
    <w:rsid w:val="004A0AA8"/>
    <w:rsid w:val="004A300E"/>
    <w:rsid w:val="004A6562"/>
    <w:rsid w:val="004A692F"/>
    <w:rsid w:val="004A6A4E"/>
    <w:rsid w:val="004A6FC6"/>
    <w:rsid w:val="004A71AC"/>
    <w:rsid w:val="004B168E"/>
    <w:rsid w:val="004B1976"/>
    <w:rsid w:val="004B1D86"/>
    <w:rsid w:val="004B2C35"/>
    <w:rsid w:val="004B2DD5"/>
    <w:rsid w:val="004B353D"/>
    <w:rsid w:val="004B3858"/>
    <w:rsid w:val="004B4148"/>
    <w:rsid w:val="004B6788"/>
    <w:rsid w:val="004B694C"/>
    <w:rsid w:val="004C47FF"/>
    <w:rsid w:val="004D0B2D"/>
    <w:rsid w:val="004D5B70"/>
    <w:rsid w:val="004D6208"/>
    <w:rsid w:val="004D692F"/>
    <w:rsid w:val="004E37AA"/>
    <w:rsid w:val="004E4F78"/>
    <w:rsid w:val="004E5922"/>
    <w:rsid w:val="004E7F4D"/>
    <w:rsid w:val="004E7FE3"/>
    <w:rsid w:val="004F03F8"/>
    <w:rsid w:val="004F2795"/>
    <w:rsid w:val="004F2C23"/>
    <w:rsid w:val="004F36FE"/>
    <w:rsid w:val="004F6C0A"/>
    <w:rsid w:val="004F6C16"/>
    <w:rsid w:val="004F7EDB"/>
    <w:rsid w:val="00501100"/>
    <w:rsid w:val="0050208E"/>
    <w:rsid w:val="005025D5"/>
    <w:rsid w:val="0050623B"/>
    <w:rsid w:val="00506786"/>
    <w:rsid w:val="00506AD2"/>
    <w:rsid w:val="00513564"/>
    <w:rsid w:val="00513945"/>
    <w:rsid w:val="00514AC1"/>
    <w:rsid w:val="00514D27"/>
    <w:rsid w:val="005158C1"/>
    <w:rsid w:val="00527203"/>
    <w:rsid w:val="00530E79"/>
    <w:rsid w:val="005337A6"/>
    <w:rsid w:val="00536E07"/>
    <w:rsid w:val="00537213"/>
    <w:rsid w:val="00537331"/>
    <w:rsid w:val="00540257"/>
    <w:rsid w:val="005402BB"/>
    <w:rsid w:val="00541B8C"/>
    <w:rsid w:val="00541D93"/>
    <w:rsid w:val="00542B74"/>
    <w:rsid w:val="0054437C"/>
    <w:rsid w:val="005451C5"/>
    <w:rsid w:val="00545B0B"/>
    <w:rsid w:val="00552191"/>
    <w:rsid w:val="005525E8"/>
    <w:rsid w:val="00552EF2"/>
    <w:rsid w:val="00553247"/>
    <w:rsid w:val="005540C2"/>
    <w:rsid w:val="00554112"/>
    <w:rsid w:val="0055511B"/>
    <w:rsid w:val="005570FA"/>
    <w:rsid w:val="005573A1"/>
    <w:rsid w:val="00560D81"/>
    <w:rsid w:val="00562742"/>
    <w:rsid w:val="00562800"/>
    <w:rsid w:val="00564209"/>
    <w:rsid w:val="00564AD0"/>
    <w:rsid w:val="00565260"/>
    <w:rsid w:val="00574EC7"/>
    <w:rsid w:val="005841FA"/>
    <w:rsid w:val="00585176"/>
    <w:rsid w:val="0059115D"/>
    <w:rsid w:val="005917A5"/>
    <w:rsid w:val="00591928"/>
    <w:rsid w:val="005936B0"/>
    <w:rsid w:val="00596111"/>
    <w:rsid w:val="00596FE8"/>
    <w:rsid w:val="005A2243"/>
    <w:rsid w:val="005A4401"/>
    <w:rsid w:val="005A46ED"/>
    <w:rsid w:val="005B1046"/>
    <w:rsid w:val="005B2193"/>
    <w:rsid w:val="005B273D"/>
    <w:rsid w:val="005B36E1"/>
    <w:rsid w:val="005B4CB3"/>
    <w:rsid w:val="005B4FFC"/>
    <w:rsid w:val="005B5CAF"/>
    <w:rsid w:val="005B6233"/>
    <w:rsid w:val="005C10C1"/>
    <w:rsid w:val="005C219D"/>
    <w:rsid w:val="005C25C7"/>
    <w:rsid w:val="005C44A3"/>
    <w:rsid w:val="005C5955"/>
    <w:rsid w:val="005C5F14"/>
    <w:rsid w:val="005C61C9"/>
    <w:rsid w:val="005C7D59"/>
    <w:rsid w:val="005C7DD2"/>
    <w:rsid w:val="005D45EC"/>
    <w:rsid w:val="005D60C3"/>
    <w:rsid w:val="005E18B9"/>
    <w:rsid w:val="005E1C59"/>
    <w:rsid w:val="005E3AA5"/>
    <w:rsid w:val="005E4AD0"/>
    <w:rsid w:val="005E6E4F"/>
    <w:rsid w:val="005E7723"/>
    <w:rsid w:val="005F1270"/>
    <w:rsid w:val="005F4AFA"/>
    <w:rsid w:val="005F6513"/>
    <w:rsid w:val="005F6877"/>
    <w:rsid w:val="005F73B2"/>
    <w:rsid w:val="005F78A0"/>
    <w:rsid w:val="006014D3"/>
    <w:rsid w:val="00601DB4"/>
    <w:rsid w:val="006031D1"/>
    <w:rsid w:val="00604B49"/>
    <w:rsid w:val="00605689"/>
    <w:rsid w:val="00606FE8"/>
    <w:rsid w:val="00610EBC"/>
    <w:rsid w:val="006116DD"/>
    <w:rsid w:val="0061556A"/>
    <w:rsid w:val="00617DD3"/>
    <w:rsid w:val="00624E1D"/>
    <w:rsid w:val="00625777"/>
    <w:rsid w:val="0063193C"/>
    <w:rsid w:val="006351E3"/>
    <w:rsid w:val="00642684"/>
    <w:rsid w:val="006435EA"/>
    <w:rsid w:val="00646B37"/>
    <w:rsid w:val="00657124"/>
    <w:rsid w:val="00663FBC"/>
    <w:rsid w:val="006675F9"/>
    <w:rsid w:val="006702E1"/>
    <w:rsid w:val="00670E8E"/>
    <w:rsid w:val="00672979"/>
    <w:rsid w:val="00677086"/>
    <w:rsid w:val="00683AE9"/>
    <w:rsid w:val="00685033"/>
    <w:rsid w:val="0068710E"/>
    <w:rsid w:val="006909C5"/>
    <w:rsid w:val="006910E0"/>
    <w:rsid w:val="00691D43"/>
    <w:rsid w:val="00692516"/>
    <w:rsid w:val="00693024"/>
    <w:rsid w:val="00693110"/>
    <w:rsid w:val="006937FE"/>
    <w:rsid w:val="0069402F"/>
    <w:rsid w:val="00695327"/>
    <w:rsid w:val="00696EAE"/>
    <w:rsid w:val="006A0373"/>
    <w:rsid w:val="006A0B45"/>
    <w:rsid w:val="006A2845"/>
    <w:rsid w:val="006A3A19"/>
    <w:rsid w:val="006A44DE"/>
    <w:rsid w:val="006A4CA2"/>
    <w:rsid w:val="006B0EF4"/>
    <w:rsid w:val="006B280E"/>
    <w:rsid w:val="006B2DAA"/>
    <w:rsid w:val="006B2F2B"/>
    <w:rsid w:val="006B3561"/>
    <w:rsid w:val="006B6008"/>
    <w:rsid w:val="006C1D27"/>
    <w:rsid w:val="006C3592"/>
    <w:rsid w:val="006C35D7"/>
    <w:rsid w:val="006C3A3F"/>
    <w:rsid w:val="006C5DDA"/>
    <w:rsid w:val="006C5DFF"/>
    <w:rsid w:val="006C7747"/>
    <w:rsid w:val="006C7AEB"/>
    <w:rsid w:val="006D1618"/>
    <w:rsid w:val="006D1AFA"/>
    <w:rsid w:val="006D1FB2"/>
    <w:rsid w:val="006D42FF"/>
    <w:rsid w:val="006D722A"/>
    <w:rsid w:val="006D73AA"/>
    <w:rsid w:val="006D78F1"/>
    <w:rsid w:val="006E0F57"/>
    <w:rsid w:val="006E108B"/>
    <w:rsid w:val="006E1403"/>
    <w:rsid w:val="006E260A"/>
    <w:rsid w:val="006E3BD1"/>
    <w:rsid w:val="006E4756"/>
    <w:rsid w:val="006F21A8"/>
    <w:rsid w:val="00700387"/>
    <w:rsid w:val="00705E13"/>
    <w:rsid w:val="0071040E"/>
    <w:rsid w:val="00710789"/>
    <w:rsid w:val="00710BC3"/>
    <w:rsid w:val="00714518"/>
    <w:rsid w:val="00720FAF"/>
    <w:rsid w:val="00722632"/>
    <w:rsid w:val="00724B8A"/>
    <w:rsid w:val="00725A55"/>
    <w:rsid w:val="007306C6"/>
    <w:rsid w:val="00732CCD"/>
    <w:rsid w:val="007334CA"/>
    <w:rsid w:val="00735003"/>
    <w:rsid w:val="0073513E"/>
    <w:rsid w:val="0073633E"/>
    <w:rsid w:val="00736F20"/>
    <w:rsid w:val="00737A7A"/>
    <w:rsid w:val="007419BD"/>
    <w:rsid w:val="0074226E"/>
    <w:rsid w:val="00744CD9"/>
    <w:rsid w:val="0074508C"/>
    <w:rsid w:val="007450DE"/>
    <w:rsid w:val="00746E08"/>
    <w:rsid w:val="007531DF"/>
    <w:rsid w:val="00756578"/>
    <w:rsid w:val="00756E26"/>
    <w:rsid w:val="00762B7D"/>
    <w:rsid w:val="00762E87"/>
    <w:rsid w:val="0076366A"/>
    <w:rsid w:val="00763A9F"/>
    <w:rsid w:val="00765548"/>
    <w:rsid w:val="00766056"/>
    <w:rsid w:val="00766288"/>
    <w:rsid w:val="007667F5"/>
    <w:rsid w:val="00767006"/>
    <w:rsid w:val="00776EFC"/>
    <w:rsid w:val="007812B5"/>
    <w:rsid w:val="00781407"/>
    <w:rsid w:val="0078469C"/>
    <w:rsid w:val="00784F93"/>
    <w:rsid w:val="00785E3D"/>
    <w:rsid w:val="0078691C"/>
    <w:rsid w:val="00786C45"/>
    <w:rsid w:val="007928FD"/>
    <w:rsid w:val="00794516"/>
    <w:rsid w:val="00796168"/>
    <w:rsid w:val="00796685"/>
    <w:rsid w:val="00797988"/>
    <w:rsid w:val="007A0DDF"/>
    <w:rsid w:val="007A23AD"/>
    <w:rsid w:val="007A47D7"/>
    <w:rsid w:val="007B016C"/>
    <w:rsid w:val="007B08CE"/>
    <w:rsid w:val="007B0991"/>
    <w:rsid w:val="007B23EF"/>
    <w:rsid w:val="007B2A02"/>
    <w:rsid w:val="007B42BA"/>
    <w:rsid w:val="007B6222"/>
    <w:rsid w:val="007B679C"/>
    <w:rsid w:val="007B73B6"/>
    <w:rsid w:val="007C14FA"/>
    <w:rsid w:val="007C4558"/>
    <w:rsid w:val="007C4926"/>
    <w:rsid w:val="007C503D"/>
    <w:rsid w:val="007C5EAC"/>
    <w:rsid w:val="007C63CF"/>
    <w:rsid w:val="007C6580"/>
    <w:rsid w:val="007D2A2D"/>
    <w:rsid w:val="007D5708"/>
    <w:rsid w:val="007E011A"/>
    <w:rsid w:val="007E20A9"/>
    <w:rsid w:val="007E28C0"/>
    <w:rsid w:val="007E40C8"/>
    <w:rsid w:val="007E4A08"/>
    <w:rsid w:val="007E5406"/>
    <w:rsid w:val="007E6610"/>
    <w:rsid w:val="007E7388"/>
    <w:rsid w:val="007F15E1"/>
    <w:rsid w:val="007F1768"/>
    <w:rsid w:val="007F21F4"/>
    <w:rsid w:val="007F25DF"/>
    <w:rsid w:val="007F28BF"/>
    <w:rsid w:val="007F4CD5"/>
    <w:rsid w:val="007F657B"/>
    <w:rsid w:val="007F79F7"/>
    <w:rsid w:val="008008C4"/>
    <w:rsid w:val="00802D79"/>
    <w:rsid w:val="00802F37"/>
    <w:rsid w:val="00802FBF"/>
    <w:rsid w:val="00812B1F"/>
    <w:rsid w:val="00812C27"/>
    <w:rsid w:val="00814633"/>
    <w:rsid w:val="00820E20"/>
    <w:rsid w:val="00821D26"/>
    <w:rsid w:val="00826866"/>
    <w:rsid w:val="008276F3"/>
    <w:rsid w:val="00830907"/>
    <w:rsid w:val="00831269"/>
    <w:rsid w:val="0083148D"/>
    <w:rsid w:val="00832796"/>
    <w:rsid w:val="00832863"/>
    <w:rsid w:val="00833D12"/>
    <w:rsid w:val="00836973"/>
    <w:rsid w:val="00836B37"/>
    <w:rsid w:val="008376CE"/>
    <w:rsid w:val="0084382D"/>
    <w:rsid w:val="00843AA0"/>
    <w:rsid w:val="00844ADF"/>
    <w:rsid w:val="00850718"/>
    <w:rsid w:val="00854B61"/>
    <w:rsid w:val="00854C37"/>
    <w:rsid w:val="0085545E"/>
    <w:rsid w:val="00856A09"/>
    <w:rsid w:val="00857936"/>
    <w:rsid w:val="00857CC5"/>
    <w:rsid w:val="00863E6B"/>
    <w:rsid w:val="00866051"/>
    <w:rsid w:val="008701A8"/>
    <w:rsid w:val="0087289F"/>
    <w:rsid w:val="00874BCD"/>
    <w:rsid w:val="00877338"/>
    <w:rsid w:val="00880639"/>
    <w:rsid w:val="008813BB"/>
    <w:rsid w:val="00881829"/>
    <w:rsid w:val="00881C26"/>
    <w:rsid w:val="008820AA"/>
    <w:rsid w:val="00883C1A"/>
    <w:rsid w:val="008918C8"/>
    <w:rsid w:val="0089278D"/>
    <w:rsid w:val="008938D4"/>
    <w:rsid w:val="008946D4"/>
    <w:rsid w:val="00895032"/>
    <w:rsid w:val="00895124"/>
    <w:rsid w:val="00896B9F"/>
    <w:rsid w:val="008A1818"/>
    <w:rsid w:val="008A2CB6"/>
    <w:rsid w:val="008A444D"/>
    <w:rsid w:val="008A4EBA"/>
    <w:rsid w:val="008A7854"/>
    <w:rsid w:val="008B0173"/>
    <w:rsid w:val="008B1703"/>
    <w:rsid w:val="008B2597"/>
    <w:rsid w:val="008B7B6A"/>
    <w:rsid w:val="008C010D"/>
    <w:rsid w:val="008C0B22"/>
    <w:rsid w:val="008C1578"/>
    <w:rsid w:val="008C42DD"/>
    <w:rsid w:val="008D1FCF"/>
    <w:rsid w:val="008D4CFA"/>
    <w:rsid w:val="008D5659"/>
    <w:rsid w:val="008D6066"/>
    <w:rsid w:val="008E02EA"/>
    <w:rsid w:val="008E479F"/>
    <w:rsid w:val="008F45D8"/>
    <w:rsid w:val="00903200"/>
    <w:rsid w:val="009046C8"/>
    <w:rsid w:val="00904D5A"/>
    <w:rsid w:val="0090568E"/>
    <w:rsid w:val="0090624D"/>
    <w:rsid w:val="00911DA2"/>
    <w:rsid w:val="0091687E"/>
    <w:rsid w:val="00916F3F"/>
    <w:rsid w:val="00920AA1"/>
    <w:rsid w:val="009211AC"/>
    <w:rsid w:val="00921494"/>
    <w:rsid w:val="00926596"/>
    <w:rsid w:val="00927A1D"/>
    <w:rsid w:val="009321D4"/>
    <w:rsid w:val="0093343C"/>
    <w:rsid w:val="00934D1A"/>
    <w:rsid w:val="00940AA6"/>
    <w:rsid w:val="00943981"/>
    <w:rsid w:val="009446A3"/>
    <w:rsid w:val="009458BC"/>
    <w:rsid w:val="00946480"/>
    <w:rsid w:val="00947071"/>
    <w:rsid w:val="00950488"/>
    <w:rsid w:val="0095066E"/>
    <w:rsid w:val="00950D97"/>
    <w:rsid w:val="009520E8"/>
    <w:rsid w:val="00956724"/>
    <w:rsid w:val="00956C57"/>
    <w:rsid w:val="00963EB7"/>
    <w:rsid w:val="00964667"/>
    <w:rsid w:val="00970655"/>
    <w:rsid w:val="009710AB"/>
    <w:rsid w:val="0097195F"/>
    <w:rsid w:val="009738DC"/>
    <w:rsid w:val="00974CBC"/>
    <w:rsid w:val="009751A6"/>
    <w:rsid w:val="00975837"/>
    <w:rsid w:val="00975A0F"/>
    <w:rsid w:val="00981F48"/>
    <w:rsid w:val="00983CBF"/>
    <w:rsid w:val="009846EA"/>
    <w:rsid w:val="0099256E"/>
    <w:rsid w:val="009953E6"/>
    <w:rsid w:val="009A00B8"/>
    <w:rsid w:val="009A3802"/>
    <w:rsid w:val="009A5D7D"/>
    <w:rsid w:val="009A5EC4"/>
    <w:rsid w:val="009A61C7"/>
    <w:rsid w:val="009B05D2"/>
    <w:rsid w:val="009B1D50"/>
    <w:rsid w:val="009B202A"/>
    <w:rsid w:val="009B25BB"/>
    <w:rsid w:val="009B6929"/>
    <w:rsid w:val="009B7945"/>
    <w:rsid w:val="009C3B50"/>
    <w:rsid w:val="009C4325"/>
    <w:rsid w:val="009C4C18"/>
    <w:rsid w:val="009C5F9B"/>
    <w:rsid w:val="009C6968"/>
    <w:rsid w:val="009C6DE9"/>
    <w:rsid w:val="009D048D"/>
    <w:rsid w:val="009D2C5A"/>
    <w:rsid w:val="009E00C9"/>
    <w:rsid w:val="009E088D"/>
    <w:rsid w:val="009E09E0"/>
    <w:rsid w:val="009E1464"/>
    <w:rsid w:val="009E201D"/>
    <w:rsid w:val="009E2F4A"/>
    <w:rsid w:val="009E5031"/>
    <w:rsid w:val="009E5A79"/>
    <w:rsid w:val="009F1414"/>
    <w:rsid w:val="009F1BB3"/>
    <w:rsid w:val="009F2CC9"/>
    <w:rsid w:val="009F2D8D"/>
    <w:rsid w:val="009F3720"/>
    <w:rsid w:val="009F39F3"/>
    <w:rsid w:val="009F5DFE"/>
    <w:rsid w:val="009F6BFA"/>
    <w:rsid w:val="009F773F"/>
    <w:rsid w:val="009F7940"/>
    <w:rsid w:val="00A00A0E"/>
    <w:rsid w:val="00A01166"/>
    <w:rsid w:val="00A0307A"/>
    <w:rsid w:val="00A06593"/>
    <w:rsid w:val="00A129B4"/>
    <w:rsid w:val="00A14D0C"/>
    <w:rsid w:val="00A14DD7"/>
    <w:rsid w:val="00A15B46"/>
    <w:rsid w:val="00A15C14"/>
    <w:rsid w:val="00A20C7B"/>
    <w:rsid w:val="00A22846"/>
    <w:rsid w:val="00A24800"/>
    <w:rsid w:val="00A25FE2"/>
    <w:rsid w:val="00A30BB7"/>
    <w:rsid w:val="00A3112F"/>
    <w:rsid w:val="00A34043"/>
    <w:rsid w:val="00A3516B"/>
    <w:rsid w:val="00A36182"/>
    <w:rsid w:val="00A36EE2"/>
    <w:rsid w:val="00A40B66"/>
    <w:rsid w:val="00A46BD3"/>
    <w:rsid w:val="00A51752"/>
    <w:rsid w:val="00A549CE"/>
    <w:rsid w:val="00A5743B"/>
    <w:rsid w:val="00A60960"/>
    <w:rsid w:val="00A60AE2"/>
    <w:rsid w:val="00A61DEB"/>
    <w:rsid w:val="00A66CE9"/>
    <w:rsid w:val="00A66D0B"/>
    <w:rsid w:val="00A6728B"/>
    <w:rsid w:val="00A73B60"/>
    <w:rsid w:val="00A7561F"/>
    <w:rsid w:val="00A768DA"/>
    <w:rsid w:val="00A76D88"/>
    <w:rsid w:val="00A76DF0"/>
    <w:rsid w:val="00A77340"/>
    <w:rsid w:val="00A77839"/>
    <w:rsid w:val="00A8102A"/>
    <w:rsid w:val="00A83402"/>
    <w:rsid w:val="00A8524B"/>
    <w:rsid w:val="00A87CEB"/>
    <w:rsid w:val="00A9068E"/>
    <w:rsid w:val="00A906F1"/>
    <w:rsid w:val="00A91FA6"/>
    <w:rsid w:val="00A927B3"/>
    <w:rsid w:val="00A92C91"/>
    <w:rsid w:val="00A95294"/>
    <w:rsid w:val="00AA0565"/>
    <w:rsid w:val="00AA0EE5"/>
    <w:rsid w:val="00AA14BB"/>
    <w:rsid w:val="00AA2C54"/>
    <w:rsid w:val="00AA2F1C"/>
    <w:rsid w:val="00AA312D"/>
    <w:rsid w:val="00AA3773"/>
    <w:rsid w:val="00AA6575"/>
    <w:rsid w:val="00AB0EEB"/>
    <w:rsid w:val="00AB142C"/>
    <w:rsid w:val="00AB2595"/>
    <w:rsid w:val="00AB2748"/>
    <w:rsid w:val="00AB2C0C"/>
    <w:rsid w:val="00AB34F3"/>
    <w:rsid w:val="00AB3684"/>
    <w:rsid w:val="00AB3AB0"/>
    <w:rsid w:val="00AB48CD"/>
    <w:rsid w:val="00AB6BB2"/>
    <w:rsid w:val="00AB7F13"/>
    <w:rsid w:val="00AC2950"/>
    <w:rsid w:val="00AC4723"/>
    <w:rsid w:val="00AC4FE1"/>
    <w:rsid w:val="00AC6F95"/>
    <w:rsid w:val="00AC74EF"/>
    <w:rsid w:val="00AD4F01"/>
    <w:rsid w:val="00AD5D20"/>
    <w:rsid w:val="00AE10B0"/>
    <w:rsid w:val="00AE1B4C"/>
    <w:rsid w:val="00AE235B"/>
    <w:rsid w:val="00AE5478"/>
    <w:rsid w:val="00AE54A1"/>
    <w:rsid w:val="00AE5E33"/>
    <w:rsid w:val="00AE66FE"/>
    <w:rsid w:val="00AF47BD"/>
    <w:rsid w:val="00AF52E0"/>
    <w:rsid w:val="00B00547"/>
    <w:rsid w:val="00B1174C"/>
    <w:rsid w:val="00B139D3"/>
    <w:rsid w:val="00B24F5F"/>
    <w:rsid w:val="00B27077"/>
    <w:rsid w:val="00B27763"/>
    <w:rsid w:val="00B3113A"/>
    <w:rsid w:val="00B3416F"/>
    <w:rsid w:val="00B34B10"/>
    <w:rsid w:val="00B34EEF"/>
    <w:rsid w:val="00B35165"/>
    <w:rsid w:val="00B35857"/>
    <w:rsid w:val="00B36744"/>
    <w:rsid w:val="00B416EB"/>
    <w:rsid w:val="00B42EC0"/>
    <w:rsid w:val="00B43212"/>
    <w:rsid w:val="00B43C23"/>
    <w:rsid w:val="00B4478B"/>
    <w:rsid w:val="00B46AED"/>
    <w:rsid w:val="00B5114D"/>
    <w:rsid w:val="00B5237B"/>
    <w:rsid w:val="00B54713"/>
    <w:rsid w:val="00B54C58"/>
    <w:rsid w:val="00B5623A"/>
    <w:rsid w:val="00B566F4"/>
    <w:rsid w:val="00B60562"/>
    <w:rsid w:val="00B63DAF"/>
    <w:rsid w:val="00B7032B"/>
    <w:rsid w:val="00B716D3"/>
    <w:rsid w:val="00B7301A"/>
    <w:rsid w:val="00B732D0"/>
    <w:rsid w:val="00B73B24"/>
    <w:rsid w:val="00B807C6"/>
    <w:rsid w:val="00B82A35"/>
    <w:rsid w:val="00B85CEC"/>
    <w:rsid w:val="00B85E46"/>
    <w:rsid w:val="00B91B11"/>
    <w:rsid w:val="00B944DD"/>
    <w:rsid w:val="00B95510"/>
    <w:rsid w:val="00B96D31"/>
    <w:rsid w:val="00B96F0C"/>
    <w:rsid w:val="00B9798A"/>
    <w:rsid w:val="00BA025B"/>
    <w:rsid w:val="00BA11CF"/>
    <w:rsid w:val="00BA3521"/>
    <w:rsid w:val="00BA35F3"/>
    <w:rsid w:val="00BA36C8"/>
    <w:rsid w:val="00BA396D"/>
    <w:rsid w:val="00BA3DA5"/>
    <w:rsid w:val="00BA4E27"/>
    <w:rsid w:val="00BA5144"/>
    <w:rsid w:val="00BA62E4"/>
    <w:rsid w:val="00BB1808"/>
    <w:rsid w:val="00BB2F8D"/>
    <w:rsid w:val="00BB3CC6"/>
    <w:rsid w:val="00BC0B9A"/>
    <w:rsid w:val="00BC232D"/>
    <w:rsid w:val="00BC2367"/>
    <w:rsid w:val="00BC36D5"/>
    <w:rsid w:val="00BC4A03"/>
    <w:rsid w:val="00BC5281"/>
    <w:rsid w:val="00BC7142"/>
    <w:rsid w:val="00BD0FF1"/>
    <w:rsid w:val="00BD4F1F"/>
    <w:rsid w:val="00BD5BF0"/>
    <w:rsid w:val="00BE0179"/>
    <w:rsid w:val="00BE01F4"/>
    <w:rsid w:val="00BE0BB6"/>
    <w:rsid w:val="00BE7D5A"/>
    <w:rsid w:val="00BF01C2"/>
    <w:rsid w:val="00BF3EF0"/>
    <w:rsid w:val="00BF5BF2"/>
    <w:rsid w:val="00BF712C"/>
    <w:rsid w:val="00BF7D23"/>
    <w:rsid w:val="00C01F8F"/>
    <w:rsid w:val="00C04B1E"/>
    <w:rsid w:val="00C05D6B"/>
    <w:rsid w:val="00C0608E"/>
    <w:rsid w:val="00C073F1"/>
    <w:rsid w:val="00C106E9"/>
    <w:rsid w:val="00C12930"/>
    <w:rsid w:val="00C131DA"/>
    <w:rsid w:val="00C1368F"/>
    <w:rsid w:val="00C13B58"/>
    <w:rsid w:val="00C1451B"/>
    <w:rsid w:val="00C15035"/>
    <w:rsid w:val="00C161B8"/>
    <w:rsid w:val="00C16539"/>
    <w:rsid w:val="00C170E8"/>
    <w:rsid w:val="00C175B4"/>
    <w:rsid w:val="00C20A30"/>
    <w:rsid w:val="00C223D0"/>
    <w:rsid w:val="00C224A9"/>
    <w:rsid w:val="00C227BD"/>
    <w:rsid w:val="00C23766"/>
    <w:rsid w:val="00C24C87"/>
    <w:rsid w:val="00C25A12"/>
    <w:rsid w:val="00C30344"/>
    <w:rsid w:val="00C30A89"/>
    <w:rsid w:val="00C30CCF"/>
    <w:rsid w:val="00C31EF4"/>
    <w:rsid w:val="00C33D03"/>
    <w:rsid w:val="00C33FC7"/>
    <w:rsid w:val="00C3442B"/>
    <w:rsid w:val="00C40B3A"/>
    <w:rsid w:val="00C41DF1"/>
    <w:rsid w:val="00C4609D"/>
    <w:rsid w:val="00C471FD"/>
    <w:rsid w:val="00C52312"/>
    <w:rsid w:val="00C52CE9"/>
    <w:rsid w:val="00C531BB"/>
    <w:rsid w:val="00C53EAB"/>
    <w:rsid w:val="00C601CA"/>
    <w:rsid w:val="00C61FA2"/>
    <w:rsid w:val="00C64C2C"/>
    <w:rsid w:val="00C65B21"/>
    <w:rsid w:val="00C66483"/>
    <w:rsid w:val="00C67660"/>
    <w:rsid w:val="00C67B0A"/>
    <w:rsid w:val="00C7131E"/>
    <w:rsid w:val="00C71A79"/>
    <w:rsid w:val="00C73479"/>
    <w:rsid w:val="00C76278"/>
    <w:rsid w:val="00C8013C"/>
    <w:rsid w:val="00C80C5A"/>
    <w:rsid w:val="00C82E3A"/>
    <w:rsid w:val="00C83278"/>
    <w:rsid w:val="00C83AB1"/>
    <w:rsid w:val="00C85AB9"/>
    <w:rsid w:val="00C8611B"/>
    <w:rsid w:val="00C92A10"/>
    <w:rsid w:val="00C93EFF"/>
    <w:rsid w:val="00C97AE4"/>
    <w:rsid w:val="00CA0E2E"/>
    <w:rsid w:val="00CA36F6"/>
    <w:rsid w:val="00CA535D"/>
    <w:rsid w:val="00CA7E56"/>
    <w:rsid w:val="00CB0ED1"/>
    <w:rsid w:val="00CB0ED2"/>
    <w:rsid w:val="00CB1753"/>
    <w:rsid w:val="00CB236E"/>
    <w:rsid w:val="00CB4CCD"/>
    <w:rsid w:val="00CB5484"/>
    <w:rsid w:val="00CB714E"/>
    <w:rsid w:val="00CC118D"/>
    <w:rsid w:val="00CC2A97"/>
    <w:rsid w:val="00CC4AB6"/>
    <w:rsid w:val="00CC64EB"/>
    <w:rsid w:val="00CD1F1A"/>
    <w:rsid w:val="00CD30A8"/>
    <w:rsid w:val="00CD5FCC"/>
    <w:rsid w:val="00CD6A1E"/>
    <w:rsid w:val="00CE2847"/>
    <w:rsid w:val="00D00329"/>
    <w:rsid w:val="00D006CB"/>
    <w:rsid w:val="00D05730"/>
    <w:rsid w:val="00D06E67"/>
    <w:rsid w:val="00D10E7D"/>
    <w:rsid w:val="00D12767"/>
    <w:rsid w:val="00D1435F"/>
    <w:rsid w:val="00D167F5"/>
    <w:rsid w:val="00D2186F"/>
    <w:rsid w:val="00D2187A"/>
    <w:rsid w:val="00D235E2"/>
    <w:rsid w:val="00D30885"/>
    <w:rsid w:val="00D3300E"/>
    <w:rsid w:val="00D3555F"/>
    <w:rsid w:val="00D369F3"/>
    <w:rsid w:val="00D37F29"/>
    <w:rsid w:val="00D40F01"/>
    <w:rsid w:val="00D410B0"/>
    <w:rsid w:val="00D4181A"/>
    <w:rsid w:val="00D42509"/>
    <w:rsid w:val="00D46ACD"/>
    <w:rsid w:val="00D500E6"/>
    <w:rsid w:val="00D542E5"/>
    <w:rsid w:val="00D560FF"/>
    <w:rsid w:val="00D56529"/>
    <w:rsid w:val="00D60B54"/>
    <w:rsid w:val="00D63A2A"/>
    <w:rsid w:val="00D63FFB"/>
    <w:rsid w:val="00D65C23"/>
    <w:rsid w:val="00D6604D"/>
    <w:rsid w:val="00D67FAB"/>
    <w:rsid w:val="00D7015F"/>
    <w:rsid w:val="00D7283B"/>
    <w:rsid w:val="00D73C13"/>
    <w:rsid w:val="00D74728"/>
    <w:rsid w:val="00D747DC"/>
    <w:rsid w:val="00D74BEB"/>
    <w:rsid w:val="00D85D20"/>
    <w:rsid w:val="00D87249"/>
    <w:rsid w:val="00D9073A"/>
    <w:rsid w:val="00D940C8"/>
    <w:rsid w:val="00D95662"/>
    <w:rsid w:val="00D978CC"/>
    <w:rsid w:val="00DA03A3"/>
    <w:rsid w:val="00DA1347"/>
    <w:rsid w:val="00DA36C4"/>
    <w:rsid w:val="00DA37E5"/>
    <w:rsid w:val="00DA4BAE"/>
    <w:rsid w:val="00DA54DD"/>
    <w:rsid w:val="00DA5F67"/>
    <w:rsid w:val="00DA7427"/>
    <w:rsid w:val="00DB0379"/>
    <w:rsid w:val="00DB2CE0"/>
    <w:rsid w:val="00DC07F3"/>
    <w:rsid w:val="00DC4FB7"/>
    <w:rsid w:val="00DC5A9F"/>
    <w:rsid w:val="00DC5D69"/>
    <w:rsid w:val="00DC6A9B"/>
    <w:rsid w:val="00DC70AE"/>
    <w:rsid w:val="00DC79E3"/>
    <w:rsid w:val="00DD3158"/>
    <w:rsid w:val="00DD742E"/>
    <w:rsid w:val="00DE1C76"/>
    <w:rsid w:val="00DE4E0F"/>
    <w:rsid w:val="00DE63CB"/>
    <w:rsid w:val="00DE744A"/>
    <w:rsid w:val="00DF18C6"/>
    <w:rsid w:val="00DF2E57"/>
    <w:rsid w:val="00DF4BE4"/>
    <w:rsid w:val="00DF5562"/>
    <w:rsid w:val="00DF69C8"/>
    <w:rsid w:val="00DF768B"/>
    <w:rsid w:val="00E000CB"/>
    <w:rsid w:val="00E01284"/>
    <w:rsid w:val="00E03227"/>
    <w:rsid w:val="00E061B2"/>
    <w:rsid w:val="00E06B58"/>
    <w:rsid w:val="00E104BE"/>
    <w:rsid w:val="00E117AE"/>
    <w:rsid w:val="00E14E65"/>
    <w:rsid w:val="00E15716"/>
    <w:rsid w:val="00E16AC3"/>
    <w:rsid w:val="00E20298"/>
    <w:rsid w:val="00E23247"/>
    <w:rsid w:val="00E25A94"/>
    <w:rsid w:val="00E271A3"/>
    <w:rsid w:val="00E27966"/>
    <w:rsid w:val="00E300D8"/>
    <w:rsid w:val="00E30D5C"/>
    <w:rsid w:val="00E3582D"/>
    <w:rsid w:val="00E36DD5"/>
    <w:rsid w:val="00E36EF2"/>
    <w:rsid w:val="00E37221"/>
    <w:rsid w:val="00E376E5"/>
    <w:rsid w:val="00E37A2B"/>
    <w:rsid w:val="00E4033C"/>
    <w:rsid w:val="00E403E1"/>
    <w:rsid w:val="00E40868"/>
    <w:rsid w:val="00E40E90"/>
    <w:rsid w:val="00E41FE0"/>
    <w:rsid w:val="00E445CB"/>
    <w:rsid w:val="00E467DF"/>
    <w:rsid w:val="00E5278B"/>
    <w:rsid w:val="00E5410D"/>
    <w:rsid w:val="00E5429F"/>
    <w:rsid w:val="00E55119"/>
    <w:rsid w:val="00E563B6"/>
    <w:rsid w:val="00E56EF6"/>
    <w:rsid w:val="00E57E78"/>
    <w:rsid w:val="00E60CB4"/>
    <w:rsid w:val="00E61952"/>
    <w:rsid w:val="00E712AB"/>
    <w:rsid w:val="00E72337"/>
    <w:rsid w:val="00E7284E"/>
    <w:rsid w:val="00E728D0"/>
    <w:rsid w:val="00E75A71"/>
    <w:rsid w:val="00E76627"/>
    <w:rsid w:val="00E76CF5"/>
    <w:rsid w:val="00E77042"/>
    <w:rsid w:val="00E771B4"/>
    <w:rsid w:val="00E80348"/>
    <w:rsid w:val="00E80A17"/>
    <w:rsid w:val="00E82E1B"/>
    <w:rsid w:val="00E82FB5"/>
    <w:rsid w:val="00E861D9"/>
    <w:rsid w:val="00E8679B"/>
    <w:rsid w:val="00E91973"/>
    <w:rsid w:val="00E935AD"/>
    <w:rsid w:val="00E94049"/>
    <w:rsid w:val="00E943BF"/>
    <w:rsid w:val="00E9689C"/>
    <w:rsid w:val="00E9724D"/>
    <w:rsid w:val="00EA084C"/>
    <w:rsid w:val="00EA2719"/>
    <w:rsid w:val="00EA3898"/>
    <w:rsid w:val="00EA464E"/>
    <w:rsid w:val="00EA5235"/>
    <w:rsid w:val="00EB0204"/>
    <w:rsid w:val="00EB2995"/>
    <w:rsid w:val="00EB4875"/>
    <w:rsid w:val="00EB7C16"/>
    <w:rsid w:val="00EC01FF"/>
    <w:rsid w:val="00EC13D3"/>
    <w:rsid w:val="00EC54C3"/>
    <w:rsid w:val="00EC5DF5"/>
    <w:rsid w:val="00ED0DF0"/>
    <w:rsid w:val="00ED1AED"/>
    <w:rsid w:val="00ED2C73"/>
    <w:rsid w:val="00ED5966"/>
    <w:rsid w:val="00EE207F"/>
    <w:rsid w:val="00EE35CA"/>
    <w:rsid w:val="00EE43D8"/>
    <w:rsid w:val="00EE58DA"/>
    <w:rsid w:val="00EF07F2"/>
    <w:rsid w:val="00EF132A"/>
    <w:rsid w:val="00EF14CB"/>
    <w:rsid w:val="00EF2AD3"/>
    <w:rsid w:val="00EF4981"/>
    <w:rsid w:val="00EF552E"/>
    <w:rsid w:val="00EF6164"/>
    <w:rsid w:val="00EF6BC4"/>
    <w:rsid w:val="00EF7D42"/>
    <w:rsid w:val="00F00260"/>
    <w:rsid w:val="00F00DFE"/>
    <w:rsid w:val="00F01726"/>
    <w:rsid w:val="00F01B72"/>
    <w:rsid w:val="00F07EC5"/>
    <w:rsid w:val="00F1113A"/>
    <w:rsid w:val="00F11A65"/>
    <w:rsid w:val="00F13637"/>
    <w:rsid w:val="00F14655"/>
    <w:rsid w:val="00F14DDF"/>
    <w:rsid w:val="00F15B23"/>
    <w:rsid w:val="00F16757"/>
    <w:rsid w:val="00F174CE"/>
    <w:rsid w:val="00F21D9C"/>
    <w:rsid w:val="00F21F10"/>
    <w:rsid w:val="00F222B4"/>
    <w:rsid w:val="00F231F2"/>
    <w:rsid w:val="00F26F94"/>
    <w:rsid w:val="00F338AA"/>
    <w:rsid w:val="00F343C3"/>
    <w:rsid w:val="00F346C0"/>
    <w:rsid w:val="00F35173"/>
    <w:rsid w:val="00F37B2D"/>
    <w:rsid w:val="00F43E23"/>
    <w:rsid w:val="00F44882"/>
    <w:rsid w:val="00F47075"/>
    <w:rsid w:val="00F47717"/>
    <w:rsid w:val="00F51B7B"/>
    <w:rsid w:val="00F52433"/>
    <w:rsid w:val="00F53134"/>
    <w:rsid w:val="00F55224"/>
    <w:rsid w:val="00F5634F"/>
    <w:rsid w:val="00F61A2B"/>
    <w:rsid w:val="00F61F97"/>
    <w:rsid w:val="00F65623"/>
    <w:rsid w:val="00F67851"/>
    <w:rsid w:val="00F70152"/>
    <w:rsid w:val="00F722BF"/>
    <w:rsid w:val="00F72AA6"/>
    <w:rsid w:val="00F746FD"/>
    <w:rsid w:val="00F75E7B"/>
    <w:rsid w:val="00F76286"/>
    <w:rsid w:val="00F76C1C"/>
    <w:rsid w:val="00F85241"/>
    <w:rsid w:val="00F85B71"/>
    <w:rsid w:val="00F86D16"/>
    <w:rsid w:val="00F943BC"/>
    <w:rsid w:val="00F94F5A"/>
    <w:rsid w:val="00F95E53"/>
    <w:rsid w:val="00F96199"/>
    <w:rsid w:val="00FA137D"/>
    <w:rsid w:val="00FA1BC5"/>
    <w:rsid w:val="00FA348D"/>
    <w:rsid w:val="00FA4026"/>
    <w:rsid w:val="00FA496E"/>
    <w:rsid w:val="00FA534C"/>
    <w:rsid w:val="00FA6547"/>
    <w:rsid w:val="00FA7DB9"/>
    <w:rsid w:val="00FB0C15"/>
    <w:rsid w:val="00FB0F9A"/>
    <w:rsid w:val="00FB178F"/>
    <w:rsid w:val="00FB2E20"/>
    <w:rsid w:val="00FB35B4"/>
    <w:rsid w:val="00FB3CA4"/>
    <w:rsid w:val="00FB5F8E"/>
    <w:rsid w:val="00FC0954"/>
    <w:rsid w:val="00FC29BD"/>
    <w:rsid w:val="00FC6AB3"/>
    <w:rsid w:val="00FD3A1B"/>
    <w:rsid w:val="00FD532B"/>
    <w:rsid w:val="00FD74D2"/>
    <w:rsid w:val="00FE2476"/>
    <w:rsid w:val="00FE3F90"/>
    <w:rsid w:val="00FE7573"/>
    <w:rsid w:val="00FE7DAC"/>
    <w:rsid w:val="00FF2BEB"/>
    <w:rsid w:val="00FF3103"/>
    <w:rsid w:val="00FF4623"/>
    <w:rsid w:val="00FF475F"/>
    <w:rsid w:val="00FF53E2"/>
    <w:rsid w:val="00FF5B29"/>
  </w:rsids>
  <m:mathPr>
    <m:mathFont m:val="Cambria Math"/>
    <m:brkBin m:val="before"/>
    <m:brkBinSub m:val="--"/>
    <m:smallFrac m:val="0"/>
    <m:dispDef/>
    <m:lMargin m:val="0"/>
    <m:rMargin m:val="0"/>
    <m:defJc m:val="centerGroup"/>
    <m:wrapIndent m:val="1440"/>
    <m:intLim m:val="subSup"/>
    <m:naryLim m:val="undOvr"/>
  </m:mathPr>
  <w:themeFontLang w:val="pl-PL"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2795A"/>
  <w15:chartTrackingRefBased/>
  <w15:docId w15:val="{EA41F0B8-236F-4E7C-B7BE-E7F3F630E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7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7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7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7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7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7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7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7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7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7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7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7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7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7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7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7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7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726"/>
    <w:rPr>
      <w:rFonts w:eastAsiaTheme="majorEastAsia" w:cstheme="majorBidi"/>
      <w:color w:val="272727" w:themeColor="text1" w:themeTint="D8"/>
    </w:rPr>
  </w:style>
  <w:style w:type="paragraph" w:styleId="Title">
    <w:name w:val="Title"/>
    <w:basedOn w:val="Normal"/>
    <w:next w:val="Normal"/>
    <w:link w:val="TitleChar"/>
    <w:uiPriority w:val="10"/>
    <w:qFormat/>
    <w:rsid w:val="00F017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7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7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7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726"/>
    <w:pPr>
      <w:spacing w:before="160"/>
      <w:jc w:val="center"/>
    </w:pPr>
    <w:rPr>
      <w:i/>
      <w:iCs/>
      <w:color w:val="404040" w:themeColor="text1" w:themeTint="BF"/>
    </w:rPr>
  </w:style>
  <w:style w:type="character" w:customStyle="1" w:styleId="QuoteChar">
    <w:name w:val="Quote Char"/>
    <w:basedOn w:val="DefaultParagraphFont"/>
    <w:link w:val="Quote"/>
    <w:uiPriority w:val="29"/>
    <w:rsid w:val="00F01726"/>
    <w:rPr>
      <w:i/>
      <w:iCs/>
      <w:color w:val="404040" w:themeColor="text1" w:themeTint="BF"/>
    </w:rPr>
  </w:style>
  <w:style w:type="paragraph" w:styleId="ListParagraph">
    <w:name w:val="List Paragraph"/>
    <w:basedOn w:val="Normal"/>
    <w:uiPriority w:val="34"/>
    <w:qFormat/>
    <w:rsid w:val="00F01726"/>
    <w:pPr>
      <w:ind w:left="720"/>
      <w:contextualSpacing/>
    </w:pPr>
  </w:style>
  <w:style w:type="character" w:styleId="IntenseEmphasis">
    <w:name w:val="Intense Emphasis"/>
    <w:basedOn w:val="DefaultParagraphFont"/>
    <w:uiPriority w:val="21"/>
    <w:qFormat/>
    <w:rsid w:val="00F01726"/>
    <w:rPr>
      <w:i/>
      <w:iCs/>
      <w:color w:val="0F4761" w:themeColor="accent1" w:themeShade="BF"/>
    </w:rPr>
  </w:style>
  <w:style w:type="paragraph" w:styleId="IntenseQuote">
    <w:name w:val="Intense Quote"/>
    <w:basedOn w:val="Normal"/>
    <w:next w:val="Normal"/>
    <w:link w:val="IntenseQuoteChar"/>
    <w:uiPriority w:val="30"/>
    <w:qFormat/>
    <w:rsid w:val="00F017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726"/>
    <w:rPr>
      <w:i/>
      <w:iCs/>
      <w:color w:val="0F4761" w:themeColor="accent1" w:themeShade="BF"/>
    </w:rPr>
  </w:style>
  <w:style w:type="character" w:styleId="IntenseReference">
    <w:name w:val="Intense Reference"/>
    <w:basedOn w:val="DefaultParagraphFont"/>
    <w:uiPriority w:val="32"/>
    <w:qFormat/>
    <w:rsid w:val="00F01726"/>
    <w:rPr>
      <w:b/>
      <w:bCs/>
      <w:smallCaps/>
      <w:color w:val="0F4761" w:themeColor="accent1" w:themeShade="BF"/>
      <w:spacing w:val="5"/>
    </w:rPr>
  </w:style>
  <w:style w:type="character" w:styleId="PlaceholderText">
    <w:name w:val="Placeholder Text"/>
    <w:basedOn w:val="DefaultParagraphFont"/>
    <w:uiPriority w:val="99"/>
    <w:semiHidden/>
    <w:rsid w:val="007A23AD"/>
    <w:rPr>
      <w:color w:val="666666"/>
    </w:rPr>
  </w:style>
  <w:style w:type="paragraph" w:styleId="Header">
    <w:name w:val="header"/>
    <w:basedOn w:val="Normal"/>
    <w:link w:val="HeaderChar"/>
    <w:uiPriority w:val="99"/>
    <w:unhideWhenUsed/>
    <w:rsid w:val="003244F8"/>
    <w:pPr>
      <w:tabs>
        <w:tab w:val="center" w:pos="4536"/>
        <w:tab w:val="right" w:pos="9072"/>
      </w:tabs>
      <w:spacing w:after="0" w:line="240" w:lineRule="auto"/>
    </w:pPr>
  </w:style>
  <w:style w:type="character" w:customStyle="1" w:styleId="HeaderChar">
    <w:name w:val="Header Char"/>
    <w:basedOn w:val="DefaultParagraphFont"/>
    <w:link w:val="Header"/>
    <w:uiPriority w:val="99"/>
    <w:rsid w:val="003244F8"/>
  </w:style>
  <w:style w:type="paragraph" w:styleId="Footer">
    <w:name w:val="footer"/>
    <w:basedOn w:val="Normal"/>
    <w:link w:val="FooterChar"/>
    <w:uiPriority w:val="99"/>
    <w:unhideWhenUsed/>
    <w:rsid w:val="003244F8"/>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44F8"/>
  </w:style>
  <w:style w:type="paragraph" w:styleId="Caption">
    <w:name w:val="caption"/>
    <w:basedOn w:val="Normal"/>
    <w:next w:val="Normal"/>
    <w:uiPriority w:val="35"/>
    <w:unhideWhenUsed/>
    <w:qFormat/>
    <w:rsid w:val="003244F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FB2E20"/>
    <w:rPr>
      <w:sz w:val="16"/>
      <w:szCs w:val="16"/>
    </w:rPr>
  </w:style>
  <w:style w:type="paragraph" w:styleId="CommentText">
    <w:name w:val="annotation text"/>
    <w:basedOn w:val="Normal"/>
    <w:link w:val="CommentTextChar"/>
    <w:uiPriority w:val="99"/>
    <w:unhideWhenUsed/>
    <w:rsid w:val="00FB2E20"/>
    <w:pPr>
      <w:spacing w:line="240" w:lineRule="auto"/>
    </w:pPr>
    <w:rPr>
      <w:sz w:val="20"/>
      <w:szCs w:val="20"/>
    </w:rPr>
  </w:style>
  <w:style w:type="character" w:customStyle="1" w:styleId="CommentTextChar">
    <w:name w:val="Comment Text Char"/>
    <w:basedOn w:val="DefaultParagraphFont"/>
    <w:link w:val="CommentText"/>
    <w:uiPriority w:val="99"/>
    <w:rsid w:val="00FB2E20"/>
    <w:rPr>
      <w:sz w:val="20"/>
      <w:szCs w:val="20"/>
    </w:rPr>
  </w:style>
  <w:style w:type="paragraph" w:styleId="CommentSubject">
    <w:name w:val="annotation subject"/>
    <w:basedOn w:val="CommentText"/>
    <w:next w:val="CommentText"/>
    <w:link w:val="CommentSubjectChar"/>
    <w:uiPriority w:val="99"/>
    <w:semiHidden/>
    <w:unhideWhenUsed/>
    <w:rsid w:val="00FB2E20"/>
    <w:rPr>
      <w:b/>
      <w:bCs/>
    </w:rPr>
  </w:style>
  <w:style w:type="character" w:customStyle="1" w:styleId="CommentSubjectChar">
    <w:name w:val="Comment Subject Char"/>
    <w:basedOn w:val="CommentTextChar"/>
    <w:link w:val="CommentSubject"/>
    <w:uiPriority w:val="99"/>
    <w:semiHidden/>
    <w:rsid w:val="00FB2E20"/>
    <w:rPr>
      <w:b/>
      <w:bCs/>
      <w:sz w:val="20"/>
      <w:szCs w:val="20"/>
    </w:rPr>
  </w:style>
  <w:style w:type="paragraph" w:styleId="FootnoteText">
    <w:name w:val="footnote text"/>
    <w:basedOn w:val="Normal"/>
    <w:link w:val="FootnoteTextChar"/>
    <w:uiPriority w:val="99"/>
    <w:unhideWhenUsed/>
    <w:rsid w:val="0044134F"/>
    <w:pPr>
      <w:spacing w:after="0" w:line="240" w:lineRule="auto"/>
    </w:pPr>
    <w:rPr>
      <w:sz w:val="20"/>
      <w:szCs w:val="20"/>
    </w:rPr>
  </w:style>
  <w:style w:type="character" w:customStyle="1" w:styleId="FootnoteTextChar">
    <w:name w:val="Footnote Text Char"/>
    <w:basedOn w:val="DefaultParagraphFont"/>
    <w:link w:val="FootnoteText"/>
    <w:uiPriority w:val="99"/>
    <w:rsid w:val="0044134F"/>
    <w:rPr>
      <w:sz w:val="20"/>
      <w:szCs w:val="20"/>
    </w:rPr>
  </w:style>
  <w:style w:type="character" w:styleId="FootnoteReference">
    <w:name w:val="footnote reference"/>
    <w:basedOn w:val="DefaultParagraphFont"/>
    <w:uiPriority w:val="99"/>
    <w:semiHidden/>
    <w:unhideWhenUsed/>
    <w:rsid w:val="0044134F"/>
    <w:rPr>
      <w:vertAlign w:val="superscript"/>
    </w:rPr>
  </w:style>
  <w:style w:type="paragraph" w:styleId="NormalWeb">
    <w:name w:val="Normal (Web)"/>
    <w:basedOn w:val="Normal"/>
    <w:uiPriority w:val="99"/>
    <w:semiHidden/>
    <w:unhideWhenUsed/>
    <w:rsid w:val="000C4B1E"/>
    <w:rPr>
      <w:rFonts w:ascii="Times New Roman" w:hAnsi="Times New Roman" w:cs="Times New Roman"/>
      <w:sz w:val="24"/>
      <w:szCs w:val="24"/>
    </w:rPr>
  </w:style>
  <w:style w:type="paragraph" w:customStyle="1" w:styleId="font-claude-response-body">
    <w:name w:val="font-claude-response-body"/>
    <w:basedOn w:val="Normal"/>
    <w:rsid w:val="00737A7A"/>
    <w:pPr>
      <w:spacing w:before="100" w:beforeAutospacing="1" w:after="100" w:afterAutospacing="1" w:line="240" w:lineRule="auto"/>
    </w:pPr>
    <w:rPr>
      <w:rFonts w:ascii="Times New Roman" w:eastAsia="Times New Roman" w:hAnsi="Times New Roman" w:cs="Times New Roman"/>
      <w:kern w:val="0"/>
      <w:sz w:val="24"/>
      <w:szCs w:val="24"/>
      <w:lang w:eastAsia="pl-PL"/>
      <w14:ligatures w14:val="none"/>
    </w:rPr>
  </w:style>
  <w:style w:type="table" w:styleId="TableGrid">
    <w:name w:val="Table Grid"/>
    <w:basedOn w:val="TableNormal"/>
    <w:uiPriority w:val="39"/>
    <w:rsid w:val="00E728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B08CE"/>
    <w:rPr>
      <w:color w:val="467886" w:themeColor="hyperlink"/>
      <w:u w:val="single"/>
    </w:rPr>
  </w:style>
  <w:style w:type="character" w:styleId="UnresolvedMention">
    <w:name w:val="Unresolved Mention"/>
    <w:basedOn w:val="DefaultParagraphFont"/>
    <w:uiPriority w:val="99"/>
    <w:semiHidden/>
    <w:unhideWhenUsed/>
    <w:rsid w:val="007B08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1E322-36CF-430B-8B53-4A0E1CD6A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4165</TotalTime>
  <Pages>27</Pages>
  <Words>5292</Words>
  <Characters>30535</Characters>
  <Application>Microsoft Office Word</Application>
  <DocSecurity>0</DocSecurity>
  <Lines>1090</Lines>
  <Paragraphs>347</Paragraphs>
  <ScaleCrop>false</ScaleCrop>
  <Company/>
  <LinksUpToDate>false</LinksUpToDate>
  <CharactersWithSpaces>35480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Gorm Jakobsen</dc:creator>
  <cp:keywords/>
  <dc:description/>
  <cp:lastModifiedBy>Gorm Jakobsen</cp:lastModifiedBy>
  <cp:revision>1222</cp:revision>
  <dcterms:created xsi:type="dcterms:W3CDTF">2026-04-10T11:34:00Z</dcterms:created>
  <dcterms:modified xsi:type="dcterms:W3CDTF">2026-05-23T17:27:00Z</dcterms:modified>
</cp:coreProperties>
</file>