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B84E" w14:textId="5A5CFB41" w:rsidR="008F1072" w:rsidRPr="008F1072" w:rsidRDefault="008F1072" w:rsidP="008F1072">
      <w:pPr>
        <w:rPr>
          <w:lang w:val="en-US"/>
        </w:rPr>
      </w:pPr>
      <w:r w:rsidRPr="008F1072">
        <w:rPr>
          <w:lang w:val="en-US"/>
        </w:rPr>
        <w:t>This thesis studies the economic effects of renewable energy subsidies in an economy where energy plays two important roles. First, energy is an input used by firms in the production of goods and services. Second, energy itself is produced by a separate sector that can use different technologies. In particular the energy sector can produce electricity either using fossil fuels or using renewable energy sources such as wind or solar power. The profitability of these technologies depends on production costs as well as on government policies such as renewable energy subsidies or carbon taxes. When renewable technologies become more competitive either because of technological progress or policy support the structure of energy production may gradually shift from fossil fuels to renewable sources. This transition can affect energy prices the allocation of resources in the economy and the profitability of firms that rely on energy as an input.</w:t>
      </w:r>
    </w:p>
    <w:p w14:paraId="73017B93" w14:textId="77777777" w:rsidR="008F1072" w:rsidRPr="008F1072" w:rsidRDefault="008F1072" w:rsidP="008F1072">
      <w:pPr>
        <w:rPr>
          <w:lang w:val="en-US"/>
        </w:rPr>
      </w:pPr>
    </w:p>
    <w:p w14:paraId="1AEE9E55" w14:textId="3C1FDE0E" w:rsidR="008F1072" w:rsidRPr="008F1072" w:rsidRDefault="008F1072" w:rsidP="008F1072">
      <w:pPr>
        <w:rPr>
          <w:lang w:val="en-US"/>
        </w:rPr>
      </w:pPr>
      <w:r w:rsidRPr="008F1072">
        <w:rPr>
          <w:lang w:val="en-US"/>
        </w:rPr>
        <w:t>The main research question of this thesis is how renewable energy subsidies influence the structure of energy production and whether these changes generate spillover effects in other sectors of the economy. In particular the thesis examines how subsidies affect the relative use of fossil and renewable energy technologies and how changes in energy production influence firms that depend on energy in their production processes. The analysis also considers how these changes may affect firm profitability and the relative performance of sectors that are more exposed to fossil fuels or renewable technologies.</w:t>
      </w:r>
    </w:p>
    <w:p w14:paraId="4F3CD3F5" w14:textId="77777777" w:rsidR="008F1072" w:rsidRPr="008F1072" w:rsidRDefault="008F1072" w:rsidP="008F1072">
      <w:pPr>
        <w:rPr>
          <w:lang w:val="en-US"/>
        </w:rPr>
      </w:pPr>
    </w:p>
    <w:p w14:paraId="6B9C36DE" w14:textId="493031ED" w:rsidR="008F1072" w:rsidRPr="008F1072" w:rsidRDefault="008F1072" w:rsidP="008F1072">
      <w:pPr>
        <w:rPr>
          <w:lang w:val="en-US"/>
        </w:rPr>
      </w:pPr>
      <w:r w:rsidRPr="008F1072">
        <w:rPr>
          <w:lang w:val="en-US"/>
        </w:rPr>
        <w:t>To study these questions the thesis develops a model with two main sectors: a final goods sector and an energy production sector. The final goods sector produces output using capital, labor and energy as inputs. Energy is supplied by the energy sector which can generate energy using either fossil fuel technologies or renewable technologies. Firms in the energy sector choose which technology to use based on their costs and expected profits. Fossil energy production may face additional costs due to environmental regulations or carbon pricing while renewable energy production may benefit from government subsidies. These policies therefore influence the incentives of energy producers and determine the overall composition of energy production.</w:t>
      </w:r>
    </w:p>
    <w:p w14:paraId="62F1CCD2" w14:textId="77777777" w:rsidR="008F1072" w:rsidRPr="008F1072" w:rsidRDefault="008F1072" w:rsidP="008F1072">
      <w:pPr>
        <w:rPr>
          <w:lang w:val="en-US"/>
        </w:rPr>
      </w:pPr>
    </w:p>
    <w:p w14:paraId="7805E00D" w14:textId="08AFAD0F" w:rsidR="008F1072" w:rsidRPr="008F1072" w:rsidRDefault="008F1072" w:rsidP="008F1072">
      <w:pPr>
        <w:rPr>
          <w:lang w:val="en-US"/>
        </w:rPr>
      </w:pPr>
      <w:r w:rsidRPr="008F1072">
        <w:rPr>
          <w:lang w:val="en-US"/>
        </w:rPr>
        <w:t>In this framework renewable energy subsidies reduce the effective cost of renewable energy production and encourage investment in renewable technologies. As renewable energy becomes more competitive the share of renewable energy in total energy production increases. Because energy is an important input in the production of final goods changes in the price and availability of energy affect production costs and profits in other sectors of the economy. As a result the transition toward renewable energy may generate spillover effects across sectors particularly between firms that are more dependent on fossil fuels and those that benefit from the expansion of renewable energy.</w:t>
      </w:r>
    </w:p>
    <w:p w14:paraId="5BE8EFFA" w14:textId="14714823" w:rsidR="00870D2E" w:rsidRPr="008F1072" w:rsidRDefault="008F1072" w:rsidP="008F1072">
      <w:pPr>
        <w:rPr>
          <w:lang w:val="en-US"/>
        </w:rPr>
      </w:pPr>
      <w:r w:rsidRPr="008F1072">
        <w:rPr>
          <w:lang w:val="en-US"/>
        </w:rPr>
        <w:lastRenderedPageBreak/>
        <w:t>The model can also incorporate improvements in energy efficiency. Technological progress may allow firms to produce the same level of output using less energy. Improvements in efficiency can therefore reduce overall energy demand and change the impact of energy prices and energy policies on the economy. By considering both renewable subsidies and improvements in energy efficiency, the thesis aims to provide a better understanding of how technological change and policy interventions interact during the energy transition.</w:t>
      </w:r>
    </w:p>
    <w:sectPr w:rsidR="00870D2E" w:rsidRPr="008F1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0D"/>
    <w:rsid w:val="0002105C"/>
    <w:rsid w:val="002E270D"/>
    <w:rsid w:val="00332769"/>
    <w:rsid w:val="003752B6"/>
    <w:rsid w:val="00393688"/>
    <w:rsid w:val="006822D2"/>
    <w:rsid w:val="00706AB1"/>
    <w:rsid w:val="00870D2E"/>
    <w:rsid w:val="008B0155"/>
    <w:rsid w:val="008F1072"/>
    <w:rsid w:val="00957CEF"/>
    <w:rsid w:val="00BB7BD8"/>
    <w:rsid w:val="00BF644D"/>
    <w:rsid w:val="00C75560"/>
    <w:rsid w:val="00D83AEE"/>
    <w:rsid w:val="00D965D6"/>
    <w:rsid w:val="00DA5F3E"/>
    <w:rsid w:val="00F323F8"/>
    <w:rsid w:val="00F82B32"/>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E393"/>
  <w15:chartTrackingRefBased/>
  <w15:docId w15:val="{1D608DE7-8F62-44B5-BCF2-2220B5866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E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2E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2E270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2E270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2E270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2E270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E270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E270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E270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E270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2E270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2E270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2E270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2E270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2E270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E270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E270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E270D"/>
    <w:rPr>
      <w:rFonts w:eastAsiaTheme="majorEastAsia" w:cstheme="majorBidi"/>
      <w:color w:val="272727" w:themeColor="text1" w:themeTint="D8"/>
    </w:rPr>
  </w:style>
  <w:style w:type="paragraph" w:styleId="Tytu">
    <w:name w:val="Title"/>
    <w:basedOn w:val="Normalny"/>
    <w:next w:val="Normalny"/>
    <w:link w:val="TytuZnak"/>
    <w:uiPriority w:val="10"/>
    <w:qFormat/>
    <w:rsid w:val="002E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E270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E270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E270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E270D"/>
    <w:pPr>
      <w:spacing w:before="160"/>
      <w:jc w:val="center"/>
    </w:pPr>
    <w:rPr>
      <w:i/>
      <w:iCs/>
      <w:color w:val="404040" w:themeColor="text1" w:themeTint="BF"/>
    </w:rPr>
  </w:style>
  <w:style w:type="character" w:customStyle="1" w:styleId="CytatZnak">
    <w:name w:val="Cytat Znak"/>
    <w:basedOn w:val="Domylnaczcionkaakapitu"/>
    <w:link w:val="Cytat"/>
    <w:uiPriority w:val="29"/>
    <w:rsid w:val="002E270D"/>
    <w:rPr>
      <w:i/>
      <w:iCs/>
      <w:color w:val="404040" w:themeColor="text1" w:themeTint="BF"/>
    </w:rPr>
  </w:style>
  <w:style w:type="paragraph" w:styleId="Akapitzlist">
    <w:name w:val="List Paragraph"/>
    <w:basedOn w:val="Normalny"/>
    <w:uiPriority w:val="34"/>
    <w:qFormat/>
    <w:rsid w:val="002E270D"/>
    <w:pPr>
      <w:ind w:left="720"/>
      <w:contextualSpacing/>
    </w:pPr>
  </w:style>
  <w:style w:type="character" w:styleId="Wyrnienieintensywne">
    <w:name w:val="Intense Emphasis"/>
    <w:basedOn w:val="Domylnaczcionkaakapitu"/>
    <w:uiPriority w:val="21"/>
    <w:qFormat/>
    <w:rsid w:val="002E270D"/>
    <w:rPr>
      <w:i/>
      <w:iCs/>
      <w:color w:val="2F5496" w:themeColor="accent1" w:themeShade="BF"/>
    </w:rPr>
  </w:style>
  <w:style w:type="paragraph" w:styleId="Cytatintensywny">
    <w:name w:val="Intense Quote"/>
    <w:basedOn w:val="Normalny"/>
    <w:next w:val="Normalny"/>
    <w:link w:val="CytatintensywnyZnak"/>
    <w:uiPriority w:val="30"/>
    <w:qFormat/>
    <w:rsid w:val="002E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2E270D"/>
    <w:rPr>
      <w:i/>
      <w:iCs/>
      <w:color w:val="2F5496" w:themeColor="accent1" w:themeShade="BF"/>
    </w:rPr>
  </w:style>
  <w:style w:type="character" w:styleId="Odwoanieintensywne">
    <w:name w:val="Intense Reference"/>
    <w:basedOn w:val="Domylnaczcionkaakapitu"/>
    <w:uiPriority w:val="32"/>
    <w:qFormat/>
    <w:rsid w:val="002E27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3027</TotalTime>
  <Pages>2</Pages>
  <Words>557</Words>
  <Characters>2963</Characters>
  <Application>Microsoft Office Word</Application>
  <DocSecurity>0</DocSecurity>
  <Lines>118</Lines>
  <Paragraphs>135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Gorm Jakobsen</dc:creator>
  <cp:keywords/>
  <dc:description/>
  <cp:lastModifiedBy>Gorm Jakobsen</cp:lastModifiedBy>
  <cp:revision>4</cp:revision>
  <dcterms:created xsi:type="dcterms:W3CDTF">2026-03-09T10:48:00Z</dcterms:created>
  <dcterms:modified xsi:type="dcterms:W3CDTF">2026-03-12T09:27:00Z</dcterms:modified>
</cp:coreProperties>
</file>