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D5" w:rsidRDefault="00F720A1" w:rsidP="008D4C6A">
      <w:pPr>
        <w:jc w:val="center"/>
        <w:rPr>
          <w:b/>
          <w:u w:val="single"/>
        </w:rPr>
      </w:pPr>
      <w:r>
        <w:rPr>
          <w:b/>
          <w:u w:val="single"/>
        </w:rPr>
        <w:t>Hands on Exercise</w:t>
      </w:r>
    </w:p>
    <w:p w:rsidR="00927481" w:rsidRDefault="00927481" w:rsidP="008D4C6A">
      <w:pPr>
        <w:jc w:val="center"/>
        <w:rPr>
          <w:b/>
          <w:u w:val="single"/>
        </w:rPr>
      </w:pPr>
      <w:bookmarkStart w:id="0" w:name="_GoBack"/>
      <w:bookmarkEnd w:id="0"/>
    </w:p>
    <w:p w:rsidR="00EE2A43" w:rsidRPr="00EE2A43" w:rsidRDefault="00EE2A43" w:rsidP="00EE2A43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>You will configure horizontal navigation with an unordered list in this Hands-On Practice. Create a folder named ch7hort. Copy the files lighthouseisland.png, lighthouselogo.png, and starter4.html from the chapter7 folder in the student files into your ch7hort folder. Display the web page in a browser. It should look similar to </w:t>
      </w:r>
      <w:hyperlink r:id="rId5" w:anchor="P700049506200000000000000000220B" w:history="1">
        <w:r w:rsidRPr="00EE2A43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7.25</w:t>
        </w:r>
      </w:hyperlink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>—notice that the navigation area needs to be configured to display in a single line.</w:t>
      </w:r>
    </w:p>
    <w:p w:rsidR="00EE2A43" w:rsidRPr="00EE2A43" w:rsidRDefault="00EE2A43" w:rsidP="00EE2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1F075" wp14:editId="106E5F72">
            <wp:extent cx="4038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43" w:rsidRPr="00EE2A43" w:rsidRDefault="00EE2A43" w:rsidP="00EE2A43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EE2A43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7.25</w:t>
      </w:r>
      <w:r w:rsidRPr="00EE2A43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EE2A43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Notice that the navigation area needs to be configured.</w:t>
      </w:r>
    </w:p>
    <w:p w:rsidR="00EE2A43" w:rsidRPr="00EE2A43" w:rsidRDefault="00EE2A43" w:rsidP="00EE2A43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>Launch a text editor and open the starter4.html file. Save the file as index.html in your ch7hort folder.</w:t>
      </w:r>
    </w:p>
    <w:p w:rsidR="00EE2A43" w:rsidRPr="00EE2A43" w:rsidRDefault="00EE2A43" w:rsidP="00EE2A43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Examine the </w:t>
      </w:r>
      <w:proofErr w:type="spellStart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 element and notice that it contains an unordered list with navigation hyperlinks. Let’s add CSS to the embedded styles to configure the unordered list element within the </w:t>
      </w:r>
      <w:proofErr w:type="spellStart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 element: eliminate the list marker, center the text, set the font size to 1.5em, and set the margin to 5 pixels.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proofErr w:type="spell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</w:t>
      </w:r>
      <w:proofErr w:type="spell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ul</w:t>
      </w:r>
      <w:proofErr w:type="spell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{ list-style-type: none;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>
        <w:rPr>
          <w:rFonts w:ascii="Courier" w:eastAsia="Times New Roman" w:hAnsi="Courier" w:cs="Courier New"/>
          <w:color w:val="468173"/>
          <w:sz w:val="20"/>
          <w:szCs w:val="20"/>
        </w:rPr>
        <w:t xml:space="preserve">        </w:t>
      </w: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text-align: center;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 font-size: 1.5em;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 margin: 5px; }</w:t>
      </w:r>
    </w:p>
    <w:p w:rsidR="00EE2A43" w:rsidRPr="00EE2A43" w:rsidRDefault="00EE2A43" w:rsidP="00EE2A43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Configure the list item elements within the </w:t>
      </w:r>
      <w:proofErr w:type="spellStart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 element to display as inline elements.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proofErr w:type="spell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li { display: inline; }</w:t>
      </w:r>
    </w:p>
    <w:p w:rsidR="00EE2A43" w:rsidRPr="00EE2A43" w:rsidRDefault="00EE2A43" w:rsidP="00EE2A43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EE2A43">
        <w:rPr>
          <w:rFonts w:ascii="inherit" w:eastAsia="Times New Roman" w:hAnsi="inherit" w:cs="Helvetica"/>
          <w:color w:val="333333"/>
          <w:sz w:val="29"/>
          <w:szCs w:val="29"/>
        </w:rPr>
        <w:lastRenderedPageBreak/>
        <w:t xml:space="preserve">Configure the anchor elements within the </w:t>
      </w:r>
      <w:proofErr w:type="spellStart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>nav</w:t>
      </w:r>
      <w:proofErr w:type="spellEnd"/>
      <w:r w:rsidRPr="00EE2A43">
        <w:rPr>
          <w:rFonts w:ascii="inherit" w:eastAsia="Times New Roman" w:hAnsi="inherit" w:cs="Helvetica"/>
          <w:color w:val="333333"/>
          <w:sz w:val="29"/>
          <w:szCs w:val="29"/>
        </w:rPr>
        <w:t xml:space="preserve"> element to display no underline. Also set the left and right padding to 10 pixels.</w:t>
      </w:r>
    </w:p>
    <w:p w:rsidR="00EE2A43" w:rsidRPr="00EE2A43" w:rsidRDefault="00EE2A43" w:rsidP="00EE2A4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proofErr w:type="spellStart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>nav</w:t>
      </w:r>
      <w:proofErr w:type="spellEnd"/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a { text-decoration: none;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padding-left: 10px;</w:t>
      </w:r>
    </w:p>
    <w:p w:rsidR="00EE2A43" w:rsidRPr="00EE2A43" w:rsidRDefault="00EE2A43" w:rsidP="00EE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EE2A43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padding-right: 10px; }</w:t>
      </w:r>
    </w:p>
    <w:p w:rsidR="00EE2A43" w:rsidRPr="00EE2A43" w:rsidRDefault="00EE2A43" w:rsidP="00EE2A43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>Save your page and test it in a browser. Your page should look similar to </w:t>
      </w:r>
      <w:hyperlink r:id="rId7" w:anchor="P7000495062000000000000000002222" w:history="1">
        <w:r w:rsidRPr="00EE2A43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7.26</w:t>
        </w:r>
      </w:hyperlink>
      <w:r w:rsidRPr="00EE2A43">
        <w:rPr>
          <w:rFonts w:ascii="Helvetica" w:eastAsia="Times New Roman" w:hAnsi="Helvetica" w:cs="Helvetica"/>
          <w:color w:val="333333"/>
          <w:sz w:val="29"/>
          <w:szCs w:val="29"/>
        </w:rPr>
        <w:t xml:space="preserve">. </w:t>
      </w:r>
    </w:p>
    <w:p w:rsidR="00EE2A43" w:rsidRPr="00EE2A43" w:rsidRDefault="00EE2A43" w:rsidP="00EE2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CB51A" wp14:editId="1A9560C7">
            <wp:extent cx="43719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43" w:rsidRPr="00EE2A43" w:rsidRDefault="00EE2A43" w:rsidP="00EE2A43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EE2A43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7.26</w:t>
      </w:r>
      <w:r w:rsidRPr="00EE2A43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EE2A43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Horizontal navigation within an unordered list.</w:t>
      </w:r>
    </w:p>
    <w:p w:rsidR="00927481" w:rsidRPr="008D4C6A" w:rsidRDefault="00927481" w:rsidP="00EE2A43">
      <w:pPr>
        <w:shd w:val="clear" w:color="auto" w:fill="FFFFFF"/>
        <w:spacing w:after="0" w:line="428" w:lineRule="atLeast"/>
        <w:textAlignment w:val="baseline"/>
        <w:rPr>
          <w:b/>
          <w:u w:val="single"/>
        </w:rPr>
      </w:pPr>
    </w:p>
    <w:sectPr w:rsidR="00927481" w:rsidRPr="008D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385A"/>
    <w:multiLevelType w:val="multilevel"/>
    <w:tmpl w:val="2062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5E64"/>
    <w:multiLevelType w:val="multilevel"/>
    <w:tmpl w:val="DA0A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C5A64"/>
    <w:multiLevelType w:val="multilevel"/>
    <w:tmpl w:val="04F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A"/>
    <w:rsid w:val="00606FD5"/>
    <w:rsid w:val="008D4C6A"/>
    <w:rsid w:val="00927481"/>
    <w:rsid w:val="00AE091B"/>
    <w:rsid w:val="00EE2A43"/>
    <w:rsid w:val="00F7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E9FB"/>
  <w15:chartTrackingRefBased/>
  <w15:docId w15:val="{616444D5-A448-4995-B410-48A216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C6A"/>
  </w:style>
  <w:style w:type="character" w:customStyle="1" w:styleId="url-example">
    <w:name w:val="url-example"/>
    <w:basedOn w:val="DefaultParagraphFont"/>
    <w:rsid w:val="008D4C6A"/>
  </w:style>
  <w:style w:type="character" w:styleId="HTMLCode">
    <w:name w:val="HTML Code"/>
    <w:basedOn w:val="DefaultParagraphFont"/>
    <w:uiPriority w:val="99"/>
    <w:semiHidden/>
    <w:unhideWhenUsed/>
    <w:rsid w:val="008D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6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D4C6A"/>
  </w:style>
  <w:style w:type="character" w:customStyle="1" w:styleId="number">
    <w:name w:val="number"/>
    <w:basedOn w:val="DefaultParagraphFont"/>
    <w:rsid w:val="008D4C6A"/>
  </w:style>
  <w:style w:type="character" w:customStyle="1" w:styleId="Heading1Char">
    <w:name w:val="Heading 1 Char"/>
    <w:basedOn w:val="DefaultParagraphFont"/>
    <w:link w:val="Heading1"/>
    <w:uiPriority w:val="9"/>
    <w:rsid w:val="009274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anlscolore2">
    <w:name w:val="span_ls_color_e2"/>
    <w:basedOn w:val="DefaultParagraphFont"/>
    <w:rsid w:val="0092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3971026/epub/OPS/xhtml/fileP70004950620000000000000000021C0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gsaw.vitalsource.com/books/9780133971026/epub/OPS/xhtml/fileP70004950620000000000000000021C0.x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chawla</dc:creator>
  <cp:keywords/>
  <dc:description/>
  <cp:lastModifiedBy>vishal chawla</cp:lastModifiedBy>
  <cp:revision>4</cp:revision>
  <dcterms:created xsi:type="dcterms:W3CDTF">2016-01-30T02:59:00Z</dcterms:created>
  <dcterms:modified xsi:type="dcterms:W3CDTF">2017-01-19T01:43:00Z</dcterms:modified>
</cp:coreProperties>
</file>