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color w:val="00000A"/>
        </w:rPr>
      </w:pPr>
      <w:r>
        <w:rPr>
          <w:b/>
          <w:color w:val="00000A"/>
        </w:rPr>
        <w:t>МІНІСТЕРСТВО ОСВІТИ І НАУКИ УКРАЇНИ</w:t>
      </w:r>
    </w:p>
    <w:p>
      <w:pPr>
        <w:pStyle w:val="Normal"/>
        <w:jc w:val="center"/>
        <w:rPr>
          <w:b/>
          <w:b/>
          <w:color w:val="00000A"/>
        </w:rPr>
      </w:pPr>
      <w:r>
        <w:rPr>
          <w:b/>
          <w:color w:val="00000A"/>
        </w:rPr>
        <w:t>НАЦІОНАЛЬНИЙ ТЕХНІЧНИЙ УНІВЕРСИТЕТ УКРАЇНИ “КИЇВСЬКИЙ ПОЛІТЕХНІЧНИЙ ІНСТИТУТ ІМЕНІ ІГОРЯ СІКОРСЬКОГО”</w:t>
      </w:r>
    </w:p>
    <w:p>
      <w:pPr>
        <w:pStyle w:val="Normal"/>
        <w:jc w:val="center"/>
        <w:rPr>
          <w:color w:val="00000A"/>
        </w:rPr>
      </w:pPr>
      <w:r>
        <w:rPr>
          <w:color w:val="00000A"/>
        </w:rPr>
        <w:t>Факультет прикладної математики</w:t>
      </w:r>
    </w:p>
    <w:p>
      <w:pPr>
        <w:pStyle w:val="Normal"/>
        <w:jc w:val="center"/>
        <w:rPr>
          <w:color w:val="00000A"/>
        </w:rPr>
      </w:pPr>
      <w:r>
        <w:rPr>
          <w:color w:val="00000A"/>
        </w:rPr>
        <w:t>Кафедра програмного забезпечення комп’ютерних систем</w:t>
      </w:r>
    </w:p>
    <w:p>
      <w:pPr>
        <w:pStyle w:val="Normal"/>
        <w:jc w:val="center"/>
        <w:rPr>
          <w:color w:val="00000A"/>
        </w:rPr>
      </w:pPr>
      <w:r>
        <w:rPr>
          <w:color w:val="00000A"/>
        </w:rPr>
      </w:r>
    </w:p>
    <w:p>
      <w:pPr>
        <w:pStyle w:val="Normal"/>
        <w:jc w:val="center"/>
        <w:rPr>
          <w:b/>
          <w:b/>
          <w:color w:val="00000A"/>
        </w:rPr>
      </w:pPr>
      <w:r>
        <w:rPr>
          <w:b/>
          <w:color w:val="00000A"/>
        </w:rPr>
        <w:t>КУРСОВИЙ ПРОЕКТ</w:t>
      </w:r>
    </w:p>
    <w:p>
      <w:pPr>
        <w:pStyle w:val="Normal"/>
        <w:jc w:val="center"/>
        <w:rPr>
          <w:color w:val="00000A"/>
        </w:rPr>
      </w:pPr>
      <w:r>
        <w:rPr>
          <w:color w:val="00000A"/>
        </w:rPr>
        <w:t>з дисципліни “Бази даних”</w:t>
      </w:r>
    </w:p>
    <w:p>
      <w:pPr>
        <w:pStyle w:val="Normal"/>
        <w:jc w:val="center"/>
        <w:rPr>
          <w:color w:val="00000A"/>
        </w:rPr>
      </w:pPr>
      <w:r>
        <w:rPr>
          <w:color w:val="00000A"/>
        </w:rPr>
        <w:t>спеціальність 121 – Програмна інженерія</w:t>
      </w:r>
    </w:p>
    <w:p>
      <w:pPr>
        <w:pStyle w:val="Normal"/>
        <w:ind w:firstLine="720"/>
        <w:jc w:val="center"/>
        <w:rPr>
          <w:color w:val="00000A"/>
        </w:rPr>
      </w:pPr>
      <w:r>
        <w:rPr>
          <w:color w:val="00000A"/>
        </w:rPr>
        <w:t xml:space="preserve">на тему: </w:t>
      </w:r>
      <w:r>
        <w:rPr>
          <w:color w:val="00000A"/>
          <w:lang w:val="uk-UA"/>
        </w:rPr>
        <w:t>«</w:t>
      </w:r>
      <w:r>
        <w:rPr>
          <w:lang w:val="ru-RU"/>
        </w:rPr>
        <w:t>Моніторингова система ресурсів з пошуку оголошень про продаж нерухомості(квартир)»</w:t>
      </w:r>
    </w:p>
    <w:p>
      <w:pPr>
        <w:pStyle w:val="Normal"/>
        <w:ind w:firstLine="720"/>
        <w:jc w:val="center"/>
        <w:rPr>
          <w:color w:val="00000A"/>
        </w:rPr>
      </w:pPr>
      <w:r>
        <w:rPr>
          <w:color w:val="00000A"/>
        </w:rPr>
      </w:r>
    </w:p>
    <w:p>
      <w:pPr>
        <w:pStyle w:val="Normal"/>
        <w:ind w:firstLine="720"/>
        <w:jc w:val="center"/>
        <w:rPr>
          <w:color w:val="00000A"/>
        </w:rPr>
      </w:pPr>
      <w:r>
        <w:rPr>
          <w:color w:val="00000A"/>
        </w:rPr>
      </w:r>
    </w:p>
    <w:p>
      <w:pPr>
        <w:pStyle w:val="Normal"/>
        <w:rPr>
          <w:b/>
          <w:b/>
          <w:color w:val="00000A"/>
          <w:lang w:val="ru-RU"/>
        </w:rPr>
      </w:pPr>
      <w:r>
        <w:rPr>
          <w:b/>
          <w:color w:val="00000A"/>
        </w:rPr>
        <w:t>Студент</w:t>
      </w:r>
      <w:r>
        <w:rPr>
          <w:b/>
          <w:color w:val="00000A"/>
          <w:lang w:val="ru-RU"/>
        </w:rPr>
        <w:t>ка</w:t>
      </w:r>
    </w:p>
    <w:p>
      <w:pPr>
        <w:pStyle w:val="Normal"/>
        <w:rPr>
          <w:color w:val="00000A"/>
        </w:rPr>
      </w:pPr>
      <w:r>
        <w:rPr>
          <w:b/>
          <w:color w:val="00000A"/>
        </w:rPr>
        <w:t xml:space="preserve">групи </w:t>
      </w:r>
      <w:r>
        <w:rPr/>
        <w:t>​</w:t>
      </w:r>
      <w:r>
        <w:rPr>
          <w:color w:val="00000A"/>
        </w:rPr>
        <w:t>КП-</w:t>
      </w:r>
      <w:r>
        <w:rPr>
          <w:color w:val="00000A"/>
          <w:lang w:val="ru-RU"/>
        </w:rPr>
        <w:t>72</w:t>
      </w:r>
      <w:r>
        <w:rPr>
          <w:color w:val="00000A"/>
        </w:rPr>
        <w:t xml:space="preserve">           </w:t>
      </w:r>
      <w:r>
        <w:rPr>
          <w:color w:val="00000A"/>
          <w:lang w:val="uk-UA"/>
        </w:rPr>
        <w:t>Городченко Анна Володимирівна</w:t>
      </w:r>
      <w:r>
        <w:rPr>
          <w:color w:val="00000A"/>
        </w:rPr>
        <w:t xml:space="preserve">                 _________</w:t>
        <w:tab/>
        <w:tab/>
        <w:tab/>
        <w:tab/>
        <w:tab/>
        <w:t xml:space="preserve">         (ПІБ)                                                     (підпис)</w:t>
      </w:r>
    </w:p>
    <w:p>
      <w:pPr>
        <w:pStyle w:val="Normal"/>
        <w:rPr>
          <w:b/>
          <w:b/>
          <w:color w:val="00000A"/>
        </w:rPr>
      </w:pPr>
      <w:r>
        <w:rPr>
          <w:b/>
          <w:color w:val="00000A"/>
        </w:rPr>
        <w:t>Викладач</w:t>
      </w:r>
    </w:p>
    <w:p>
      <w:pPr>
        <w:pStyle w:val="Normal"/>
        <w:rPr>
          <w:b/>
          <w:b/>
          <w:color w:val="00000A"/>
        </w:rPr>
      </w:pPr>
      <w:r>
        <w:rPr>
          <w:b/>
          <w:color w:val="00000A"/>
        </w:rPr>
        <w:t>к.т.н, доцент кафедри</w:t>
      </w:r>
    </w:p>
    <w:p>
      <w:pPr>
        <w:pStyle w:val="Normal"/>
        <w:rPr>
          <w:color w:val="00000A"/>
        </w:rPr>
      </w:pPr>
      <w:r>
        <w:rPr>
          <w:b/>
          <w:color w:val="00000A"/>
        </w:rPr>
        <w:t>СПіСКС</w:t>
      </w:r>
      <w:r>
        <w:rPr>
          <w:color w:val="00000A"/>
        </w:rPr>
        <w:t xml:space="preserve">                          </w:t>
      </w:r>
      <w:r>
        <w:rPr>
          <w:b/>
          <w:color w:val="00000A"/>
        </w:rPr>
        <w:t xml:space="preserve">Петрашенко А.В.                                  </w:t>
      </w:r>
      <w:r>
        <w:rPr>
          <w:color w:val="00000A"/>
        </w:rPr>
        <w:t xml:space="preserve"> _________</w:t>
      </w:r>
    </w:p>
    <w:p>
      <w:pPr>
        <w:pStyle w:val="Normal"/>
        <w:rPr>
          <w:color w:val="00000A"/>
        </w:rPr>
      </w:pPr>
      <w:r>
        <w:rPr>
          <w:color w:val="00000A"/>
        </w:rPr>
        <w:tab/>
        <w:tab/>
        <w:tab/>
        <w:tab/>
        <w:tab/>
        <w:tab/>
        <w:tab/>
        <w:tab/>
        <w:tab/>
        <w:tab/>
        <w:tab/>
        <w:t>(підпис)</w:t>
      </w:r>
    </w:p>
    <w:p>
      <w:pPr>
        <w:pStyle w:val="Normal"/>
        <w:rPr>
          <w:color w:val="00000A"/>
        </w:rPr>
      </w:pPr>
      <w:r>
        <w:rPr>
          <w:color w:val="00000A"/>
        </w:rPr>
      </w:r>
    </w:p>
    <w:p>
      <w:pPr>
        <w:pStyle w:val="Normal"/>
        <w:rPr>
          <w:color w:val="00000A"/>
        </w:rPr>
      </w:pPr>
      <w:r>
        <w:rPr>
          <w:color w:val="00000A"/>
        </w:rPr>
      </w:r>
    </w:p>
    <w:p>
      <w:pPr>
        <w:pStyle w:val="Normal"/>
        <w:rPr>
          <w:color w:val="00000A"/>
        </w:rPr>
      </w:pPr>
      <w:r>
        <w:rPr>
          <w:color w:val="00000A"/>
        </w:rPr>
      </w:r>
    </w:p>
    <w:p>
      <w:pPr>
        <w:pStyle w:val="Normal"/>
        <w:jc w:val="right"/>
        <w:rPr>
          <w:color w:val="00000A"/>
        </w:rPr>
      </w:pPr>
      <w:r>
        <w:rPr>
          <w:color w:val="00000A"/>
        </w:rPr>
        <w:t>Захищено з оцінкою  _____________________</w:t>
      </w:r>
    </w:p>
    <w:p>
      <w:pPr>
        <w:pStyle w:val="Normal"/>
        <w:rPr>
          <w:color w:val="00000A"/>
        </w:rPr>
      </w:pPr>
      <w:r>
        <w:rPr>
          <w:color w:val="00000A"/>
        </w:rPr>
      </w:r>
    </w:p>
    <w:p>
      <w:pPr>
        <w:pStyle w:val="Normal"/>
        <w:rPr>
          <w:color w:val="00000A"/>
        </w:rPr>
      </w:pPr>
      <w:r>
        <w:rPr>
          <w:color w:val="00000A"/>
        </w:rPr>
      </w:r>
    </w:p>
    <w:p>
      <w:pPr>
        <w:pStyle w:val="Normal"/>
        <w:rPr>
          <w:color w:val="00000A"/>
        </w:rPr>
      </w:pPr>
      <w:r>
        <w:rPr>
          <w:color w:val="00000A"/>
        </w:rPr>
      </w:r>
    </w:p>
    <w:p>
      <w:pPr>
        <w:pStyle w:val="Normal"/>
        <w:rPr>
          <w:color w:val="00000A"/>
        </w:rPr>
      </w:pPr>
      <w:r>
        <w:rPr>
          <w:color w:val="00000A"/>
        </w:rPr>
      </w:r>
    </w:p>
    <w:p>
      <w:pPr>
        <w:pStyle w:val="Normal"/>
        <w:rPr>
          <w:color w:val="00000A"/>
        </w:rPr>
      </w:pPr>
      <w:r>
        <w:rPr>
          <w:color w:val="00000A"/>
        </w:rPr>
      </w:r>
    </w:p>
    <w:p>
      <w:pPr>
        <w:pStyle w:val="Normal"/>
        <w:jc w:val="center"/>
        <w:rPr>
          <w:color w:val="00000A"/>
          <w:lang w:val="uk-UA"/>
        </w:rPr>
      </w:pPr>
      <w:r>
        <w:rPr>
          <w:color w:val="00000A"/>
        </w:rPr>
        <w:t>Київ – 20</w:t>
      </w:r>
      <w:r>
        <w:rPr>
          <w:color w:val="00000A"/>
          <w:lang w:val="uk-UA"/>
        </w:rPr>
        <w:t>20</w:t>
      </w:r>
    </w:p>
    <w:p>
      <w:pPr>
        <w:pStyle w:val="Heading1"/>
        <w:jc w:val="center"/>
        <w:rPr>
          <w:rFonts w:ascii="Times New Roman" w:hAnsi="Times New Roman" w:cs="Times New Roman"/>
          <w:b/>
          <w:b/>
          <w:bCs/>
          <w:color w:val="000000" w:themeColor="text1"/>
          <w:sz w:val="28"/>
          <w:szCs w:val="28"/>
          <w:lang w:val="uk-UA"/>
        </w:rPr>
      </w:pPr>
      <w:bookmarkStart w:id="0" w:name="_Toc40960364"/>
      <w:r>
        <w:rPr>
          <w:rFonts w:cs="Times New Roman" w:ascii="Times New Roman" w:hAnsi="Times New Roman"/>
          <w:b/>
          <w:bCs/>
          <w:color w:val="000000" w:themeColor="text1"/>
          <w:sz w:val="28"/>
          <w:szCs w:val="28"/>
          <w:lang w:val="uk-UA"/>
        </w:rPr>
        <w:t>Анотація</w:t>
      </w:r>
      <w:bookmarkEnd w:id="0"/>
    </w:p>
    <w:p>
      <w:pPr>
        <w:pStyle w:val="Normal"/>
        <w:ind w:firstLine="720"/>
        <w:jc w:val="both"/>
        <w:rPr/>
      </w:pPr>
      <w:r>
        <w:rPr/>
        <w:t xml:space="preserve">Метою розробки даного курсового проекту є набуття практичних навичок розробки сучасного програмного забезпечення, що взаємодіє з постреляційними базами даних, а також здобуття навичок оформлення відповідного текстового, програмного та ілюстративного матеріалу у формі проектної документації. У результаті виконання курсового проекту було опановано </w:t>
      </w:r>
      <w:r>
        <w:rPr>
          <w:lang w:val="uk-UA"/>
        </w:rPr>
        <w:t>навички</w:t>
      </w:r>
      <w:r>
        <w:rPr/>
        <w:t xml:space="preserve"> розробляти програмне забезпечення для постреляційних баз даних, володіння основами використання СУБД, а також інструментальними засобами аналізу великих обсягів даних.</w:t>
      </w:r>
    </w:p>
    <w:p>
      <w:pPr>
        <w:pStyle w:val="Normal"/>
        <w:ind w:firstLine="720"/>
        <w:jc w:val="both"/>
        <w:rPr/>
      </w:pPr>
      <w:r>
        <w:rPr/>
        <w:t xml:space="preserve">Темою даного курсового проекту є створення моніторингової системи </w:t>
      </w:r>
      <w:r>
        <w:rPr>
          <w:lang w:val="uk-UA"/>
        </w:rPr>
        <w:t>ресурсів з пошуку оголошень про продаж квартир</w:t>
      </w:r>
      <w:r>
        <w:rPr/>
        <w:t xml:space="preserve"> в Україні. У документі викладена актуальність та проблематика аналізу великого обсягу даних, аналіз використаного інструментарію (опис мови програмування, використаних бібліотек та </w:t>
      </w:r>
      <w:r>
        <w:rPr>
          <w:lang w:val="uk-UA"/>
        </w:rPr>
        <w:t>СУБД</w:t>
      </w:r>
      <w:r>
        <w:rPr/>
        <w:t>), описана структура бази даних, опис розробленого програмного забезпечення (загальний, опис модулів та основних алгоритмів роботи), аналіз функціонування засобів масштабування, та опис результатів проведеного аналізу.</w:t>
      </w:r>
    </w:p>
    <w:p>
      <w:pPr>
        <w:pStyle w:val="Normal"/>
        <w:ind w:firstLine="708"/>
        <w:rPr>
          <w:highlight w:val="yellow"/>
        </w:rPr>
      </w:pPr>
      <w:r>
        <w:rPr/>
        <w:t xml:space="preserve">Результатами даного проекту стали діаграми та графіки, що зображають результати аналізу </w:t>
      </w:r>
      <w:r>
        <w:rPr>
          <w:lang w:val="uk-UA"/>
        </w:rPr>
        <w:t>оголошень про продаж квартир</w:t>
      </w:r>
      <w:r>
        <w:rPr/>
        <w:t xml:space="preserve"> в Україні. З ними можна ознайомитися в додатку А.</w:t>
      </w:r>
    </w:p>
    <w:p>
      <w:pPr>
        <w:pStyle w:val="Normal"/>
        <w:spacing w:lineRule="auto" w:line="259" w:before="0" w:after="160"/>
        <w:rPr>
          <w:highlight w:val="yellow"/>
        </w:rPr>
      </w:pPr>
      <w:r>
        <w:rPr>
          <w:highlight w:val="yellow"/>
        </w:rPr>
      </w:r>
      <w:r>
        <w:br w:type="page"/>
      </w:r>
    </w:p>
    <w:p>
      <w:pPr>
        <w:pStyle w:val="Heading1"/>
        <w:jc w:val="center"/>
        <w:rPr/>
      </w:pPr>
      <w:bookmarkStart w:id="1" w:name="_Toc40960365"/>
      <w:r>
        <w:rPr>
          <w:rFonts w:eastAsia="Times New Roman" w:cs="Times New Roman" w:ascii="Times New Roman" w:hAnsi="Times New Roman"/>
          <w:b/>
          <w:bCs/>
          <w:color w:val="000000" w:themeColor="text1"/>
          <w:sz w:val="28"/>
          <w:szCs w:val="28"/>
        </w:rPr>
        <w:t>Зміст</w:t>
      </w:r>
      <w:bookmarkEnd w:id="1"/>
    </w:p>
    <w:sdt>
      <w:sdtPr>
        <w:docPartObj>
          <w:docPartGallery w:val="Table of Contents"/>
          <w:docPartUnique w:val="true"/>
        </w:docPartObj>
        <w:id w:val="664812091"/>
      </w:sdtPr>
      <w:sdtContent>
        <w:p>
          <w:pPr>
            <w:pStyle w:val="Contents1"/>
            <w:tabs>
              <w:tab w:val="right" w:pos="9629" w:leader="none"/>
            </w:tabs>
            <w:rPr>
              <w:rFonts w:ascii="Calibri" w:hAnsi="Calibri" w:eastAsia="" w:cs="" w:asciiTheme="minorHAnsi" w:cstheme="minorBidi" w:eastAsiaTheme="minorEastAsia" w:hAnsiTheme="minorHAnsi"/>
              <w:sz w:val="22"/>
              <w:szCs w:val="22"/>
              <w:lang w:val="uk-UA"/>
            </w:rPr>
          </w:pPr>
          <w:r>
            <w:fldChar w:fldCharType="begin"/>
          </w:r>
          <w:r>
            <w:rPr>
              <w:webHidden/>
              <w:rStyle w:val="IndexLink"/>
              <w:b/>
              <w:bCs/>
            </w:rPr>
            <w:instrText> TOC \z \o "1-9" \u \h</w:instrText>
          </w:r>
          <w:r>
            <w:rPr>
              <w:webHidden/>
              <w:rStyle w:val="IndexLink"/>
              <w:b/>
              <w:bCs/>
            </w:rPr>
            <w:fldChar w:fldCharType="separate"/>
          </w:r>
          <w:hyperlink w:anchor="_Toc40960364">
            <w:r>
              <w:rPr>
                <w:webHidden/>
                <w:rStyle w:val="IndexLink"/>
                <w:b/>
                <w:bCs/>
                <w:lang w:val="uk-UA"/>
              </w:rPr>
              <w:t>Анотація</w:t>
            </w:r>
            <w:r>
              <w:rPr>
                <w:webHidden/>
              </w:rPr>
              <w:fldChar w:fldCharType="begin"/>
            </w:r>
            <w:r>
              <w:rPr>
                <w:webHidden/>
              </w:rPr>
              <w:instrText>PAGEREF _Toc40960364 \h</w:instrText>
            </w:r>
            <w:r>
              <w:rPr>
                <w:webHidden/>
              </w:rPr>
              <w:fldChar w:fldCharType="separate"/>
            </w:r>
            <w:r>
              <w:rPr>
                <w:rStyle w:val="IndexLink"/>
                <w:vanish w:val="false"/>
              </w:rPr>
              <w:tab/>
              <w:t>2</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65">
            <w:r>
              <w:rPr>
                <w:webHidden/>
                <w:rStyle w:val="IndexLink"/>
                <w:b/>
                <w:bCs/>
              </w:rPr>
              <w:t>Зміст</w:t>
            </w:r>
            <w:r>
              <w:rPr>
                <w:webHidden/>
              </w:rPr>
              <w:fldChar w:fldCharType="begin"/>
            </w:r>
            <w:r>
              <w:rPr>
                <w:webHidden/>
              </w:rPr>
              <w:instrText>PAGEREF _Toc40960365 \h</w:instrText>
            </w:r>
            <w:r>
              <w:rPr>
                <w:webHidden/>
              </w:rPr>
              <w:fldChar w:fldCharType="separate"/>
            </w:r>
            <w:r>
              <w:rPr>
                <w:rStyle w:val="IndexLink"/>
                <w:vanish w:val="false"/>
              </w:rPr>
              <w:tab/>
              <w:t>3</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66">
            <w:r>
              <w:rPr>
                <w:webHidden/>
                <w:rStyle w:val="IndexLink"/>
                <w:b/>
                <w:bCs/>
                <w:lang w:val="uk-UA"/>
              </w:rPr>
              <w:t>Вступ</w:t>
            </w:r>
            <w:r>
              <w:rPr>
                <w:webHidden/>
              </w:rPr>
              <w:fldChar w:fldCharType="begin"/>
            </w:r>
            <w:r>
              <w:rPr>
                <w:webHidden/>
              </w:rPr>
              <w:instrText>PAGEREF _Toc40960366 \h</w:instrText>
            </w:r>
            <w:r>
              <w:rPr>
                <w:webHidden/>
              </w:rPr>
              <w:fldChar w:fldCharType="separate"/>
            </w:r>
            <w:r>
              <w:rPr>
                <w:rStyle w:val="IndexLink"/>
                <w:vanish w:val="false"/>
              </w:rPr>
              <w:tab/>
              <w:t>4</w:t>
            </w:r>
            <w:r>
              <w:rPr>
                <w:webHidden/>
              </w:rPr>
              <w:fldChar w:fldCharType="end"/>
            </w:r>
          </w:hyperlink>
        </w:p>
        <w:p>
          <w:pPr>
            <w:pStyle w:val="Contents2"/>
            <w:tabs>
              <w:tab w:val="right" w:pos="9629" w:leader="none"/>
            </w:tabs>
            <w:rPr>
              <w:rFonts w:ascii="Calibri" w:hAnsi="Calibri" w:eastAsia="" w:cs="" w:asciiTheme="minorHAnsi" w:cstheme="minorBidi" w:eastAsiaTheme="minorEastAsia" w:hAnsiTheme="minorHAnsi"/>
              <w:sz w:val="22"/>
              <w:szCs w:val="22"/>
              <w:lang w:val="uk-UA"/>
            </w:rPr>
          </w:pPr>
          <w:hyperlink w:anchor="_Toc40960367">
            <w:r>
              <w:rPr>
                <w:webHidden/>
                <w:rStyle w:val="IndexLink"/>
                <w:b/>
                <w:bCs/>
              </w:rPr>
              <w:t>Аналіз інструментарію для виконання курсового проекту</w:t>
            </w:r>
            <w:r>
              <w:rPr>
                <w:webHidden/>
              </w:rPr>
              <w:fldChar w:fldCharType="begin"/>
            </w:r>
            <w:r>
              <w:rPr>
                <w:webHidden/>
              </w:rPr>
              <w:instrText>PAGEREF _Toc40960367 \h</w:instrText>
            </w:r>
            <w:r>
              <w:rPr>
                <w:webHidden/>
              </w:rPr>
              <w:fldChar w:fldCharType="separate"/>
            </w:r>
            <w:r>
              <w:rPr>
                <w:rStyle w:val="IndexLink"/>
                <w:vanish w:val="false"/>
              </w:rPr>
              <w:tab/>
              <w:t>5</w:t>
            </w:r>
            <w:r>
              <w:rPr>
                <w:webHidden/>
              </w:rPr>
              <w:fldChar w:fldCharType="end"/>
            </w:r>
          </w:hyperlink>
        </w:p>
        <w:p>
          <w:pPr>
            <w:pStyle w:val="Contents2"/>
            <w:tabs>
              <w:tab w:val="right" w:pos="9629" w:leader="none"/>
            </w:tabs>
            <w:rPr>
              <w:rFonts w:ascii="Calibri" w:hAnsi="Calibri" w:eastAsia="" w:cs="" w:asciiTheme="minorHAnsi" w:cstheme="minorBidi" w:eastAsiaTheme="minorEastAsia" w:hAnsiTheme="minorHAnsi"/>
              <w:sz w:val="22"/>
              <w:szCs w:val="22"/>
              <w:lang w:val="uk-UA"/>
            </w:rPr>
          </w:pPr>
          <w:hyperlink w:anchor="_Toc40960368">
            <w:r>
              <w:rPr>
                <w:webHidden/>
                <w:rStyle w:val="IndexLink"/>
                <w:b/>
                <w:bCs/>
                <w:lang w:val="uk-UA"/>
              </w:rPr>
              <w:t>Аналіз СУБД</w:t>
            </w:r>
            <w:r>
              <w:rPr>
                <w:webHidden/>
              </w:rPr>
              <w:fldChar w:fldCharType="begin"/>
            </w:r>
            <w:r>
              <w:rPr>
                <w:webHidden/>
              </w:rPr>
              <w:instrText>PAGEREF _Toc40960368 \h</w:instrText>
            </w:r>
            <w:r>
              <w:rPr>
                <w:webHidden/>
              </w:rPr>
              <w:fldChar w:fldCharType="separate"/>
            </w:r>
            <w:r>
              <w:rPr>
                <w:rStyle w:val="IndexLink"/>
                <w:vanish w:val="false"/>
              </w:rPr>
              <w:tab/>
              <w:t>5</w:t>
            </w:r>
            <w:r>
              <w:rPr>
                <w:webHidden/>
              </w:rPr>
              <w:fldChar w:fldCharType="end"/>
            </w:r>
          </w:hyperlink>
        </w:p>
        <w:p>
          <w:pPr>
            <w:pStyle w:val="Contents2"/>
            <w:tabs>
              <w:tab w:val="right" w:pos="9629" w:leader="none"/>
            </w:tabs>
            <w:rPr>
              <w:rFonts w:ascii="Calibri" w:hAnsi="Calibri" w:eastAsia="" w:cs="" w:asciiTheme="minorHAnsi" w:cstheme="minorBidi" w:eastAsiaTheme="minorEastAsia" w:hAnsiTheme="minorHAnsi"/>
              <w:sz w:val="22"/>
              <w:szCs w:val="22"/>
              <w:lang w:val="uk-UA"/>
            </w:rPr>
          </w:pPr>
          <w:hyperlink w:anchor="_Toc40960369">
            <w:r>
              <w:rPr>
                <w:webHidden/>
                <w:rStyle w:val="IndexLink"/>
                <w:b/>
                <w:bCs/>
              </w:rPr>
              <w:t>Обґрунтування вибору мови програмування</w:t>
            </w:r>
            <w:r>
              <w:rPr>
                <w:webHidden/>
              </w:rPr>
              <w:fldChar w:fldCharType="begin"/>
            </w:r>
            <w:r>
              <w:rPr>
                <w:webHidden/>
              </w:rPr>
              <w:instrText>PAGEREF _Toc40960369 \h</w:instrText>
            </w:r>
            <w:r>
              <w:rPr>
                <w:webHidden/>
              </w:rPr>
              <w:fldChar w:fldCharType="separate"/>
            </w:r>
            <w:r>
              <w:rPr>
                <w:rStyle w:val="IndexLink"/>
                <w:vanish w:val="false"/>
              </w:rPr>
              <w:tab/>
              <w:t>8</w:t>
            </w:r>
            <w:r>
              <w:rPr>
                <w:webHidden/>
              </w:rPr>
              <w:fldChar w:fldCharType="end"/>
            </w:r>
          </w:hyperlink>
        </w:p>
        <w:p>
          <w:pPr>
            <w:pStyle w:val="Contents2"/>
            <w:tabs>
              <w:tab w:val="right" w:pos="9629" w:leader="none"/>
            </w:tabs>
            <w:rPr>
              <w:rFonts w:ascii="Calibri" w:hAnsi="Calibri" w:eastAsia="" w:cs="" w:asciiTheme="minorHAnsi" w:cstheme="minorBidi" w:eastAsiaTheme="minorEastAsia" w:hAnsiTheme="minorHAnsi"/>
              <w:sz w:val="22"/>
              <w:szCs w:val="22"/>
              <w:lang w:val="uk-UA"/>
            </w:rPr>
          </w:pPr>
          <w:hyperlink w:anchor="_Toc40960370">
            <w:r>
              <w:rPr>
                <w:webHidden/>
                <w:rStyle w:val="IndexLink"/>
                <w:b/>
                <w:bCs/>
              </w:rPr>
              <w:t>Обґрунтування вибору бібліотек і фреймворків</w:t>
            </w:r>
            <w:r>
              <w:rPr>
                <w:webHidden/>
              </w:rPr>
              <w:fldChar w:fldCharType="begin"/>
            </w:r>
            <w:r>
              <w:rPr>
                <w:webHidden/>
              </w:rPr>
              <w:instrText>PAGEREF _Toc40960370 \h</w:instrText>
            </w:r>
            <w:r>
              <w:rPr>
                <w:webHidden/>
              </w:rPr>
              <w:fldChar w:fldCharType="separate"/>
            </w:r>
            <w:r>
              <w:rPr>
                <w:rStyle w:val="IndexLink"/>
                <w:vanish w:val="false"/>
              </w:rPr>
              <w:tab/>
              <w:t>9</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71">
            <w:r>
              <w:rPr>
                <w:webHidden/>
                <w:rStyle w:val="IndexLink"/>
                <w:b/>
                <w:bCs/>
              </w:rPr>
              <w:t>Структура бази даних</w:t>
            </w:r>
            <w:r>
              <w:rPr>
                <w:webHidden/>
              </w:rPr>
              <w:fldChar w:fldCharType="begin"/>
            </w:r>
            <w:r>
              <w:rPr>
                <w:webHidden/>
              </w:rPr>
              <w:instrText>PAGEREF _Toc40960371 \h</w:instrText>
            </w:r>
            <w:r>
              <w:rPr>
                <w:webHidden/>
              </w:rPr>
              <w:fldChar w:fldCharType="separate"/>
            </w:r>
            <w:r>
              <w:rPr>
                <w:rStyle w:val="IndexLink"/>
                <w:vanish w:val="false"/>
              </w:rPr>
              <w:tab/>
              <w:t>10</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72">
            <w:r>
              <w:rPr>
                <w:webHidden/>
                <w:rStyle w:val="IndexLink"/>
                <w:b/>
                <w:bCs/>
              </w:rPr>
              <w:t>Аналіз функціонування засобів масштабування</w:t>
            </w:r>
            <w:r>
              <w:rPr>
                <w:webHidden/>
              </w:rPr>
              <w:fldChar w:fldCharType="begin"/>
            </w:r>
            <w:r>
              <w:rPr>
                <w:webHidden/>
              </w:rPr>
              <w:instrText>PAGEREF _Toc40960372 \h</w:instrText>
            </w:r>
            <w:r>
              <w:rPr>
                <w:webHidden/>
              </w:rPr>
              <w:fldChar w:fldCharType="separate"/>
            </w:r>
            <w:r>
              <w:rPr>
                <w:rStyle w:val="IndexLink"/>
                <w:vanish w:val="false"/>
              </w:rPr>
              <w:tab/>
              <w:t>11</w:t>
            </w:r>
            <w:r>
              <w:rPr>
                <w:webHidden/>
              </w:rPr>
              <w:fldChar w:fldCharType="end"/>
            </w:r>
          </w:hyperlink>
        </w:p>
        <w:p>
          <w:pPr>
            <w:pStyle w:val="Contents3"/>
            <w:tabs>
              <w:tab w:val="right" w:pos="9629" w:leader="none"/>
            </w:tabs>
            <w:rPr/>
          </w:pPr>
          <w:hyperlink w:anchor="_Toc40960373">
            <w:r>
              <w:rPr>
                <w:webHidden/>
                <w:rStyle w:val="IndexLink"/>
                <w:rFonts w:eastAsia="Noto Serif CJK SC"/>
                <w:b/>
                <w:bCs/>
                <w:lang w:val="ru-RU"/>
              </w:rPr>
              <w:t>Тестування масштабування</w:t>
            </w:r>
            <w:r>
              <w:rPr>
                <w:webHidden/>
              </w:rPr>
              <w:fldChar w:fldCharType="begin"/>
            </w:r>
            <w:r>
              <w:rPr>
                <w:webHidden/>
              </w:rPr>
              <w:instrText>PAGEREF _Toc40960373 \h</w:instrText>
            </w:r>
            <w:r>
              <w:rPr>
                <w:webHidden/>
              </w:rPr>
              <w:fldChar w:fldCharType="separate"/>
            </w:r>
            <w:r>
              <w:rPr>
                <w:rStyle w:val="IndexLink"/>
                <w:vanish w:val="false"/>
              </w:rPr>
              <w:tab/>
              <w:t>14</w:t>
            </w:r>
            <w:r>
              <w:rPr>
                <w:webHidden/>
              </w:rPr>
              <w:fldChar w:fldCharType="end"/>
            </w:r>
          </w:hyperlink>
        </w:p>
        <w:p>
          <w:pPr>
            <w:pStyle w:val="Contents3"/>
            <w:tabs>
              <w:tab w:val="left" w:pos="880" w:leader="none"/>
              <w:tab w:val="right" w:pos="9629" w:leader="none"/>
            </w:tabs>
            <w:rPr/>
          </w:pPr>
          <w:hyperlink w:anchor="_Toc40960374">
            <w:r>
              <w:rPr>
                <w:webHidden/>
                <w:rStyle w:val="IndexLink"/>
                <w:rFonts w:eastAsia="Noto Serif CJK SC"/>
                <w:b/>
                <w:bCs/>
                <w:lang w:val="ru-RU"/>
              </w:rPr>
              <w:t>1.</w:t>
            </w:r>
            <w:r>
              <w:rPr>
                <w:rStyle w:val="IndexLink"/>
              </w:rPr>
              <w:tab/>
            </w:r>
            <w:r>
              <w:rPr>
                <w:rStyle w:val="IndexLink"/>
                <w:rFonts w:eastAsia="Noto Serif CJK SC"/>
                <w:b/>
                <w:bCs/>
                <w:lang w:val="ru-RU"/>
              </w:rPr>
              <w:t>Тестування відмовостійкості шляхом зупинки декількох процесів із репліки сету одного із шардингу</w:t>
            </w:r>
            <w:r>
              <w:rPr>
                <w:webHidden/>
              </w:rPr>
              <w:fldChar w:fldCharType="begin"/>
            </w:r>
            <w:r>
              <w:rPr>
                <w:webHidden/>
              </w:rPr>
              <w:instrText>PAGEREF _Toc40960374 \h</w:instrText>
            </w:r>
            <w:r>
              <w:rPr>
                <w:webHidden/>
              </w:rPr>
              <w:fldChar w:fldCharType="separate"/>
            </w:r>
            <w:r>
              <w:rPr>
                <w:rStyle w:val="IndexLink"/>
                <w:vanish w:val="false"/>
              </w:rPr>
              <w:tab/>
              <w:t>15</w:t>
            </w:r>
            <w:r>
              <w:rPr>
                <w:webHidden/>
              </w:rPr>
              <w:fldChar w:fldCharType="end"/>
            </w:r>
          </w:hyperlink>
        </w:p>
        <w:p>
          <w:pPr>
            <w:pStyle w:val="Contents3"/>
            <w:tabs>
              <w:tab w:val="left" w:pos="880" w:leader="none"/>
              <w:tab w:val="right" w:pos="9629" w:leader="none"/>
            </w:tabs>
            <w:rPr/>
          </w:pPr>
          <w:hyperlink w:anchor="_Toc40960375">
            <w:r>
              <w:rPr>
                <w:webHidden/>
                <w:rStyle w:val="IndexLink"/>
                <w:rFonts w:eastAsia="Noto Serif CJK SC"/>
                <w:b/>
                <w:bCs/>
                <w:lang w:val="ru-RU"/>
              </w:rPr>
              <w:t>2.</w:t>
            </w:r>
            <w:r>
              <w:rPr>
                <w:rStyle w:val="IndexLink"/>
              </w:rPr>
              <w:tab/>
            </w:r>
            <w:r>
              <w:rPr>
                <w:rStyle w:val="IndexLink"/>
                <w:rFonts w:eastAsia="Noto Serif CJK SC"/>
                <w:b/>
                <w:bCs/>
                <w:lang w:val="ru-RU"/>
              </w:rPr>
              <w:t>Тестування відмовостійкості системи шляхом зупинки декількох процесів із репліки сети серверів конфігурації</w:t>
            </w:r>
            <w:r>
              <w:rPr>
                <w:webHidden/>
              </w:rPr>
              <w:fldChar w:fldCharType="begin"/>
            </w:r>
            <w:r>
              <w:rPr>
                <w:webHidden/>
              </w:rPr>
              <w:instrText>PAGEREF _Toc40960375 \h</w:instrText>
            </w:r>
            <w:r>
              <w:rPr>
                <w:webHidden/>
              </w:rPr>
              <w:fldChar w:fldCharType="separate"/>
            </w:r>
            <w:r>
              <w:rPr>
                <w:rStyle w:val="IndexLink"/>
                <w:vanish w:val="false"/>
              </w:rPr>
              <w:tab/>
              <w:t>17</w:t>
            </w:r>
            <w:r>
              <w:rPr>
                <w:webHidden/>
              </w:rPr>
              <w:fldChar w:fldCharType="end"/>
            </w:r>
          </w:hyperlink>
        </w:p>
        <w:p>
          <w:pPr>
            <w:pStyle w:val="Contents3"/>
            <w:tabs>
              <w:tab w:val="left" w:pos="1100" w:leader="none"/>
              <w:tab w:val="right" w:pos="9629" w:leader="none"/>
            </w:tabs>
            <w:rPr/>
          </w:pPr>
          <w:hyperlink w:anchor="_Toc40960376">
            <w:r>
              <w:rPr>
                <w:webHidden/>
                <w:rStyle w:val="IndexLink"/>
                <w:rFonts w:eastAsia="Noto Serif CJK SC"/>
                <w:b/>
                <w:bCs/>
                <w:lang w:val="ru-RU"/>
              </w:rPr>
              <w:t xml:space="preserve">3. </w:t>
            </w:r>
            <w:r>
              <w:rPr>
                <w:rStyle w:val="IndexLink"/>
              </w:rPr>
              <w:tab/>
            </w:r>
            <w:r>
              <w:rPr>
                <w:rStyle w:val="IndexLink"/>
                <w:rFonts w:eastAsia="Noto Serif CJK SC"/>
                <w:b/>
                <w:bCs/>
                <w:lang w:val="ru-RU"/>
              </w:rPr>
              <w:t>Перевірка того, яку частину даних ми втратимо, в разі відмови однієї реплікації серверів шардингу</w:t>
            </w:r>
            <w:r>
              <w:rPr>
                <w:webHidden/>
              </w:rPr>
              <w:fldChar w:fldCharType="begin"/>
            </w:r>
            <w:r>
              <w:rPr>
                <w:webHidden/>
              </w:rPr>
              <w:instrText>PAGEREF _Toc40960376 \h</w:instrText>
            </w:r>
            <w:r>
              <w:rPr>
                <w:webHidden/>
              </w:rPr>
              <w:fldChar w:fldCharType="separate"/>
            </w:r>
            <w:r>
              <w:rPr>
                <w:rStyle w:val="IndexLink"/>
                <w:vanish w:val="false"/>
              </w:rPr>
              <w:tab/>
              <w:t>18</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77">
            <w:r>
              <w:rPr>
                <w:webHidden/>
                <w:rStyle w:val="IndexLink"/>
                <w:b/>
                <w:bCs/>
              </w:rPr>
              <w:t>Опис результатів аналізу предметної галузі</w:t>
            </w:r>
            <w:r>
              <w:rPr>
                <w:webHidden/>
              </w:rPr>
              <w:fldChar w:fldCharType="begin"/>
            </w:r>
            <w:r>
              <w:rPr>
                <w:webHidden/>
              </w:rPr>
              <w:instrText>PAGEREF _Toc40960377 \h</w:instrText>
            </w:r>
            <w:r>
              <w:rPr>
                <w:webHidden/>
              </w:rPr>
              <w:fldChar w:fldCharType="separate"/>
            </w:r>
            <w:r>
              <w:rPr>
                <w:rStyle w:val="IndexLink"/>
                <w:vanish w:val="false"/>
              </w:rPr>
              <w:tab/>
              <w:t>19</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78">
            <w:r>
              <w:rPr>
                <w:webHidden/>
                <w:rStyle w:val="IndexLink"/>
                <w:b/>
                <w:bCs/>
              </w:rPr>
              <w:t>Висновки</w:t>
            </w:r>
            <w:r>
              <w:rPr>
                <w:webHidden/>
              </w:rPr>
              <w:fldChar w:fldCharType="begin"/>
            </w:r>
            <w:r>
              <w:rPr>
                <w:webHidden/>
              </w:rPr>
              <w:instrText>PAGEREF _Toc40960378 \h</w:instrText>
            </w:r>
            <w:r>
              <w:rPr>
                <w:webHidden/>
              </w:rPr>
              <w:fldChar w:fldCharType="separate"/>
            </w:r>
            <w:r>
              <w:rPr>
                <w:rStyle w:val="IndexLink"/>
                <w:vanish w:val="false"/>
              </w:rPr>
              <w:tab/>
              <w:t>20</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79">
            <w:r>
              <w:rPr>
                <w:webHidden/>
                <w:rStyle w:val="IndexLink"/>
                <w:b/>
                <w:bCs/>
              </w:rPr>
              <w:t>Література</w:t>
            </w:r>
            <w:r>
              <w:rPr>
                <w:webHidden/>
              </w:rPr>
              <w:fldChar w:fldCharType="begin"/>
            </w:r>
            <w:r>
              <w:rPr>
                <w:webHidden/>
              </w:rPr>
              <w:instrText>PAGEREF _Toc40960379 \h</w:instrText>
            </w:r>
            <w:r>
              <w:rPr>
                <w:webHidden/>
              </w:rPr>
              <w:fldChar w:fldCharType="separate"/>
            </w:r>
            <w:r>
              <w:rPr>
                <w:rStyle w:val="IndexLink"/>
                <w:vanish w:val="false"/>
              </w:rPr>
              <w:tab/>
              <w:t>21</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80">
            <w:r>
              <w:rPr>
                <w:webHidden/>
                <w:rStyle w:val="IndexLink"/>
                <w:b/>
                <w:bCs/>
                <w:lang w:val="ru-RU"/>
              </w:rPr>
              <w:t>Додаток А</w:t>
            </w:r>
            <w:r>
              <w:rPr>
                <w:webHidden/>
              </w:rPr>
              <w:fldChar w:fldCharType="begin"/>
            </w:r>
            <w:r>
              <w:rPr>
                <w:webHidden/>
              </w:rPr>
              <w:instrText>PAGEREF _Toc40960380 \h</w:instrText>
            </w:r>
            <w:r>
              <w:rPr>
                <w:webHidden/>
              </w:rPr>
              <w:fldChar w:fldCharType="separate"/>
            </w:r>
            <w:r>
              <w:rPr>
                <w:rStyle w:val="IndexLink"/>
                <w:vanish w:val="false"/>
              </w:rPr>
              <w:tab/>
              <w:t>22</w:t>
            </w:r>
            <w:r>
              <w:rPr>
                <w:webHidden/>
              </w:rPr>
              <w:fldChar w:fldCharType="end"/>
            </w:r>
          </w:hyperlink>
        </w:p>
        <w:p>
          <w:pPr>
            <w:pStyle w:val="Contents1"/>
            <w:tabs>
              <w:tab w:val="right" w:pos="9629" w:leader="none"/>
            </w:tabs>
            <w:rPr>
              <w:rFonts w:ascii="Calibri" w:hAnsi="Calibri" w:eastAsia="" w:cs="" w:asciiTheme="minorHAnsi" w:cstheme="minorBidi" w:eastAsiaTheme="minorEastAsia" w:hAnsiTheme="minorHAnsi"/>
              <w:sz w:val="22"/>
              <w:szCs w:val="22"/>
              <w:lang w:val="uk-UA"/>
            </w:rPr>
          </w:pPr>
          <w:hyperlink w:anchor="_Toc40960381">
            <w:r>
              <w:rPr>
                <w:webHidden/>
                <w:rStyle w:val="IndexLink"/>
                <w:b/>
                <w:bCs/>
                <w:lang w:val="ru-RU"/>
              </w:rPr>
              <w:t>Додаток Б</w:t>
            </w:r>
            <w:r>
              <w:rPr>
                <w:webHidden/>
              </w:rPr>
              <w:fldChar w:fldCharType="begin"/>
            </w:r>
            <w:r>
              <w:rPr>
                <w:webHidden/>
              </w:rPr>
              <w:instrText>PAGEREF _Toc40960381 \h</w:instrText>
            </w:r>
            <w:r>
              <w:rPr>
                <w:webHidden/>
              </w:rPr>
              <w:fldChar w:fldCharType="separate"/>
            </w:r>
            <w:r>
              <w:rPr>
                <w:rStyle w:val="IndexLink"/>
                <w:vanish w:val="false"/>
              </w:rPr>
              <w:tab/>
              <w:t>23</w:t>
            </w:r>
            <w:r>
              <w:rPr>
                <w:webHidden/>
              </w:rPr>
              <w:fldChar w:fldCharType="end"/>
            </w:r>
          </w:hyperlink>
        </w:p>
        <w:p>
          <w:pPr>
            <w:pStyle w:val="Normal"/>
            <w:ind w:firstLine="708"/>
            <w:rPr/>
          </w:pPr>
          <w:r>
            <w:rPr/>
          </w:r>
          <w:r>
            <w:rPr/>
            <w:fldChar w:fldCharType="end"/>
          </w:r>
        </w:p>
      </w:sdtContent>
    </w:sdt>
    <w:p>
      <w:pPr>
        <w:pStyle w:val="Normal"/>
        <w:spacing w:lineRule="auto" w:line="259" w:before="0" w:after="160"/>
        <w:rPr/>
      </w:pPr>
      <w:r>
        <w:rPr/>
      </w:r>
      <w:r>
        <w:br w:type="page"/>
      </w:r>
    </w:p>
    <w:p>
      <w:pPr>
        <w:pStyle w:val="Heading1"/>
        <w:jc w:val="center"/>
        <w:rPr>
          <w:rFonts w:ascii="Times New Roman" w:hAnsi="Times New Roman" w:cs="Times New Roman"/>
          <w:b/>
          <w:b/>
          <w:bCs/>
          <w:color w:val="000000" w:themeColor="text1"/>
          <w:sz w:val="28"/>
          <w:szCs w:val="28"/>
          <w:lang w:val="uk-UA"/>
        </w:rPr>
      </w:pPr>
      <w:bookmarkStart w:id="2" w:name="_Toc40960366"/>
      <w:r>
        <w:rPr>
          <w:rFonts w:cs="Times New Roman" w:ascii="Times New Roman" w:hAnsi="Times New Roman"/>
          <w:b/>
          <w:bCs/>
          <w:color w:val="000000" w:themeColor="text1"/>
          <w:sz w:val="28"/>
          <w:szCs w:val="28"/>
          <w:lang w:val="uk-UA"/>
        </w:rPr>
        <w:t>Вступ</w:t>
      </w:r>
      <w:bookmarkEnd w:id="2"/>
    </w:p>
    <w:p>
      <w:pPr>
        <w:pStyle w:val="Normal"/>
        <w:ind w:firstLine="708"/>
        <w:rPr>
          <w:lang w:val="uk-UA"/>
        </w:rPr>
      </w:pPr>
      <w:r>
        <w:rPr>
          <w:lang w:val="uk-UA"/>
        </w:rPr>
        <w:t>Data Science – галузь інформатики, що вивчає проблеми аналізу, обробки і представлення даних у цифровій формі. Говорячи простіше, це наука про методи обробки великих масивів даних і вилучення з них цінної інформації, завдяки чому можна більш ефективно приймати рішення. Все це стало можливо завдяки появі хмарних сервісів для зберігання даних, зростання обчислювальних здібностей комп'ютерів, розвитку технологій машинного навчання і нейромереж.</w:t>
      </w:r>
    </w:p>
    <w:p>
      <w:pPr>
        <w:pStyle w:val="Normal"/>
        <w:ind w:firstLine="720"/>
        <w:jc w:val="both"/>
        <w:rPr>
          <w:lang w:val="uk-UA"/>
        </w:rPr>
      </w:pPr>
      <w:r>
        <w:rPr>
          <w:lang w:val="uk-UA"/>
        </w:rPr>
        <w:t xml:space="preserve">Сучасний </w:t>
      </w:r>
      <w:r>
        <w:rPr/>
        <w:t>Data</w:t>
      </w:r>
      <w:r>
        <w:rPr>
          <w:lang w:val="uk-UA"/>
        </w:rPr>
        <w:t xml:space="preserve"> </w:t>
      </w:r>
      <w:r>
        <w:rPr>
          <w:lang w:val="en-US"/>
        </w:rPr>
        <w:t>S</w:t>
      </w:r>
      <w:r>
        <w:rPr/>
        <w:t>cience</w:t>
      </w:r>
      <w:r>
        <w:rPr>
          <w:lang w:val="uk-UA"/>
        </w:rPr>
        <w:t xml:space="preserve"> спеціаліст (дослідник даних) має оперувати великими обсягами даних та вміти виокремити з них приховані залежності, на основі яких зробити прогноз про те, як будуть надалі відбуватися  ті чи інші явища. Дослідники даних використовують свої </w:t>
      </w:r>
      <w:hyperlink r:id="rId2">
        <w:r>
          <w:rPr>
            <w:rStyle w:val="ListLabel82"/>
            <w:lang w:val="uk-UA"/>
          </w:rPr>
          <w:t>дані</w:t>
        </w:r>
      </w:hyperlink>
      <w:r>
        <w:rPr>
          <w:lang w:val="uk-UA"/>
        </w:rPr>
        <w:t xml:space="preserve"> та </w:t>
      </w:r>
      <w:hyperlink r:id="rId3">
        <w:r>
          <w:rPr>
            <w:rStyle w:val="ListLabel82"/>
            <w:lang w:val="uk-UA"/>
          </w:rPr>
          <w:t>аналітичні здібності</w:t>
        </w:r>
      </w:hyperlink>
      <w:r>
        <w:rPr>
          <w:lang w:val="uk-UA"/>
        </w:rPr>
        <w:t xml:space="preserve"> для пошуку та інтерпретації великих джерел даних; керують великими обсягами даних безвідносно до </w:t>
      </w:r>
      <w:hyperlink r:id="rId4">
        <w:r>
          <w:rPr>
            <w:rStyle w:val="ListLabel82"/>
            <w:lang w:val="uk-UA"/>
          </w:rPr>
          <w:t>апаратного</w:t>
        </w:r>
      </w:hyperlink>
      <w:r>
        <w:rPr>
          <w:lang w:val="uk-UA"/>
        </w:rPr>
        <w:t xml:space="preserve"> та </w:t>
      </w:r>
      <w:hyperlink r:id="rId5">
        <w:r>
          <w:rPr>
            <w:rStyle w:val="ListLabel82"/>
            <w:lang w:val="uk-UA"/>
          </w:rPr>
          <w:t>програмного</w:t>
        </w:r>
      </w:hyperlink>
      <w:r>
        <w:rPr>
          <w:lang w:val="uk-UA"/>
        </w:rPr>
        <w:t xml:space="preserve"> забезпечення і обмежень пропускної здатності; об'єднують джерела даних; забезпечують </w:t>
      </w:r>
      <w:hyperlink r:id="rId6">
        <w:r>
          <w:rPr>
            <w:rStyle w:val="ListLabel82"/>
            <w:lang w:val="uk-UA"/>
          </w:rPr>
          <w:t>цілісність</w:t>
        </w:r>
      </w:hyperlink>
      <w:r>
        <w:rPr>
          <w:lang w:val="uk-UA"/>
        </w:rPr>
        <w:t xml:space="preserve"> наборів даних; створюють </w:t>
      </w:r>
      <w:hyperlink r:id="rId7">
        <w:r>
          <w:rPr>
            <w:rStyle w:val="ListLabel82"/>
            <w:lang w:val="uk-UA"/>
          </w:rPr>
          <w:t>візуалізації</w:t>
        </w:r>
      </w:hyperlink>
      <w:r>
        <w:rPr>
          <w:lang w:val="uk-UA"/>
        </w:rPr>
        <w:t xml:space="preserve"> для кращого розуміння даних; з використанням даних будують </w:t>
      </w:r>
      <w:hyperlink r:id="rId8">
        <w:r>
          <w:rPr>
            <w:rStyle w:val="ListLabel82"/>
            <w:lang w:val="uk-UA"/>
          </w:rPr>
          <w:t>математичні моделі</w:t>
        </w:r>
      </w:hyperlink>
      <w:r>
        <w:rPr>
          <w:lang w:val="uk-UA"/>
        </w:rPr>
        <w:t xml:space="preserve">; надають тлумачення даних та висновки. </w:t>
      </w:r>
    </w:p>
    <w:p>
      <w:pPr>
        <w:pStyle w:val="Normal"/>
        <w:ind w:firstLine="708"/>
        <w:rPr>
          <w:lang w:val="uk-UA"/>
        </w:rPr>
      </w:pPr>
      <w:r>
        <w:rPr>
          <w:lang w:val="uk-UA"/>
        </w:rPr>
        <w:t xml:space="preserve">Метою даного курсового проекту був аналіз оголошень про продаж квартир в Україні. Мета дослідження полягає в прогнозуванні ціни на квартири відповідно до площі, кількості кімнат та району, де розташовані квартири. Також метою даного курсового проекту є набуття навичок з масштабування високонавантажених системи, роботою з </w:t>
      </w:r>
      <w:r>
        <w:rPr>
          <w:lang w:val="en-US"/>
        </w:rPr>
        <w:t>Big</w:t>
      </w:r>
      <w:r>
        <w:rPr>
          <w:lang w:val="uk-UA"/>
        </w:rPr>
        <w:t xml:space="preserve"> </w:t>
      </w:r>
      <w:r>
        <w:rPr>
          <w:lang w:val="en-US"/>
        </w:rPr>
        <w:t>Data</w:t>
      </w:r>
      <w:r>
        <w:rPr>
          <w:lang w:val="uk-UA"/>
        </w:rPr>
        <w:t xml:space="preserve">, науковими бібліотеками мови програмування </w:t>
      </w:r>
      <w:r>
        <w:rPr>
          <w:lang w:val="en-US"/>
        </w:rPr>
        <w:t>Python</w:t>
      </w:r>
      <w:r>
        <w:rPr>
          <w:lang w:val="uk-UA"/>
        </w:rPr>
        <w:t>3 а також набуття навичок регресійного аналізу.</w:t>
      </w:r>
    </w:p>
    <w:p>
      <w:pPr>
        <w:pStyle w:val="Normal"/>
        <w:spacing w:lineRule="auto" w:line="259" w:before="0" w:after="160"/>
        <w:rPr>
          <w:lang w:val="uk-UA"/>
        </w:rPr>
      </w:pPr>
      <w:r>
        <w:rPr>
          <w:lang w:val="uk-UA"/>
        </w:rPr>
      </w:r>
      <w:r>
        <w:br w:type="page"/>
      </w:r>
    </w:p>
    <w:p>
      <w:pPr>
        <w:pStyle w:val="Heading2"/>
        <w:jc w:val="center"/>
        <w:rPr>
          <w:rFonts w:ascii="Times New Roman" w:hAnsi="Times New Roman" w:cs="Times New Roman"/>
          <w:b/>
          <w:b/>
          <w:bCs/>
          <w:color w:val="000000" w:themeColor="text1"/>
          <w:sz w:val="28"/>
          <w:szCs w:val="28"/>
        </w:rPr>
      </w:pPr>
      <w:bookmarkStart w:id="3" w:name="_Toc40960367"/>
      <w:r>
        <w:rPr>
          <w:rFonts w:cs="Times New Roman" w:ascii="Times New Roman" w:hAnsi="Times New Roman"/>
          <w:b/>
          <w:bCs/>
          <w:color w:val="000000" w:themeColor="text1"/>
          <w:sz w:val="28"/>
          <w:szCs w:val="28"/>
        </w:rPr>
        <w:t>Аналіз інструментарію для виконання курсового проекту</w:t>
      </w:r>
      <w:bookmarkEnd w:id="3"/>
    </w:p>
    <w:p>
      <w:pPr>
        <w:pStyle w:val="Heading2"/>
        <w:rPr>
          <w:rFonts w:ascii="Times New Roman" w:hAnsi="Times New Roman" w:cs="Times New Roman"/>
          <w:b/>
          <w:b/>
          <w:bCs/>
          <w:color w:val="000000" w:themeColor="text1"/>
          <w:sz w:val="28"/>
          <w:szCs w:val="28"/>
          <w:lang w:val="uk-UA"/>
        </w:rPr>
      </w:pPr>
      <w:bookmarkStart w:id="4" w:name="_Toc40960368"/>
      <w:r>
        <w:rPr>
          <w:rFonts w:cs="Times New Roman" w:ascii="Times New Roman" w:hAnsi="Times New Roman"/>
          <w:b/>
          <w:bCs/>
          <w:color w:val="000000" w:themeColor="text1"/>
          <w:sz w:val="28"/>
          <w:szCs w:val="28"/>
          <w:lang w:val="uk-UA"/>
        </w:rPr>
        <w:t>Аналіз СУБД</w:t>
      </w:r>
      <w:bookmarkEnd w:id="4"/>
    </w:p>
    <w:p>
      <w:pPr>
        <w:pStyle w:val="Normal"/>
        <w:ind w:firstLine="708"/>
        <w:rPr>
          <w:lang w:val="uk-UA"/>
        </w:rPr>
      </w:pPr>
      <w:r>
        <w:rPr>
          <w:lang w:val="uk-UA"/>
        </w:rPr>
        <w:t xml:space="preserve">Під час виконання курсового проекту виникла потреба зберігати велику кількість даних. Найкращий варіант для зберігання великої кількості даних-використання СУБД. </w:t>
      </w:r>
    </w:p>
    <w:p>
      <w:pPr>
        <w:pStyle w:val="Normal"/>
        <w:ind w:firstLine="708"/>
        <w:rPr>
          <w:lang w:val="uk-UA"/>
        </w:rPr>
      </w:pPr>
      <w:r>
        <w:rPr>
          <w:lang w:val="uk-UA"/>
        </w:rPr>
        <w:t xml:space="preserve">В якості СУБД були розглянуті варіанти: </w:t>
      </w:r>
      <w:r>
        <w:rPr/>
        <w:t>PostgreSQL</w:t>
      </w:r>
      <w:r>
        <w:rPr>
          <w:lang w:val="uk-UA"/>
        </w:rPr>
        <w:t xml:space="preserve">, </w:t>
      </w:r>
      <w:r>
        <w:rPr/>
        <w:t>MongoDB</w:t>
      </w:r>
      <w:r>
        <w:rPr>
          <w:lang w:val="uk-UA"/>
        </w:rPr>
        <w:t>. З порівняльною характеристикою цих СУБД можна ознайомитися в таблиці 1.</w:t>
      </w:r>
    </w:p>
    <w:p>
      <w:pPr>
        <w:pStyle w:val="Normal"/>
        <w:jc w:val="right"/>
        <w:rPr>
          <w:i/>
          <w:i/>
          <w:lang w:val="uk-UA"/>
        </w:rPr>
      </w:pPr>
      <w:r>
        <w:rPr>
          <w:i/>
        </w:rPr>
        <w:t xml:space="preserve">таблиця 1. Порівняльна характеристика </w:t>
      </w:r>
      <w:r>
        <w:rPr>
          <w:i/>
          <w:lang w:val="uk-UA"/>
        </w:rPr>
        <w:t>СУБД</w:t>
      </w:r>
    </w:p>
    <w:p>
      <w:pPr>
        <w:pStyle w:val="Normal"/>
        <w:rPr>
          <w:lang w:val="uk-UA"/>
        </w:rPr>
      </w:pPr>
      <w:r>
        <w:rPr>
          <w:lang w:val="uk-UA"/>
        </w:rPr>
      </w:r>
    </w:p>
    <w:tbl>
      <w:tblPr>
        <w:tblW w:w="9913"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1770"/>
        <w:gridCol w:w="4173"/>
        <w:gridCol w:w="3970"/>
      </w:tblGrid>
      <w:tr>
        <w:trPr>
          <w:trHeight w:val="480" w:hRule="atLeast"/>
        </w:trPr>
        <w:tc>
          <w:tcPr>
            <w:tcW w:w="1770" w:type="dxa"/>
            <w:vMerge w:val="restart"/>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jc w:val="center"/>
              <w:rPr>
                <w:lang w:val="uk-UA"/>
              </w:rPr>
            </w:pPr>
            <w:r>
              <w:rPr>
                <w:lang w:val="uk-UA"/>
              </w:rPr>
              <w:t>Критерій порівняння</w:t>
            </w:r>
          </w:p>
        </w:tc>
        <w:tc>
          <w:tcPr>
            <w:tcW w:w="814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lang w:val="uk-UA"/>
              </w:rPr>
            </w:pPr>
            <w:r>
              <w:rPr>
                <w:lang w:val="uk-UA"/>
              </w:rPr>
              <w:t>Назва СУБД</w:t>
            </w:r>
          </w:p>
        </w:tc>
      </w:tr>
      <w:tr>
        <w:trPr>
          <w:trHeight w:val="20" w:hRule="atLeast"/>
        </w:trPr>
        <w:tc>
          <w:tcPr>
            <w:tcW w:w="1770" w:type="dxa"/>
            <w:vMerge w:val="continue"/>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jc w:val="center"/>
              <w:rPr/>
            </w:pPr>
            <w:r>
              <w:rPr/>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MongoDB</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PostgreSQL</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jc w:val="center"/>
              <w:rPr/>
            </w:pPr>
            <w:r>
              <w:rPr/>
              <w:t>Має відкритий вихідний код</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Схема даних</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динамічна</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статична і динамічна</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Підтримка ієрархічних даних</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 ( з 2012)</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Реляційні дані</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ні</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Транзакції</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ні</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Атомарністі операцій</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всередині документа</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по всій БД</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Мова запитів</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JSON/JavaScript</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SQL</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Найлегший спосіб масштабування</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горизонтальний</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вертикальний</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Підтримка шардингів</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 ( важка конфігурація)</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Приклад використання</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Великі дані (мільярди записів) з великою кількістю паралельних оновлень, де цілісність і узгодженість даних не потрібно.</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Транзакційні і операційні програми, вигода яких в нормалізованому формі, об'єднаннях, обмеження даних і підтримки транзакцій.</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Наявність бібліотек для мови програмування Python 3</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Підтримка реплікації</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так, автоматичне переобрання головного процесу</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За принципом master-slave</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Засіб збреження та відновлення даних</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mongodump</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pg_dump</w:t>
            </w:r>
          </w:p>
        </w:tc>
      </w:tr>
      <w:tr>
        <w:trPr/>
        <w:tc>
          <w:tcPr>
            <w:tcW w:w="1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Форма збереження даних</w:t>
            </w:r>
          </w:p>
        </w:tc>
        <w:tc>
          <w:tcPr>
            <w:tcW w:w="417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документ</w:t>
            </w:r>
            <w:r>
              <w:rPr>
                <w:lang w:val="uk-UA"/>
              </w:rPr>
              <w:t>и</w:t>
            </w:r>
            <w:r>
              <w:rPr/>
              <w:t xml:space="preserve"> JSON</w:t>
            </w:r>
          </w:p>
        </w:tc>
        <w:tc>
          <w:tcPr>
            <w:tcW w:w="3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jc w:val="center"/>
              <w:rPr/>
            </w:pPr>
            <w:r>
              <w:rPr/>
              <w:t>таблиця</w:t>
            </w:r>
          </w:p>
        </w:tc>
      </w:tr>
    </w:tbl>
    <w:p>
      <w:pPr>
        <w:pStyle w:val="Normal"/>
        <w:rPr>
          <w:lang w:val="uk-UA"/>
        </w:rPr>
      </w:pPr>
      <w:r>
        <w:rPr>
          <w:lang w:val="uk-UA"/>
        </w:rPr>
      </w:r>
    </w:p>
    <w:p>
      <w:pPr>
        <w:pStyle w:val="Normal"/>
        <w:ind w:firstLine="720"/>
        <w:jc w:val="both"/>
        <w:rPr/>
      </w:pPr>
      <w:r>
        <w:rPr/>
      </w:r>
    </w:p>
    <w:p>
      <w:pPr>
        <w:pStyle w:val="Normal"/>
        <w:ind w:firstLine="720"/>
        <w:jc w:val="both"/>
        <w:rPr/>
      </w:pPr>
      <w:r>
        <w:rPr/>
        <w:t>За результатами</w:t>
      </w:r>
      <w:r>
        <w:rPr>
          <w:lang w:val="uk-UA"/>
        </w:rPr>
        <w:t xml:space="preserve"> порівняння</w:t>
      </w:r>
      <w:r>
        <w:rPr/>
        <w:t xml:space="preserve"> цих </w:t>
      </w:r>
      <w:r>
        <w:rPr>
          <w:lang w:val="uk-UA"/>
        </w:rPr>
        <w:t xml:space="preserve">СУБД </w:t>
      </w:r>
      <w:r>
        <w:rPr/>
        <w:t>було прийнято рішення зупинитися на NoSQL рішеннях. Оскільки вони чудово поєдну</w:t>
      </w:r>
      <w:r>
        <w:rPr>
          <w:lang w:val="uk-UA"/>
        </w:rPr>
        <w:t>ють</w:t>
      </w:r>
      <w:r>
        <w:rPr/>
        <w:t xml:space="preserve"> в собі переваги неструктурованих баз даних та простоту використання горизонтального масштабування. Крім цього</w:t>
      </w:r>
      <w:r>
        <w:rPr>
          <w:lang w:val="uk-UA"/>
        </w:rPr>
        <w:t>,</w:t>
      </w:r>
      <w:r>
        <w:rPr/>
        <w:t xml:space="preserve"> класичним прикладом використання NoSQL </w:t>
      </w:r>
      <w:r>
        <w:rPr>
          <w:lang w:val="uk-UA"/>
        </w:rPr>
        <w:t xml:space="preserve">СУБД </w:t>
      </w:r>
      <w:r>
        <w:rPr/>
        <w:t xml:space="preserve">є системи збору та аналізу даних, до яких можна застосувати індексування за первинними та вторинними ключами.  </w:t>
      </w:r>
    </w:p>
    <w:p>
      <w:pPr>
        <w:pStyle w:val="Normal"/>
        <w:ind w:firstLine="720"/>
        <w:jc w:val="both"/>
        <w:rPr>
          <w:highlight w:val="white"/>
        </w:rPr>
      </w:pPr>
      <w:r>
        <w:rPr/>
        <w:t>NoSQL</w:t>
      </w:r>
      <w:r>
        <w:rPr>
          <w:highlight w:val="white"/>
        </w:rPr>
        <w:t xml:space="preserve">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Python.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w:t>
      </w:r>
      <w:bookmarkStart w:id="5" w:name="_k0ura6iq7zn0"/>
      <w:bookmarkEnd w:id="5"/>
      <w:r>
        <w:br w:type="page"/>
      </w:r>
    </w:p>
    <w:p>
      <w:pPr>
        <w:pStyle w:val="Heading2"/>
        <w:rPr>
          <w:rFonts w:ascii="Times New Roman" w:hAnsi="Times New Roman" w:cs="Times New Roman"/>
          <w:b/>
          <w:b/>
          <w:bCs/>
          <w:color w:val="000000"/>
          <w:sz w:val="28"/>
          <w:szCs w:val="28"/>
        </w:rPr>
      </w:pPr>
      <w:bookmarkStart w:id="6" w:name="_Toc40960369"/>
      <w:r>
        <w:rPr>
          <w:rFonts w:cs="Times New Roman" w:ascii="Times New Roman" w:hAnsi="Times New Roman"/>
          <w:b/>
          <w:bCs/>
          <w:color w:val="000000"/>
          <w:sz w:val="28"/>
          <w:szCs w:val="28"/>
        </w:rPr>
        <w:t>Обґрунтування вибору мови програмування</w:t>
      </w:r>
      <w:bookmarkEnd w:id="6"/>
    </w:p>
    <w:p>
      <w:pPr>
        <w:pStyle w:val="Normal"/>
        <w:rPr/>
      </w:pPr>
      <w:r>
        <w:rPr/>
      </w:r>
    </w:p>
    <w:p>
      <w:pPr>
        <w:pStyle w:val="Normal"/>
        <w:pBdr/>
        <w:jc w:val="both"/>
        <w:rPr/>
      </w:pPr>
      <w:r>
        <w:rPr/>
        <w:tab/>
        <w:t>Мовою програмування для ПЗ було обрано Python 3.</w:t>
      </w:r>
      <w:r>
        <w:rPr>
          <w:lang w:val="ru-RU"/>
        </w:rPr>
        <w:t>8</w:t>
      </w:r>
      <w:r>
        <w:rPr/>
        <w:t>.</w:t>
      </w:r>
      <w:r>
        <w:rPr>
          <w:rFonts w:eastAsia="Arial"/>
          <w:b/>
          <w:highlight w:val="white"/>
        </w:rPr>
        <w:t xml:space="preserve"> </w:t>
      </w:r>
      <w:r>
        <w:rPr/>
        <w:t xml:space="preserve">Ключовою особливістю Python є широкий інструментарій засобів розробки систем збору та аналізу даних. </w:t>
      </w:r>
      <w:r>
        <w:rPr>
          <w:lang w:val="uk-UA"/>
        </w:rPr>
        <w:t>Фактично</w:t>
      </w:r>
      <w:r>
        <w:rPr/>
        <w:t xml:space="preserve"> ця мова є стандартом у світі математичних розрахунків та обробки даних у реальному часі. Тож під час виконання курсового проекту було відносно легко знайти необхідну документацію та приклади роботи із цією мовою.</w:t>
      </w:r>
      <w:bookmarkStart w:id="7" w:name="_ruh64arz0od5"/>
      <w:bookmarkEnd w:id="7"/>
      <w:r>
        <w:br w:type="page"/>
      </w:r>
    </w:p>
    <w:p>
      <w:pPr>
        <w:pStyle w:val="Heading2"/>
        <w:rPr>
          <w:rFonts w:ascii="Times New Roman" w:hAnsi="Times New Roman" w:cs="Times New Roman"/>
          <w:b/>
          <w:b/>
          <w:bCs/>
          <w:color w:val="000000"/>
          <w:sz w:val="28"/>
          <w:szCs w:val="28"/>
        </w:rPr>
      </w:pPr>
      <w:bookmarkStart w:id="8" w:name="_Toc40960370"/>
      <w:bookmarkStart w:id="9" w:name="_owysqxoy3fl9"/>
      <w:bookmarkEnd w:id="9"/>
      <w:r>
        <w:rPr>
          <w:rFonts w:cs="Times New Roman" w:ascii="Times New Roman" w:hAnsi="Times New Roman"/>
          <w:b/>
          <w:bCs/>
          <w:color w:val="000000"/>
          <w:sz w:val="28"/>
          <w:szCs w:val="28"/>
        </w:rPr>
        <w:t>Обґрунтування вибору бібліотек і фреймворків</w:t>
      </w:r>
      <w:bookmarkEnd w:id="8"/>
    </w:p>
    <w:p>
      <w:pPr>
        <w:pStyle w:val="Normal"/>
        <w:rPr/>
      </w:pPr>
      <w:r>
        <w:rPr/>
      </w:r>
    </w:p>
    <w:p>
      <w:pPr>
        <w:pStyle w:val="Normal"/>
        <w:rPr/>
      </w:pPr>
      <w:r>
        <w:rPr/>
        <w:t xml:space="preserve">Використані бібліотеки </w:t>
      </w:r>
      <w:r>
        <w:rPr>
          <w:lang w:val="ru-RU"/>
        </w:rPr>
        <w:t>та фреймворки</w:t>
      </w:r>
      <w:r>
        <w:rPr/>
        <w:t>:</w:t>
      </w:r>
    </w:p>
    <w:p>
      <w:pPr>
        <w:pStyle w:val="ListParagraph"/>
        <w:numPr>
          <w:ilvl w:val="0"/>
          <w:numId w:val="1"/>
        </w:numPr>
        <w:jc w:val="both"/>
        <w:rPr/>
      </w:pPr>
      <w:r>
        <w:rPr>
          <w:b/>
          <w:bCs/>
          <w:i/>
          <w:iCs/>
        </w:rPr>
        <w:t>numpy</w:t>
      </w:r>
      <w:r>
        <w:rPr/>
        <w:t xml:space="preserve"> </w:t>
      </w:r>
      <w:r>
        <w:rPr>
          <w:lang w:val="ru-RU"/>
        </w:rPr>
        <w:t>-</w:t>
      </w:r>
      <w:r>
        <w:rPr/>
        <w:t xml:space="preserve"> математична бібліотека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w:t>
      </w:r>
    </w:p>
    <w:p>
      <w:pPr>
        <w:pStyle w:val="Normal"/>
        <w:numPr>
          <w:ilvl w:val="0"/>
          <w:numId w:val="1"/>
        </w:numPr>
        <w:jc w:val="both"/>
        <w:rPr/>
      </w:pPr>
      <w:r>
        <w:rPr>
          <w:b/>
          <w:bCs/>
          <w:i/>
          <w:iCs/>
        </w:rPr>
        <w:t>matplotlib</w:t>
      </w:r>
      <w:r>
        <w:rPr/>
        <w:t xml:space="preserve"> </w:t>
      </w:r>
      <w:r>
        <w:rPr>
          <w:lang w:val="ru-RU"/>
        </w:rPr>
        <w:t>-</w:t>
      </w:r>
      <w:r>
        <w:rPr/>
        <w:t xml:space="preserve"> це бібліотека Python 2D, яка представляє числові дані у різноманітних форматах та інтерактивних середовищах на різних платформах</w:t>
      </w:r>
    </w:p>
    <w:p>
      <w:pPr>
        <w:pStyle w:val="Normal"/>
        <w:numPr>
          <w:ilvl w:val="0"/>
          <w:numId w:val="1"/>
        </w:numPr>
        <w:jc w:val="both"/>
        <w:rPr/>
      </w:pPr>
      <w:r>
        <w:rPr>
          <w:b/>
          <w:bCs/>
          <w:i/>
          <w:iCs/>
        </w:rPr>
        <w:t>scikit-learn</w:t>
      </w:r>
      <w:r>
        <w:rPr>
          <w:b/>
          <w:bCs/>
          <w:i/>
          <w:iCs/>
          <w:lang w:val="ru-RU"/>
        </w:rPr>
        <w:t xml:space="preserve"> </w:t>
      </w:r>
      <w:r>
        <w:rPr/>
        <w:t xml:space="preserve">- бібліотека машинного навчання на мові програмування </w:t>
      </w:r>
      <w:r>
        <w:rPr>
          <w:lang w:val="en-US"/>
        </w:rPr>
        <w:t>Python</w:t>
      </w:r>
      <w:r>
        <w:rPr/>
        <w:t xml:space="preserve"> з відкритим вихідним кодом. Містить реалізації практично всіх можливих перетворень, і нерідко її однією вистачає для повної реалізації моделі. У бібліотеці також є основні алгоритми машинного навчання: </w:t>
      </w:r>
      <w:r>
        <w:rPr>
          <w:i/>
          <w:iCs/>
        </w:rPr>
        <w:t>лінійної регресії</w:t>
      </w:r>
      <w:r>
        <w:rPr/>
        <w:t xml:space="preserve"> і її модифікацій Лассо, гребньовій регресії, опорних векторів вирішальних дерев і лісів </w:t>
      </w:r>
      <w:r>
        <w:rPr>
          <w:lang w:val="ru-RU"/>
        </w:rPr>
        <w:t xml:space="preserve">та </w:t>
      </w:r>
      <w:r>
        <w:rPr>
          <w:lang w:val="uk-UA"/>
        </w:rPr>
        <w:t>інше.</w:t>
      </w:r>
    </w:p>
    <w:p>
      <w:pPr>
        <w:pStyle w:val="Normal"/>
        <w:numPr>
          <w:ilvl w:val="0"/>
          <w:numId w:val="1"/>
        </w:numPr>
        <w:jc w:val="both"/>
        <w:rPr/>
      </w:pPr>
      <w:r>
        <w:rPr>
          <w:b/>
          <w:bCs/>
          <w:i/>
          <w:iCs/>
          <w:lang w:val="en-US"/>
        </w:rPr>
        <w:t>scrappy</w:t>
      </w:r>
      <w:r>
        <w:rPr>
          <w:b/>
          <w:bCs/>
          <w:i/>
          <w:iCs/>
          <w:lang w:val="ru-RU"/>
        </w:rPr>
        <w:t xml:space="preserve"> </w:t>
      </w:r>
      <w:r>
        <w:rPr>
          <w:lang w:val="ru-RU"/>
        </w:rPr>
        <w:t>- це швидкий веб-фреймворк з відкритим вихідним кодом, написаний на Python, який використовується для отримання даних з веб-сторінки за допомогою селекторів на основі XPath.</w:t>
      </w:r>
    </w:p>
    <w:p>
      <w:pPr>
        <w:pStyle w:val="Normal"/>
        <w:numPr>
          <w:ilvl w:val="0"/>
          <w:numId w:val="1"/>
        </w:numPr>
        <w:jc w:val="both"/>
        <w:rPr/>
      </w:pPr>
      <w:r>
        <w:rPr>
          <w:b/>
          <w:bCs/>
          <w:i/>
          <w:iCs/>
          <w:lang w:val="en-US"/>
        </w:rPr>
        <w:t>scipy</w:t>
      </w:r>
      <w:r>
        <w:rPr/>
        <w:t xml:space="preserve"> - є відкритим вихідним кодом для </w:t>
      </w:r>
      <w:r>
        <w:rPr>
          <w:lang w:val="en-US"/>
        </w:rPr>
        <w:t>Python</w:t>
      </w:r>
      <w:r>
        <w:rPr/>
        <w:t xml:space="preserve">, поширюваним в рамках ліцензованої бібліотеки </w:t>
      </w:r>
      <w:r>
        <w:rPr>
          <w:lang w:val="en-US"/>
        </w:rPr>
        <w:t>BSD</w:t>
      </w:r>
      <w:r>
        <w:rPr/>
        <w:t xml:space="preserve"> для виконання математичних, наукових та інженерних обчислень. Бібліотека SciPy створена для роботи з масивами NumPy і надає безліч зручних і ефективних чисельних методів, таких як процедури чисельної інтеграції та оптимізації.</w:t>
      </w:r>
    </w:p>
    <w:p>
      <w:pPr>
        <w:pStyle w:val="Normal"/>
        <w:numPr>
          <w:ilvl w:val="0"/>
          <w:numId w:val="1"/>
        </w:numPr>
        <w:jc w:val="both"/>
        <w:rPr/>
      </w:pPr>
      <w:r>
        <w:rPr>
          <w:b/>
          <w:bCs/>
          <w:i/>
          <w:iCs/>
          <w:lang w:val="en-US"/>
        </w:rPr>
        <w:t>pymongo</w:t>
      </w:r>
      <w:r>
        <w:rPr/>
        <w:t xml:space="preserve"> - є дистрибутивом </w:t>
      </w:r>
      <w:r>
        <w:rPr>
          <w:lang w:val="en-US"/>
        </w:rPr>
        <w:t>Python</w:t>
      </w:r>
      <w:r>
        <w:rPr/>
        <w:t xml:space="preserve">, що містить інструменти для роботи з </w:t>
      </w:r>
      <w:r>
        <w:rPr>
          <w:lang w:val="en-US"/>
        </w:rPr>
        <w:t>MongoDB</w:t>
      </w:r>
      <w:r>
        <w:rPr/>
        <w:t xml:space="preserve">, і є рекомендованим способом роботи з </w:t>
      </w:r>
      <w:r>
        <w:rPr>
          <w:lang w:val="en-US"/>
        </w:rPr>
        <w:t>MongoDB</w:t>
      </w:r>
      <w:r>
        <w:rPr/>
        <w:t xml:space="preserve"> від </w:t>
      </w:r>
      <w:r>
        <w:rPr>
          <w:lang w:val="en-US"/>
        </w:rPr>
        <w:t>Python</w:t>
      </w:r>
      <w:r>
        <w:rPr/>
        <w:t>.</w:t>
      </w:r>
    </w:p>
    <w:p>
      <w:pPr>
        <w:pStyle w:val="Normal"/>
        <w:numPr>
          <w:ilvl w:val="0"/>
          <w:numId w:val="1"/>
        </w:numPr>
        <w:jc w:val="both"/>
        <w:rPr/>
      </w:pPr>
      <w:r>
        <w:rPr>
          <w:b/>
          <w:bCs/>
          <w:i/>
          <w:iCs/>
          <w:lang w:val="en-US"/>
        </w:rPr>
        <w:t>flask</w:t>
      </w:r>
      <w:r>
        <w:rPr>
          <w:lang w:val="ru-RU"/>
        </w:rPr>
        <w:t xml:space="preserve"> - фреймворк для створення веб-додатків на мові програмування Python</w:t>
      </w:r>
    </w:p>
    <w:p>
      <w:pPr>
        <w:pStyle w:val="ListParagraph"/>
        <w:rPr>
          <w:lang w:val="uk-UA"/>
        </w:rPr>
      </w:pPr>
      <w:r>
        <w:rPr>
          <w:lang w:val="uk-UA"/>
        </w:rPr>
      </w:r>
    </w:p>
    <w:p>
      <w:pPr>
        <w:pStyle w:val="Normal"/>
        <w:spacing w:lineRule="auto" w:line="259" w:before="0" w:after="160"/>
        <w:rPr>
          <w:lang w:val="uk-UA"/>
        </w:rPr>
      </w:pPr>
      <w:r>
        <w:rPr>
          <w:lang w:val="uk-UA"/>
        </w:rPr>
      </w:r>
      <w:r>
        <w:br w:type="page"/>
      </w:r>
    </w:p>
    <w:p>
      <w:pPr>
        <w:pStyle w:val="Heading1"/>
        <w:jc w:val="center"/>
        <w:rPr>
          <w:rFonts w:ascii="Times New Roman" w:hAnsi="Times New Roman" w:cs="Times New Roman"/>
          <w:b/>
          <w:b/>
          <w:bCs/>
          <w:color w:val="000000" w:themeColor="text1"/>
        </w:rPr>
      </w:pPr>
      <w:bookmarkStart w:id="10" w:name="_Toc40960371"/>
      <w:r>
        <w:rPr>
          <w:rFonts w:cs="Times New Roman" w:ascii="Times New Roman" w:hAnsi="Times New Roman"/>
          <w:b/>
          <w:bCs/>
          <w:color w:val="000000" w:themeColor="text1"/>
        </w:rPr>
        <w:t>Структура бази даних</w:t>
      </w:r>
      <w:bookmarkEnd w:id="10"/>
    </w:p>
    <w:p>
      <w:pPr>
        <w:pStyle w:val="Normal"/>
        <w:ind w:firstLine="720"/>
        <w:rPr/>
      </w:pPr>
      <w:r>
        <w:rPr/>
        <w:t>База даних складається з однієї колекції, в якій зберігаються відомості про</w:t>
      </w:r>
      <w:r>
        <w:rPr>
          <w:lang w:val="ru-RU"/>
        </w:rPr>
        <w:t xml:space="preserve"> оголошення</w:t>
      </w:r>
      <w:r>
        <w:rPr/>
        <w:t>. Загальна структура документа в базі даних приведена у таблиці 2.</w:t>
      </w:r>
    </w:p>
    <w:p>
      <w:pPr>
        <w:pStyle w:val="Normal"/>
        <w:ind w:firstLine="720"/>
        <w:jc w:val="right"/>
        <w:rPr>
          <w:i/>
          <w:i/>
        </w:rPr>
      </w:pPr>
      <w:r>
        <w:rPr>
          <w:i/>
        </w:rPr>
        <w:t>таблиця 2. Опис властивостей документа у базі даних</w:t>
      </w:r>
    </w:p>
    <w:tbl>
      <w:tblPr>
        <w:tblW w:w="907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3044"/>
        <w:gridCol w:w="2040"/>
        <w:gridCol w:w="3991"/>
      </w:tblGrid>
      <w:tr>
        <w:trPr/>
        <w:tc>
          <w:tcPr>
            <w:tcW w:w="30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pPr>
            <w:r>
              <w:rPr/>
              <w:t>Назва властивості</w:t>
            </w:r>
          </w:p>
        </w:tc>
        <w:tc>
          <w:tcPr>
            <w:tcW w:w="2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pPr>
            <w:r>
              <w:rPr/>
              <w:t>Тип</w:t>
            </w:r>
          </w:p>
        </w:tc>
        <w:tc>
          <w:tcPr>
            <w:tcW w:w="39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pPr>
            <w:r>
              <w:rPr/>
              <w:t>Опис</w:t>
            </w:r>
          </w:p>
        </w:tc>
      </w:tr>
      <w:tr>
        <w:trPr/>
        <w:tc>
          <w:tcPr>
            <w:tcW w:w="30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pPr>
            <w:r>
              <w:rPr/>
              <w:t>_id</w:t>
            </w:r>
          </w:p>
        </w:tc>
        <w:tc>
          <w:tcPr>
            <w:tcW w:w="2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pPr>
            <w:r>
              <w:rPr/>
              <w:t>ObjectId</w:t>
            </w:r>
          </w:p>
        </w:tc>
        <w:tc>
          <w:tcPr>
            <w:tcW w:w="39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pPr>
            <w:r>
              <w:rPr/>
              <w:t>Ідентифікатор запису</w:t>
            </w:r>
          </w:p>
        </w:tc>
      </w:tr>
      <w:tr>
        <w:trPr/>
        <w:tc>
          <w:tcPr>
            <w:tcW w:w="30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region</w:t>
            </w:r>
          </w:p>
        </w:tc>
        <w:tc>
          <w:tcPr>
            <w:tcW w:w="2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String</w:t>
            </w:r>
          </w:p>
        </w:tc>
        <w:tc>
          <w:tcPr>
            <w:tcW w:w="39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uk-UA"/>
              </w:rPr>
            </w:pPr>
            <w:r>
              <w:rPr>
                <w:lang w:val="uk-UA"/>
              </w:rPr>
              <w:t>Район, де знаходиться квартира</w:t>
            </w:r>
          </w:p>
        </w:tc>
      </w:tr>
      <w:tr>
        <w:trPr/>
        <w:tc>
          <w:tcPr>
            <w:tcW w:w="30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price</w:t>
            </w:r>
          </w:p>
        </w:tc>
        <w:tc>
          <w:tcPr>
            <w:tcW w:w="2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Integer</w:t>
            </w:r>
          </w:p>
        </w:tc>
        <w:tc>
          <w:tcPr>
            <w:tcW w:w="39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uk-UA"/>
              </w:rPr>
            </w:pPr>
            <w:r>
              <w:rPr>
                <w:lang w:val="uk-UA"/>
              </w:rPr>
              <w:t>Ціна квартири</w:t>
            </w:r>
          </w:p>
        </w:tc>
      </w:tr>
      <w:tr>
        <w:trPr/>
        <w:tc>
          <w:tcPr>
            <w:tcW w:w="30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number_of_rooms</w:t>
            </w:r>
          </w:p>
        </w:tc>
        <w:tc>
          <w:tcPr>
            <w:tcW w:w="2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Integer</w:t>
            </w:r>
          </w:p>
        </w:tc>
        <w:tc>
          <w:tcPr>
            <w:tcW w:w="39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uk-UA"/>
              </w:rPr>
            </w:pPr>
            <w:r>
              <w:rPr>
                <w:lang w:val="uk-UA"/>
              </w:rPr>
              <w:t>Кількість кімнат в квартирі</w:t>
            </w:r>
          </w:p>
        </w:tc>
      </w:tr>
      <w:tr>
        <w:trPr/>
        <w:tc>
          <w:tcPr>
            <w:tcW w:w="30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area</w:t>
            </w:r>
          </w:p>
        </w:tc>
        <w:tc>
          <w:tcPr>
            <w:tcW w:w="2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Integer</w:t>
            </w:r>
          </w:p>
        </w:tc>
        <w:tc>
          <w:tcPr>
            <w:tcW w:w="39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uk-UA"/>
              </w:rPr>
            </w:pPr>
            <w:r>
              <w:rPr>
                <w:lang w:val="uk-UA"/>
              </w:rPr>
              <w:t>Загальна площа квартири</w:t>
            </w:r>
          </w:p>
        </w:tc>
      </w:tr>
      <w:tr>
        <w:trPr/>
        <w:tc>
          <w:tcPr>
            <w:tcW w:w="30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source</w:t>
            </w:r>
          </w:p>
        </w:tc>
        <w:tc>
          <w:tcPr>
            <w:tcW w:w="2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en-US"/>
              </w:rPr>
            </w:pPr>
            <w:r>
              <w:rPr>
                <w:lang w:val="en-US"/>
              </w:rPr>
              <w:t>String</w:t>
            </w:r>
          </w:p>
        </w:tc>
        <w:tc>
          <w:tcPr>
            <w:tcW w:w="39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rPr>
                <w:lang w:val="uk-UA"/>
              </w:rPr>
            </w:pPr>
            <w:r>
              <w:rPr>
                <w:lang w:val="uk-UA"/>
              </w:rPr>
              <w:t>Назва сайту, де викладено оголошення</w:t>
            </w:r>
          </w:p>
        </w:tc>
      </w:tr>
    </w:tbl>
    <w:p>
      <w:pPr>
        <w:pStyle w:val="ListParagraph"/>
        <w:rPr/>
      </w:pPr>
      <w:r>
        <w:rPr/>
      </w:r>
    </w:p>
    <w:p>
      <w:pPr>
        <w:pStyle w:val="Normal"/>
        <w:spacing w:lineRule="auto" w:line="259" w:before="0" w:after="160"/>
        <w:rPr/>
      </w:pPr>
      <w:r>
        <w:rPr/>
      </w:r>
      <w:r>
        <w:br w:type="page"/>
      </w:r>
    </w:p>
    <w:p>
      <w:pPr>
        <w:pStyle w:val="Heading1"/>
        <w:jc w:val="center"/>
        <w:rPr>
          <w:rFonts w:ascii="Times New Roman" w:hAnsi="Times New Roman" w:cs="Times New Roman"/>
          <w:b/>
          <w:b/>
          <w:bCs/>
          <w:color w:val="000000" w:themeColor="text1"/>
        </w:rPr>
      </w:pPr>
      <w:bookmarkStart w:id="11" w:name="_Toc40960372"/>
      <w:r>
        <w:rPr>
          <w:rFonts w:cs="Times New Roman" w:ascii="Times New Roman" w:hAnsi="Times New Roman"/>
          <w:b/>
          <w:bCs/>
          <w:color w:val="000000" w:themeColor="text1"/>
        </w:rPr>
        <w:t>Аналіз функціонування засобів масштабування</w:t>
      </w:r>
      <w:bookmarkEnd w:id="11"/>
    </w:p>
    <w:p>
      <w:pPr>
        <w:pStyle w:val="Normal"/>
        <w:jc w:val="both"/>
        <w:rPr>
          <w:color w:val="000000"/>
        </w:rPr>
      </w:pPr>
      <w:r>
        <w:rPr/>
        <w:t>В якості засобів масштабування було обрано реплікацію та шардинг.</w:t>
      </w:r>
    </w:p>
    <w:p>
      <w:pPr>
        <w:pStyle w:val="Normal"/>
        <w:ind w:firstLine="720"/>
        <w:jc w:val="both"/>
        <w:rPr/>
      </w:pPr>
      <w:r>
        <w:rPr>
          <w:b/>
        </w:rPr>
        <w:t>Реплікація</w:t>
      </w:r>
      <w:r>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pPr>
        <w:pStyle w:val="Normal"/>
        <w:ind w:firstLine="720"/>
        <w:jc w:val="both"/>
        <w:rPr/>
      </w:pPr>
      <w:r>
        <w:rPr>
          <w:b/>
        </w:rPr>
        <w:t>Шардінг</w:t>
      </w:r>
      <w:r>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pPr>
        <w:pStyle w:val="Normal"/>
        <w:ind w:firstLine="720"/>
        <w:jc w:val="both"/>
        <w:rPr/>
      </w:pPr>
      <w:r>
        <w:rPr/>
        <w:t xml:space="preserve">Для емуляції існування багатьох серверів із СКБД було використано Docker машину. Конфігурація docker-compose наведено у Додатку А. </w:t>
      </w:r>
    </w:p>
    <w:p>
      <w:pPr>
        <w:pStyle w:val="Normal"/>
        <w:ind w:firstLine="720"/>
        <w:jc w:val="both"/>
        <w:rPr/>
      </w:pPr>
      <w:r>
        <w:rPr/>
      </w:r>
    </w:p>
    <w:p>
      <w:pPr>
        <w:pStyle w:val="ListParagraph"/>
        <w:rPr/>
      </w:pPr>
      <w:r>
        <w:rPr/>
      </w:r>
    </w:p>
    <w:p>
      <w:pPr>
        <w:pStyle w:val="Normal"/>
        <w:spacing w:lineRule="auto" w:line="259" w:before="0" w:after="160"/>
        <w:rPr/>
      </w:pPr>
      <w:r>
        <w:rPr/>
      </w:r>
      <w:r>
        <w:br w:type="page"/>
      </w:r>
    </w:p>
    <w:p>
      <w:pPr>
        <w:pStyle w:val="ListParagraph"/>
        <w:rPr/>
      </w:pPr>
      <w:r>
        <w:rPr/>
        <w:drawing>
          <wp:anchor behindDoc="0" distT="0" distB="0" distL="114300" distR="114300" simplePos="0" locked="0" layoutInCell="1" allowOverlap="1" relativeHeight="2">
            <wp:simplePos x="0" y="0"/>
            <wp:positionH relativeFrom="column">
              <wp:posOffset>60325</wp:posOffset>
            </wp:positionH>
            <wp:positionV relativeFrom="paragraph">
              <wp:posOffset>635</wp:posOffset>
            </wp:positionV>
            <wp:extent cx="5760720" cy="3794760"/>
            <wp:effectExtent l="0" t="0" r="0" b="0"/>
            <wp:wrapTopAndBottom/>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9"/>
                    <a:stretch>
                      <a:fillRect/>
                    </a:stretch>
                  </pic:blipFill>
                  <pic:spPr bwMode="auto">
                    <a:xfrm>
                      <a:off x="0" y="0"/>
                      <a:ext cx="5760720" cy="3794760"/>
                    </a:xfrm>
                    <a:prstGeom prst="rect">
                      <a:avLst/>
                    </a:prstGeom>
                  </pic:spPr>
                </pic:pic>
              </a:graphicData>
            </a:graphic>
          </wp:anchor>
        </w:drawing>
      </w:r>
    </w:p>
    <w:p>
      <w:pPr>
        <w:pStyle w:val="Normal"/>
        <w:jc w:val="center"/>
        <w:rPr>
          <w:i/>
          <w:i/>
        </w:rPr>
      </w:pPr>
      <w:r>
        <w:rPr>
          <w:i/>
        </w:rPr>
        <w:t>рис 1.Схема використаної моделі шардингу MongoDB у даному ПЗ</w:t>
      </w:r>
    </w:p>
    <w:p>
      <w:pPr>
        <w:pStyle w:val="Normal"/>
        <w:jc w:val="center"/>
        <w:rPr>
          <w:i/>
          <w:i/>
        </w:rPr>
      </w:pPr>
      <w:r>
        <w:rPr>
          <w:i/>
        </w:rPr>
      </w:r>
    </w:p>
    <w:p>
      <w:pPr>
        <w:pStyle w:val="LOnormal"/>
        <w:jc w:val="both"/>
        <w:rPr>
          <w:rFonts w:cs="Times New Roman"/>
          <w:highlight w:val="yellow"/>
          <w:lang w:val="ru-RU"/>
        </w:rPr>
      </w:pPr>
      <w:r>
        <w:rPr>
          <w:rFonts w:cs="Times New Roman"/>
          <w:lang w:val="ru-RU"/>
        </w:rPr>
        <w:t xml:space="preserve">В якості ключа для розбивання даних на партіції було використано поле </w:t>
      </w:r>
      <w:r>
        <w:rPr>
          <w:rFonts w:cs="Times New Roman"/>
          <w:i/>
          <w:lang w:val="en-US"/>
        </w:rPr>
        <w:t>price</w:t>
      </w:r>
      <w:r>
        <w:rPr>
          <w:rFonts w:cs="Times New Roman"/>
          <w:i/>
          <w:lang w:val="ru-RU"/>
        </w:rPr>
        <w:t xml:space="preserve"> </w:t>
      </w:r>
      <w:r>
        <w:rPr>
          <w:rFonts w:cs="Times New Roman"/>
          <w:lang w:val="ru-RU"/>
        </w:rPr>
        <w:t xml:space="preserve">оскільки воно зберігає дані із більш-менш лінійним розподілом. Тож в якості критерія до партиціювання було використано хеш - індекс за властивістю </w:t>
      </w:r>
      <w:r>
        <w:rPr>
          <w:rFonts w:cs="Times New Roman"/>
          <w:i/>
          <w:lang w:val="en-US"/>
        </w:rPr>
        <w:t>price</w:t>
      </w:r>
      <w:r>
        <w:rPr>
          <w:rFonts w:cs="Times New Roman"/>
          <w:i/>
          <w:lang w:val="ru-RU"/>
        </w:rPr>
        <w:t>.</w:t>
      </w:r>
      <w:r>
        <w:rPr>
          <w:rFonts w:cs="Times New Roman"/>
          <w:lang w:val="ru-RU"/>
        </w:rPr>
        <w:t xml:space="preserve"> Із результатами розбиття даних на партиції можна ознайомитися на рис 2.</w:t>
      </w:r>
    </w:p>
    <w:p>
      <w:pPr>
        <w:pStyle w:val="LOnormal"/>
        <w:jc w:val="both"/>
        <w:rPr>
          <w:rFonts w:cs="Times New Roman"/>
          <w:highlight w:val="yellow"/>
          <w:lang w:val="ru-RU"/>
        </w:rPr>
      </w:pPr>
      <w:r>
        <w:rPr/>
        <w:drawing>
          <wp:anchor behindDoc="0" distT="0" distB="0" distL="0" distR="0" simplePos="0" locked="0" layoutInCell="1" allowOverlap="1" relativeHeight="14">
            <wp:simplePos x="0" y="0"/>
            <wp:positionH relativeFrom="column">
              <wp:posOffset>328930</wp:posOffset>
            </wp:positionH>
            <wp:positionV relativeFrom="paragraph">
              <wp:posOffset>635</wp:posOffset>
            </wp:positionV>
            <wp:extent cx="5500370" cy="26416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0"/>
                    <a:stretch>
                      <a:fillRect/>
                    </a:stretch>
                  </pic:blipFill>
                  <pic:spPr bwMode="auto">
                    <a:xfrm>
                      <a:off x="0" y="0"/>
                      <a:ext cx="5500370" cy="2641600"/>
                    </a:xfrm>
                    <a:prstGeom prst="rect">
                      <a:avLst/>
                    </a:prstGeom>
                  </pic:spPr>
                </pic:pic>
              </a:graphicData>
            </a:graphic>
          </wp:anchor>
        </w:drawing>
      </w:r>
    </w:p>
    <w:p>
      <w:pPr>
        <w:pStyle w:val="LOnormal"/>
        <w:ind w:firstLine="720"/>
        <w:rPr>
          <w:rFonts w:cs="Times New Roman"/>
          <w:i/>
          <w:i/>
          <w:lang w:val="ru-RU"/>
        </w:rPr>
      </w:pPr>
      <w:r>
        <w:rPr>
          <w:rFonts w:cs="Times New Roman"/>
          <w:i/>
          <w:lang w:val="ru-RU"/>
        </w:rPr>
        <w:t>рис 2. Розподіл даних між шардами в рамках однієї колекції</w:t>
      </w:r>
    </w:p>
    <w:p>
      <w:pPr>
        <w:pStyle w:val="Heading3"/>
        <w:jc w:val="both"/>
        <w:rPr/>
      </w:pPr>
      <w:r>
        <w:rPr>
          <w:rFonts w:eastAsia="Noto Serif CJK SC" w:cs="Times New Roman" w:ascii="Times New Roman" w:hAnsi="Times New Roman"/>
          <w:color w:val="000000" w:themeColor="text1"/>
          <w:lang w:val="ru-RU"/>
        </w:rPr>
        <w:t xml:space="preserve">                                                                  </w:t>
      </w:r>
    </w:p>
    <w:p>
      <w:pPr>
        <w:pStyle w:val="LOnormal"/>
        <w:numPr>
          <w:ilvl w:val="0"/>
          <w:numId w:val="4"/>
        </w:numPr>
        <w:jc w:val="both"/>
        <w:rPr>
          <w:rFonts w:cs="Times New Roman"/>
          <w:lang w:val="ru-RU"/>
        </w:rPr>
      </w:pPr>
      <w:r>
        <w:rPr>
          <w:rFonts w:cs="Times New Roman"/>
          <w:lang w:val="ru-RU"/>
        </w:rPr>
        <w:t>Запустити на виконання один або декілька процессів mongod, які стануть вузлами шардингу за допомоги команди у таблиці 3. Також необхідно запустити як мінімум один конфігураційний сервер.</w:t>
      </w:r>
    </w:p>
    <w:p>
      <w:pPr>
        <w:pStyle w:val="LOnormal"/>
        <w:jc w:val="right"/>
        <w:rPr>
          <w:rFonts w:cs="Times New Roman"/>
          <w:lang w:val="ru-RU"/>
        </w:rPr>
      </w:pPr>
      <w:r>
        <w:rPr>
          <w:rFonts w:cs="Times New Roman"/>
          <w:i/>
          <w:lang w:val="ru-RU"/>
        </w:rPr>
        <w:t>таблиця 3. Скрипт запуску необхідних вузлів шардингу</w:t>
      </w:r>
    </w:p>
    <w:tbl>
      <w:tblPr>
        <w:tblW w:w="9075"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a0" w:noHBand="0" w:lastColumn="0" w:firstColumn="1" w:lastRow="0" w:firstRow="1"/>
      </w:tblPr>
      <w:tblGrid>
        <w:gridCol w:w="9075"/>
      </w:tblGrid>
      <w:tr>
        <w:trPr/>
        <w:tc>
          <w:tcPr>
            <w:tcW w:w="9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Courier New" w:hAnsi="Courier New" w:cs="Courier New"/>
                <w:sz w:val="20"/>
                <w:szCs w:val="20"/>
                <w:lang w:val="en-US"/>
              </w:rPr>
            </w:pPr>
            <w:r>
              <w:rPr>
                <w:rFonts w:eastAsia="Courier New" w:cs="Courier New" w:ascii="Courier New" w:hAnsi="Courier New"/>
                <w:sz w:val="20"/>
                <w:szCs w:val="20"/>
                <w:lang w:val="en-US"/>
              </w:rPr>
              <w:t>mongod --dbpath data/shard1 --port 27000 --fork --syslog</w:t>
              <w:br/>
              <w:t>mongod --dbpath data/shard2 --port 27001 --fork --syslog</w:t>
              <w:br/>
              <w:t>mongod --configsvr --dbpath data/config --port 27002 --fork --syslog</w:t>
              <w:br/>
              <w:t>mongos --configdb localhost:27002 --port 27100 --fork --syslog</w:t>
            </w:r>
          </w:p>
        </w:tc>
      </w:tr>
    </w:tbl>
    <w:p>
      <w:pPr>
        <w:pStyle w:val="LOnormal"/>
        <w:jc w:val="both"/>
        <w:rPr>
          <w:rFonts w:cs="Times New Roman"/>
          <w:lang w:val="en-US"/>
        </w:rPr>
      </w:pPr>
      <w:r>
        <w:rPr>
          <w:rFonts w:cs="Times New Roman"/>
          <w:lang w:val="en-US"/>
        </w:rPr>
      </w:r>
    </w:p>
    <w:p>
      <w:pPr>
        <w:pStyle w:val="LOnormal"/>
        <w:numPr>
          <w:ilvl w:val="0"/>
          <w:numId w:val="4"/>
        </w:numPr>
        <w:jc w:val="both"/>
        <w:rPr>
          <w:rFonts w:cs="Times New Roman"/>
          <w:lang w:val="ru-RU"/>
        </w:rPr>
      </w:pPr>
      <w:r>
        <w:rPr>
          <w:rFonts w:cs="Times New Roman"/>
          <w:lang w:val="ru-RU"/>
        </w:rPr>
        <w:t>Дочекатися їх ініцілізації, під’єднатися до процесу mongos сервера-роутера та виконати команду наведену у таблиці 4. Ця команда спочатку прив</w:t>
      </w:r>
      <w:r>
        <w:rPr>
          <w:rFonts w:cs="Times New Roman"/>
        </w:rPr>
        <w:t>’</w:t>
      </w:r>
      <w:r>
        <w:rPr>
          <w:rFonts w:cs="Times New Roman"/>
          <w:lang w:val="ru-RU"/>
        </w:rPr>
        <w:t xml:space="preserve">яже два сервера-шарди, створить індекс </w:t>
      </w:r>
      <w:r>
        <w:rPr>
          <w:rFonts w:cs="Times New Roman"/>
          <w:lang w:val="en-US"/>
        </w:rPr>
        <w:t>price</w:t>
      </w:r>
      <w:r>
        <w:rPr>
          <w:rFonts w:cs="Times New Roman"/>
          <w:lang w:val="ru-RU"/>
        </w:rPr>
        <w:t>, по якому дані будуть розподілятися між шардами, а після цього розшардує колекцію по цьому індексу.</w:t>
      </w:r>
    </w:p>
    <w:p>
      <w:pPr>
        <w:pStyle w:val="LOnormal"/>
        <w:jc w:val="right"/>
        <w:rPr>
          <w:rFonts w:ascii="Courier New" w:hAnsi="Courier New" w:cs="Courier New"/>
          <w:i/>
          <w:i/>
          <w:lang w:val="ru-RU"/>
        </w:rPr>
      </w:pPr>
      <w:r>
        <w:rPr>
          <w:rFonts w:cs="Courier New" w:ascii="Courier New" w:hAnsi="Courier New"/>
          <w:i/>
          <w:lang w:val="ru-RU"/>
        </w:rPr>
        <w:t>таблиця 4. Скрипт створення нових вузлів шардингу</w:t>
      </w:r>
    </w:p>
    <w:tbl>
      <w:tblPr>
        <w:tblW w:w="90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a0" w:noHBand="0" w:lastColumn="0" w:firstColumn="1" w:lastRow="0" w:firstRow="1"/>
      </w:tblPr>
      <w:tblGrid>
        <w:gridCol w:w="9075"/>
      </w:tblGrid>
      <w:tr>
        <w:trPr>
          <w:trHeight w:val="24" w:hRule="atLeast"/>
        </w:trPr>
        <w:tc>
          <w:tcPr>
            <w:tcW w:w="9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sh.addShard("127.0.0.1:27000")</w:t>
            </w:r>
          </w:p>
          <w:p>
            <w:pPr>
              <w:pStyle w:val="LO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sh.addShard("127.0.0.1:27001")</w:t>
            </w:r>
          </w:p>
          <w:p>
            <w:pPr>
              <w:pStyle w:val="LO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use covid</w:t>
            </w:r>
          </w:p>
          <w:p>
            <w:pPr>
              <w:pStyle w:val="LO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db.cases.ensureIndex({price: 1})</w:t>
            </w:r>
          </w:p>
          <w:p>
            <w:pPr>
              <w:pStyle w:val="LO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use admin</w:t>
            </w:r>
          </w:p>
          <w:p>
            <w:pPr>
              <w:pStyle w:val="LO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db.runCommand({shardCollection: "ads.ads", key {price: 1}}) </w:t>
            </w:r>
          </w:p>
        </w:tc>
      </w:tr>
    </w:tbl>
    <w:p>
      <w:pPr>
        <w:pStyle w:val="Normal"/>
        <w:rPr>
          <w:rFonts w:eastAsia="Noto Serif CJK SC"/>
          <w:b/>
          <w:b/>
          <w:bCs/>
          <w:color w:val="000000" w:themeColor="text1"/>
          <w:lang w:val="en-US"/>
        </w:rPr>
      </w:pPr>
      <w:r>
        <w:rPr>
          <w:rFonts w:eastAsia="Noto Serif CJK SC"/>
          <w:b/>
          <w:bCs/>
          <w:color w:val="000000" w:themeColor="text1"/>
          <w:lang w:val="en-US"/>
        </w:rPr>
      </w:r>
      <w:bookmarkStart w:id="12" w:name="_8r11vzo8zpyo"/>
      <w:bookmarkStart w:id="13" w:name="_8r11vzo8zpyo"/>
      <w:bookmarkEnd w:id="13"/>
    </w:p>
    <w:p>
      <w:pPr>
        <w:pStyle w:val="Normal"/>
        <w:rPr>
          <w:rFonts w:eastAsia="Noto Serif CJK SC"/>
          <w:b/>
          <w:b/>
          <w:bCs/>
          <w:color w:val="000000" w:themeColor="text1"/>
          <w:lang w:val="ru-RU"/>
        </w:rPr>
      </w:pPr>
      <w:r>
        <w:rPr>
          <w:rFonts w:eastAsia="Noto Serif CJK SC"/>
          <w:b/>
          <w:bCs/>
          <w:color w:val="000000" w:themeColor="text1"/>
          <w:lang w:val="ru-RU"/>
        </w:rPr>
        <w:t xml:space="preserve">Загальний алгоритм додавання нового вузла реплікації серверів конфігурації </w:t>
      </w:r>
    </w:p>
    <w:p>
      <w:pPr>
        <w:pStyle w:val="Normal"/>
        <w:rPr>
          <w:rFonts w:eastAsia="Noto Serif CJK SC"/>
          <w:b/>
          <w:b/>
          <w:bCs/>
          <w:color w:val="000000" w:themeColor="text1"/>
          <w:lang w:val="ru-RU" w:eastAsia="zh-CN" w:bidi="hi-IN"/>
        </w:rPr>
      </w:pPr>
      <w:r>
        <w:rPr>
          <w:rFonts w:eastAsia="Noto Serif CJK SC"/>
          <w:b/>
          <w:bCs/>
          <w:color w:val="000000" w:themeColor="text1"/>
          <w:lang w:val="ru-RU" w:eastAsia="zh-CN" w:bidi="hi-IN"/>
        </w:rPr>
      </w:r>
    </w:p>
    <w:p>
      <w:pPr>
        <w:pStyle w:val="LOnormal"/>
        <w:jc w:val="both"/>
        <w:rPr>
          <w:rFonts w:cs="Times New Roman"/>
          <w:lang w:val="ru-RU"/>
        </w:rPr>
      </w:pPr>
      <w:r>
        <w:rPr>
          <w:rFonts w:cs="Times New Roman"/>
          <w:lang w:val="ru-RU"/>
        </w:rPr>
        <w:t>Запустити на виконання один або декілька процессів mongod, які стануть вузлами реплікації.</w:t>
      </w:r>
    </w:p>
    <w:p>
      <w:pPr>
        <w:pStyle w:val="LOnormal"/>
        <w:numPr>
          <w:ilvl w:val="0"/>
          <w:numId w:val="5"/>
        </w:numPr>
        <w:jc w:val="both"/>
        <w:rPr>
          <w:rFonts w:cs="Times New Roman"/>
          <w:lang w:val="ru-RU"/>
        </w:rPr>
      </w:pPr>
      <w:r>
        <w:rPr>
          <w:rFonts w:cs="Times New Roman"/>
          <w:lang w:val="ru-RU"/>
        </w:rPr>
        <w:t>Дочекатися їх ініцілізації, під’єднатися до процесу mongod одного з них та виконати команду наведену у таблиці 6.</w:t>
      </w:r>
    </w:p>
    <w:p>
      <w:pPr>
        <w:pStyle w:val="LOnormal"/>
        <w:jc w:val="right"/>
        <w:rPr>
          <w:rFonts w:cs="Times New Roman"/>
          <w:i/>
          <w:i/>
          <w:lang w:val="ru-RU"/>
        </w:rPr>
      </w:pPr>
      <w:r>
        <w:rPr>
          <w:rFonts w:cs="Times New Roman"/>
          <w:i/>
          <w:lang w:val="ru-RU"/>
        </w:rPr>
        <w:t>таблиця 5. Скрипт додавання нового серверу конфігурації до реплікації</w:t>
      </w:r>
    </w:p>
    <w:tbl>
      <w:tblPr>
        <w:tblW w:w="9075"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a0" w:noHBand="0" w:lastColumn="0" w:firstColumn="1" w:lastRow="0" w:firstRow="1"/>
      </w:tblPr>
      <w:tblGrid>
        <w:gridCol w:w="9075"/>
      </w:tblGrid>
      <w:tr>
        <w:trPr/>
        <w:tc>
          <w:tcPr>
            <w:tcW w:w="9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O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rs.add( { host: "&lt;hostnameNew&gt;:&lt;portNew&gt;", priority: 0, votes: 0 } )</w:t>
            </w:r>
          </w:p>
        </w:tc>
      </w:tr>
    </w:tbl>
    <w:p>
      <w:pPr>
        <w:pStyle w:val="Normal"/>
        <w:rPr>
          <w:rFonts w:eastAsia="Noto Serif CJK SC"/>
          <w:b/>
          <w:b/>
          <w:bCs/>
          <w:color w:val="000000" w:themeColor="text1"/>
          <w:lang w:val="en-US"/>
        </w:rPr>
      </w:pPr>
      <w:r>
        <w:rPr>
          <w:rFonts w:eastAsia="Noto Serif CJK SC"/>
          <w:b/>
          <w:bCs/>
          <w:color w:val="000000" w:themeColor="text1"/>
          <w:lang w:val="en-US"/>
        </w:rPr>
      </w:r>
      <w:bookmarkStart w:id="14" w:name="_9mic76kciq6j"/>
      <w:bookmarkStart w:id="15" w:name="_9mic76kciq6j"/>
      <w:bookmarkEnd w:id="15"/>
    </w:p>
    <w:p>
      <w:pPr>
        <w:pStyle w:val="Normal"/>
        <w:rPr>
          <w:rFonts w:eastAsia="Noto Serif CJK SC"/>
          <w:b/>
          <w:b/>
          <w:bCs/>
          <w:color w:val="000000" w:themeColor="text1"/>
          <w:lang w:val="en-US"/>
        </w:rPr>
      </w:pPr>
      <w:r>
        <w:rPr>
          <w:rFonts w:eastAsia="Noto Serif CJK SC"/>
          <w:b/>
          <w:bCs/>
          <w:color w:val="000000" w:themeColor="text1"/>
          <w:lang w:val="en-US"/>
        </w:rPr>
      </w:r>
    </w:p>
    <w:p>
      <w:pPr>
        <w:pStyle w:val="Heading3"/>
        <w:rPr>
          <w:rFonts w:ascii="Times New Roman" w:hAnsi="Times New Roman" w:eastAsia="Noto Serif CJK SC" w:cs="Times New Roman"/>
          <w:b/>
          <w:b/>
          <w:bCs/>
          <w:color w:val="000000" w:themeColor="text1"/>
          <w:sz w:val="32"/>
          <w:szCs w:val="32"/>
          <w:lang w:val="ru-RU" w:eastAsia="zh-CN" w:bidi="hi-IN"/>
        </w:rPr>
      </w:pPr>
      <w:bookmarkStart w:id="16" w:name="_Toc40960373"/>
      <w:r>
        <w:rPr>
          <w:rFonts w:eastAsia="Noto Serif CJK SC" w:cs="Times New Roman" w:ascii="Times New Roman" w:hAnsi="Times New Roman"/>
          <w:b/>
          <w:bCs/>
          <w:color w:val="000000" w:themeColor="text1"/>
          <w:sz w:val="28"/>
          <w:szCs w:val="28"/>
          <w:lang w:val="ru-RU"/>
        </w:rPr>
        <w:t>Тестування масштабування</w:t>
      </w:r>
      <w:bookmarkEnd w:id="16"/>
    </w:p>
    <w:p>
      <w:pPr>
        <w:pStyle w:val="LOnormal"/>
        <w:jc w:val="both"/>
        <w:rPr>
          <w:rFonts w:cs="Times New Roman"/>
          <w:lang w:val="ru-RU"/>
        </w:rPr>
      </w:pPr>
      <w:r>
        <w:rPr>
          <w:rFonts w:cs="Times New Roman"/>
          <w:lang w:val="ru-RU"/>
        </w:rPr>
        <w:t>В процесі перевірки здатності системи масштабуватися, було проведено наступні тести:</w:t>
      </w:r>
    </w:p>
    <w:p>
      <w:pPr>
        <w:pStyle w:val="LOnormal"/>
        <w:numPr>
          <w:ilvl w:val="0"/>
          <w:numId w:val="6"/>
        </w:numPr>
        <w:jc w:val="both"/>
        <w:rPr>
          <w:rFonts w:cs="Times New Roman"/>
          <w:lang w:val="ru-RU"/>
        </w:rPr>
      </w:pPr>
      <w:r>
        <w:rPr>
          <w:rFonts w:cs="Times New Roman"/>
          <w:lang w:val="ru-RU"/>
        </w:rPr>
        <w:t>Тестування відмовостійкості шляхом зупинки декількох процесів із репліки сету одного із шардингу</w:t>
      </w:r>
    </w:p>
    <w:p>
      <w:pPr>
        <w:pStyle w:val="LOnormal"/>
        <w:numPr>
          <w:ilvl w:val="0"/>
          <w:numId w:val="6"/>
        </w:numPr>
        <w:jc w:val="both"/>
        <w:rPr>
          <w:rFonts w:cs="Times New Roman"/>
          <w:lang w:val="ru-RU"/>
        </w:rPr>
      </w:pPr>
      <w:r>
        <w:rPr>
          <w:rFonts w:cs="Times New Roman"/>
          <w:lang w:val="ru-RU"/>
        </w:rPr>
        <w:t>Тестування відмовостійкості системи шляхом зупинки декількох процесів із репліки сети серверів конфігурації</w:t>
      </w:r>
    </w:p>
    <w:p>
      <w:pPr>
        <w:pStyle w:val="LOnormal"/>
        <w:numPr>
          <w:ilvl w:val="0"/>
          <w:numId w:val="6"/>
        </w:numPr>
        <w:jc w:val="both"/>
        <w:rPr>
          <w:rFonts w:cs="Times New Roman"/>
          <w:lang w:val="ru-RU"/>
        </w:rPr>
      </w:pPr>
      <w:r>
        <w:rPr>
          <w:rFonts w:cs="Times New Roman"/>
          <w:lang w:val="ru-RU"/>
        </w:rPr>
        <w:t>Перевірка того, яку частину даних ми втратимо, в разі відмови однієї реплікації серверів шардингу</w:t>
      </w:r>
      <w:r>
        <w:br w:type="page"/>
      </w:r>
    </w:p>
    <w:p>
      <w:pPr>
        <w:pStyle w:val="Heading3"/>
        <w:numPr>
          <w:ilvl w:val="0"/>
          <w:numId w:val="7"/>
        </w:numPr>
        <w:overflowPunct w:val="true"/>
        <w:spacing w:lineRule="auto" w:line="240" w:before="0" w:after="80"/>
        <w:jc w:val="both"/>
        <w:rPr>
          <w:rFonts w:ascii="Times New Roman" w:hAnsi="Times New Roman" w:eastAsia="Noto Serif CJK SC" w:cs="Times New Roman"/>
          <w:b/>
          <w:b/>
          <w:bCs/>
          <w:color w:val="000000" w:themeColor="text1"/>
          <w:sz w:val="28"/>
          <w:szCs w:val="28"/>
          <w:lang w:val="ru-RU"/>
        </w:rPr>
      </w:pPr>
      <w:bookmarkStart w:id="17" w:name="_Toc40960374"/>
      <w:bookmarkStart w:id="18" w:name="_15bf49hpzqqv"/>
      <w:bookmarkEnd w:id="18"/>
      <w:r>
        <w:rPr>
          <w:rFonts w:eastAsia="Noto Serif CJK SC" w:cs="Times New Roman" w:ascii="Times New Roman" w:hAnsi="Times New Roman"/>
          <w:b/>
          <w:bCs/>
          <w:color w:val="000000" w:themeColor="text1"/>
          <w:sz w:val="28"/>
          <w:szCs w:val="28"/>
          <w:lang w:val="ru-RU"/>
        </w:rPr>
        <w:t>Тестування відмовостійкості шляхом зупинки декількох процесів із репліки сету одного із шардингу</w:t>
      </w:r>
      <w:bookmarkEnd w:id="17"/>
    </w:p>
    <w:p>
      <w:pPr>
        <w:pStyle w:val="LOnormal"/>
        <w:ind w:firstLine="720"/>
        <w:jc w:val="both"/>
        <w:rPr>
          <w:rFonts w:cs="Times New Roman"/>
          <w:lang w:val="ru-RU"/>
        </w:rPr>
      </w:pPr>
      <w:r>
        <w:rPr>
          <w:rFonts w:cs="Times New Roman"/>
          <w:lang w:val="ru-RU"/>
        </w:rPr>
        <w:t xml:space="preserve">Нами було зупинено процес shard1a в результаті чого, ми очікували, що система перенаправить усі запити, що йшли до нього до його реплікації shard1b, та обере його головним, в разі якщо він не був таким. Вивід процесу mongos серверу маршрутизації наведено на рис. 3. </w:t>
      </w:r>
    </w:p>
    <w:p>
      <w:pPr>
        <w:pStyle w:val="LOnormal"/>
        <w:rPr>
          <w:rFonts w:cs="Times New Roman"/>
          <w:lang w:val="ru-RU"/>
        </w:rPr>
      </w:pPr>
      <w:r>
        <w:rPr/>
        <w:drawing>
          <wp:inline distT="0" distB="3810" distL="0" distR="3810">
            <wp:extent cx="5768340" cy="2758440"/>
            <wp:effectExtent l="0" t="0" r="0" b="0"/>
            <wp:docPr id="3"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
                    <pic:cNvPicPr>
                      <a:picLocks noChangeAspect="1" noChangeArrowheads="1"/>
                    </pic:cNvPicPr>
                  </pic:nvPicPr>
                  <pic:blipFill>
                    <a:blip r:embed="rId11"/>
                    <a:stretch>
                      <a:fillRect/>
                    </a:stretch>
                  </pic:blipFill>
                  <pic:spPr bwMode="auto">
                    <a:xfrm>
                      <a:off x="0" y="0"/>
                      <a:ext cx="5768340" cy="2758440"/>
                    </a:xfrm>
                    <a:prstGeom prst="rect">
                      <a:avLst/>
                    </a:prstGeom>
                  </pic:spPr>
                </pic:pic>
              </a:graphicData>
            </a:graphic>
          </wp:inline>
        </w:drawing>
      </w:r>
    </w:p>
    <w:p>
      <w:pPr>
        <w:pStyle w:val="LOnormal"/>
        <w:ind w:firstLine="720"/>
        <w:jc w:val="center"/>
        <w:rPr>
          <w:rFonts w:cs="Times New Roman"/>
          <w:i/>
          <w:i/>
          <w:lang w:val="ru-RU"/>
        </w:rPr>
      </w:pPr>
      <w:r>
        <w:rPr>
          <w:rFonts w:cs="Times New Roman"/>
          <w:i/>
          <w:lang w:val="ru-RU"/>
        </w:rPr>
        <w:t>рис 3. Вивід процесу shard1b після того, вимкнення shard1a</w:t>
      </w:r>
    </w:p>
    <w:p>
      <w:pPr>
        <w:pStyle w:val="LOnormal"/>
        <w:ind w:firstLine="720"/>
        <w:jc w:val="both"/>
        <w:rPr>
          <w:rFonts w:cs="Times New Roman"/>
          <w:lang w:val="ru-RU"/>
        </w:rPr>
      </w:pPr>
      <w:r>
        <w:rPr>
          <w:rFonts w:cs="Times New Roman"/>
          <w:lang w:val="ru-RU"/>
        </w:rPr>
        <w:t xml:space="preserve">Як видно із виводу, сервер </w:t>
      </w:r>
      <w:r>
        <w:rPr>
          <w:rFonts w:cs="Times New Roman"/>
          <w:i/>
          <w:lang w:val="ru-RU"/>
        </w:rPr>
        <w:t>shard1b</w:t>
      </w:r>
      <w:r>
        <w:rPr>
          <w:rFonts w:cs="Times New Roman"/>
          <w:lang w:val="ru-RU"/>
        </w:rPr>
        <w:t xml:space="preserve"> не зміг отримати відповідь від своєї реплікації </w:t>
      </w:r>
      <w:r>
        <w:rPr>
          <w:rFonts w:cs="Times New Roman"/>
          <w:i/>
          <w:lang w:val="ru-RU"/>
        </w:rPr>
        <w:t xml:space="preserve">shard1a </w:t>
      </w:r>
      <w:r>
        <w:rPr>
          <w:rFonts w:cs="Times New Roman"/>
          <w:lang w:val="ru-RU"/>
        </w:rPr>
        <w:t>на запит перевірки “серцебиття” (</w:t>
      </w:r>
      <w:r>
        <w:rPr>
          <w:rFonts w:cs="Times New Roman"/>
          <w:i/>
          <w:lang w:val="ru-RU"/>
        </w:rPr>
        <w:t>en. heartbeat</w:t>
      </w:r>
      <w:r>
        <w:rPr>
          <w:rFonts w:cs="Times New Roman"/>
          <w:lang w:val="ru-RU"/>
        </w:rPr>
        <w:t xml:space="preserve">).  В результаті чого він почав надсилати цей запит повторно кожну секунду та взяв на себе відповідальність бути лідером у реплікації із сервером </w:t>
      </w:r>
      <w:r>
        <w:rPr>
          <w:rFonts w:cs="Times New Roman"/>
          <w:i/>
          <w:lang w:val="ru-RU"/>
        </w:rPr>
        <w:t xml:space="preserve">shard1a.  </w:t>
      </w:r>
      <w:r>
        <w:rPr>
          <w:rFonts w:cs="Times New Roman"/>
          <w:lang w:val="ru-RU"/>
        </w:rPr>
        <w:t xml:space="preserve">При цьому усі дані, які зберігалися у цьому кластері шардингу ще доступні на запис та читання. Після відновлення процесу </w:t>
      </w:r>
      <w:r>
        <w:rPr>
          <w:rFonts w:cs="Times New Roman"/>
          <w:i/>
          <w:lang w:val="ru-RU"/>
        </w:rPr>
        <w:t>shard1a</w:t>
      </w:r>
      <w:r>
        <w:rPr>
          <w:rFonts w:cs="Times New Roman"/>
          <w:lang w:val="ru-RU"/>
        </w:rPr>
        <w:t xml:space="preserve">, нами отримано наступний вивід процесу </w:t>
      </w:r>
      <w:r>
        <w:rPr>
          <w:rFonts w:cs="Times New Roman"/>
          <w:i/>
          <w:lang w:val="ru-RU"/>
        </w:rPr>
        <w:t xml:space="preserve">shard1b, </w:t>
      </w:r>
      <w:r>
        <w:rPr>
          <w:rFonts w:cs="Times New Roman"/>
          <w:lang w:val="ru-RU"/>
        </w:rPr>
        <w:t xml:space="preserve">наведений на рис 4. З нього стає зрозуміло що сервер </w:t>
      </w:r>
      <w:r>
        <w:rPr>
          <w:rFonts w:cs="Times New Roman"/>
          <w:i/>
          <w:lang w:val="ru-RU"/>
        </w:rPr>
        <w:t xml:space="preserve">shard1b </w:t>
      </w:r>
      <w:r>
        <w:rPr>
          <w:rFonts w:cs="Times New Roman"/>
          <w:lang w:val="ru-RU"/>
        </w:rPr>
        <w:t xml:space="preserve">зміг отримати відповідь від </w:t>
      </w:r>
      <w:r>
        <w:rPr>
          <w:rFonts w:cs="Times New Roman"/>
          <w:i/>
          <w:lang w:val="ru-RU"/>
        </w:rPr>
        <w:t>shard1a</w:t>
      </w:r>
      <w:r>
        <w:rPr>
          <w:rFonts w:cs="Times New Roman"/>
          <w:lang w:val="ru-RU"/>
        </w:rPr>
        <w:t xml:space="preserve"> та запустив процес синхронізації та обрання нового лідера реплікації.</w:t>
      </w:r>
    </w:p>
    <w:p>
      <w:pPr>
        <w:pStyle w:val="LOnormal"/>
        <w:jc w:val="center"/>
        <w:rPr>
          <w:rFonts w:cs="Times New Roman"/>
          <w:lang w:val="ru-RU"/>
        </w:rPr>
      </w:pPr>
      <w:r>
        <w:rPr>
          <w:rFonts w:cs="Times New Roman"/>
          <w:lang w:val="ru-RU"/>
        </w:rPr>
      </w:r>
    </w:p>
    <w:p>
      <w:pPr>
        <w:pStyle w:val="LOnormal"/>
        <w:jc w:val="both"/>
        <w:rPr>
          <w:rFonts w:cs="Times New Roman"/>
          <w:lang w:val="ru-RU"/>
        </w:rPr>
      </w:pPr>
      <w:r>
        <w:rPr/>
        <w:drawing>
          <wp:inline distT="0" distB="7620" distL="0" distR="0">
            <wp:extent cx="5760720" cy="6659880"/>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12"/>
                    <a:stretch>
                      <a:fillRect/>
                    </a:stretch>
                  </pic:blipFill>
                  <pic:spPr bwMode="auto">
                    <a:xfrm>
                      <a:off x="0" y="0"/>
                      <a:ext cx="5760720" cy="6659880"/>
                    </a:xfrm>
                    <a:prstGeom prst="rect">
                      <a:avLst/>
                    </a:prstGeom>
                  </pic:spPr>
                </pic:pic>
              </a:graphicData>
            </a:graphic>
          </wp:inline>
        </w:drawing>
      </w:r>
    </w:p>
    <w:p>
      <w:pPr>
        <w:pStyle w:val="LOnormal"/>
        <w:jc w:val="center"/>
        <w:rPr>
          <w:rFonts w:cs="Times New Roman"/>
          <w:lang w:val="ru-RU"/>
        </w:rPr>
      </w:pPr>
      <w:r>
        <w:rPr>
          <w:rFonts w:cs="Times New Roman"/>
          <w:i/>
          <w:lang w:val="ru-RU"/>
        </w:rPr>
        <w:t>рис 4. Вивід процесу shard1b після відновлення процесу shard1a</w:t>
      </w:r>
      <w:r>
        <w:rPr>
          <w:rFonts w:cs="Times New Roman"/>
          <w:lang w:val="ru-RU"/>
        </w:rPr>
        <w:t xml:space="preserve"> </w:t>
      </w:r>
      <w:r>
        <w:br w:type="page"/>
      </w:r>
    </w:p>
    <w:p>
      <w:pPr>
        <w:pStyle w:val="Heading3"/>
        <w:numPr>
          <w:ilvl w:val="0"/>
          <w:numId w:val="8"/>
        </w:numPr>
        <w:overflowPunct w:val="true"/>
        <w:spacing w:lineRule="auto" w:line="240" w:before="320" w:after="80"/>
        <w:rPr>
          <w:rFonts w:ascii="Times New Roman" w:hAnsi="Times New Roman" w:eastAsia="Noto Serif CJK SC" w:cs="Times New Roman"/>
          <w:b/>
          <w:b/>
          <w:bCs/>
          <w:color w:val="000000" w:themeColor="text1"/>
          <w:sz w:val="28"/>
          <w:szCs w:val="28"/>
          <w:lang w:val="ru-RU"/>
        </w:rPr>
      </w:pPr>
      <w:bookmarkStart w:id="19" w:name="_Toc40960375"/>
      <w:bookmarkStart w:id="20" w:name="_sgrwg0nmpde3"/>
      <w:bookmarkEnd w:id="20"/>
      <w:r>
        <w:rPr>
          <w:rFonts w:eastAsia="Noto Serif CJK SC" w:cs="Times New Roman" w:ascii="Times New Roman" w:hAnsi="Times New Roman"/>
          <w:b/>
          <w:bCs/>
          <w:color w:val="000000" w:themeColor="text1"/>
          <w:sz w:val="28"/>
          <w:szCs w:val="28"/>
          <w:lang w:val="ru-RU"/>
        </w:rPr>
        <w:t>Тестування відмовостійкості системи шляхом зупинки декількох процесів із репліки сети серверів конфігурації</w:t>
      </w:r>
      <w:bookmarkEnd w:id="19"/>
    </w:p>
    <w:p>
      <w:pPr>
        <w:pStyle w:val="LOnormal"/>
        <w:ind w:firstLine="720"/>
        <w:jc w:val="both"/>
        <w:rPr>
          <w:rFonts w:cs="Times New Roman"/>
          <w:lang w:val="ru-RU"/>
        </w:rPr>
      </w:pPr>
      <w:r>
        <w:rPr>
          <w:rFonts w:cs="Times New Roman"/>
          <w:lang w:val="ru-RU"/>
        </w:rPr>
        <w:t>Сервери конфігурація, які знаходять у реплікації поводять себе так само, як і при тестуванні реплікації кластерів шардів. Після невдачі отримати відповідь на запит перевірки серцебиття (рис 5) від серверу конфігурації (</w:t>
      </w:r>
      <w:r>
        <w:rPr>
          <w:rFonts w:cs="Times New Roman"/>
          <w:i/>
          <w:lang w:val="ru-RU"/>
        </w:rPr>
        <w:t>config1</w:t>
      </w:r>
      <w:r>
        <w:rPr>
          <w:rFonts w:cs="Times New Roman"/>
          <w:lang w:val="ru-RU"/>
        </w:rPr>
        <w:t xml:space="preserve">), кожен з процесів серверу конфігурації, що ще онлайн робить запит до вимкненого сервера кілька раз на секунду. Крім цього відбувається обрання нового лідера реплікації. Після поновлення </w:t>
      </w:r>
      <w:r>
        <w:rPr>
          <w:rFonts w:cs="Times New Roman"/>
          <w:i/>
          <w:lang w:val="ru-RU"/>
        </w:rPr>
        <w:t xml:space="preserve">config1 </w:t>
      </w:r>
      <w:r>
        <w:rPr>
          <w:rFonts w:cs="Times New Roman"/>
          <w:lang w:val="ru-RU"/>
        </w:rPr>
        <w:t>відбувається обрання нового лідера реплікації та система переходить до звичайного режиму роботи (рис 6)</w:t>
      </w:r>
    </w:p>
    <w:p>
      <w:pPr>
        <w:pStyle w:val="LOnormal"/>
        <w:rPr>
          <w:rFonts w:cs="Times New Roman"/>
          <w:lang w:val="ru-RU"/>
        </w:rPr>
      </w:pPr>
      <w:r>
        <w:rPr/>
        <w:drawing>
          <wp:inline distT="0" distB="3810" distL="0" distR="3810">
            <wp:extent cx="5768340" cy="1577340"/>
            <wp:effectExtent l="0" t="0" r="0" b="0"/>
            <wp:docPr id="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
                    <pic:cNvPicPr>
                      <a:picLocks noChangeAspect="1" noChangeArrowheads="1"/>
                    </pic:cNvPicPr>
                  </pic:nvPicPr>
                  <pic:blipFill>
                    <a:blip r:embed="rId13"/>
                    <a:stretch>
                      <a:fillRect/>
                    </a:stretch>
                  </pic:blipFill>
                  <pic:spPr bwMode="auto">
                    <a:xfrm>
                      <a:off x="0" y="0"/>
                      <a:ext cx="5768340" cy="1577340"/>
                    </a:xfrm>
                    <a:prstGeom prst="rect">
                      <a:avLst/>
                    </a:prstGeom>
                  </pic:spPr>
                </pic:pic>
              </a:graphicData>
            </a:graphic>
          </wp:inline>
        </w:drawing>
      </w:r>
    </w:p>
    <w:p>
      <w:pPr>
        <w:pStyle w:val="LOnormal"/>
        <w:ind w:firstLine="720"/>
        <w:jc w:val="center"/>
        <w:rPr>
          <w:rFonts w:cs="Times New Roman"/>
          <w:lang w:val="ru-RU"/>
        </w:rPr>
      </w:pPr>
      <w:r>
        <w:rPr>
          <w:rFonts w:cs="Times New Roman"/>
          <w:i/>
          <w:lang w:val="ru-RU"/>
        </w:rPr>
        <w:t>рис 5. Спроби отримати відповідь від вимкненого сервера конфігурації config1</w:t>
      </w:r>
      <w:r>
        <w:rPr>
          <w:rFonts w:cs="Times New Roman"/>
          <w:lang w:val="ru-RU"/>
        </w:rPr>
        <w:t xml:space="preserve"> </w:t>
      </w:r>
    </w:p>
    <w:p>
      <w:pPr>
        <w:pStyle w:val="LOnormal"/>
        <w:rPr>
          <w:rFonts w:cs="Times New Roman"/>
          <w:lang w:val="ru-RU"/>
        </w:rPr>
      </w:pPr>
      <w:r>
        <w:rPr/>
        <w:drawing>
          <wp:inline distT="0" distB="7620" distL="0" distR="0">
            <wp:extent cx="5760720" cy="3497580"/>
            <wp:effectExtent l="0" t="0" r="0" b="0"/>
            <wp:docPr id="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
                    <pic:cNvPicPr>
                      <a:picLocks noChangeAspect="1" noChangeArrowheads="1"/>
                    </pic:cNvPicPr>
                  </pic:nvPicPr>
                  <pic:blipFill>
                    <a:blip r:embed="rId14"/>
                    <a:stretch>
                      <a:fillRect/>
                    </a:stretch>
                  </pic:blipFill>
                  <pic:spPr bwMode="auto">
                    <a:xfrm>
                      <a:off x="0" y="0"/>
                      <a:ext cx="5760720" cy="3497580"/>
                    </a:xfrm>
                    <a:prstGeom prst="rect">
                      <a:avLst/>
                    </a:prstGeom>
                  </pic:spPr>
                </pic:pic>
              </a:graphicData>
            </a:graphic>
          </wp:inline>
        </w:drawing>
      </w:r>
    </w:p>
    <w:p>
      <w:pPr>
        <w:pStyle w:val="LOnormal"/>
        <w:ind w:firstLine="720"/>
        <w:jc w:val="center"/>
        <w:rPr>
          <w:rFonts w:cs="Times New Roman"/>
          <w:i/>
          <w:i/>
          <w:lang w:val="ru-RU"/>
        </w:rPr>
      </w:pPr>
      <w:r>
        <w:rPr>
          <w:rFonts w:cs="Times New Roman"/>
          <w:i/>
          <w:lang w:val="ru-RU"/>
        </w:rPr>
        <w:t>рис 6. Створення нового пулу з’єднань із config1 після його поновлення та обрання нового лідера репліки</w:t>
      </w:r>
    </w:p>
    <w:p>
      <w:pPr>
        <w:pStyle w:val="Heading3"/>
        <w:ind w:firstLine="708"/>
        <w:rPr>
          <w:rFonts w:ascii="Times New Roman" w:hAnsi="Times New Roman" w:eastAsia="Noto Serif CJK SC" w:cs="Times New Roman"/>
          <w:b/>
          <w:b/>
          <w:bCs/>
          <w:color w:val="000000" w:themeColor="text1"/>
          <w:sz w:val="28"/>
          <w:szCs w:val="28"/>
          <w:lang w:val="ru-RU"/>
        </w:rPr>
      </w:pPr>
      <w:bookmarkStart w:id="21" w:name="_Toc40960376"/>
      <w:bookmarkStart w:id="22" w:name="_jul603nc3znh"/>
      <w:bookmarkEnd w:id="22"/>
      <w:r>
        <w:rPr>
          <w:rFonts w:eastAsia="Noto Serif CJK SC" w:cs="Times New Roman" w:ascii="Times New Roman" w:hAnsi="Times New Roman"/>
          <w:b/>
          <w:bCs/>
          <w:color w:val="000000" w:themeColor="text1"/>
          <w:sz w:val="28"/>
          <w:szCs w:val="28"/>
          <w:lang w:val="ru-RU"/>
        </w:rPr>
        <w:t xml:space="preserve">3. </w:t>
        <w:tab/>
        <w:t>Перевірка того, яку частину даних ми втратимо, в разі відмови однієї реплікації серверів шардингу</w:t>
      </w:r>
      <w:bookmarkEnd w:id="21"/>
    </w:p>
    <w:p>
      <w:pPr>
        <w:pStyle w:val="LOnormal"/>
        <w:jc w:val="both"/>
        <w:rPr>
          <w:rFonts w:cs="Times New Roman"/>
          <w:highlight w:val="yellow"/>
          <w:lang w:val="ru-RU"/>
        </w:rPr>
      </w:pPr>
      <w:r>
        <w:rPr>
          <w:rFonts w:cs="Times New Roman"/>
          <w:lang w:val="ru-RU"/>
        </w:rPr>
        <w:tab/>
        <w:t xml:space="preserve">Нами було зупинено процеси </w:t>
      </w:r>
      <w:r>
        <w:rPr>
          <w:rFonts w:cs="Times New Roman"/>
          <w:i/>
          <w:lang w:val="ru-RU"/>
        </w:rPr>
        <w:t>shard1a</w:t>
      </w:r>
      <w:r>
        <w:rPr>
          <w:rFonts w:cs="Times New Roman"/>
          <w:lang w:val="ru-RU"/>
        </w:rPr>
        <w:t xml:space="preserve"> та </w:t>
      </w:r>
      <w:r>
        <w:rPr>
          <w:rFonts w:cs="Times New Roman"/>
          <w:i/>
          <w:lang w:val="ru-RU"/>
        </w:rPr>
        <w:t>shard2a</w:t>
      </w:r>
      <w:r>
        <w:rPr>
          <w:rFonts w:cs="Times New Roman"/>
          <w:lang w:val="ru-RU"/>
        </w:rPr>
        <w:t xml:space="preserve">. В результаті чого частина даних, яка зберігалися на цих серверах, повинна бути втрачена, а після поновлення хоча б одного процесу shard1Х вони знову повинні бути доступними. Внаслідок розірвання зв’зку між серверами конфігурації та кластерами шардингу, ми не могли запустити запит на виконання до бд, що стосувався даних у колекції, яка була розбита на партиції. Після поновлення процесів  </w:t>
      </w:r>
      <w:r>
        <w:rPr>
          <w:rFonts w:cs="Times New Roman"/>
          <w:i/>
          <w:lang w:val="ru-RU"/>
        </w:rPr>
        <w:t>shard1a</w:t>
      </w:r>
      <w:r>
        <w:rPr>
          <w:rFonts w:cs="Times New Roman"/>
          <w:lang w:val="ru-RU"/>
        </w:rPr>
        <w:t xml:space="preserve"> та </w:t>
      </w:r>
      <w:r>
        <w:rPr>
          <w:rFonts w:cs="Times New Roman"/>
          <w:i/>
          <w:lang w:val="ru-RU"/>
        </w:rPr>
        <w:t>shard2a</w:t>
      </w:r>
      <w:r>
        <w:rPr>
          <w:rFonts w:cs="Times New Roman"/>
          <w:lang w:val="ru-RU"/>
        </w:rPr>
        <w:t xml:space="preserve"> цілісність даних було відновлено і ми знову змогли виконати запит до колекції.</w:t>
      </w:r>
      <w:r>
        <w:br w:type="page"/>
      </w:r>
    </w:p>
    <w:p>
      <w:pPr>
        <w:pStyle w:val="Heading1"/>
        <w:jc w:val="center"/>
        <w:rPr>
          <w:rFonts w:ascii="Times New Roman" w:hAnsi="Times New Roman" w:cs="Times New Roman"/>
          <w:b/>
          <w:b/>
          <w:bCs/>
          <w:color w:val="000000" w:themeColor="text1"/>
        </w:rPr>
      </w:pPr>
      <w:bookmarkStart w:id="23" w:name="_Toc40960377"/>
      <w:r>
        <w:rPr>
          <w:rFonts w:cs="Times New Roman" w:ascii="Times New Roman" w:hAnsi="Times New Roman"/>
          <w:b/>
          <w:bCs/>
          <w:color w:val="000000" w:themeColor="text1"/>
        </w:rPr>
        <w:t>Опис результатів аналізу предметної галузі</w:t>
      </w:r>
      <w:bookmarkEnd w:id="23"/>
    </w:p>
    <w:p>
      <w:pPr>
        <w:pStyle w:val="Normal"/>
        <w:ind w:firstLine="720"/>
        <w:jc w:val="both"/>
        <w:rPr/>
      </w:pPr>
      <w:r>
        <w:rPr/>
        <w:t xml:space="preserve">В результаті виконання курсового проекту було проаналізовано дані про </w:t>
      </w:r>
      <w:r>
        <w:rPr>
          <w:lang w:val="uk-UA"/>
        </w:rPr>
        <w:t xml:space="preserve">оголошення квартир </w:t>
      </w:r>
      <w:r>
        <w:rPr/>
        <w:t>в Україні. Було отримано наступні дані:</w:t>
      </w:r>
    </w:p>
    <w:p>
      <w:pPr>
        <w:pStyle w:val="Normal"/>
        <w:numPr>
          <w:ilvl w:val="0"/>
          <w:numId w:val="2"/>
        </w:numPr>
        <w:rPr/>
      </w:pPr>
      <w:r>
        <w:rPr/>
        <w:t>Згідно із рисунком Б1</w:t>
      </w:r>
    </w:p>
    <w:p>
      <w:pPr>
        <w:pStyle w:val="ListParagraph"/>
        <w:rPr>
          <w:lang w:val="ru-RU"/>
        </w:rPr>
      </w:pPr>
      <w:r>
        <w:rPr>
          <w:lang w:val="uk-UA"/>
        </w:rPr>
        <w:t xml:space="preserve">Знайдено лінійну залежність </w:t>
      </w:r>
      <w:r>
        <w:rPr>
          <w:lang w:val="ru-RU"/>
        </w:rPr>
        <w:t xml:space="preserve">ціни квартири від </w:t>
      </w:r>
      <w:r>
        <w:rPr>
          <w:i/>
          <w:iCs/>
          <w:lang w:val="ru-RU"/>
        </w:rPr>
        <w:t>загальної площі кватрири в м.Києві.</w:t>
      </w:r>
    </w:p>
    <w:p>
      <w:pPr>
        <w:pStyle w:val="Normal"/>
        <w:numPr>
          <w:ilvl w:val="0"/>
          <w:numId w:val="2"/>
        </w:numPr>
        <w:rPr/>
      </w:pPr>
      <w:r>
        <w:rPr/>
        <w:t>Згідно із рисунком Б</w:t>
      </w:r>
      <w:r>
        <w:rPr>
          <w:lang w:val="uk-UA"/>
        </w:rPr>
        <w:t>2</w:t>
      </w:r>
    </w:p>
    <w:p>
      <w:pPr>
        <w:pStyle w:val="ListParagraph"/>
        <w:rPr>
          <w:lang w:val="ru-RU"/>
        </w:rPr>
      </w:pPr>
      <w:r>
        <w:rPr>
          <w:lang w:val="uk-UA"/>
        </w:rPr>
        <w:t xml:space="preserve">Знайдено криволінійну залежність </w:t>
      </w:r>
      <w:r>
        <w:rPr>
          <w:lang w:val="ru-RU"/>
        </w:rPr>
        <w:t xml:space="preserve">ціни квартири від </w:t>
      </w:r>
      <w:r>
        <w:rPr>
          <w:i/>
          <w:iCs/>
          <w:lang w:val="ru-RU"/>
        </w:rPr>
        <w:t>загальної площі квартири в м.Києві.</w:t>
      </w:r>
    </w:p>
    <w:p>
      <w:pPr>
        <w:pStyle w:val="Normal"/>
        <w:numPr>
          <w:ilvl w:val="0"/>
          <w:numId w:val="2"/>
        </w:numPr>
        <w:rPr>
          <w:lang w:val="uk-UA"/>
        </w:rPr>
      </w:pPr>
      <w:r>
        <w:rPr/>
        <w:t>Згідно із рисунком Б</w:t>
      </w:r>
      <w:r>
        <w:rPr>
          <w:lang w:val="uk-UA"/>
        </w:rPr>
        <w:t>3</w:t>
      </w:r>
    </w:p>
    <w:p>
      <w:pPr>
        <w:pStyle w:val="ListParagraph"/>
        <w:rPr>
          <w:lang w:val="uk-UA"/>
        </w:rPr>
      </w:pPr>
      <w:r>
        <w:rPr>
          <w:lang w:val="uk-UA"/>
        </w:rPr>
        <w:t xml:space="preserve">Знайдено лінійну залежність ціни квартири від </w:t>
      </w:r>
      <w:r>
        <w:rPr>
          <w:i/>
          <w:iCs/>
          <w:lang w:val="uk-UA"/>
        </w:rPr>
        <w:t>кількості кімнат в квартирі в м.Києві.</w:t>
      </w:r>
    </w:p>
    <w:p>
      <w:pPr>
        <w:pStyle w:val="Normal"/>
        <w:numPr>
          <w:ilvl w:val="0"/>
          <w:numId w:val="2"/>
        </w:numPr>
        <w:rPr>
          <w:lang w:val="uk-UA"/>
        </w:rPr>
      </w:pPr>
      <w:r>
        <w:rPr/>
        <w:t>Згідно із рисунком Б</w:t>
      </w:r>
      <w:r>
        <w:rPr>
          <w:lang w:val="en-US"/>
        </w:rPr>
        <w:t>4</w:t>
      </w:r>
    </w:p>
    <w:p>
      <w:pPr>
        <w:pStyle w:val="ListParagraph"/>
        <w:rPr>
          <w:lang w:val="uk-UA"/>
        </w:rPr>
      </w:pPr>
      <w:r>
        <w:rPr>
          <w:lang w:val="uk-UA"/>
        </w:rPr>
        <w:t xml:space="preserve">Знайдено криволінійну залежність ціни квартири від </w:t>
      </w:r>
      <w:r>
        <w:rPr>
          <w:i/>
          <w:iCs/>
          <w:lang w:val="uk-UA"/>
        </w:rPr>
        <w:t>кількості кімнат в кватрирі в м.Києві.</w:t>
      </w:r>
    </w:p>
    <w:p>
      <w:pPr>
        <w:pStyle w:val="Normal"/>
        <w:numPr>
          <w:ilvl w:val="0"/>
          <w:numId w:val="2"/>
        </w:numPr>
        <w:rPr>
          <w:lang w:val="uk-UA"/>
        </w:rPr>
      </w:pPr>
      <w:r>
        <w:rPr/>
        <w:t>Згідно із рисунком Б</w:t>
      </w:r>
      <w:r>
        <w:rPr>
          <w:lang w:val="en-US"/>
        </w:rPr>
        <w:t>5</w:t>
      </w:r>
    </w:p>
    <w:p>
      <w:pPr>
        <w:pStyle w:val="ListParagraph"/>
        <w:rPr>
          <w:i/>
          <w:i/>
          <w:iCs/>
          <w:lang w:val="uk-UA"/>
        </w:rPr>
      </w:pPr>
      <w:r>
        <w:rPr>
          <w:lang w:val="uk-UA"/>
        </w:rPr>
        <w:t xml:space="preserve">Знайдено лінійну залежність ціни квартири від </w:t>
      </w:r>
      <w:r>
        <w:rPr>
          <w:i/>
          <w:iCs/>
          <w:lang w:val="uk-UA"/>
        </w:rPr>
        <w:t>кількості кімнат в квартирі</w:t>
      </w:r>
      <w:r>
        <w:rPr>
          <w:i/>
          <w:iCs/>
          <w:lang w:val="ru-RU"/>
        </w:rPr>
        <w:t xml:space="preserve"> в м.Києві</w:t>
      </w:r>
      <w:r>
        <w:rPr>
          <w:i/>
          <w:iCs/>
          <w:lang w:val="uk-UA"/>
        </w:rPr>
        <w:t>.</w:t>
      </w:r>
    </w:p>
    <w:p>
      <w:pPr>
        <w:pStyle w:val="Normal"/>
        <w:numPr>
          <w:ilvl w:val="0"/>
          <w:numId w:val="2"/>
        </w:numPr>
        <w:rPr>
          <w:lang w:val="uk-UA"/>
        </w:rPr>
      </w:pPr>
      <w:r>
        <w:rPr/>
        <w:t>Згідно із рисунком Б</w:t>
      </w:r>
      <w:r>
        <w:rPr>
          <w:lang w:val="uk-UA"/>
        </w:rPr>
        <w:t>6</w:t>
      </w:r>
    </w:p>
    <w:p>
      <w:pPr>
        <w:pStyle w:val="ListParagraph"/>
        <w:rPr>
          <w:i/>
          <w:i/>
          <w:iCs/>
          <w:lang w:val="uk-UA"/>
        </w:rPr>
      </w:pPr>
      <w:r>
        <w:rPr>
          <w:lang w:val="uk-UA"/>
        </w:rPr>
        <w:t xml:space="preserve">Знайдено криволінійну залежність </w:t>
      </w:r>
      <w:r>
        <w:rPr>
          <w:lang w:val="ru-RU"/>
        </w:rPr>
        <w:t xml:space="preserve">ціни квартири від </w:t>
      </w:r>
      <w:r>
        <w:rPr>
          <w:i/>
          <w:iCs/>
          <w:lang w:val="uk-UA"/>
        </w:rPr>
        <w:t>кількості кімнат в квартирі</w:t>
      </w:r>
      <w:r>
        <w:rPr>
          <w:i/>
          <w:iCs/>
          <w:lang w:val="ru-RU"/>
        </w:rPr>
        <w:t xml:space="preserve"> в м.Києві</w:t>
      </w:r>
      <w:r>
        <w:rPr>
          <w:i/>
          <w:iCs/>
          <w:lang w:val="uk-UA"/>
        </w:rPr>
        <w:t>.</w:t>
      </w:r>
    </w:p>
    <w:p>
      <w:pPr>
        <w:pStyle w:val="Normal"/>
        <w:numPr>
          <w:ilvl w:val="0"/>
          <w:numId w:val="2"/>
        </w:numPr>
        <w:rPr>
          <w:lang w:val="uk-UA"/>
        </w:rPr>
      </w:pPr>
      <w:r>
        <w:rPr/>
        <w:t>Згідно із рисунком Б</w:t>
      </w:r>
      <w:r>
        <w:rPr>
          <w:lang w:val="uk-UA"/>
        </w:rPr>
        <w:t>7</w:t>
      </w:r>
    </w:p>
    <w:p>
      <w:pPr>
        <w:pStyle w:val="Normal"/>
        <w:ind w:left="708" w:hanging="0"/>
        <w:rPr>
          <w:lang w:val="uk-UA"/>
        </w:rPr>
      </w:pPr>
      <w:r>
        <w:rPr>
          <w:lang w:val="ru-RU"/>
        </w:rPr>
        <w:t xml:space="preserve">Передбачено </w:t>
      </w:r>
      <w:r>
        <w:rPr>
          <w:lang w:val="uk-UA"/>
        </w:rPr>
        <w:t xml:space="preserve">ціну квартири </w:t>
      </w:r>
      <w:r>
        <w:rPr>
          <w:i/>
          <w:iCs/>
          <w:lang w:val="ru-RU"/>
        </w:rPr>
        <w:t>в м.Києві відповідно площі, к-сті кімнат та району.</w:t>
      </w:r>
    </w:p>
    <w:p>
      <w:pPr>
        <w:pStyle w:val="Normal"/>
        <w:ind w:left="720" w:hanging="0"/>
        <w:rPr>
          <w:highlight w:val="yellow"/>
          <w:lang w:val="uk-UA"/>
        </w:rPr>
      </w:pPr>
      <w:r>
        <w:rPr>
          <w:highlight w:val="yellow"/>
          <w:lang w:val="uk-UA"/>
        </w:rPr>
      </w:r>
    </w:p>
    <w:p>
      <w:pPr>
        <w:pStyle w:val="Normal"/>
        <w:ind w:left="720" w:hanging="0"/>
        <w:rPr>
          <w:lang w:val="uk-UA"/>
        </w:rPr>
      </w:pPr>
      <w:r>
        <w:rPr>
          <w:lang w:val="uk-UA"/>
        </w:rPr>
      </w:r>
    </w:p>
    <w:p>
      <w:pPr>
        <w:pStyle w:val="Normal"/>
        <w:spacing w:lineRule="auto" w:line="259" w:before="0" w:after="160"/>
        <w:rPr>
          <w:lang w:val="uk-UA"/>
        </w:rPr>
      </w:pPr>
      <w:r>
        <w:rPr>
          <w:lang w:val="uk-UA"/>
        </w:rPr>
      </w:r>
      <w:r>
        <w:br w:type="page"/>
      </w:r>
    </w:p>
    <w:p>
      <w:pPr>
        <w:pStyle w:val="Heading1"/>
        <w:jc w:val="center"/>
        <w:rPr>
          <w:rFonts w:ascii="Times New Roman" w:hAnsi="Times New Roman" w:cs="Times New Roman"/>
          <w:b/>
          <w:b/>
          <w:bCs/>
          <w:color w:val="000000" w:themeColor="text1"/>
        </w:rPr>
      </w:pPr>
      <w:bookmarkStart w:id="24" w:name="_Toc40960378"/>
      <w:r>
        <w:rPr>
          <w:rFonts w:cs="Times New Roman" w:ascii="Times New Roman" w:hAnsi="Times New Roman"/>
          <w:b/>
          <w:bCs/>
          <w:color w:val="000000" w:themeColor="text1"/>
        </w:rPr>
        <w:t>Висновки</w:t>
      </w:r>
      <w:bookmarkEnd w:id="24"/>
    </w:p>
    <w:p>
      <w:pPr>
        <w:pStyle w:val="Normal"/>
        <w:ind w:firstLine="720"/>
        <w:jc w:val="both"/>
        <w:rPr/>
      </w:pPr>
      <w:r>
        <w:rPr/>
        <w:t>В процесі виконання даного курсового проекту було отримано практичні навички обробки великих масивів даних за допомогою мови програмування Python 3 та С</w:t>
      </w:r>
      <w:r>
        <w:rPr>
          <w:lang w:val="uk-UA"/>
        </w:rPr>
        <w:t>У</w:t>
      </w:r>
      <w:r>
        <w:rPr/>
        <w:t>БД MongoDB.</w:t>
      </w:r>
    </w:p>
    <w:p>
      <w:pPr>
        <w:pStyle w:val="Normal"/>
        <w:ind w:firstLine="720"/>
        <w:jc w:val="both"/>
        <w:rPr/>
      </w:pPr>
      <w:r>
        <w:rPr/>
        <w:t xml:space="preserve">Було проаналізовано сучасні методи та інструменти для роботи із великими даними, знайдено гарно працюючу комбінацію із мови програмування Python 3 та бібліотек до нього: </w:t>
      </w:r>
      <w:r>
        <w:rPr>
          <w:lang w:val="en-US"/>
        </w:rPr>
        <w:t>Scrappy</w:t>
      </w:r>
      <w:r>
        <w:rPr/>
        <w:t xml:space="preserve">, Scikit-learn, Mathplotlib, Numpy. Було складено порівняльну таблицю із </w:t>
      </w:r>
      <w:r>
        <w:rPr>
          <w:lang w:val="ru-RU"/>
        </w:rPr>
        <w:t xml:space="preserve">двох </w:t>
      </w:r>
      <w:r>
        <w:rPr/>
        <w:t>баз даних, які найчастіше використовують</w:t>
      </w:r>
      <w:r>
        <w:rPr>
          <w:lang w:val="ru-RU"/>
        </w:rPr>
        <w:t xml:space="preserve">. </w:t>
      </w:r>
      <w:r>
        <w:rPr/>
        <w:t>На основі цих даних було обрано в якості С</w:t>
      </w:r>
      <w:r>
        <w:rPr>
          <w:lang w:val="ru-RU"/>
        </w:rPr>
        <w:t>У</w:t>
      </w:r>
      <w:r>
        <w:rPr/>
        <w:t>БД NoSQL рішення MongoDB.</w:t>
      </w:r>
    </w:p>
    <w:p>
      <w:pPr>
        <w:pStyle w:val="Normal"/>
        <w:ind w:firstLine="720"/>
        <w:jc w:val="both"/>
        <w:rPr/>
      </w:pPr>
      <w:r>
        <w:rPr/>
        <w:t>Для забезпечення горизонтального масштабування було використано засоби MongoDB, такі як: репліка</w:t>
      </w:r>
      <w:r>
        <w:rPr>
          <w:lang w:val="ru-RU"/>
        </w:rPr>
        <w:t>ц</w:t>
      </w:r>
      <w:r>
        <w:rPr>
          <w:lang w:val="uk-UA"/>
        </w:rPr>
        <w:t>ія</w:t>
      </w:r>
      <w:r>
        <w:rPr/>
        <w:t xml:space="preserve">  та шардинг. Практичним шляхом було знайдено спосіб партиціювання даних часових рядів на основі хеш-функції від мітки часу. Це дозволило розподілити дані, які зберігаються в рамках однієї колекції між багатьма серверами кластерів шардингу.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 </w:t>
      </w:r>
    </w:p>
    <w:p>
      <w:pPr>
        <w:pStyle w:val="Normal"/>
        <w:ind w:firstLine="720"/>
        <w:jc w:val="both"/>
        <w:rPr/>
      </w:pPr>
      <w:r>
        <w:rPr/>
        <w:t xml:space="preserve">На основі зібраних даних було проаналізовано ринок </w:t>
      </w:r>
      <w:r>
        <w:rPr>
          <w:lang w:val="uk-UA"/>
        </w:rPr>
        <w:t>продажу</w:t>
      </w:r>
      <w:r>
        <w:rPr/>
        <w:t xml:space="preserve"> </w:t>
      </w:r>
      <w:r>
        <w:rPr>
          <w:lang w:val="uk-UA"/>
        </w:rPr>
        <w:t xml:space="preserve">нерухомості (квартир) </w:t>
      </w:r>
      <w:r>
        <w:rPr/>
        <w:t>України. Знайдено кореляції та залежності між різними показниками (</w:t>
      </w:r>
      <w:r>
        <w:rPr>
          <w:lang w:val="uk-UA"/>
        </w:rPr>
        <w:t>кількості кімнат в квартирі, площі та району, де знаходиться квартира</w:t>
      </w:r>
      <w:r>
        <w:rPr/>
        <w:t xml:space="preserve">). Дані аналізу приведені у Додатку Б. </w:t>
      </w:r>
    </w:p>
    <w:p>
      <w:pPr>
        <w:pStyle w:val="Normal"/>
        <w:spacing w:before="0" w:after="180"/>
        <w:ind w:firstLine="720"/>
        <w:jc w:val="both"/>
        <w:rPr>
          <w:sz w:val="21"/>
          <w:szCs w:val="21"/>
        </w:rPr>
      </w:pPr>
      <w:r>
        <w:rPr/>
        <w:t>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NoSQL базами даних, а також були здобуті навички оформлення відповідного текстового, програмного та ілюстративного матеріалу у формі проектної документації. У результаті виконання курсового проекту я навчи</w:t>
      </w:r>
      <w:r>
        <w:rPr>
          <w:lang w:val="uk-UA"/>
        </w:rPr>
        <w:t>лася</w:t>
      </w:r>
      <w:r>
        <w:rPr/>
        <w:t xml:space="preserve">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Python. </w:t>
      </w:r>
    </w:p>
    <w:p>
      <w:pPr>
        <w:pStyle w:val="Normal"/>
        <w:ind w:left="720" w:hanging="0"/>
        <w:rPr/>
      </w:pPr>
      <w:r>
        <w:rPr/>
      </w:r>
    </w:p>
    <w:p>
      <w:pPr>
        <w:pStyle w:val="Heading1"/>
        <w:jc w:val="center"/>
        <w:rPr>
          <w:rFonts w:ascii="Times New Roman" w:hAnsi="Times New Roman" w:cs="Times New Roman"/>
          <w:b/>
          <w:b/>
          <w:bCs/>
          <w:color w:val="000000" w:themeColor="text1"/>
        </w:rPr>
      </w:pPr>
      <w:bookmarkStart w:id="25" w:name="_Toc40960379"/>
      <w:r>
        <w:rPr>
          <w:rFonts w:cs="Times New Roman" w:ascii="Times New Roman" w:hAnsi="Times New Roman"/>
          <w:b/>
          <w:bCs/>
          <w:color w:val="000000" w:themeColor="text1"/>
        </w:rPr>
        <w:t>Література</w:t>
      </w:r>
      <w:bookmarkEnd w:id="25"/>
    </w:p>
    <w:p>
      <w:pPr>
        <w:pStyle w:val="ListParagraph"/>
        <w:numPr>
          <w:ilvl w:val="0"/>
          <w:numId w:val="3"/>
        </w:numPr>
        <w:jc w:val="both"/>
        <w:rPr/>
      </w:pPr>
      <w:r>
        <w:rPr/>
        <w:t>MongoDB от теории к практике. Руководство по установке кластера mongoDB</w:t>
      </w:r>
      <w:r>
        <w:rPr>
          <w:lang w:val="uk-UA"/>
        </w:rPr>
        <w:t xml:space="preserve"> </w:t>
      </w:r>
      <w:r>
        <w:rPr/>
        <w:t>[Електронний ресурс]</w:t>
      </w:r>
      <w:r>
        <w:rPr>
          <w:lang w:val="uk-UA"/>
        </w:rPr>
        <w:t>.</w:t>
      </w:r>
      <w:r>
        <w:rPr/>
        <w:t xml:space="preserve"> </w:t>
      </w:r>
    </w:p>
    <w:p>
      <w:pPr>
        <w:pStyle w:val="ListParagraph"/>
        <w:ind w:left="1440" w:hanging="0"/>
        <w:jc w:val="both"/>
        <w:rPr>
          <w:lang w:val="ru-RU"/>
        </w:rPr>
      </w:pPr>
      <w:r>
        <w:rPr/>
        <w:t xml:space="preserve">– </w:t>
      </w:r>
      <w:r>
        <w:rPr/>
        <w:t>Режим доступу до ресурсу:</w:t>
      </w:r>
      <w:hyperlink r:id="rId15">
        <w:r>
          <w:rPr>
            <w:rStyle w:val="ListLabel83"/>
          </w:rPr>
          <w:t xml:space="preserve"> </w:t>
        </w:r>
      </w:hyperlink>
      <w:r>
        <w:rPr/>
        <w:t xml:space="preserve"> </w:t>
      </w:r>
      <w:hyperlink r:id="rId16">
        <w:r>
          <w:rPr>
            <w:rStyle w:val="InternetLink"/>
            <w:rFonts w:eastAsia="" w:eastAsiaTheme="majorEastAsia"/>
          </w:rPr>
          <w:t>https://m.habr.com/ru/post/217393/</w:t>
        </w:r>
      </w:hyperlink>
      <w:r>
        <w:rPr/>
        <w:t>;</w:t>
      </w:r>
    </w:p>
    <w:p>
      <w:pPr>
        <w:pStyle w:val="ListParagraph"/>
        <w:numPr>
          <w:ilvl w:val="0"/>
          <w:numId w:val="3"/>
        </w:numPr>
        <w:jc w:val="both"/>
        <w:rPr/>
      </w:pPr>
      <w:r>
        <w:rPr/>
        <w:t>Почему Python так хорош в научных вычислениях  [Електронний ресурс]</w:t>
      </w:r>
      <w:r>
        <w:rPr>
          <w:lang w:val="uk-UA"/>
        </w:rPr>
        <w:t>.</w:t>
      </w:r>
    </w:p>
    <w:p>
      <w:pPr>
        <w:pStyle w:val="ListParagraph"/>
        <w:ind w:left="1440" w:hanging="0"/>
        <w:jc w:val="both"/>
        <w:rPr/>
      </w:pPr>
      <w:r>
        <w:rPr/>
        <w:t xml:space="preserve">– </w:t>
      </w:r>
      <w:r>
        <w:rPr/>
        <w:t>Режим доступу до ресурсу:</w:t>
      </w:r>
      <w:hyperlink r:id="rId17">
        <w:r>
          <w:rPr>
            <w:rStyle w:val="ListLabel83"/>
          </w:rPr>
          <w:t xml:space="preserve"> </w:t>
        </w:r>
      </w:hyperlink>
      <w:hyperlink r:id="rId18">
        <w:r>
          <w:rPr>
            <w:rStyle w:val="ListLabel85"/>
            <w:color w:val="0000FF"/>
            <w:u w:val="single"/>
          </w:rPr>
          <w:t>https://habr.com/post/349482/</w:t>
        </w:r>
      </w:hyperlink>
      <w:r>
        <w:rPr/>
        <w:t>;</w:t>
      </w:r>
    </w:p>
    <w:p>
      <w:pPr>
        <w:pStyle w:val="ListParagraph"/>
        <w:numPr>
          <w:ilvl w:val="0"/>
          <w:numId w:val="3"/>
        </w:numPr>
        <w:rPr>
          <w:lang w:val="ru-RU"/>
        </w:rPr>
      </w:pPr>
      <w:r>
        <w:rPr/>
        <w:t>Scrapy: собираем данные и сохраняем в базу данных</w:t>
      </w:r>
      <w:r>
        <w:rPr>
          <w:lang w:val="ru-RU"/>
        </w:rPr>
        <w:t xml:space="preserve"> </w:t>
      </w:r>
      <w:r>
        <w:rPr/>
        <w:t>[Електронний ресурс]</w:t>
      </w:r>
      <w:r>
        <w:rPr>
          <w:lang w:val="ru-RU"/>
        </w:rPr>
        <w:t>.</w:t>
      </w:r>
    </w:p>
    <w:p>
      <w:pPr>
        <w:pStyle w:val="ListParagraph"/>
        <w:ind w:left="720" w:firstLine="696"/>
        <w:rPr>
          <w:lang w:val="ru-RU"/>
        </w:rPr>
      </w:pPr>
      <w:r>
        <w:rPr/>
        <w:t xml:space="preserve">– </w:t>
      </w:r>
      <w:r>
        <w:rPr/>
        <w:t xml:space="preserve">Режим доступу до ресурсу: </w:t>
      </w:r>
      <w:hyperlink r:id="rId19">
        <w:r>
          <w:rPr>
            <w:rStyle w:val="InternetLink"/>
            <w:rFonts w:eastAsia="" w:eastAsiaTheme="majorEastAsia"/>
          </w:rPr>
          <w:t>https://habr.com/ru/post/308660/</w:t>
        </w:r>
      </w:hyperlink>
    </w:p>
    <w:p>
      <w:pPr>
        <w:pStyle w:val="ListParagraph"/>
        <w:numPr>
          <w:ilvl w:val="0"/>
          <w:numId w:val="3"/>
        </w:numPr>
        <w:jc w:val="both"/>
        <w:rPr/>
      </w:pPr>
      <w:r>
        <w:rPr/>
        <w:t>Python [Електронн</w:t>
      </w:r>
      <w:r>
        <w:rPr>
          <w:lang w:val="uk-UA"/>
        </w:rPr>
        <w:t>и</w:t>
      </w:r>
      <w:r>
        <w:rPr/>
        <w:t>й ресурс]</w:t>
      </w:r>
      <w:r>
        <w:rPr>
          <w:lang w:val="uk-UA"/>
        </w:rPr>
        <w:t>.</w:t>
      </w:r>
    </w:p>
    <w:p>
      <w:pPr>
        <w:pStyle w:val="ListParagraph"/>
        <w:ind w:left="1440" w:hanging="0"/>
        <w:jc w:val="both"/>
        <w:rPr/>
      </w:pPr>
      <w:r>
        <w:rPr/>
        <w:t xml:space="preserve">– </w:t>
      </w:r>
      <w:r>
        <w:rPr/>
        <w:t>Режим доступу до ресурсу:</w:t>
      </w:r>
      <w:hyperlink r:id="rId20">
        <w:r>
          <w:rPr>
            <w:rStyle w:val="ListLabel83"/>
          </w:rPr>
          <w:t xml:space="preserve"> </w:t>
        </w:r>
      </w:hyperlink>
      <w:hyperlink r:id="rId21">
        <w:r>
          <w:rPr>
            <w:rStyle w:val="ListLabel85"/>
            <w:color w:val="0000FF"/>
            <w:u w:val="single"/>
          </w:rPr>
          <w:t>https://uk.wikipedia.org/wiki/Python</w:t>
        </w:r>
      </w:hyperlink>
      <w:r>
        <w:rPr/>
        <w:t>;</w:t>
      </w:r>
    </w:p>
    <w:p>
      <w:pPr>
        <w:pStyle w:val="ListParagraph"/>
        <w:numPr>
          <w:ilvl w:val="0"/>
          <w:numId w:val="3"/>
        </w:numPr>
        <w:jc w:val="both"/>
        <w:rPr/>
      </w:pPr>
      <w:r>
        <w:rPr/>
        <w:t>Scikit-learn [Електронний ресурс].</w:t>
      </w:r>
    </w:p>
    <w:p>
      <w:pPr>
        <w:pStyle w:val="ListParagraph"/>
        <w:ind w:left="1440" w:hanging="0"/>
        <w:jc w:val="both"/>
        <w:rPr/>
      </w:pPr>
      <w:r>
        <w:rPr/>
        <w:t xml:space="preserve">– </w:t>
      </w:r>
      <w:r>
        <w:rPr/>
        <w:t>Режим доступу до ресурсу:</w:t>
      </w:r>
      <w:hyperlink r:id="rId22">
        <w:r>
          <w:rPr>
            <w:rStyle w:val="ListLabel83"/>
          </w:rPr>
          <w:t xml:space="preserve"> </w:t>
        </w:r>
      </w:hyperlink>
      <w:hyperlink r:id="rId23">
        <w:r>
          <w:rPr>
            <w:rStyle w:val="ListLabel85"/>
            <w:color w:val="0000FF"/>
            <w:u w:val="single"/>
          </w:rPr>
          <w:t>https://en.wikipedia.org/wiki/Scikit-learn</w:t>
        </w:r>
      </w:hyperlink>
      <w:r>
        <w:rPr/>
        <w:t>;</w:t>
      </w:r>
    </w:p>
    <w:p>
      <w:pPr>
        <w:pStyle w:val="ListParagraph"/>
        <w:numPr>
          <w:ilvl w:val="0"/>
          <w:numId w:val="3"/>
        </w:numPr>
        <w:jc w:val="both"/>
        <w:rPr/>
      </w:pPr>
      <w:r>
        <w:rPr/>
        <w:t xml:space="preserve">Matplotlib [Електронний ресурс]. </w:t>
      </w:r>
    </w:p>
    <w:p>
      <w:pPr>
        <w:pStyle w:val="ListParagraph"/>
        <w:ind w:left="1440" w:hanging="0"/>
        <w:jc w:val="both"/>
        <w:rPr/>
      </w:pPr>
      <w:r>
        <w:rPr/>
        <w:t xml:space="preserve">– </w:t>
      </w:r>
      <w:r>
        <w:rPr/>
        <w:t>Режим доступу до ресурсу:</w:t>
      </w:r>
      <w:hyperlink r:id="rId24">
        <w:r>
          <w:rPr>
            <w:rStyle w:val="ListLabel83"/>
          </w:rPr>
          <w:t xml:space="preserve"> </w:t>
        </w:r>
      </w:hyperlink>
      <w:hyperlink r:id="rId25">
        <w:r>
          <w:rPr>
            <w:rStyle w:val="ListLabel85"/>
            <w:color w:val="0000FF"/>
            <w:u w:val="single"/>
          </w:rPr>
          <w:t>https://en.wikipedia.org/wiki/Matplotlib</w:t>
        </w:r>
      </w:hyperlink>
      <w:r>
        <w:rPr/>
        <w:t>;</w:t>
      </w:r>
    </w:p>
    <w:p>
      <w:pPr>
        <w:pStyle w:val="ListParagraph"/>
        <w:numPr>
          <w:ilvl w:val="0"/>
          <w:numId w:val="3"/>
        </w:numPr>
        <w:jc w:val="both"/>
        <w:rPr/>
      </w:pPr>
      <w:r>
        <w:rPr/>
        <w:t xml:space="preserve">NumPy [Електронний ресурс]. </w:t>
      </w:r>
    </w:p>
    <w:p>
      <w:pPr>
        <w:pStyle w:val="ListParagraph"/>
        <w:ind w:left="1440" w:hanging="0"/>
        <w:jc w:val="both"/>
        <w:rPr/>
      </w:pPr>
      <w:r>
        <w:rPr/>
        <w:t xml:space="preserve">– </w:t>
      </w:r>
      <w:r>
        <w:rPr/>
        <w:t>Режим доступу до ресурсу:</w:t>
      </w:r>
      <w:hyperlink r:id="rId26">
        <w:r>
          <w:rPr>
            <w:rStyle w:val="ListLabel83"/>
          </w:rPr>
          <w:t xml:space="preserve"> </w:t>
        </w:r>
      </w:hyperlink>
      <w:hyperlink r:id="rId27">
        <w:r>
          <w:rPr>
            <w:rStyle w:val="ListLabel85"/>
            <w:color w:val="0000FF"/>
            <w:u w:val="single"/>
          </w:rPr>
          <w:t>https://en.wikipedia.org/wiki/NumPy</w:t>
        </w:r>
      </w:hyperlink>
      <w:r>
        <w:rPr/>
        <w:t>;</w:t>
      </w:r>
    </w:p>
    <w:p>
      <w:pPr>
        <w:pStyle w:val="Normal"/>
        <w:ind w:left="720" w:hanging="0"/>
        <w:rPr/>
      </w:pPr>
      <w:r>
        <w:rPr/>
      </w:r>
    </w:p>
    <w:p>
      <w:pPr>
        <w:pStyle w:val="Normal"/>
        <w:ind w:firstLine="720"/>
        <w:jc w:val="both"/>
        <w:rPr/>
      </w:pPr>
      <w:r>
        <w:rPr/>
      </w:r>
    </w:p>
    <w:p>
      <w:pPr>
        <w:pStyle w:val="ListParagraph"/>
        <w:rPr>
          <w:lang w:val="ru-RU"/>
        </w:rPr>
      </w:pPr>
      <w:r>
        <w:rPr>
          <w:lang w:val="ru-RU"/>
        </w:rPr>
      </w:r>
    </w:p>
    <w:p>
      <w:pPr>
        <w:pStyle w:val="Normal"/>
        <w:spacing w:lineRule="auto" w:line="259" w:before="0" w:after="160"/>
        <w:rPr>
          <w:lang w:val="ru-RU"/>
        </w:rPr>
      </w:pPr>
      <w:r>
        <w:rPr>
          <w:lang w:val="ru-RU"/>
        </w:rPr>
      </w:r>
      <w:r>
        <w:br w:type="page"/>
      </w:r>
    </w:p>
    <w:p>
      <w:pPr>
        <w:pStyle w:val="ListParagraph"/>
        <w:numPr>
          <w:ilvl w:val="0"/>
          <w:numId w:val="0"/>
        </w:numPr>
        <w:ind w:left="720" w:hanging="0"/>
        <w:jc w:val="center"/>
        <w:outlineLvl w:val="0"/>
        <w:rPr>
          <w:b/>
          <w:b/>
          <w:bCs/>
          <w:lang w:val="ru-RU"/>
        </w:rPr>
      </w:pPr>
      <w:bookmarkStart w:id="26" w:name="_Toc40960380"/>
      <w:r>
        <w:rPr>
          <w:b/>
          <w:bCs/>
          <w:lang w:val="ru-RU"/>
        </w:rPr>
        <w:t>Додаток А</w:t>
      </w:r>
      <w:bookmarkEnd w:id="26"/>
    </w:p>
    <w:p>
      <w:pPr>
        <w:pStyle w:val="Normal"/>
        <w:rPr>
          <w:i/>
          <w:i/>
          <w:iCs/>
        </w:rPr>
      </w:pPr>
      <w:r>
        <w:rPr>
          <w:i/>
          <w:iCs/>
        </w:rPr>
        <w:t>таблиця А1. Вміст файлу docker-compose.yml</w:t>
      </w:r>
    </w:p>
    <w:tbl>
      <w:tblPr>
        <w:tblW w:w="9075"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9075"/>
      </w:tblGrid>
      <w:tr>
        <w:trPr/>
        <w:tc>
          <w:tcPr>
            <w:tcW w:w="9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pBdr/>
              <w:spacing w:lineRule="auto" w:line="240"/>
              <w:rPr/>
            </w:pPr>
            <w:r>
              <w:rPr/>
              <w:t>docker-compose.yml</w:t>
            </w:r>
          </w:p>
        </w:tc>
      </w:tr>
      <w:tr>
        <w:trPr/>
        <w:tc>
          <w:tcPr>
            <w:tcW w:w="907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version: '2'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services: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Router</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router01: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rydell-router-01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mongos --port 27017 --configdb rs-config-server/configsvr01:27017,configsvr02:27017,configsvr03:27017 --bind_ip_all</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- 27117:27017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router02: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rydell-router-02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mongos --port 27017 --configdb rs-config-server/configsvr01:27017,configsvr02:27017,configsvr03:27017 --bind_ip_all</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- 27118:27017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links: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router01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Config Servers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configsvr01: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xml:space="preserve">container_name: rydell-mongo-config-01 </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27017 --configsvr --replSet rs-config-server</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xml:space="preserve">- ./scripts:/scripts </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- 27119:27017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links: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shard01-a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shard02-a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shard03-a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configsvr02: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xml:space="preserve">container_name: rydell-mongo-config-02 </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27017 --configsvr --replSet rs-config-server</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- 27120:27017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links: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configsvr01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configsvr03:</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xml:space="preserve">container_name: rydell-mongo-config-03 </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27017 --configsvr --replSet rs-config-server</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- 27121:27017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links: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configsvr02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Shards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Shards 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shard01-x:</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rydell-shard-01-node-x</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- 27122:27017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links: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shard01-a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shard01-b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shard01-a: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rydell-shard-01-node-a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- 27123:27017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shard01-b: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rydell-shard-01-node-b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rs-shard-01</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- 27124:27017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Shards 02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shard02-x:</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rydell-shard-02-node-x</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- 27125:27017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links: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shard02-a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shard02-b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shard02-a: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rydell-shard-02-node-a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- 27126:27017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shard02-b: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rydell-shard-02-node-b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rs-shard-02</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- 27127:27017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Shards 03</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shard03-x:</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rydell-shard-03-node-x</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rs-shard-03</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- 27128:27017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links: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shard03-a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shard03-b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shard03-a: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rydell-shard-03-node-a</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rs-shard-03</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- 27129:27017</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shard03-b: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image: mongo:4.0</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container_name: rydell-shard-03-node-b</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command: mongod --port 27017 --shardsvr --replSet rs-shard-03</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volumes: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./scripts:/scripts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ports:</w:t>
            </w:r>
          </w:p>
          <w:p>
            <w:pPr>
              <w:pStyle w:val="Normal"/>
              <w:widowControl w:val="false"/>
              <w:spacing w:lineRule="auto" w:line="240"/>
              <w:rPr>
                <w:rFonts w:ascii="Courier New" w:hAnsi="Courier New" w:eastAsia="Courier New" w:cs="Courier New"/>
                <w:sz w:val="18"/>
                <w:szCs w:val="18"/>
                <w:lang w:val="en-US"/>
              </w:rPr>
            </w:pPr>
            <w:r>
              <w:rPr>
                <w:rFonts w:eastAsia="Courier New" w:cs="Courier New" w:ascii="Courier New" w:hAnsi="Courier New"/>
                <w:sz w:val="18"/>
                <w:szCs w:val="18"/>
                <w:lang w:val="en-US"/>
              </w:rPr>
              <w:t xml:space="preserve">      </w:t>
            </w:r>
            <w:r>
              <w:rPr>
                <w:rFonts w:eastAsia="Courier New" w:cs="Courier New" w:ascii="Courier New" w:hAnsi="Courier New"/>
                <w:sz w:val="18"/>
                <w:szCs w:val="18"/>
                <w:lang w:val="en-US"/>
              </w:rPr>
              <w:t>- 27130:27017</w:t>
            </w:r>
          </w:p>
          <w:p>
            <w:pPr>
              <w:pStyle w:val="Normal"/>
              <w:widowControl w:val="false"/>
              <w:spacing w:lineRule="auto" w:line="240"/>
              <w:rPr>
                <w:rFonts w:ascii="Courier New" w:hAnsi="Courier New" w:eastAsia="Courier New" w:cs="Courier New"/>
                <w:lang w:val="en-US"/>
              </w:rPr>
            </w:pPr>
            <w:r>
              <w:rPr>
                <w:rFonts w:eastAsia="Courier New" w:cs="Courier New" w:ascii="Courier New" w:hAnsi="Courier New"/>
                <w:lang w:val="en-US"/>
              </w:rPr>
            </w:r>
          </w:p>
          <w:p>
            <w:pPr>
              <w:pStyle w:val="Normal"/>
              <w:widowControl w:val="false"/>
              <w:spacing w:lineRule="auto" w:line="240"/>
              <w:rPr>
                <w:rFonts w:ascii="Courier New" w:hAnsi="Courier New" w:eastAsia="Courier New" w:cs="Courier New"/>
                <w:lang w:val="en-US"/>
              </w:rPr>
            </w:pPr>
            <w:r>
              <w:rPr>
                <w:rFonts w:eastAsia="Courier New" w:cs="Courier New" w:ascii="Courier New" w:hAnsi="Courier New"/>
                <w:lang w:val="en-US"/>
              </w:rPr>
              <w:t xml:space="preserve">  </w:t>
            </w:r>
          </w:p>
        </w:tc>
      </w:tr>
    </w:tbl>
    <w:p>
      <w:pPr>
        <w:pStyle w:val="Normal"/>
        <w:rPr>
          <w:i/>
          <w:i/>
          <w:lang w:val="en-US"/>
        </w:rPr>
      </w:pPr>
      <w:r>
        <w:rPr>
          <w:i/>
          <w:lang w:val="en-US"/>
        </w:rPr>
      </w:r>
      <w:r>
        <w:br w:type="page"/>
      </w:r>
    </w:p>
    <w:p>
      <w:pPr>
        <w:pStyle w:val="ListParagraph"/>
        <w:numPr>
          <w:ilvl w:val="0"/>
          <w:numId w:val="0"/>
        </w:numPr>
        <w:ind w:left="720" w:hanging="0"/>
        <w:jc w:val="center"/>
        <w:outlineLvl w:val="0"/>
        <w:rPr>
          <w:b/>
          <w:b/>
          <w:bCs/>
          <w:lang w:val="ru-RU"/>
        </w:rPr>
      </w:pPr>
      <w:r>
        <w:drawing>
          <wp:anchor behindDoc="0" distT="0" distB="0" distL="114300" distR="118110" simplePos="0" locked="0" layoutInCell="1" allowOverlap="1" relativeHeight="3">
            <wp:simplePos x="0" y="0"/>
            <wp:positionH relativeFrom="column">
              <wp:posOffset>647065</wp:posOffset>
            </wp:positionH>
            <wp:positionV relativeFrom="page">
              <wp:posOffset>1043940</wp:posOffset>
            </wp:positionV>
            <wp:extent cx="4777740" cy="3474720"/>
            <wp:effectExtent l="0" t="0" r="0" b="0"/>
            <wp:wrapTopAndBottom/>
            <wp:docPr id="7"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
                    <pic:cNvPicPr>
                      <a:picLocks noChangeAspect="1" noChangeArrowheads="1"/>
                    </pic:cNvPicPr>
                  </pic:nvPicPr>
                  <pic:blipFill>
                    <a:blip r:embed="rId28"/>
                    <a:srcRect l="3917" t="13957" r="4127" b="5297"/>
                    <a:stretch>
                      <a:fillRect/>
                    </a:stretch>
                  </pic:blipFill>
                  <pic:spPr bwMode="auto">
                    <a:xfrm>
                      <a:off x="0" y="0"/>
                      <a:ext cx="4777740" cy="3474720"/>
                    </a:xfrm>
                    <a:prstGeom prst="rect">
                      <a:avLst/>
                    </a:prstGeom>
                  </pic:spPr>
                </pic:pic>
              </a:graphicData>
            </a:graphic>
          </wp:anchor>
        </w:drawing>
      </w:r>
      <w:r>
        <w:rPr>
          <w:b/>
          <w:bCs/>
          <w:lang w:val="ru-RU"/>
        </w:rPr>
        <w:t>Д</w:t>
      </w:r>
      <w:r>
        <w:rPr>
          <w:b/>
          <w:bCs/>
          <w:lang w:val="ru-RU"/>
        </w:rPr>
        <w:t>одаток Б</w:t>
      </w:r>
    </w:p>
    <w:p>
      <w:pPr>
        <w:pStyle w:val="Normal"/>
        <w:rPr>
          <w:i/>
          <w:i/>
          <w:iCs/>
          <w:lang w:val="ru-RU"/>
        </w:rPr>
      </w:pPr>
      <w:r>
        <w:rPr>
          <w:i/>
          <w:iCs/>
          <w:lang w:val="ru-RU"/>
        </w:rPr>
      </w:r>
    </w:p>
    <w:p>
      <w:pPr>
        <w:pStyle w:val="Normal"/>
        <w:rPr>
          <w:i/>
          <w:i/>
          <w:iCs/>
          <w:lang w:val="ru-RU"/>
        </w:rPr>
      </w:pPr>
      <w:r>
        <w:drawing>
          <wp:anchor behindDoc="1" distT="0" distB="0" distL="114300" distR="114300" simplePos="0" locked="0" layoutInCell="1" allowOverlap="1" relativeHeight="4">
            <wp:simplePos x="0" y="0"/>
            <wp:positionH relativeFrom="column">
              <wp:posOffset>499745</wp:posOffset>
            </wp:positionH>
            <wp:positionV relativeFrom="page">
              <wp:posOffset>5334000</wp:posOffset>
            </wp:positionV>
            <wp:extent cx="5016500" cy="3679190"/>
            <wp:effectExtent l="0" t="0" r="0" b="0"/>
            <wp:wrapTopAndBottom/>
            <wp:docPr id="8"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
                    <pic:cNvPicPr>
                      <a:picLocks noChangeAspect="1" noChangeArrowheads="1"/>
                    </pic:cNvPicPr>
                  </pic:nvPicPr>
                  <pic:blipFill>
                    <a:blip r:embed="rId29"/>
                    <a:srcRect l="2841" t="14811" r="5731" b="4283"/>
                    <a:stretch>
                      <a:fillRect/>
                    </a:stretch>
                  </pic:blipFill>
                  <pic:spPr bwMode="auto">
                    <a:xfrm>
                      <a:off x="0" y="0"/>
                      <a:ext cx="5016500" cy="3679190"/>
                    </a:xfrm>
                    <a:prstGeom prst="rect">
                      <a:avLst/>
                    </a:prstGeom>
                  </pic:spPr>
                </pic:pic>
              </a:graphicData>
            </a:graphic>
          </wp:anchor>
        </w:drawing>
      </w:r>
      <w:r>
        <w:rPr>
          <w:i/>
          <w:iCs/>
          <w:lang w:val="ru-RU"/>
        </w:rPr>
        <w:t>Р</w:t>
      </w:r>
      <w:r>
        <w:rPr>
          <w:i/>
          <w:iCs/>
          <w:lang w:val="ru-RU"/>
        </w:rPr>
        <w:t>ис. Б1 Лінійна регресія залежності ціни квартири від загальної площі кварири</w:t>
      </w:r>
    </w:p>
    <w:p>
      <w:pPr>
        <w:pStyle w:val="Normal"/>
        <w:jc w:val="center"/>
        <w:rPr>
          <w:i/>
          <w:i/>
          <w:iCs/>
          <w:lang w:val="ru-RU"/>
        </w:rPr>
      </w:pPr>
      <w:r>
        <w:rPr>
          <w:i/>
          <w:iCs/>
          <w:lang w:val="ru-RU"/>
        </w:rPr>
      </w:r>
    </w:p>
    <w:p>
      <w:pPr>
        <w:pStyle w:val="Normal"/>
        <w:jc w:val="center"/>
        <w:rPr>
          <w:i/>
          <w:i/>
          <w:iCs/>
          <w:lang w:val="ru-RU"/>
        </w:rPr>
      </w:pPr>
      <w:r>
        <w:rPr>
          <w:i/>
          <w:iCs/>
          <w:lang w:val="ru-RU"/>
        </w:rPr>
        <w:t>Рис. Б2 Поліноміальна регресія залежності ціни квартири від загальної площі кварири</w:t>
      </w:r>
    </w:p>
    <w:p>
      <w:pPr>
        <w:pStyle w:val="Normal"/>
        <w:jc w:val="center"/>
        <w:rPr>
          <w:i/>
          <w:i/>
          <w:iCs/>
          <w:lang w:val="ru-RU"/>
        </w:rPr>
      </w:pPr>
      <w:r>
        <w:rPr>
          <w:i/>
          <w:iCs/>
          <w:lang w:val="ru-RU"/>
        </w:rPr>
      </w:r>
    </w:p>
    <w:p>
      <w:pPr>
        <w:pStyle w:val="Normal"/>
        <w:jc w:val="center"/>
        <w:rPr>
          <w:i/>
          <w:i/>
          <w:iCs/>
          <w:lang w:val="ru-RU"/>
        </w:rPr>
      </w:pPr>
      <w:r>
        <w:rPr>
          <w:i/>
          <w:iCs/>
          <w:lang w:val="ru-RU"/>
        </w:rPr>
        <w:drawing>
          <wp:anchor behindDoc="0" distT="0" distB="0" distL="114300" distR="114300" simplePos="0" locked="0" layoutInCell="1" allowOverlap="1" relativeHeight="5">
            <wp:simplePos x="0" y="0"/>
            <wp:positionH relativeFrom="column">
              <wp:posOffset>113665</wp:posOffset>
            </wp:positionH>
            <wp:positionV relativeFrom="page">
              <wp:posOffset>106680</wp:posOffset>
            </wp:positionV>
            <wp:extent cx="5638800" cy="4099560"/>
            <wp:effectExtent l="0" t="0" r="0" b="0"/>
            <wp:wrapSquare wrapText="bothSides"/>
            <wp:docPr id="9"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
                    <pic:cNvPicPr>
                      <a:picLocks noChangeAspect="1" noChangeArrowheads="1"/>
                    </pic:cNvPicPr>
                  </pic:nvPicPr>
                  <pic:blipFill>
                    <a:blip r:embed="rId30"/>
                    <a:srcRect l="1872" t="14554" r="6003" b="4760"/>
                    <a:stretch>
                      <a:fillRect/>
                    </a:stretch>
                  </pic:blipFill>
                  <pic:spPr bwMode="auto">
                    <a:xfrm>
                      <a:off x="0" y="0"/>
                      <a:ext cx="5638800" cy="4099560"/>
                    </a:xfrm>
                    <a:prstGeom prst="rect">
                      <a:avLst/>
                    </a:prstGeom>
                  </pic:spPr>
                </pic:pic>
              </a:graphicData>
            </a:graphic>
          </wp:anchor>
        </w:drawing>
      </w:r>
    </w:p>
    <w:p>
      <w:pPr>
        <w:pStyle w:val="Normal"/>
        <w:jc w:val="center"/>
        <w:rPr>
          <w:i/>
          <w:i/>
          <w:iCs/>
          <w:lang w:val="ru-RU"/>
        </w:rPr>
      </w:pPr>
      <w:r>
        <w:rPr>
          <w:i/>
          <w:iCs/>
          <w:lang w:val="ru-RU"/>
        </w:rPr>
      </w:r>
    </w:p>
    <w:p>
      <w:pPr>
        <w:pStyle w:val="Normal"/>
        <w:jc w:val="center"/>
        <w:rPr/>
      </w:pPr>
      <w:r>
        <w:rPr/>
      </w:r>
    </w:p>
    <w:p>
      <w:pPr>
        <w:pStyle w:val="Normal"/>
        <w:jc w:val="center"/>
        <w:rPr>
          <w:i/>
          <w:i/>
          <w:iCs/>
          <w:lang w:val="ru-RU"/>
        </w:rPr>
      </w:pPr>
      <w:r>
        <w:rPr>
          <w:i/>
          <w:iCs/>
          <w:lang w:val="ru-RU"/>
        </w:rPr>
      </w:r>
    </w:p>
    <w:p>
      <w:pPr>
        <w:pStyle w:val="Normal"/>
        <w:jc w:val="center"/>
        <w:rPr>
          <w:i/>
          <w:i/>
          <w:iCs/>
          <w:lang w:val="ru-RU"/>
        </w:rPr>
      </w:pPr>
      <w:r>
        <w:rPr>
          <w:i/>
          <w:iCs/>
          <w:lang w:val="ru-RU"/>
        </w:rPr>
      </w:r>
    </w:p>
    <w:p>
      <w:pPr>
        <w:pStyle w:val="ListParagraph"/>
        <w:jc w:val="center"/>
        <w:rPr/>
      </w:pPr>
      <w:r>
        <w:rPr/>
      </w:r>
    </w:p>
    <w:p>
      <w:pPr>
        <w:pStyle w:val="ListParagraph"/>
        <w:jc w:val="center"/>
        <w:rPr>
          <w:i/>
          <w:i/>
          <w:iCs/>
          <w:lang w:val="ru-RU"/>
        </w:rPr>
      </w:pPr>
      <w:r>
        <w:drawing>
          <wp:anchor behindDoc="0" distT="0" distB="0" distL="114300" distR="114300" simplePos="0" locked="0" layoutInCell="1" allowOverlap="1" relativeHeight="6">
            <wp:simplePos x="0" y="0"/>
            <wp:positionH relativeFrom="column">
              <wp:posOffset>159385</wp:posOffset>
            </wp:positionH>
            <wp:positionV relativeFrom="page">
              <wp:posOffset>4846320</wp:posOffset>
            </wp:positionV>
            <wp:extent cx="5699760" cy="4023360"/>
            <wp:effectExtent l="0" t="0" r="0" b="0"/>
            <wp:wrapSquare wrapText="bothSides"/>
            <wp:docPr id="1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
                    <pic:cNvPicPr>
                      <a:picLocks noChangeAspect="1" noChangeArrowheads="1"/>
                    </pic:cNvPicPr>
                  </pic:nvPicPr>
                  <pic:blipFill>
                    <a:blip r:embed="rId31"/>
                    <a:srcRect l="1740" t="15460" r="5132" b="5288"/>
                    <a:stretch>
                      <a:fillRect/>
                    </a:stretch>
                  </pic:blipFill>
                  <pic:spPr bwMode="auto">
                    <a:xfrm>
                      <a:off x="0" y="0"/>
                      <a:ext cx="5699760" cy="4023360"/>
                    </a:xfrm>
                    <a:prstGeom prst="rect">
                      <a:avLst/>
                    </a:prstGeom>
                  </pic:spPr>
                </pic:pic>
              </a:graphicData>
            </a:graphic>
          </wp:anchor>
        </w:drawing>
      </w:r>
      <w:r>
        <w:rPr>
          <w:i/>
          <w:iCs/>
          <w:lang w:val="ru-RU"/>
        </w:rPr>
        <w:t>Р</w:t>
      </w:r>
      <w:r>
        <w:rPr>
          <w:i/>
          <w:iCs/>
          <w:lang w:val="ru-RU"/>
        </w:rPr>
        <w:t>ис. Б3 Лінійна регресія залежності ціни квартири від кількості кімнат в кварирі</w:t>
      </w:r>
    </w:p>
    <w:p>
      <w:pPr>
        <w:pStyle w:val="ListParagraph"/>
        <w:jc w:val="center"/>
        <w:rPr>
          <w:i/>
          <w:i/>
          <w:iCs/>
          <w:lang w:val="ru-RU"/>
        </w:rPr>
      </w:pPr>
      <w:r>
        <w:rPr>
          <w:i/>
          <w:iCs/>
          <w:lang w:val="ru-RU"/>
        </w:rPr>
      </w:r>
    </w:p>
    <w:p>
      <w:pPr>
        <w:pStyle w:val="ListParagraph"/>
        <w:jc w:val="center"/>
        <w:rPr>
          <w:i/>
          <w:i/>
          <w:iCs/>
          <w:lang w:val="ru-RU"/>
        </w:rPr>
      </w:pPr>
      <w:r>
        <w:rPr>
          <w:i/>
          <w:iCs/>
          <w:lang w:val="ru-RU"/>
        </w:rPr>
        <w:t>Рис. Б4 Поліноміальна регресія залежності ціни квартири від кількості кімнат в кварирі</w:t>
      </w:r>
    </w:p>
    <w:p>
      <w:pPr>
        <w:pStyle w:val="Normal"/>
        <w:rPr/>
      </w:pPr>
      <w:r>
        <w:rPr/>
        <w:drawing>
          <wp:anchor behindDoc="0" distT="0" distB="3810" distL="114300" distR="114300" simplePos="0" locked="0" layoutInCell="1" allowOverlap="1" relativeHeight="7">
            <wp:simplePos x="0" y="0"/>
            <wp:positionH relativeFrom="column">
              <wp:posOffset>-759460</wp:posOffset>
            </wp:positionH>
            <wp:positionV relativeFrom="page">
              <wp:posOffset>617220</wp:posOffset>
            </wp:positionV>
            <wp:extent cx="7296150" cy="4130040"/>
            <wp:effectExtent l="0" t="0" r="0" b="0"/>
            <wp:wrapSquare wrapText="bothSides"/>
            <wp:docPr id="11"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3" descr=""/>
                    <pic:cNvPicPr>
                      <a:picLocks noChangeAspect="1" noChangeArrowheads="1"/>
                    </pic:cNvPicPr>
                  </pic:nvPicPr>
                  <pic:blipFill>
                    <a:blip r:embed="rId32"/>
                    <a:srcRect l="6099" t="14776" r="6380" b="0"/>
                    <a:stretch>
                      <a:fillRect/>
                    </a:stretch>
                  </pic:blipFill>
                  <pic:spPr bwMode="auto">
                    <a:xfrm>
                      <a:off x="0" y="0"/>
                      <a:ext cx="7296150" cy="4130040"/>
                    </a:xfrm>
                    <a:prstGeom prst="rect">
                      <a:avLst/>
                    </a:prstGeom>
                  </pic:spPr>
                </pic:pic>
              </a:graphicData>
            </a:graphic>
          </wp:anchor>
        </w:drawing>
      </w:r>
    </w:p>
    <w:p>
      <w:pPr>
        <w:pStyle w:val="ListParagraph"/>
        <w:jc w:val="center"/>
        <w:rPr>
          <w:i/>
          <w:i/>
          <w:iCs/>
          <w:lang w:val="ru-RU"/>
        </w:rPr>
      </w:pPr>
      <w:r>
        <w:drawing>
          <wp:anchor behindDoc="0" distT="0" distB="0" distL="114300" distR="114300" simplePos="0" locked="0" layoutInCell="1" allowOverlap="1" relativeHeight="8">
            <wp:simplePos x="0" y="0"/>
            <wp:positionH relativeFrom="column">
              <wp:posOffset>-439420</wp:posOffset>
            </wp:positionH>
            <wp:positionV relativeFrom="page">
              <wp:posOffset>5539740</wp:posOffset>
            </wp:positionV>
            <wp:extent cx="6972935" cy="4041140"/>
            <wp:effectExtent l="0" t="0" r="0" b="0"/>
            <wp:wrapSquare wrapText="bothSides"/>
            <wp:docPr id="1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
                    <pic:cNvPicPr>
                      <a:picLocks noChangeAspect="1" noChangeArrowheads="1"/>
                    </pic:cNvPicPr>
                  </pic:nvPicPr>
                  <pic:blipFill>
                    <a:blip r:embed="rId33"/>
                    <a:srcRect l="7224" t="15216" r="8369" b="1724"/>
                    <a:stretch>
                      <a:fillRect/>
                    </a:stretch>
                  </pic:blipFill>
                  <pic:spPr bwMode="auto">
                    <a:xfrm>
                      <a:off x="0" y="0"/>
                      <a:ext cx="6972935" cy="4041140"/>
                    </a:xfrm>
                    <a:prstGeom prst="rect">
                      <a:avLst/>
                    </a:prstGeom>
                  </pic:spPr>
                </pic:pic>
              </a:graphicData>
            </a:graphic>
          </wp:anchor>
        </w:drawing>
      </w:r>
      <w:r>
        <w:rPr>
          <w:i/>
          <w:iCs/>
          <w:lang w:val="ru-RU"/>
        </w:rPr>
        <w:t xml:space="preserve"> </w:t>
      </w:r>
      <w:r>
        <w:rPr>
          <w:i/>
          <w:iCs/>
          <w:lang w:val="ru-RU"/>
        </w:rPr>
        <w:t>Рис. Б5 Лінійна регресія залежності ціни квартири від району</w:t>
      </w:r>
    </w:p>
    <w:p>
      <w:pPr>
        <w:pStyle w:val="ListParagraph"/>
        <w:jc w:val="center"/>
        <w:rPr>
          <w:i/>
          <w:i/>
          <w:iCs/>
          <w:lang w:val="ru-RU"/>
        </w:rPr>
      </w:pPr>
      <w:r>
        <w:rPr>
          <w:i/>
          <w:iCs/>
          <w:lang w:val="ru-RU"/>
        </w:rPr>
      </w:r>
    </w:p>
    <w:p>
      <w:pPr>
        <w:pStyle w:val="ListParagraph"/>
        <w:jc w:val="center"/>
        <w:rPr>
          <w:i/>
          <w:i/>
          <w:iCs/>
          <w:lang w:val="ru-RU"/>
        </w:rPr>
      </w:pPr>
      <w:r>
        <w:rPr>
          <w:i/>
          <w:iCs/>
          <w:lang w:val="ru-RU"/>
        </w:rPr>
        <w:t>Рис. Б6 Поліноміальна регресія залежності ціни квартири від району</w:t>
      </w:r>
    </w:p>
    <w:p>
      <w:pPr>
        <w:pStyle w:val="ListParagraph"/>
        <w:jc w:val="center"/>
        <w:rPr>
          <w:i/>
          <w:i/>
          <w:iCs/>
          <w:lang w:val="ru-RU"/>
        </w:rPr>
      </w:pPr>
      <w:r>
        <w:drawing>
          <wp:anchor behindDoc="0" distT="0" distB="7620" distL="114300" distR="123190" simplePos="0" locked="0" layoutInCell="1" allowOverlap="1" relativeHeight="9">
            <wp:simplePos x="0" y="0"/>
            <wp:positionH relativeFrom="column">
              <wp:posOffset>860425</wp:posOffset>
            </wp:positionH>
            <wp:positionV relativeFrom="page">
              <wp:posOffset>434340</wp:posOffset>
            </wp:positionV>
            <wp:extent cx="4848225" cy="2049780"/>
            <wp:effectExtent l="0" t="0" r="0" b="0"/>
            <wp:wrapSquare wrapText="bothSides"/>
            <wp:docPr id="13"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descr=""/>
                    <pic:cNvPicPr>
                      <a:picLocks noChangeAspect="1" noChangeArrowheads="1"/>
                    </pic:cNvPicPr>
                  </pic:nvPicPr>
                  <pic:blipFill>
                    <a:blip r:embed="rId34"/>
                    <a:stretch>
                      <a:fillRect/>
                    </a:stretch>
                  </pic:blipFill>
                  <pic:spPr bwMode="auto">
                    <a:xfrm>
                      <a:off x="0" y="0"/>
                      <a:ext cx="4848225" cy="2049780"/>
                    </a:xfrm>
                    <a:prstGeom prst="rect">
                      <a:avLst/>
                    </a:prstGeom>
                  </pic:spPr>
                </pic:pic>
              </a:graphicData>
            </a:graphic>
          </wp:anchor>
        </w:drawing>
      </w:r>
      <w:r>
        <w:rPr>
          <w:i/>
          <w:iCs/>
          <w:lang w:val="ru-RU"/>
        </w:rPr>
        <w:t xml:space="preserve"> </w:t>
      </w:r>
    </w:p>
    <w:p>
      <w:pPr>
        <w:pStyle w:val="ListParagraph"/>
        <w:jc w:val="center"/>
        <w:rPr>
          <w:i/>
          <w:i/>
          <w:iCs/>
          <w:lang w:val="ru-RU"/>
        </w:rPr>
      </w:pPr>
      <w:r>
        <w:rPr>
          <w:i/>
          <w:iCs/>
          <w:lang w:val="ru-RU"/>
        </w:rPr>
      </w:r>
    </w:p>
    <w:p>
      <w:pPr>
        <w:pStyle w:val="ListParagraph"/>
        <w:jc w:val="center"/>
        <w:rPr>
          <w:i/>
          <w:i/>
          <w:iCs/>
          <w:lang w:val="ru-RU"/>
        </w:rPr>
      </w:pPr>
      <w:r>
        <w:rPr>
          <w:i/>
          <w:iCs/>
          <w:lang w:val="ru-RU"/>
        </w:rPr>
      </w:r>
    </w:p>
    <w:p>
      <w:pPr>
        <w:pStyle w:val="ListParagraph"/>
        <w:jc w:val="center"/>
        <w:rPr>
          <w:i/>
          <w:i/>
          <w:iCs/>
          <w:lang w:val="ru-RU"/>
        </w:rPr>
      </w:pPr>
      <w:r>
        <w:rPr>
          <w:i/>
          <w:iCs/>
          <w:lang w:val="ru-RU"/>
        </w:rPr>
      </w:r>
    </w:p>
    <w:p>
      <w:pPr>
        <w:pStyle w:val="ListParagraph"/>
        <w:jc w:val="center"/>
        <w:rPr>
          <w:i/>
          <w:i/>
          <w:iCs/>
          <w:lang w:val="ru-RU"/>
        </w:rPr>
      </w:pPr>
      <w:r>
        <w:rPr>
          <w:i/>
          <w:iCs/>
          <w:lang w:val="ru-RU"/>
        </w:rPr>
      </w:r>
    </w:p>
    <w:p>
      <w:pPr>
        <w:pStyle w:val="ListParagraph"/>
        <w:jc w:val="center"/>
        <w:rPr>
          <w:i/>
          <w:i/>
          <w:iCs/>
          <w:lang w:val="ru-RU"/>
        </w:rPr>
      </w:pPr>
      <w:r>
        <w:rPr>
          <w:i/>
          <w:iCs/>
          <w:lang w:val="ru-RU"/>
        </w:rPr>
        <w:t>Рис. Б7 Прогнозування ціни квартири в залежності від її характеристик (площа, к-сть кімнат, район)</w:t>
      </w:r>
    </w:p>
    <w:p>
      <w:pPr>
        <w:pStyle w:val="ListParagraph"/>
        <w:jc w:val="center"/>
        <w:rPr/>
      </w:pPr>
      <w:r>
        <w:rPr/>
      </w:r>
    </w:p>
    <w:sectPr>
      <w:type w:val="nextPage"/>
      <w:pgSz w:w="11906" w:h="16838"/>
      <w:pgMar w:left="1417" w:right="850" w:header="0" w:top="850" w:footer="0" w:bottom="85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rPr>
        <w:dstrike w:val="false"/>
        <w:strike w:val="false"/>
        <w:u w:val="none"/>
        <w:effect w:val="none"/>
      </w:rPr>
    </w:lvl>
    <w:lvl w:ilvl="1">
      <w:start w:val="1"/>
      <w:numFmt w:val="lowerLetter"/>
      <w:lvlText w:val="%2."/>
      <w:lvlJc w:val="left"/>
      <w:pPr>
        <w:ind w:left="1440" w:hanging="360"/>
      </w:pPr>
      <w:rPr>
        <w:dstrike w:val="false"/>
        <w:strike w:val="false"/>
        <w:u w:val="none"/>
        <w:effect w:val="none"/>
      </w:rPr>
    </w:lvl>
    <w:lvl w:ilvl="2">
      <w:start w:val="1"/>
      <w:numFmt w:val="lowerRoman"/>
      <w:lvlText w:val="%3."/>
      <w:lvlJc w:val="right"/>
      <w:pPr>
        <w:ind w:left="2160" w:hanging="360"/>
      </w:pPr>
      <w:rPr>
        <w:dstrike w:val="false"/>
        <w:strike w:val="false"/>
        <w:u w:val="none"/>
        <w:effect w:val="none"/>
      </w:rPr>
    </w:lvl>
    <w:lvl w:ilvl="3">
      <w:start w:val="1"/>
      <w:numFmt w:val="decimal"/>
      <w:lvlText w:val="%4."/>
      <w:lvlJc w:val="left"/>
      <w:pPr>
        <w:ind w:left="2880" w:hanging="360"/>
      </w:pPr>
      <w:rPr>
        <w:dstrike w:val="false"/>
        <w:strike w:val="false"/>
        <w:u w:val="none"/>
        <w:effect w:val="none"/>
      </w:rPr>
    </w:lvl>
    <w:lvl w:ilvl="4">
      <w:start w:val="1"/>
      <w:numFmt w:val="lowerLetter"/>
      <w:lvlText w:val="%5."/>
      <w:lvlJc w:val="left"/>
      <w:pPr>
        <w:ind w:left="3600" w:hanging="360"/>
      </w:pPr>
      <w:rPr>
        <w:dstrike w:val="false"/>
        <w:strike w:val="false"/>
        <w:u w:val="none"/>
        <w:effect w:val="none"/>
      </w:rPr>
    </w:lvl>
    <w:lvl w:ilvl="5">
      <w:start w:val="1"/>
      <w:numFmt w:val="lowerRoman"/>
      <w:lvlText w:val="%6."/>
      <w:lvlJc w:val="right"/>
      <w:pPr>
        <w:ind w:left="4320" w:hanging="360"/>
      </w:pPr>
      <w:rPr>
        <w:dstrike w:val="false"/>
        <w:strike w:val="false"/>
        <w:u w:val="none"/>
        <w:effect w:val="none"/>
      </w:rPr>
    </w:lvl>
    <w:lvl w:ilvl="6">
      <w:start w:val="1"/>
      <w:numFmt w:val="decimal"/>
      <w:lvlText w:val="%7."/>
      <w:lvlJc w:val="left"/>
      <w:pPr>
        <w:ind w:left="5040" w:hanging="360"/>
      </w:pPr>
      <w:rPr>
        <w:dstrike w:val="false"/>
        <w:strike w:val="false"/>
        <w:u w:val="none"/>
        <w:effect w:val="none"/>
      </w:rPr>
    </w:lvl>
    <w:lvl w:ilvl="7">
      <w:start w:val="1"/>
      <w:numFmt w:val="lowerLetter"/>
      <w:lvlText w:val="%8."/>
      <w:lvlJc w:val="left"/>
      <w:pPr>
        <w:ind w:left="5760" w:hanging="360"/>
      </w:pPr>
      <w:rPr>
        <w:dstrike w:val="false"/>
        <w:strike w:val="false"/>
        <w:u w:val="none"/>
        <w:effect w:val="none"/>
      </w:rPr>
    </w:lvl>
    <w:lvl w:ilvl="8">
      <w:start w:val="1"/>
      <w:numFmt w:val="lowerRoman"/>
      <w:lvlText w:val="%9."/>
      <w:lvlJc w:val="right"/>
      <w:pPr>
        <w:ind w:left="6480" w:hanging="360"/>
      </w:pPr>
      <w:rPr>
        <w:dstrike w:val="false"/>
        <w:strike w:val="false"/>
        <w:u w:val="none"/>
        <w:effect w:val="none"/>
      </w:rPr>
    </w:lvl>
  </w:abstractNum>
  <w:abstractNum w:abstractNumId="5">
    <w:lvl w:ilvl="0">
      <w:start w:val="1"/>
      <w:numFmt w:val="decimal"/>
      <w:lvlText w:val="%1."/>
      <w:lvlJc w:val="left"/>
      <w:pPr>
        <w:ind w:left="720" w:hanging="360"/>
      </w:pPr>
      <w:rPr>
        <w:dstrike w:val="false"/>
        <w:strike w:val="false"/>
        <w:u w:val="none"/>
        <w:effect w:val="none"/>
      </w:rPr>
    </w:lvl>
    <w:lvl w:ilvl="1">
      <w:start w:val="1"/>
      <w:numFmt w:val="lowerLetter"/>
      <w:lvlText w:val="%2."/>
      <w:lvlJc w:val="left"/>
      <w:pPr>
        <w:ind w:left="1440" w:hanging="360"/>
      </w:pPr>
      <w:rPr>
        <w:dstrike w:val="false"/>
        <w:strike w:val="false"/>
        <w:u w:val="none"/>
        <w:effect w:val="none"/>
      </w:rPr>
    </w:lvl>
    <w:lvl w:ilvl="2">
      <w:start w:val="1"/>
      <w:numFmt w:val="lowerRoman"/>
      <w:lvlText w:val="%3."/>
      <w:lvlJc w:val="right"/>
      <w:pPr>
        <w:ind w:left="2160" w:hanging="360"/>
      </w:pPr>
      <w:rPr>
        <w:dstrike w:val="false"/>
        <w:strike w:val="false"/>
        <w:u w:val="none"/>
        <w:effect w:val="none"/>
      </w:rPr>
    </w:lvl>
    <w:lvl w:ilvl="3">
      <w:start w:val="1"/>
      <w:numFmt w:val="decimal"/>
      <w:lvlText w:val="%4."/>
      <w:lvlJc w:val="left"/>
      <w:pPr>
        <w:ind w:left="2880" w:hanging="360"/>
      </w:pPr>
      <w:rPr>
        <w:dstrike w:val="false"/>
        <w:strike w:val="false"/>
        <w:u w:val="none"/>
        <w:effect w:val="none"/>
      </w:rPr>
    </w:lvl>
    <w:lvl w:ilvl="4">
      <w:start w:val="1"/>
      <w:numFmt w:val="lowerLetter"/>
      <w:lvlText w:val="%5."/>
      <w:lvlJc w:val="left"/>
      <w:pPr>
        <w:ind w:left="3600" w:hanging="360"/>
      </w:pPr>
      <w:rPr>
        <w:dstrike w:val="false"/>
        <w:strike w:val="false"/>
        <w:u w:val="none"/>
        <w:effect w:val="none"/>
      </w:rPr>
    </w:lvl>
    <w:lvl w:ilvl="5">
      <w:start w:val="1"/>
      <w:numFmt w:val="lowerRoman"/>
      <w:lvlText w:val="%6."/>
      <w:lvlJc w:val="right"/>
      <w:pPr>
        <w:ind w:left="4320" w:hanging="360"/>
      </w:pPr>
      <w:rPr>
        <w:dstrike w:val="false"/>
        <w:strike w:val="false"/>
        <w:u w:val="none"/>
        <w:effect w:val="none"/>
      </w:rPr>
    </w:lvl>
    <w:lvl w:ilvl="6">
      <w:start w:val="1"/>
      <w:numFmt w:val="decimal"/>
      <w:lvlText w:val="%7."/>
      <w:lvlJc w:val="left"/>
      <w:pPr>
        <w:ind w:left="5040" w:hanging="360"/>
      </w:pPr>
      <w:rPr>
        <w:dstrike w:val="false"/>
        <w:strike w:val="false"/>
        <w:u w:val="none"/>
        <w:effect w:val="none"/>
      </w:rPr>
    </w:lvl>
    <w:lvl w:ilvl="7">
      <w:start w:val="1"/>
      <w:numFmt w:val="lowerLetter"/>
      <w:lvlText w:val="%8."/>
      <w:lvlJc w:val="left"/>
      <w:pPr>
        <w:ind w:left="5760" w:hanging="360"/>
      </w:pPr>
      <w:rPr>
        <w:dstrike w:val="false"/>
        <w:strike w:val="false"/>
        <w:u w:val="none"/>
        <w:effect w:val="none"/>
      </w:rPr>
    </w:lvl>
    <w:lvl w:ilvl="8">
      <w:start w:val="1"/>
      <w:numFmt w:val="lowerRoman"/>
      <w:lvlText w:val="%9."/>
      <w:lvlJc w:val="right"/>
      <w:pPr>
        <w:ind w:left="6480" w:hanging="360"/>
      </w:pPr>
      <w:rPr>
        <w:dstrike w:val="false"/>
        <w:strike w:val="false"/>
        <w:u w:val="none"/>
        <w:effect w:val="none"/>
      </w:rPr>
    </w:lvl>
  </w:abstractNum>
  <w:abstractNum w:abstractNumId="6">
    <w:lvl w:ilvl="0">
      <w:start w:val="1"/>
      <w:numFmt w:val="decimal"/>
      <w:lvlText w:val="%1)"/>
      <w:lvlJc w:val="left"/>
      <w:pPr>
        <w:ind w:left="720" w:hanging="360"/>
      </w:pPr>
      <w:rPr>
        <w:dstrike w:val="false"/>
        <w:strike w:val="false"/>
        <w:u w:val="none"/>
        <w:effect w:val="none"/>
      </w:rPr>
    </w:lvl>
    <w:lvl w:ilvl="1">
      <w:start w:val="1"/>
      <w:numFmt w:val="lowerLetter"/>
      <w:lvlText w:val="%2)"/>
      <w:lvlJc w:val="left"/>
      <w:pPr>
        <w:ind w:left="1440" w:hanging="360"/>
      </w:pPr>
      <w:rPr>
        <w:dstrike w:val="false"/>
        <w:strike w:val="false"/>
        <w:u w:val="none"/>
        <w:effect w:val="none"/>
      </w:rPr>
    </w:lvl>
    <w:lvl w:ilvl="2">
      <w:start w:val="1"/>
      <w:numFmt w:val="lowerRoman"/>
      <w:lvlText w:val="%3)"/>
      <w:lvlJc w:val="right"/>
      <w:pPr>
        <w:ind w:left="2160" w:hanging="360"/>
      </w:pPr>
      <w:rPr>
        <w:dstrike w:val="false"/>
        <w:strike w:val="false"/>
        <w:u w:val="none"/>
        <w:effect w:val="none"/>
      </w:rPr>
    </w:lvl>
    <w:lvl w:ilvl="3">
      <w:start w:val="1"/>
      <w:numFmt w:val="decimal"/>
      <w:lvlText w:val="(%4)"/>
      <w:lvlJc w:val="left"/>
      <w:pPr>
        <w:ind w:left="2880" w:hanging="360"/>
      </w:pPr>
      <w:rPr>
        <w:dstrike w:val="false"/>
        <w:strike w:val="false"/>
        <w:u w:val="none"/>
        <w:effect w:val="none"/>
      </w:rPr>
    </w:lvl>
    <w:lvl w:ilvl="4">
      <w:start w:val="1"/>
      <w:numFmt w:val="lowerLetter"/>
      <w:lvlText w:val="(%5)"/>
      <w:lvlJc w:val="left"/>
      <w:pPr>
        <w:ind w:left="3600" w:hanging="360"/>
      </w:pPr>
      <w:rPr>
        <w:dstrike w:val="false"/>
        <w:strike w:val="false"/>
        <w:u w:val="none"/>
        <w:effect w:val="none"/>
      </w:rPr>
    </w:lvl>
    <w:lvl w:ilvl="5">
      <w:start w:val="1"/>
      <w:numFmt w:val="lowerRoman"/>
      <w:lvlText w:val="(%6)"/>
      <w:lvlJc w:val="right"/>
      <w:pPr>
        <w:ind w:left="4320" w:hanging="360"/>
      </w:pPr>
      <w:rPr>
        <w:dstrike w:val="false"/>
        <w:strike w:val="false"/>
        <w:u w:val="none"/>
        <w:effect w:val="none"/>
      </w:rPr>
    </w:lvl>
    <w:lvl w:ilvl="6">
      <w:start w:val="1"/>
      <w:numFmt w:val="decimal"/>
      <w:lvlText w:val="%7."/>
      <w:lvlJc w:val="left"/>
      <w:pPr>
        <w:ind w:left="5040" w:hanging="360"/>
      </w:pPr>
      <w:rPr>
        <w:dstrike w:val="false"/>
        <w:strike w:val="false"/>
        <w:u w:val="none"/>
        <w:effect w:val="none"/>
      </w:rPr>
    </w:lvl>
    <w:lvl w:ilvl="7">
      <w:start w:val="1"/>
      <w:numFmt w:val="lowerLetter"/>
      <w:lvlText w:val="%8."/>
      <w:lvlJc w:val="left"/>
      <w:pPr>
        <w:ind w:left="5760" w:hanging="360"/>
      </w:pPr>
      <w:rPr>
        <w:dstrike w:val="false"/>
        <w:strike w:val="false"/>
        <w:u w:val="none"/>
        <w:effect w:val="none"/>
      </w:rPr>
    </w:lvl>
    <w:lvl w:ilvl="8">
      <w:start w:val="1"/>
      <w:numFmt w:val="lowerRoman"/>
      <w:lvlText w:val="%9."/>
      <w:lvlJc w:val="right"/>
      <w:pPr>
        <w:ind w:left="6480" w:hanging="360"/>
      </w:pPr>
      <w:rPr>
        <w:dstrike w:val="false"/>
        <w:strike w:val="false"/>
        <w:u w:val="none"/>
        <w:effect w:val="none"/>
      </w:rPr>
    </w:lvl>
  </w:abstractNum>
  <w:abstractNum w:abstractNumId="7">
    <w:lvl w:ilvl="0">
      <w:start w:val="1"/>
      <w:numFmt w:val="decimal"/>
      <w:lvlText w:val="%1."/>
      <w:lvlJc w:val="left"/>
      <w:pPr>
        <w:ind w:left="720" w:hanging="360"/>
      </w:pPr>
      <w:rPr>
        <w:dstrike w:val="false"/>
        <w:strike w:val="false"/>
        <w:sz w:val="28"/>
        <w:u w:val="none"/>
        <w:b/>
        <w:effect w:val="none"/>
        <w:rFonts w:ascii="Times New Roman" w:hAnsi="Times New Roman"/>
      </w:rPr>
    </w:lvl>
    <w:lvl w:ilvl="1">
      <w:start w:val="1"/>
      <w:numFmt w:val="lowerLetter"/>
      <w:lvlText w:val="%2."/>
      <w:lvlJc w:val="left"/>
      <w:pPr>
        <w:ind w:left="1440" w:hanging="360"/>
      </w:pPr>
      <w:rPr>
        <w:dstrike w:val="false"/>
        <w:strike w:val="false"/>
        <w:u w:val="none"/>
        <w:effect w:val="none"/>
      </w:rPr>
    </w:lvl>
    <w:lvl w:ilvl="2">
      <w:start w:val="1"/>
      <w:numFmt w:val="lowerRoman"/>
      <w:lvlText w:val="%3."/>
      <w:lvlJc w:val="right"/>
      <w:pPr>
        <w:ind w:left="2160" w:hanging="360"/>
      </w:pPr>
      <w:rPr>
        <w:dstrike w:val="false"/>
        <w:strike w:val="false"/>
        <w:u w:val="none"/>
        <w:effect w:val="none"/>
      </w:rPr>
    </w:lvl>
    <w:lvl w:ilvl="3">
      <w:start w:val="1"/>
      <w:numFmt w:val="decimal"/>
      <w:lvlText w:val="%4."/>
      <w:lvlJc w:val="left"/>
      <w:pPr>
        <w:ind w:left="2880" w:hanging="360"/>
      </w:pPr>
      <w:rPr>
        <w:dstrike w:val="false"/>
        <w:strike w:val="false"/>
        <w:u w:val="none"/>
        <w:effect w:val="none"/>
      </w:rPr>
    </w:lvl>
    <w:lvl w:ilvl="4">
      <w:start w:val="1"/>
      <w:numFmt w:val="lowerLetter"/>
      <w:lvlText w:val="%5."/>
      <w:lvlJc w:val="left"/>
      <w:pPr>
        <w:ind w:left="3600" w:hanging="360"/>
      </w:pPr>
      <w:rPr>
        <w:dstrike w:val="false"/>
        <w:strike w:val="false"/>
        <w:u w:val="none"/>
        <w:effect w:val="none"/>
      </w:rPr>
    </w:lvl>
    <w:lvl w:ilvl="5">
      <w:start w:val="1"/>
      <w:numFmt w:val="lowerRoman"/>
      <w:lvlText w:val="%6."/>
      <w:lvlJc w:val="right"/>
      <w:pPr>
        <w:ind w:left="4320" w:hanging="360"/>
      </w:pPr>
      <w:rPr>
        <w:dstrike w:val="false"/>
        <w:strike w:val="false"/>
        <w:u w:val="none"/>
        <w:effect w:val="none"/>
      </w:rPr>
    </w:lvl>
    <w:lvl w:ilvl="6">
      <w:start w:val="1"/>
      <w:numFmt w:val="decimal"/>
      <w:lvlText w:val="%7."/>
      <w:lvlJc w:val="left"/>
      <w:pPr>
        <w:ind w:left="5040" w:hanging="360"/>
      </w:pPr>
      <w:rPr>
        <w:dstrike w:val="false"/>
        <w:strike w:val="false"/>
        <w:u w:val="none"/>
        <w:effect w:val="none"/>
      </w:rPr>
    </w:lvl>
    <w:lvl w:ilvl="7">
      <w:start w:val="1"/>
      <w:numFmt w:val="lowerLetter"/>
      <w:lvlText w:val="%8."/>
      <w:lvlJc w:val="left"/>
      <w:pPr>
        <w:ind w:left="5760" w:hanging="360"/>
      </w:pPr>
      <w:rPr>
        <w:dstrike w:val="false"/>
        <w:strike w:val="false"/>
        <w:u w:val="none"/>
        <w:effect w:val="none"/>
      </w:rPr>
    </w:lvl>
    <w:lvl w:ilvl="8">
      <w:start w:val="1"/>
      <w:numFmt w:val="lowerRoman"/>
      <w:lvlText w:val="%9."/>
      <w:lvlJc w:val="right"/>
      <w:pPr>
        <w:ind w:left="6480" w:hanging="360"/>
      </w:pPr>
      <w:rPr>
        <w:dstrike w:val="false"/>
        <w:strike w:val="false"/>
        <w:u w:val="none"/>
        <w:effect w:val="none"/>
      </w:rPr>
    </w:lvl>
  </w:abstractNum>
  <w:abstractNum w:abstractNumId="8">
    <w:lvl w:ilvl="0">
      <w:start w:val="2"/>
      <w:numFmt w:val="decimal"/>
      <w:lvlText w:val="%1."/>
      <w:lvlJc w:val="right"/>
      <w:pPr>
        <w:ind w:left="720" w:hanging="360"/>
      </w:pPr>
      <w:rPr>
        <w:dstrike w:val="false"/>
        <w:strike w:val="false"/>
        <w:sz w:val="28"/>
        <w:u w:val="none"/>
        <w:b/>
        <w:effect w:val="none"/>
        <w:rFonts w:ascii="Times New Roman" w:hAnsi="Times New Roman"/>
      </w:rPr>
    </w:lvl>
    <w:lvl w:ilvl="1">
      <w:start w:val="1"/>
      <w:numFmt w:val="decimal"/>
      <w:lvlText w:val="%1.%2."/>
      <w:lvlJc w:val="right"/>
      <w:pPr>
        <w:ind w:left="1440" w:hanging="360"/>
      </w:pPr>
      <w:rPr>
        <w:dstrike w:val="false"/>
        <w:strike w:val="false"/>
        <w:u w:val="none"/>
        <w:effect w:val="none"/>
      </w:rPr>
    </w:lvl>
    <w:lvl w:ilvl="2">
      <w:start w:val="1"/>
      <w:numFmt w:val="decimal"/>
      <w:lvlText w:val="%1.%2.%3."/>
      <w:lvlJc w:val="right"/>
      <w:pPr>
        <w:ind w:left="2160" w:hanging="360"/>
      </w:pPr>
      <w:rPr>
        <w:dstrike w:val="false"/>
        <w:strike w:val="false"/>
        <w:u w:val="none"/>
        <w:effect w:val="none"/>
      </w:rPr>
    </w:lvl>
    <w:lvl w:ilvl="3">
      <w:start w:val="1"/>
      <w:numFmt w:val="decimal"/>
      <w:lvlText w:val="%1.%2.%3.%4."/>
      <w:lvlJc w:val="right"/>
      <w:pPr>
        <w:ind w:left="2880" w:hanging="360"/>
      </w:pPr>
      <w:rPr>
        <w:dstrike w:val="false"/>
        <w:strike w:val="false"/>
        <w:u w:val="none"/>
        <w:effect w:val="none"/>
      </w:rPr>
    </w:lvl>
    <w:lvl w:ilvl="4">
      <w:start w:val="1"/>
      <w:numFmt w:val="decimal"/>
      <w:lvlText w:val="%1.%2.%3.%4.%5."/>
      <w:lvlJc w:val="right"/>
      <w:pPr>
        <w:ind w:left="3600" w:hanging="360"/>
      </w:pPr>
      <w:rPr>
        <w:dstrike w:val="false"/>
        <w:strike w:val="false"/>
        <w:u w:val="none"/>
        <w:effect w:val="none"/>
      </w:rPr>
    </w:lvl>
    <w:lvl w:ilvl="5">
      <w:start w:val="1"/>
      <w:numFmt w:val="decimal"/>
      <w:lvlText w:val="%1.%2.%3.%4.%5.%6."/>
      <w:lvlJc w:val="right"/>
      <w:pPr>
        <w:ind w:left="4320" w:hanging="360"/>
      </w:pPr>
      <w:rPr>
        <w:dstrike w:val="false"/>
        <w:strike w:val="false"/>
        <w:u w:val="none"/>
        <w:effect w:val="none"/>
      </w:rPr>
    </w:lvl>
    <w:lvl w:ilvl="6">
      <w:start w:val="1"/>
      <w:numFmt w:val="decimal"/>
      <w:lvlText w:val="%1.%2.%3.%4.%5.%6.%7."/>
      <w:lvlJc w:val="right"/>
      <w:pPr>
        <w:ind w:left="5040" w:hanging="360"/>
      </w:pPr>
      <w:rPr>
        <w:dstrike w:val="false"/>
        <w:strike w:val="false"/>
        <w:u w:val="none"/>
        <w:effect w:val="none"/>
      </w:rPr>
    </w:lvl>
    <w:lvl w:ilvl="7">
      <w:start w:val="1"/>
      <w:numFmt w:val="decimal"/>
      <w:lvlText w:val="%1.%2.%3.%4.%5.%6.%7.%8."/>
      <w:lvlJc w:val="right"/>
      <w:pPr>
        <w:ind w:left="5760" w:hanging="360"/>
      </w:pPr>
      <w:rPr>
        <w:dstrike w:val="false"/>
        <w:strike w:val="false"/>
        <w:u w:val="none"/>
        <w:effect w:val="none"/>
      </w:rPr>
    </w:lvl>
    <w:lvl w:ilvl="8">
      <w:start w:val="1"/>
      <w:numFmt w:val="decimal"/>
      <w:lvlText w:val="%1.%2.%3.%4.%5.%6.%7.%8.%9."/>
      <w:lvlJc w:val="right"/>
      <w:pPr>
        <w:ind w:left="6480" w:hanging="360"/>
      </w:pPr>
      <w:rPr>
        <w:dstrike w:val="false"/>
        <w:strike w:val="false"/>
        <w:u w:val="none"/>
        <w:effect w:val="none"/>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uk-U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uk-UA"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e3633"/>
    <w:pPr>
      <w:widowControl/>
      <w:bidi w:val="0"/>
      <w:spacing w:lineRule="auto" w:line="360" w:before="0" w:after="0"/>
      <w:jc w:val="left"/>
    </w:pPr>
    <w:rPr>
      <w:rFonts w:ascii="Times New Roman" w:hAnsi="Times New Roman" w:eastAsia="Times New Roman" w:cs="Times New Roman"/>
      <w:color w:val="auto"/>
      <w:kern w:val="0"/>
      <w:sz w:val="28"/>
      <w:szCs w:val="28"/>
      <w:lang w:val="ru" w:eastAsia="uk-UA" w:bidi="ar-SA"/>
    </w:rPr>
  </w:style>
  <w:style w:type="paragraph" w:styleId="Heading1">
    <w:name w:val="Heading 1"/>
    <w:basedOn w:val="Normal"/>
    <w:link w:val="10"/>
    <w:uiPriority w:val="9"/>
    <w:qFormat/>
    <w:rsid w:val="006e363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20"/>
    <w:uiPriority w:val="9"/>
    <w:unhideWhenUsed/>
    <w:qFormat/>
    <w:rsid w:val="005e4dc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link w:val="30"/>
    <w:uiPriority w:val="9"/>
    <w:semiHidden/>
    <w:unhideWhenUsed/>
    <w:qFormat/>
    <w:rsid w:val="00aa3a3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6e3633"/>
    <w:rPr>
      <w:rFonts w:ascii="Calibri Light" w:hAnsi="Calibri Light" w:eastAsia="" w:cs="" w:asciiTheme="majorHAnsi" w:cstheme="majorBidi" w:eastAsiaTheme="majorEastAsia" w:hAnsiTheme="majorHAnsi"/>
      <w:color w:val="2F5496" w:themeColor="accent1" w:themeShade="bf"/>
      <w:sz w:val="32"/>
      <w:szCs w:val="32"/>
      <w:lang w:val="ru" w:eastAsia="uk-UA"/>
    </w:rPr>
  </w:style>
  <w:style w:type="character" w:styleId="2" w:customStyle="1">
    <w:name w:val="Заголовок 2 Знак"/>
    <w:basedOn w:val="DefaultParagraphFont"/>
    <w:link w:val="2"/>
    <w:uiPriority w:val="9"/>
    <w:qFormat/>
    <w:rsid w:val="005e4dcf"/>
    <w:rPr>
      <w:rFonts w:ascii="Calibri Light" w:hAnsi="Calibri Light" w:eastAsia="" w:cs="" w:asciiTheme="majorHAnsi" w:cstheme="majorBidi" w:eastAsiaTheme="majorEastAsia" w:hAnsiTheme="majorHAnsi"/>
      <w:color w:val="2F5496" w:themeColor="accent1" w:themeShade="bf"/>
      <w:sz w:val="26"/>
      <w:szCs w:val="26"/>
      <w:lang w:val="ru" w:eastAsia="uk-UA"/>
    </w:rPr>
  </w:style>
  <w:style w:type="character" w:styleId="InternetLink">
    <w:name w:val="Internet Link"/>
    <w:basedOn w:val="DefaultParagraphFont"/>
    <w:uiPriority w:val="99"/>
    <w:unhideWhenUsed/>
    <w:rsid w:val="005e4dcf"/>
    <w:rPr>
      <w:color w:val="0563C1" w:themeColor="hyperlink"/>
      <w:u w:val="single"/>
    </w:rPr>
  </w:style>
  <w:style w:type="character" w:styleId="3" w:customStyle="1">
    <w:name w:val="Заголовок 3 Знак"/>
    <w:basedOn w:val="DefaultParagraphFont"/>
    <w:link w:val="3"/>
    <w:uiPriority w:val="9"/>
    <w:semiHidden/>
    <w:qFormat/>
    <w:rsid w:val="00aa3a3e"/>
    <w:rPr>
      <w:rFonts w:ascii="Calibri Light" w:hAnsi="Calibri Light" w:eastAsia="" w:cs="" w:asciiTheme="majorHAnsi" w:cstheme="majorBidi" w:eastAsiaTheme="majorEastAsia" w:hAnsiTheme="majorHAnsi"/>
      <w:color w:val="1F3763" w:themeColor="accent1" w:themeShade="7f"/>
      <w:sz w:val="24"/>
      <w:szCs w:val="24"/>
      <w:lang w:val="ru" w:eastAsia="uk-UA"/>
    </w:rPr>
  </w:style>
  <w:style w:type="character" w:styleId="Posttitletext" w:customStyle="1">
    <w:name w:val="post__title-text"/>
    <w:basedOn w:val="DefaultParagraphFont"/>
    <w:qFormat/>
    <w:rsid w:val="0060623c"/>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strike w:val="false"/>
      <w:dstrike w:val="false"/>
      <w:u w:val="none"/>
      <w:effect w:val="none"/>
    </w:rPr>
  </w:style>
  <w:style w:type="character" w:styleId="ListLabel38">
    <w:name w:val="ListLabel 38"/>
    <w:qFormat/>
    <w:rPr>
      <w:strike w:val="false"/>
      <w:dstrike w:val="false"/>
      <w:u w:val="none"/>
      <w:effect w:val="none"/>
    </w:rPr>
  </w:style>
  <w:style w:type="character" w:styleId="ListLabel39">
    <w:name w:val="ListLabel 39"/>
    <w:qFormat/>
    <w:rPr>
      <w:strike w:val="false"/>
      <w:dstrike w:val="false"/>
      <w:u w:val="none"/>
      <w:effect w:val="none"/>
    </w:rPr>
  </w:style>
  <w:style w:type="character" w:styleId="ListLabel40">
    <w:name w:val="ListLabel 40"/>
    <w:qFormat/>
    <w:rPr>
      <w:strike w:val="false"/>
      <w:dstrike w:val="false"/>
      <w:u w:val="none"/>
      <w:effect w:val="none"/>
    </w:rPr>
  </w:style>
  <w:style w:type="character" w:styleId="ListLabel41">
    <w:name w:val="ListLabel 41"/>
    <w:qFormat/>
    <w:rPr>
      <w:strike w:val="false"/>
      <w:dstrike w:val="false"/>
      <w:u w:val="none"/>
      <w:effect w:val="none"/>
    </w:rPr>
  </w:style>
  <w:style w:type="character" w:styleId="ListLabel42">
    <w:name w:val="ListLabel 42"/>
    <w:qFormat/>
    <w:rPr>
      <w:strike w:val="false"/>
      <w:dstrike w:val="false"/>
      <w:u w:val="none"/>
      <w:effect w:val="none"/>
    </w:rPr>
  </w:style>
  <w:style w:type="character" w:styleId="ListLabel43">
    <w:name w:val="ListLabel 43"/>
    <w:qFormat/>
    <w:rPr>
      <w:strike w:val="false"/>
      <w:dstrike w:val="false"/>
      <w:u w:val="none"/>
      <w:effect w:val="none"/>
    </w:rPr>
  </w:style>
  <w:style w:type="character" w:styleId="ListLabel44">
    <w:name w:val="ListLabel 44"/>
    <w:qFormat/>
    <w:rPr>
      <w:strike w:val="false"/>
      <w:dstrike w:val="false"/>
      <w:u w:val="none"/>
      <w:effect w:val="none"/>
    </w:rPr>
  </w:style>
  <w:style w:type="character" w:styleId="ListLabel45">
    <w:name w:val="ListLabel 45"/>
    <w:qFormat/>
    <w:rPr>
      <w:strike w:val="false"/>
      <w:dstrike w:val="false"/>
      <w:u w:val="none"/>
      <w:effect w:val="none"/>
    </w:rPr>
  </w:style>
  <w:style w:type="character" w:styleId="ListLabel46">
    <w:name w:val="ListLabel 46"/>
    <w:qFormat/>
    <w:rPr>
      <w:strike w:val="false"/>
      <w:dstrike w:val="false"/>
      <w:u w:val="none"/>
      <w:effect w:val="none"/>
    </w:rPr>
  </w:style>
  <w:style w:type="character" w:styleId="ListLabel47">
    <w:name w:val="ListLabel 47"/>
    <w:qFormat/>
    <w:rPr>
      <w:strike w:val="false"/>
      <w:dstrike w:val="false"/>
      <w:u w:val="none"/>
      <w:effect w:val="none"/>
    </w:rPr>
  </w:style>
  <w:style w:type="character" w:styleId="ListLabel48">
    <w:name w:val="ListLabel 48"/>
    <w:qFormat/>
    <w:rPr>
      <w:strike w:val="false"/>
      <w:dstrike w:val="false"/>
      <w:u w:val="none"/>
      <w:effect w:val="none"/>
    </w:rPr>
  </w:style>
  <w:style w:type="character" w:styleId="ListLabel49">
    <w:name w:val="ListLabel 49"/>
    <w:qFormat/>
    <w:rPr>
      <w:strike w:val="false"/>
      <w:dstrike w:val="false"/>
      <w:u w:val="none"/>
      <w:effect w:val="none"/>
    </w:rPr>
  </w:style>
  <w:style w:type="character" w:styleId="ListLabel50">
    <w:name w:val="ListLabel 50"/>
    <w:qFormat/>
    <w:rPr>
      <w:strike w:val="false"/>
      <w:dstrike w:val="false"/>
      <w:u w:val="none"/>
      <w:effect w:val="none"/>
    </w:rPr>
  </w:style>
  <w:style w:type="character" w:styleId="ListLabel51">
    <w:name w:val="ListLabel 51"/>
    <w:qFormat/>
    <w:rPr>
      <w:strike w:val="false"/>
      <w:dstrike w:val="false"/>
      <w:u w:val="none"/>
      <w:effect w:val="none"/>
    </w:rPr>
  </w:style>
  <w:style w:type="character" w:styleId="ListLabel52">
    <w:name w:val="ListLabel 52"/>
    <w:qFormat/>
    <w:rPr>
      <w:strike w:val="false"/>
      <w:dstrike w:val="false"/>
      <w:u w:val="none"/>
      <w:effect w:val="none"/>
    </w:rPr>
  </w:style>
  <w:style w:type="character" w:styleId="ListLabel53">
    <w:name w:val="ListLabel 53"/>
    <w:qFormat/>
    <w:rPr>
      <w:strike w:val="false"/>
      <w:dstrike w:val="false"/>
      <w:u w:val="none"/>
      <w:effect w:val="none"/>
    </w:rPr>
  </w:style>
  <w:style w:type="character" w:styleId="ListLabel54">
    <w:name w:val="ListLabel 54"/>
    <w:qFormat/>
    <w:rPr>
      <w:strike w:val="false"/>
      <w:dstrike w:val="false"/>
      <w:u w:val="none"/>
      <w:effect w:val="none"/>
    </w:rPr>
  </w:style>
  <w:style w:type="character" w:styleId="ListLabel55">
    <w:name w:val="ListLabel 55"/>
    <w:qFormat/>
    <w:rPr>
      <w:strike w:val="false"/>
      <w:dstrike w:val="false"/>
      <w:u w:val="none"/>
      <w:effect w:val="none"/>
    </w:rPr>
  </w:style>
  <w:style w:type="character" w:styleId="ListLabel56">
    <w:name w:val="ListLabel 56"/>
    <w:qFormat/>
    <w:rPr>
      <w:strike w:val="false"/>
      <w:dstrike w:val="false"/>
      <w:u w:val="none"/>
      <w:effect w:val="none"/>
    </w:rPr>
  </w:style>
  <w:style w:type="character" w:styleId="ListLabel57">
    <w:name w:val="ListLabel 57"/>
    <w:qFormat/>
    <w:rPr>
      <w:strike w:val="false"/>
      <w:dstrike w:val="false"/>
      <w:u w:val="none"/>
      <w:effect w:val="none"/>
    </w:rPr>
  </w:style>
  <w:style w:type="character" w:styleId="ListLabel58">
    <w:name w:val="ListLabel 58"/>
    <w:qFormat/>
    <w:rPr>
      <w:strike w:val="false"/>
      <w:dstrike w:val="false"/>
      <w:u w:val="none"/>
      <w:effect w:val="none"/>
    </w:rPr>
  </w:style>
  <w:style w:type="character" w:styleId="ListLabel59">
    <w:name w:val="ListLabel 59"/>
    <w:qFormat/>
    <w:rPr>
      <w:strike w:val="false"/>
      <w:dstrike w:val="false"/>
      <w:u w:val="none"/>
      <w:effect w:val="none"/>
    </w:rPr>
  </w:style>
  <w:style w:type="character" w:styleId="ListLabel60">
    <w:name w:val="ListLabel 60"/>
    <w:qFormat/>
    <w:rPr>
      <w:strike w:val="false"/>
      <w:dstrike w:val="false"/>
      <w:u w:val="none"/>
      <w:effect w:val="none"/>
    </w:rPr>
  </w:style>
  <w:style w:type="character" w:styleId="ListLabel61">
    <w:name w:val="ListLabel 61"/>
    <w:qFormat/>
    <w:rPr>
      <w:strike w:val="false"/>
      <w:dstrike w:val="false"/>
      <w:u w:val="none"/>
      <w:effect w:val="none"/>
    </w:rPr>
  </w:style>
  <w:style w:type="character" w:styleId="ListLabel62">
    <w:name w:val="ListLabel 62"/>
    <w:qFormat/>
    <w:rPr>
      <w:strike w:val="false"/>
      <w:dstrike w:val="false"/>
      <w:u w:val="none"/>
      <w:effect w:val="none"/>
    </w:rPr>
  </w:style>
  <w:style w:type="character" w:styleId="ListLabel63">
    <w:name w:val="ListLabel 63"/>
    <w:qFormat/>
    <w:rPr>
      <w:strike w:val="false"/>
      <w:dstrike w:val="false"/>
      <w:u w:val="none"/>
      <w:effect w:val="none"/>
    </w:rPr>
  </w:style>
  <w:style w:type="character" w:styleId="ListLabel64">
    <w:name w:val="ListLabel 64"/>
    <w:qFormat/>
    <w:rPr>
      <w:rFonts w:ascii="Times New Roman" w:hAnsi="Times New Roman"/>
      <w:b/>
      <w:strike w:val="false"/>
      <w:dstrike w:val="false"/>
      <w:sz w:val="28"/>
      <w:u w:val="none"/>
      <w:effect w:val="none"/>
    </w:rPr>
  </w:style>
  <w:style w:type="character" w:styleId="ListLabel65">
    <w:name w:val="ListLabel 65"/>
    <w:qFormat/>
    <w:rPr>
      <w:strike w:val="false"/>
      <w:dstrike w:val="false"/>
      <w:u w:val="none"/>
      <w:effect w:val="none"/>
    </w:rPr>
  </w:style>
  <w:style w:type="character" w:styleId="ListLabel66">
    <w:name w:val="ListLabel 66"/>
    <w:qFormat/>
    <w:rPr>
      <w:strike w:val="false"/>
      <w:dstrike w:val="false"/>
      <w:u w:val="none"/>
      <w:effect w:val="none"/>
    </w:rPr>
  </w:style>
  <w:style w:type="character" w:styleId="ListLabel67">
    <w:name w:val="ListLabel 67"/>
    <w:qFormat/>
    <w:rPr>
      <w:strike w:val="false"/>
      <w:dstrike w:val="false"/>
      <w:u w:val="none"/>
      <w:effect w:val="none"/>
    </w:rPr>
  </w:style>
  <w:style w:type="character" w:styleId="ListLabel68">
    <w:name w:val="ListLabel 68"/>
    <w:qFormat/>
    <w:rPr>
      <w:strike w:val="false"/>
      <w:dstrike w:val="false"/>
      <w:u w:val="none"/>
      <w:effect w:val="none"/>
    </w:rPr>
  </w:style>
  <w:style w:type="character" w:styleId="ListLabel69">
    <w:name w:val="ListLabel 69"/>
    <w:qFormat/>
    <w:rPr>
      <w:strike w:val="false"/>
      <w:dstrike w:val="false"/>
      <w:u w:val="none"/>
      <w:effect w:val="none"/>
    </w:rPr>
  </w:style>
  <w:style w:type="character" w:styleId="ListLabel70">
    <w:name w:val="ListLabel 70"/>
    <w:qFormat/>
    <w:rPr>
      <w:strike w:val="false"/>
      <w:dstrike w:val="false"/>
      <w:u w:val="none"/>
      <w:effect w:val="none"/>
    </w:rPr>
  </w:style>
  <w:style w:type="character" w:styleId="ListLabel71">
    <w:name w:val="ListLabel 71"/>
    <w:qFormat/>
    <w:rPr>
      <w:strike w:val="false"/>
      <w:dstrike w:val="false"/>
      <w:u w:val="none"/>
      <w:effect w:val="none"/>
    </w:rPr>
  </w:style>
  <w:style w:type="character" w:styleId="ListLabel72">
    <w:name w:val="ListLabel 72"/>
    <w:qFormat/>
    <w:rPr>
      <w:strike w:val="false"/>
      <w:dstrike w:val="false"/>
      <w:u w:val="none"/>
      <w:effect w:val="none"/>
    </w:rPr>
  </w:style>
  <w:style w:type="character" w:styleId="ListLabel73">
    <w:name w:val="ListLabel 73"/>
    <w:qFormat/>
    <w:rPr>
      <w:rFonts w:ascii="Times New Roman" w:hAnsi="Times New Roman"/>
      <w:b/>
      <w:strike w:val="false"/>
      <w:dstrike w:val="false"/>
      <w:sz w:val="28"/>
      <w:u w:val="none"/>
      <w:effect w:val="none"/>
    </w:rPr>
  </w:style>
  <w:style w:type="character" w:styleId="ListLabel74">
    <w:name w:val="ListLabel 74"/>
    <w:qFormat/>
    <w:rPr>
      <w:strike w:val="false"/>
      <w:dstrike w:val="false"/>
      <w:u w:val="none"/>
      <w:effect w:val="none"/>
    </w:rPr>
  </w:style>
  <w:style w:type="character" w:styleId="ListLabel75">
    <w:name w:val="ListLabel 75"/>
    <w:qFormat/>
    <w:rPr>
      <w:strike w:val="false"/>
      <w:dstrike w:val="false"/>
      <w:u w:val="none"/>
      <w:effect w:val="none"/>
    </w:rPr>
  </w:style>
  <w:style w:type="character" w:styleId="ListLabel76">
    <w:name w:val="ListLabel 76"/>
    <w:qFormat/>
    <w:rPr>
      <w:strike w:val="false"/>
      <w:dstrike w:val="false"/>
      <w:u w:val="none"/>
      <w:effect w:val="none"/>
    </w:rPr>
  </w:style>
  <w:style w:type="character" w:styleId="ListLabel77">
    <w:name w:val="ListLabel 77"/>
    <w:qFormat/>
    <w:rPr>
      <w:strike w:val="false"/>
      <w:dstrike w:val="false"/>
      <w:u w:val="none"/>
      <w:effect w:val="none"/>
    </w:rPr>
  </w:style>
  <w:style w:type="character" w:styleId="ListLabel78">
    <w:name w:val="ListLabel 78"/>
    <w:qFormat/>
    <w:rPr>
      <w:strike w:val="false"/>
      <w:dstrike w:val="false"/>
      <w:u w:val="none"/>
      <w:effect w:val="none"/>
    </w:rPr>
  </w:style>
  <w:style w:type="character" w:styleId="ListLabel79">
    <w:name w:val="ListLabel 79"/>
    <w:qFormat/>
    <w:rPr>
      <w:strike w:val="false"/>
      <w:dstrike w:val="false"/>
      <w:u w:val="none"/>
      <w:effect w:val="none"/>
    </w:rPr>
  </w:style>
  <w:style w:type="character" w:styleId="ListLabel80">
    <w:name w:val="ListLabel 80"/>
    <w:qFormat/>
    <w:rPr>
      <w:strike w:val="false"/>
      <w:dstrike w:val="false"/>
      <w:u w:val="none"/>
      <w:effect w:val="none"/>
    </w:rPr>
  </w:style>
  <w:style w:type="character" w:styleId="ListLabel81">
    <w:name w:val="ListLabel 81"/>
    <w:qFormat/>
    <w:rPr>
      <w:strike w:val="false"/>
      <w:dstrike w:val="false"/>
      <w:u w:val="none"/>
      <w:effect w:val="none"/>
    </w:rPr>
  </w:style>
  <w:style w:type="character" w:styleId="ListLabel82">
    <w:name w:val="ListLabel 82"/>
    <w:qFormat/>
    <w:rPr>
      <w:lang w:val="uk-UA"/>
    </w:rPr>
  </w:style>
  <w:style w:type="character" w:styleId="ListLabel83">
    <w:name w:val="ListLabel 83"/>
    <w:qFormat/>
    <w:rPr/>
  </w:style>
  <w:style w:type="character" w:styleId="ListLabel84">
    <w:name w:val="ListLabel 84"/>
    <w:qFormat/>
    <w:rPr>
      <w:rFonts w:eastAsia="" w:eastAsiaTheme="majorEastAsia"/>
    </w:rPr>
  </w:style>
  <w:style w:type="character" w:styleId="ListLabel85">
    <w:name w:val="ListLabel 85"/>
    <w:qFormat/>
    <w:rPr>
      <w:color w:val="0000FF"/>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autoRedefine/>
    <w:uiPriority w:val="39"/>
    <w:unhideWhenUsed/>
    <w:rsid w:val="005e4dcf"/>
    <w:pPr>
      <w:spacing w:before="0" w:after="100"/>
    </w:pPr>
    <w:rPr/>
  </w:style>
  <w:style w:type="paragraph" w:styleId="Contents2">
    <w:name w:val="TOC 2"/>
    <w:basedOn w:val="Normal"/>
    <w:autoRedefine/>
    <w:uiPriority w:val="39"/>
    <w:unhideWhenUsed/>
    <w:rsid w:val="005e4dcf"/>
    <w:pPr>
      <w:spacing w:before="0" w:after="100"/>
      <w:ind w:left="280" w:hanging="0"/>
    </w:pPr>
    <w:rPr/>
  </w:style>
  <w:style w:type="paragraph" w:styleId="ListParagraph">
    <w:name w:val="List Paragraph"/>
    <w:basedOn w:val="Normal"/>
    <w:uiPriority w:val="34"/>
    <w:qFormat/>
    <w:rsid w:val="00d07c4a"/>
    <w:pPr>
      <w:spacing w:before="0" w:after="0"/>
      <w:ind w:left="720" w:hanging="0"/>
      <w:contextualSpacing/>
    </w:pPr>
    <w:rPr/>
  </w:style>
  <w:style w:type="paragraph" w:styleId="LOnormal" w:customStyle="1">
    <w:name w:val="LO-normal"/>
    <w:qFormat/>
    <w:rsid w:val="00982f7d"/>
    <w:pPr>
      <w:widowControl/>
      <w:overflowPunct w:val="true"/>
      <w:bidi w:val="0"/>
      <w:spacing w:lineRule="auto" w:line="360" w:before="0" w:after="0"/>
      <w:jc w:val="left"/>
    </w:pPr>
    <w:rPr>
      <w:rFonts w:ascii="Times New Roman" w:hAnsi="Times New Roman" w:eastAsia="Noto Serif CJK SC" w:cs="Droid Sans Devanagari"/>
      <w:color w:val="auto"/>
      <w:kern w:val="0"/>
      <w:sz w:val="28"/>
      <w:szCs w:val="28"/>
      <w:lang w:eastAsia="zh-CN" w:bidi="hi-IN" w:val="uk-UA"/>
    </w:rPr>
  </w:style>
  <w:style w:type="paragraph" w:styleId="Contents3">
    <w:name w:val="TOC 3"/>
    <w:basedOn w:val="Normal"/>
    <w:autoRedefine/>
    <w:uiPriority w:val="39"/>
    <w:unhideWhenUsed/>
    <w:rsid w:val="00735943"/>
    <w:pPr>
      <w:spacing w:before="0" w:after="100"/>
      <w:ind w:left="560"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44;&#1072;&#1085;&#1110;" TargetMode="External"/><Relationship Id="rId3" Type="http://schemas.openxmlformats.org/officeDocument/2006/relationships/hyperlink" Target="https://uk.wikipedia.org/wiki/&#1040;&#1085;&#1072;&#1083;&#1110;&#1090;&#1080;&#1095;&#1085;&#1110;_&#1079;&#1076;&#1110;&#1073;&#1085;&#1086;&#1089;&#1090;&#1110;" TargetMode="External"/><Relationship Id="rId4" Type="http://schemas.openxmlformats.org/officeDocument/2006/relationships/hyperlink" Target="https://uk.wikipedia.org/wiki/&#1040;&#1087;&#1072;&#1088;&#1072;&#1090;&#1085;&#1077;_&#1079;&#1072;&#1073;&#1077;&#1079;&#1087;&#1077;&#1095;&#1077;&#1085;&#1085;&#1103;" TargetMode="External"/><Relationship Id="rId5" Type="http://schemas.openxmlformats.org/officeDocument/2006/relationships/hyperlink" Target="https://uk.wikipedia.org/wiki/&#1055;&#1088;&#1086;&#1075;&#1088;&#1072;&#1084;&#1085;&#1077;_&#1079;&#1072;&#1073;&#1077;&#1079;&#1087;&#1077;&#1095;&#1077;&#1085;&#1085;&#1103;" TargetMode="External"/><Relationship Id="rId6" Type="http://schemas.openxmlformats.org/officeDocument/2006/relationships/hyperlink" Target="https://uk.wikipedia.org/wiki/&#1062;&#1110;&#1083;&#1110;&#1089;&#1085;&#1110;&#1089;&#1090;&#1100;" TargetMode="External"/><Relationship Id="rId7" Type="http://schemas.openxmlformats.org/officeDocument/2006/relationships/hyperlink" Target="https://uk.wikipedia.org/wiki/&#1042;&#1110;&#1079;&#1091;&#1072;&#1083;&#1110;&#1079;&#1072;&#1094;&#1110;&#1103;" TargetMode="External"/><Relationship Id="rId8" Type="http://schemas.openxmlformats.org/officeDocument/2006/relationships/hyperlink" Target="https://uk.wikipedia.org/wiki/&#1052;&#1072;&#1090;&#1077;&#1084;&#1072;&#1090;&#1080;&#1095;&#1085;&#1072;_&#1084;&#1086;&#1076;&#1077;&#1083;&#1100;"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habr.com/post/349482/" TargetMode="External"/><Relationship Id="rId16" Type="http://schemas.openxmlformats.org/officeDocument/2006/relationships/hyperlink" Target="https://m.habr.com/ru/post/217393/" TargetMode="External"/><Relationship Id="rId17" Type="http://schemas.openxmlformats.org/officeDocument/2006/relationships/hyperlink" Target="https://habr.com/post/349482/" TargetMode="External"/><Relationship Id="rId18" Type="http://schemas.openxmlformats.org/officeDocument/2006/relationships/hyperlink" Target="https://habr.com/post/349482/" TargetMode="External"/><Relationship Id="rId19" Type="http://schemas.openxmlformats.org/officeDocument/2006/relationships/hyperlink" Target="https://habr.com/ru/post/308660/" TargetMode="External"/><Relationship Id="rId20" Type="http://schemas.openxmlformats.org/officeDocument/2006/relationships/hyperlink" Target="https://uk.wikipedia.org/wiki/Python" TargetMode="External"/><Relationship Id="rId21" Type="http://schemas.openxmlformats.org/officeDocument/2006/relationships/hyperlink" Target="https://uk.wikipedia.org/wiki/Python" TargetMode="External"/><Relationship Id="rId22" Type="http://schemas.openxmlformats.org/officeDocument/2006/relationships/hyperlink" Target="https://en.wikipedia.org/wiki/Scikit-learn" TargetMode="External"/><Relationship Id="rId23" Type="http://schemas.openxmlformats.org/officeDocument/2006/relationships/hyperlink" Target="https://en.wikipedia.org/wiki/Scikit-learn" TargetMode="External"/><Relationship Id="rId24" Type="http://schemas.openxmlformats.org/officeDocument/2006/relationships/hyperlink" Target="https://en.wikipedia.org/wiki/Matplotlib" TargetMode="External"/><Relationship Id="rId25" Type="http://schemas.openxmlformats.org/officeDocument/2006/relationships/hyperlink" Target="https://en.wikipedia.org/wiki/Matplotlib" TargetMode="External"/><Relationship Id="rId26" Type="http://schemas.openxmlformats.org/officeDocument/2006/relationships/hyperlink" Target="https://en.wikipedia.org/wiki/NumPy" TargetMode="External"/><Relationship Id="rId27" Type="http://schemas.openxmlformats.org/officeDocument/2006/relationships/hyperlink" Target="https://en.wikipedia.org/wiki/NumPy" TargetMode="External"/><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A56A-7D33-4BFB-857C-2217082D7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Application>LibreOffice/6.0.7.3$Linux_X86_64 LibreOffice_project/00m0$Build-3</Application>
  <Pages>28</Pages>
  <Words>2965</Words>
  <Characters>19572</Characters>
  <CharactersWithSpaces>22951</CharactersWithSpaces>
  <Paragraphs>365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2020-05-13T14:01:00Z</dcterms:created>
  <dc:creator>Анна</dc:creator>
  <dc:description/>
  <dc:language>en-US</dc:language>
  <cp:lastModifiedBy/>
  <dcterms:modified xsi:type="dcterms:W3CDTF">2020-05-23T14:16:35Z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