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0ebeff"/>
          <w:sz w:val="20"/>
          <w:szCs w:val="20"/>
          <w:rtl w:val="0"/>
        </w:rPr>
        <w:t xml:space="preserve">@font-face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font-family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'Orbitron'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font-style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normal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font-weight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https://fonts.gstatic.com/s/orbitron/v19/yMJMMIlzdpvBhQQL_SC3X9yhF25-T1nyGy6BoWgz.woff2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format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'woff2'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unicode-range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0000-00FF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0131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0152-0153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02BB-02BC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02C6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02DA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02DC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2000-206F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2074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20AC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2122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2191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2193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2212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2215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FEFF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FFFD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.cuerpo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#777799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#seven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#eight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#nine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#four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#five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#six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#one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#two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#three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#zero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height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white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25px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border-radius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/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#divide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#multiply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#add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#substract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#dot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e63e4"/>
          <w:sz w:val="20"/>
          <w:szCs w:val="20"/>
          <w:rtl w:val="0"/>
        </w:rPr>
        <w:t xml:space="preserve">#equals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height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grey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border-radius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/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#clear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height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orange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border-radius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/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padding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15px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#92a8d1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flex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32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font-family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Orbitron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#drum-machine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solid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grid-gap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.5%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grid-template-columns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repeat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1fr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grid-auto-rows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minmax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60px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ae63e4"/>
          <w:sz w:val="20"/>
          <w:szCs w:val="20"/>
          <w:rtl w:val="0"/>
        </w:rPr>
        <w:t xml:space="preserve">#container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40%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padding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border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solid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45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font-style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bold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font-family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'Play'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'Russo One'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sans-serif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padding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background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grey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text-shadow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orange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40px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margin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0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color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black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.pie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25px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324.00000000000006" w:lineRule="auto"/>
        <w:rPr>
          <w:color w:val="ae63e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