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83739">
      <w:pPr>
        <w:keepNext w:val="0"/>
        <w:keepLines w:val="0"/>
        <w:widowControl/>
        <w:numPr>
          <w:ilvl w:val="0"/>
          <w:numId w:val="0"/>
        </w:numPr>
        <w:suppressLineNumbers w:val="0"/>
        <w:wordWrap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lang w:val="en-US"/>
        </w:rPr>
      </w:pPr>
      <w:r>
        <w:rPr>
          <w:rFonts w:ascii="Times New Roman" w:hAnsi="Times New Roman"/>
        </w:rPr>
        <w:drawing>
          <wp:inline distT="0" distB="0" distL="0" distR="0">
            <wp:extent cx="5228590" cy="1485900"/>
            <wp:effectExtent l="0" t="0" r="635" b="0"/>
            <wp:docPr id="1" name="Picture 3" descr="UTAMU-Official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UTAMU-Official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370A">
      <w:pPr>
        <w:keepNext w:val="0"/>
        <w:keepLines w:val="0"/>
        <w:widowControl/>
        <w:numPr>
          <w:ilvl w:val="0"/>
          <w:numId w:val="0"/>
        </w:numPr>
        <w:suppressLineNumbers w:val="0"/>
        <w:wordWrap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lang w:val="en-US"/>
        </w:rPr>
      </w:pPr>
    </w:p>
    <w:p w14:paraId="634EFB5C">
      <w:pPr>
        <w:keepNext w:val="0"/>
        <w:keepLines w:val="0"/>
        <w:widowControl/>
        <w:numPr>
          <w:ilvl w:val="0"/>
          <w:numId w:val="0"/>
        </w:numPr>
        <w:suppressLineNumbers w:val="0"/>
        <w:wordWrap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/>
          <w:bCs/>
          <w:color w:val="000000" w:themeColor="dark1"/>
          <w:sz w:val="32"/>
          <w:szCs w:val="32"/>
          <w:lang w:val="en-US"/>
          <w14:textFill>
            <w14:solidFill>
              <w14:schemeClr w14:val="dk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dark1"/>
          <w:sz w:val="32"/>
          <w:szCs w:val="32"/>
          <w:lang w:val="en-US"/>
          <w14:textFill>
            <w14:solidFill>
              <w14:schemeClr w14:val="dk1"/>
            </w14:solidFill>
          </w14:textFill>
        </w:rPr>
        <w:t>CONTAINERIZATION TASK</w:t>
      </w:r>
    </w:p>
    <w:p w14:paraId="0667D91D">
      <w:pPr>
        <w:keepNext w:val="0"/>
        <w:keepLines w:val="0"/>
        <w:widowControl/>
        <w:numPr>
          <w:ilvl w:val="0"/>
          <w:numId w:val="0"/>
        </w:numPr>
        <w:suppressLineNumbers w:val="0"/>
        <w:wordWrap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  <w:instrText xml:space="preserve"> HYPERLINK "https://elearning.utamu.ac.ug/course/view.php?id=1980" \o "J25.CSC 2101 - Operating Systems/CS 201 Operating Systems" </w:instrText>
      </w:r>
      <w:r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  <w:t>CSC 2101</w:t>
      </w:r>
      <w:r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  <w:t xml:space="preserve"> OPERATING SYSTEMS</w:t>
      </w:r>
    </w:p>
    <w:p w14:paraId="011D21F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dark1"/>
          <w:sz w:val="32"/>
          <w:szCs w:val="32"/>
          <w:lang w:val="en-US"/>
          <w14:textFill>
            <w14:solidFill>
              <w14:schemeClr w14:val="dk1"/>
            </w14:solidFill>
          </w14:textFill>
        </w:rPr>
        <w:sectPr>
          <w:pgSz w:w="11906" w:h="16838"/>
          <w:pgMar w:top="1440" w:right="1800" w:bottom="1440" w:left="1800" w:header="0" w:footer="0" w:gutter="0"/>
          <w:pgNumType w:fmt="decimal"/>
          <w:cols w:space="720" w:num="1"/>
          <w:formProt w:val="0"/>
          <w:docGrid w:linePitch="360" w:charSpace="8192"/>
        </w:sectPr>
      </w:pPr>
      <w:r>
        <w:rPr>
          <w:rFonts w:ascii="Times New Roman" w:hAnsi="Times New Roman" w:cs="Times New Roman"/>
          <w:b/>
          <w:bCs/>
          <w:color w:val="000000" w:themeColor="dark1"/>
          <w:sz w:val="32"/>
          <w:szCs w:val="32"/>
          <w:lang w:val="en-US" w:eastAsia="zh-CN"/>
          <w14:textFill>
            <w14:solidFill>
              <w14:schemeClr w14:val="dk1"/>
            </w14:solidFill>
          </w14:textFill>
        </w:rPr>
        <w:t>SEP23BCS/3472U/F</w:t>
      </w:r>
      <w:r>
        <w:rPr>
          <w:rFonts w:hint="default" w:ascii="Times New Roman" w:hAnsi="Times New Roman" w:cs="Times New Roman"/>
          <w:b/>
          <w:bCs/>
          <w:color w:val="000000" w:themeColor="dark1"/>
          <w:sz w:val="32"/>
          <w:szCs w:val="32"/>
          <w:lang w:val="en-US" w:eastAsia="zh-CN"/>
          <w14:textFill>
            <w14:solidFill>
              <w14:schemeClr w14:val="dk1"/>
            </w14:solidFill>
          </w14:textFill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dark1"/>
          <w:sz w:val="32"/>
          <w:szCs w:val="32"/>
          <w:lang w:val="en-US" w:eastAsia="zh-CN"/>
          <w14:textFill>
            <w14:solidFill>
              <w14:schemeClr w14:val="dk1"/>
            </w14:solidFill>
          </w14:textFill>
        </w:rPr>
        <w:t>NABATANZI GORRET</w:t>
      </w:r>
    </w:p>
    <w:p w14:paraId="4500A2DB">
      <w:pPr>
        <w:bidi w:val="0"/>
        <w:spacing w:line="360" w:lineRule="auto"/>
        <w:jc w:val="both"/>
        <w:rPr>
          <w:rFonts w:hint="default" w:ascii="Times New Roman" w:hAnsi="Times New Roman"/>
          <w:b/>
          <w:bCs/>
          <w:i w:val="0"/>
          <w:caps w:val="0"/>
          <w:smallCaps w:val="0"/>
          <w:color w:val="1D2125"/>
          <w:spacing w:val="0"/>
          <w:sz w:val="24"/>
          <w:szCs w:val="24"/>
          <w:lang w:val="en-US"/>
        </w:rPr>
      </w:pPr>
      <w:bookmarkStart w:id="0" w:name="yui_3_18_1_1_1733534173352_177"/>
      <w:bookmarkEnd w:id="0"/>
      <w:r>
        <w:rPr>
          <w:rFonts w:hint="default" w:ascii="Times New Roman" w:hAnsi="Times New Roman"/>
          <w:b/>
          <w:bCs/>
          <w:i w:val="0"/>
          <w:caps w:val="0"/>
          <w:smallCaps w:val="0"/>
          <w:color w:val="1D2125"/>
          <w:spacing w:val="0"/>
          <w:sz w:val="24"/>
          <w:szCs w:val="24"/>
          <w:lang w:val="en-US" w:eastAsia="zh-CN"/>
        </w:rPr>
        <w:t>Explain the concept of containerization.</w:t>
      </w:r>
    </w:p>
    <w:p w14:paraId="1E73884A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caps w:val="0"/>
          <w:smallCaps w:val="0"/>
          <w:color w:val="1D2125"/>
          <w:spacing w:val="0"/>
          <w:sz w:val="24"/>
          <w:szCs w:val="24"/>
          <w:lang w:val="en-US" w:eastAsia="zh-CN"/>
        </w:rPr>
        <w:t xml:space="preserve">Containerization </w:t>
      </w:r>
      <w:r>
        <w:rPr>
          <w:rFonts w:hint="default" w:ascii="Times New Roman" w:hAnsi="Times New Roman"/>
          <w:b w:val="0"/>
          <w:bCs w:val="0"/>
          <w:i w:val="0"/>
          <w:caps w:val="0"/>
          <w:smallCaps w:val="0"/>
          <w:color w:val="1D2125"/>
          <w:spacing w:val="0"/>
          <w:sz w:val="24"/>
          <w:szCs w:val="24"/>
          <w:lang w:val="en-US" w:eastAsia="zh-CN"/>
        </w:rPr>
        <w:t>is</w:t>
      </w:r>
      <w:r>
        <w:rPr>
          <w:rFonts w:hint="default" w:ascii="Times New Roman" w:hAnsi="Times New Roman"/>
          <w:b/>
          <w:bCs/>
          <w:i w:val="0"/>
          <w:caps w:val="0"/>
          <w:smallCaps w:val="0"/>
          <w:color w:val="1D2125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 software deployment process that bundles an application’s code with all the files and libraries it needs to run on any infrastructure. It is a lightweight virtualization technique that allows applications to run in isolated environments called containers.</w:t>
      </w:r>
    </w:p>
    <w:p w14:paraId="27C7D4EB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96534B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What are the key use cases of containerization</w:t>
      </w:r>
    </w:p>
    <w:p w14:paraId="0F1B98B6">
      <w:pPr>
        <w:pStyle w:val="14"/>
        <w:keepNext w:val="0"/>
        <w:keepLines w:val="0"/>
        <w:widowControl/>
        <w:suppressLineNumbers w:val="0"/>
        <w:spacing w:before="0" w:beforeAutospacing="0" w:after="113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The following are some use cases of containerization.</w:t>
      </w:r>
    </w:p>
    <w:p w14:paraId="253789B4">
      <w:pPr>
        <w:pStyle w:val="14"/>
        <w:keepNext w:val="0"/>
        <w:keepLines w:val="0"/>
        <w:widowControl/>
        <w:suppressLineNumbers w:val="0"/>
        <w:spacing w:before="0" w:beforeAutospacing="0" w:after="113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Cloud migration</w:t>
      </w:r>
    </w:p>
    <w:p w14:paraId="5058BCD7">
      <w:pPr>
        <w:pStyle w:val="14"/>
        <w:keepNext w:val="0"/>
        <w:keepLines w:val="0"/>
        <w:widowControl/>
        <w:suppressLineNumbers w:val="0"/>
        <w:spacing w:before="0" w:beforeAutospacing="0" w:after="113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Cloud migration, or the lift-and-shift approach, is a software strategy that involves encapsulating legacy applications in containers and deploying them in a cloud computing environment. Organizations can modernize their applications without rewriting the entire software code.</w:t>
      </w:r>
    </w:p>
    <w:p w14:paraId="04671345">
      <w:pPr>
        <w:pStyle w:val="3"/>
        <w:keepNext w:val="0"/>
        <w:keepLines w:val="0"/>
        <w:widowControl/>
        <w:suppressLineNumbers w:val="0"/>
        <w:spacing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Adoption of micro-service architecture</w:t>
      </w:r>
    </w:p>
    <w:p w14:paraId="54F2F48E">
      <w:pPr>
        <w:pStyle w:val="14"/>
        <w:keepNext w:val="0"/>
        <w:keepLines w:val="0"/>
        <w:widowControl/>
        <w:suppressLineNumbers w:val="0"/>
        <w:spacing w:before="113" w:beforeAutospacing="0" w:after="113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Organizations seeking to build cloud applications with microservices require containerization technology. The microservice architecture is a software development approach that uses multiple, interdependent software components to deliver a functional application. Each microservice has a unique and specific function. A modern cloud application consists of multiple microservices. For example, a video streaming application might have microservices for data processing, user tracking, billing, and personalization. Containerization provides the software tool to pack microservices as deployable programs on different platforms.</w:t>
      </w:r>
    </w:p>
    <w:p w14:paraId="084FB1BB">
      <w:pPr>
        <w:pStyle w:val="3"/>
        <w:keepNext w:val="0"/>
        <w:keepLines w:val="0"/>
        <w:widowControl/>
        <w:suppressLineNumbers w:val="0"/>
        <w:spacing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IoT devices</w:t>
      </w:r>
    </w:p>
    <w:p w14:paraId="56AA0882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Internet of Things (IoT) devices contain limited computing resources, making manual software updating a complex process. Containerization allows developers to deploy and update applications across IoT devices easily.</w:t>
      </w:r>
    </w:p>
    <w:p w14:paraId="67D6BEBC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 w14:paraId="6C5F1B41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</w:p>
    <w:p w14:paraId="5B610AE7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</w:p>
    <w:p w14:paraId="4C9F499A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 xml:space="preserve">Explore different containerization technologies such as Docker, Podman, and </w:t>
      </w:r>
    </w:p>
    <w:p w14:paraId="53D8EAC2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Kubernetes. How do they differ from Virtual Machines?</w:t>
      </w:r>
    </w:p>
    <w:p w14:paraId="42776EA2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Docker</w:t>
      </w:r>
    </w:p>
    <w:p w14:paraId="0F9A270C">
      <w:pPr>
        <w:pStyle w:val="14"/>
        <w:keepNext w:val="0"/>
        <w:keepLines w:val="0"/>
        <w:widowControl/>
        <w:suppressLineNumbers w:val="0"/>
        <w:shd w:val="clear" w:fill="FBFBFB"/>
        <w:spacing w:before="113" w:beforeAutospacing="0" w:after="113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Docker</w:t>
      </w:r>
      <w:r>
        <w:rPr>
          <w:rFonts w:hint="default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(</w:t>
      </w: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Docker Engine</w:t>
      </w:r>
      <w:r>
        <w:rPr>
          <w:rFonts w:hint="default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)</w:t>
      </w: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, is a popular open-source container runtime that allows software developers to build, deploy, and test containerized applications on various platforms. Docker containers are self-contained packages of applications and related files that are created with the Docker framework. </w:t>
      </w:r>
    </w:p>
    <w:p w14:paraId="4AE1E5AF">
      <w:pPr>
        <w:pStyle w:val="14"/>
        <w:keepNext w:val="0"/>
        <w:keepLines w:val="0"/>
        <w:widowControl/>
        <w:suppressLineNumbers w:val="0"/>
        <w:shd w:val="clear" w:fill="FBFBFB"/>
        <w:spacing w:before="113" w:beforeAutospacing="0" w:after="113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 xml:space="preserve">Podman </w:t>
      </w:r>
    </w:p>
    <w:p w14:paraId="60420AB3">
      <w:pPr>
        <w:pStyle w:val="14"/>
        <w:keepNext w:val="0"/>
        <w:keepLines w:val="0"/>
        <w:widowControl/>
        <w:suppressLineNumbers w:val="0"/>
        <w:shd w:val="clear" w:fill="FBFBFB"/>
        <w:spacing w:before="113" w:beforeAutospacing="0" w:after="113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A daemo</w:t>
      </w:r>
      <w:bookmarkStart w:id="1" w:name="_GoBack"/>
      <w:bookmarkEnd w:id="1"/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nless alternative to Docker with rootless support</w:t>
      </w:r>
    </w:p>
    <w:p w14:paraId="42EF0628">
      <w:pPr>
        <w:pStyle w:val="3"/>
        <w:keepNext w:val="0"/>
        <w:keepLines w:val="0"/>
        <w:widowControl/>
        <w:suppressLineNumbers w:val="0"/>
        <w:shd w:val="clear" w:fill="FBFBFB"/>
        <w:spacing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Kubernetes</w:t>
      </w:r>
    </w:p>
    <w:p w14:paraId="3525F726">
      <w:pPr>
        <w:pStyle w:val="14"/>
        <w:keepNext w:val="0"/>
        <w:keepLines w:val="0"/>
        <w:widowControl/>
        <w:suppressLineNumbers w:val="0"/>
        <w:shd w:val="clear" w:fill="FBFBFB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Kubernetes is a popular open-source container orchestrator that software developers use to deploy, scale, and manage a vast number of microservices. It has a declarative model that makes automating containers easier. The declarative model ensures that Kubernetes takes the appropriate action to fulfil the requirements based on the configuration files. </w:t>
      </w:r>
    </w:p>
    <w:p w14:paraId="2F07BCD5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 w14:paraId="67199D3B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 w14:paraId="47EBC023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 w14:paraId="7F1C1187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 w14:paraId="41609F97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caps w:val="0"/>
          <w:smallCaps w:val="0"/>
          <w:color w:val="1D2125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attachedTemplate r:id="rId1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36B9A"/>
    <w:rsid w:val="075B2F73"/>
    <w:rsid w:val="0FA77D13"/>
    <w:rsid w:val="13374E79"/>
    <w:rsid w:val="166746CF"/>
    <w:rsid w:val="17777AD6"/>
    <w:rsid w:val="199A0B60"/>
    <w:rsid w:val="24957410"/>
    <w:rsid w:val="33332C90"/>
    <w:rsid w:val="378D1AA3"/>
    <w:rsid w:val="389575ED"/>
    <w:rsid w:val="3EDC74D5"/>
    <w:rsid w:val="47C759E3"/>
    <w:rsid w:val="4EF11235"/>
    <w:rsid w:val="509518C0"/>
    <w:rsid w:val="5AE2742A"/>
    <w:rsid w:val="60AD7430"/>
    <w:rsid w:val="676A4DBB"/>
    <w:rsid w:val="74DA32EE"/>
    <w:rsid w:val="79F842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  <w:spacing w:before="0" w:after="0"/>
      <w:jc w:val="left"/>
    </w:pPr>
    <w:rPr>
      <w:rFonts w:ascii="Calibri" w:hAnsi="Calibri" w:eastAsia="等线" w:cs="Times New Roman"/>
      <w:color w:val="auto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8">
    <w:name w:val="annotation text"/>
    <w:basedOn w:val="1"/>
    <w:qFormat/>
    <w:uiPriority w:val="0"/>
    <w:pPr>
      <w:jc w:val="left"/>
    </w:pPr>
  </w:style>
  <w:style w:type="character" w:styleId="9">
    <w:name w:val="Emphasis"/>
    <w:qFormat/>
    <w:uiPriority w:val="0"/>
    <w:rPr>
      <w:i/>
      <w:iCs/>
    </w:rPr>
  </w:style>
  <w:style w:type="paragraph" w:styleId="10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uppressAutoHyphens/>
      <w:kinsoku/>
      <w:overflowPunct/>
      <w:autoSpaceDE/>
      <w:bidi w:val="0"/>
      <w:snapToGrid w:val="0"/>
      <w:spacing w:before="0" w:after="0"/>
      <w:jc w:val="left"/>
    </w:pPr>
    <w:rPr>
      <w:rFonts w:ascii="Times New Roman" w:hAnsi="Times New Roman" w:eastAsia="SimSun" w:cs="Times New Roman"/>
      <w:kern w:val="2"/>
      <w:sz w:val="18"/>
      <w:szCs w:val="20"/>
    </w:rPr>
  </w:style>
  <w:style w:type="paragraph" w:styleId="11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uppressAutoHyphens/>
      <w:kinsoku/>
      <w:overflowPunct/>
      <w:autoSpaceDE/>
      <w:bidi w:val="0"/>
      <w:snapToGrid w:val="0"/>
      <w:spacing w:before="0" w:after="0"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szCs w:val="20"/>
    </w:rPr>
  </w:style>
  <w:style w:type="character" w:styleId="12">
    <w:name w:val="Hyperlink"/>
    <w:qFormat/>
    <w:uiPriority w:val="0"/>
    <w:rPr>
      <w:color w:val="000080"/>
      <w:u w:val="single"/>
    </w:rPr>
  </w:style>
  <w:style w:type="paragraph" w:styleId="13">
    <w:name w:val="List"/>
    <w:basedOn w:val="6"/>
    <w:qFormat/>
    <w:uiPriority w:val="0"/>
    <w:rPr>
      <w:rFonts w:cs="Noto Sans Devanagari"/>
    </w:rPr>
  </w:style>
  <w:style w:type="paragraph" w:styleId="14">
    <w:name w:val="Normal (Web)"/>
    <w:qFormat/>
    <w:uiPriority w:val="0"/>
    <w:pPr>
      <w:widowControl/>
      <w:suppressAutoHyphens/>
      <w:kinsoku/>
      <w:overflowPunct/>
      <w:autoSpaceDE/>
      <w:bidi w:val="0"/>
      <w:spacing w:before="280" w:after="280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character" w:styleId="15">
    <w:name w:val="Strong"/>
    <w:basedOn w:val="4"/>
    <w:qFormat/>
    <w:uiPriority w:val="0"/>
    <w:rPr>
      <w:b/>
      <w:bCs/>
    </w:rPr>
  </w:style>
  <w:style w:type="character" w:customStyle="1" w:styleId="16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7">
    <w:name w:val="Numbering Symbols"/>
    <w:qFormat/>
    <w:uiPriority w:val="0"/>
  </w:style>
  <w:style w:type="paragraph" w:customStyle="1" w:styleId="1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Noto Sans Devanagari"/>
    </w:rPr>
  </w:style>
  <w:style w:type="paragraph" w:styleId="20">
    <w:name w:val="No Spacing"/>
    <w:qFormat/>
    <w:uiPriority w:val="0"/>
    <w:pPr>
      <w:widowControl/>
      <w:suppressAutoHyphens/>
      <w:kinsoku/>
      <w:overflowPunct/>
      <w:autoSpaceDE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2"/>
      <w:szCs w:val="20"/>
      <w:lang w:val="en-US" w:eastAsia="zh-CN" w:bidi="hi-IN"/>
    </w:rPr>
  </w:style>
  <w:style w:type="paragraph" w:customStyle="1" w:styleId="21">
    <w:name w:val="Frame Contents"/>
    <w:basedOn w:val="1"/>
    <w:qFormat/>
    <w:uiPriority w:val="0"/>
  </w:style>
  <w:style w:type="paragraph" w:customStyle="1" w:styleId="22">
    <w:name w:val="Table Contents"/>
    <w:basedOn w:val="1"/>
    <w:qFormat/>
    <w:uiPriority w:val="0"/>
    <w:pPr>
      <w:widowControl w:val="0"/>
      <w:suppressLineNumbers/>
    </w:pPr>
  </w:style>
  <w:style w:type="paragraph" w:customStyle="1" w:styleId="23">
    <w:name w:val="Figur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LDEN\AppData\Local\Kingsoft\WPS%20Office\12.2.0.19805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966</Words>
  <Characters>5437</Characters>
  <Paragraphs>79</Paragraphs>
  <TotalTime>21</TotalTime>
  <ScaleCrop>false</ScaleCrop>
  <LinksUpToDate>false</LinksUpToDate>
  <CharactersWithSpaces>6313</CharactersWithSpaces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2024-11-20T08:40:00Z</dcterms:created>
  <dc:creator>Esether</dc:creator>
  <cp:lastModifiedBy>GOLDEN</cp:lastModifiedBy>
  <dcterms:modified xsi:type="dcterms:W3CDTF">2025-02-01T11:35:29Z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D847BBFFC7A345188EB8CE13BB198220_13</vt:lpwstr>
  </property>
  <property fmtid="{D5CDD505-2E9C-101B-9397-08002B2CF9AE}" pid="3" name="KSOProductBuildVer">
    <vt:lpwstr>1033-12.2.0.19805</vt:lpwstr>
  </property>
</Properties>
</file>