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83739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ascii="Times New Roman" w:hAnsi="Times New Roman"/>
        </w:rPr>
        <w:drawing>
          <wp:inline distT="0" distB="0" distL="0" distR="0">
            <wp:extent cx="5228590" cy="1485900"/>
            <wp:effectExtent l="0" t="0" r="635" b="0"/>
            <wp:docPr id="1" name="Picture 3" descr="UTAMU-Officia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TAMU-Official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370A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lang w:val="en-US"/>
        </w:rPr>
      </w:pPr>
    </w:p>
    <w:p w14:paraId="634EFB5C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  <w:t>CONTAINERIZATION TASK</w:t>
      </w:r>
    </w:p>
    <w:p w14:paraId="0667D91D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instrText xml:space="preserve"> HYPERLINK "https://elearning.utamu.ac.ug/course/view.php?id=1980" \o "J25.CSC 2101 - Operating Systems/CS 201 Operating Systems" </w:instrText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t>CSC 2101</w:t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t xml:space="preserve"> OPERATING SYSTEMS</w:t>
      </w:r>
    </w:p>
    <w:p w14:paraId="011D21F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60" w:charSpace="8192"/>
        </w:sectPr>
      </w:pPr>
      <w:r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>SEP23BCS/3472U/F</w:t>
      </w:r>
      <w:r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>NABATANZI GORRET</w:t>
      </w:r>
    </w:p>
    <w:p w14:paraId="4500A2DB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/>
        </w:rPr>
      </w:pPr>
      <w:bookmarkStart w:id="0" w:name="yui_3_18_1_1_1733534173352_177"/>
      <w:bookmarkEnd w:id="0"/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>Explain the concept of containerization.</w:t>
      </w:r>
    </w:p>
    <w:p w14:paraId="1E73884A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 xml:space="preserve">Containerization </w:t>
      </w:r>
      <w:r>
        <w:rPr>
          <w:rFonts w:hint="default" w:ascii="Times New Roman" w:hAnsi="Times New Roman"/>
          <w:b w:val="0"/>
          <w:bCs w:val="0"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software deployment process that bundles an application’s code with all the files and libraries it needs to run on any infrastructure. It is a lightweight virtualization technique that allows applications to run in isolated environments called containers.</w:t>
      </w:r>
    </w:p>
    <w:p w14:paraId="27C7D4EB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96534B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What are the key use cases of containerization</w:t>
      </w:r>
    </w:p>
    <w:p w14:paraId="0F1B98B6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The following are some use cases of containerization.</w:t>
      </w:r>
    </w:p>
    <w:p w14:paraId="253789B4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Cloud migration</w:t>
      </w:r>
    </w:p>
    <w:p w14:paraId="5058BCD7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Cloud migration, or the lift-and-shift approach, is a software strategy that involves encapsulating legacy applications in containers and deploying them in a cloud computing environment. Organizations can modernize their applications without rewriting the entire software code.</w:t>
      </w:r>
    </w:p>
    <w:p w14:paraId="04671345">
      <w:pPr>
        <w:pStyle w:val="3"/>
        <w:keepNext w:val="0"/>
        <w:keepLines w:val="0"/>
        <w:widowControl/>
        <w:suppressLineNumbers w:val="0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Adoption of micro-service architecture</w:t>
      </w:r>
    </w:p>
    <w:p w14:paraId="54F2F48E">
      <w:pPr>
        <w:pStyle w:val="14"/>
        <w:keepNext w:val="0"/>
        <w:keepLines w:val="0"/>
        <w:widowControl/>
        <w:suppressLineNumbers w:val="0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Organizations seeking to build cloud applications with microservices require containerization technology. The microservice architecture is a software development approach that uses multiple, interdependent software components to deliver a functional application. Each microservice has a unique and specific function. A modern cloud application consists of multiple microservices. For example, a video streaming application might have microservices for data processing, user tracking, billing, and personalization. Containerization provides the software tool to pack microservices as deployable programs on different platforms.</w:t>
      </w:r>
    </w:p>
    <w:p w14:paraId="084FB1BB">
      <w:pPr>
        <w:pStyle w:val="3"/>
        <w:keepNext w:val="0"/>
        <w:keepLines w:val="0"/>
        <w:widowControl/>
        <w:suppressLineNumbers w:val="0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IoT devices</w:t>
      </w:r>
      <w:bookmarkStart w:id="1" w:name="_GoBack"/>
      <w:bookmarkEnd w:id="1"/>
    </w:p>
    <w:p w14:paraId="56AA0882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Internet of Things (IoT) devices contain limited computing resources, making manual software updating a complex process. Containerization allows developers to deploy and update applications across IoT devices easily.</w:t>
      </w:r>
    </w:p>
    <w:p w14:paraId="47EBC02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7F1C1187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41609F97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36B9A"/>
    <w:rsid w:val="075B2F73"/>
    <w:rsid w:val="0FA77D13"/>
    <w:rsid w:val="13374E79"/>
    <w:rsid w:val="166746CF"/>
    <w:rsid w:val="17777AD6"/>
    <w:rsid w:val="199A0B60"/>
    <w:rsid w:val="24957410"/>
    <w:rsid w:val="33332C90"/>
    <w:rsid w:val="378D1AA3"/>
    <w:rsid w:val="389575ED"/>
    <w:rsid w:val="3EDC74D5"/>
    <w:rsid w:val="4EF11235"/>
    <w:rsid w:val="509518C0"/>
    <w:rsid w:val="5AE2742A"/>
    <w:rsid w:val="60AD7430"/>
    <w:rsid w:val="676A4DBB"/>
    <w:rsid w:val="74DA32EE"/>
    <w:rsid w:val="79F84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Calibri" w:hAnsi="Calibri" w:eastAsia="等线" w:cs="Times New Roman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annotation text"/>
    <w:basedOn w:val="1"/>
    <w:qFormat/>
    <w:uiPriority w:val="0"/>
    <w:pPr>
      <w:jc w:val="left"/>
    </w:pPr>
  </w:style>
  <w:style w:type="character" w:styleId="9">
    <w:name w:val="Emphasis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uppressAutoHyphens/>
      <w:kinsoku/>
      <w:overflowPunct/>
      <w:autoSpaceDE/>
      <w:bidi w:val="0"/>
      <w:snapToGrid w:val="0"/>
      <w:spacing w:before="0" w:after="0"/>
      <w:jc w:val="left"/>
    </w:pPr>
    <w:rPr>
      <w:rFonts w:ascii="Times New Roman" w:hAnsi="Times New Roman" w:eastAsia="SimSun" w:cs="Times New Roman"/>
      <w:kern w:val="2"/>
      <w:sz w:val="18"/>
      <w:szCs w:val="20"/>
    </w:rPr>
  </w:style>
  <w:style w:type="paragraph" w:styleId="11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uppressAutoHyphens/>
      <w:kinsoku/>
      <w:overflowPunct/>
      <w:autoSpaceDE/>
      <w:bidi w:val="0"/>
      <w:snapToGrid w:val="0"/>
      <w:spacing w:before="0"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</w:rPr>
  </w:style>
  <w:style w:type="character" w:styleId="12">
    <w:name w:val="Hyperlink"/>
    <w:qFormat/>
    <w:uiPriority w:val="0"/>
    <w:rPr>
      <w:color w:val="000080"/>
      <w:u w:val="single"/>
    </w:rPr>
  </w:style>
  <w:style w:type="paragraph" w:styleId="13">
    <w:name w:val="List"/>
    <w:basedOn w:val="6"/>
    <w:qFormat/>
    <w:uiPriority w:val="0"/>
    <w:rPr>
      <w:rFonts w:cs="Noto Sans Devanagari"/>
    </w:rPr>
  </w:style>
  <w:style w:type="paragraph" w:styleId="14">
    <w:name w:val="Normal (Web)"/>
    <w:qFormat/>
    <w:uiPriority w:val="0"/>
    <w:pPr>
      <w:widowControl/>
      <w:suppressAutoHyphens/>
      <w:kinsoku/>
      <w:overflowPunct/>
      <w:autoSpaceDE/>
      <w:bidi w:val="0"/>
      <w:spacing w:before="280" w:after="280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character" w:styleId="15">
    <w:name w:val="Strong"/>
    <w:basedOn w:val="4"/>
    <w:qFormat/>
    <w:uiPriority w:val="0"/>
    <w:rPr>
      <w:b/>
      <w:bCs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Numbering Symbols"/>
    <w:qFormat/>
    <w:uiPriority w:val="0"/>
  </w:style>
  <w:style w:type="paragraph" w:customStyle="1" w:styleId="1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20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2"/>
      <w:szCs w:val="20"/>
      <w:lang w:val="en-US" w:eastAsia="zh-CN" w:bidi="hi-IN"/>
    </w:rPr>
  </w:style>
  <w:style w:type="paragraph" w:customStyle="1" w:styleId="21">
    <w:name w:val="Frame Contents"/>
    <w:basedOn w:val="1"/>
    <w:qFormat/>
    <w:uiPriority w:val="0"/>
  </w:style>
  <w:style w:type="paragraph" w:customStyle="1" w:styleId="22">
    <w:name w:val="Table Contents"/>
    <w:basedOn w:val="1"/>
    <w:qFormat/>
    <w:uiPriority w:val="0"/>
    <w:pPr>
      <w:widowControl w:val="0"/>
      <w:suppressLineNumbers/>
    </w:pPr>
  </w:style>
  <w:style w:type="paragraph" w:customStyle="1" w:styleId="23">
    <w:name w:val="Figur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EN\AppData\Local\Kingsoft\WPS%20Office\12.2.0.1980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966</Words>
  <Characters>5437</Characters>
  <Paragraphs>79</Paragraphs>
  <TotalTime>12</TotalTime>
  <ScaleCrop>false</ScaleCrop>
  <LinksUpToDate>false</LinksUpToDate>
  <CharactersWithSpaces>6313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2024-11-20T08:40:00Z</dcterms:created>
  <dc:creator>Esether</dc:creator>
  <cp:lastModifiedBy>GOLDEN</cp:lastModifiedBy>
  <dcterms:modified xsi:type="dcterms:W3CDTF">2025-02-01T11:25:55Z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D847BBFFC7A345188EB8CE13BB198220_13</vt:lpwstr>
  </property>
  <property fmtid="{D5CDD505-2E9C-101B-9397-08002B2CF9AE}" pid="3" name="KSOProductBuildVer">
    <vt:lpwstr>1033-12.2.0.19805</vt:lpwstr>
  </property>
</Properties>
</file>