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14C40">
      <w:pPr>
        <w:spacing w:line="360" w:lineRule="auto"/>
        <w:rPr>
          <w:rFonts w:ascii="Times New Roman" w:hAnsi="Times New Roman"/>
        </w:rPr>
      </w:pPr>
      <w:r>
        <w:rPr>
          <w:rFonts w:ascii="Times New Roman" w:hAnsi="Times New Roman"/>
        </w:rPr>
        <w:drawing>
          <wp:inline distT="0" distB="0" distL="0" distR="0">
            <wp:extent cx="5228590" cy="1485900"/>
            <wp:effectExtent l="0" t="0" r="0" b="0"/>
            <wp:docPr id="1" name="Picture 3" descr="UTAMU-Officia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UTAMU-Official-Logo"/>
                    <pic:cNvPicPr>
                      <a:picLocks noChangeAspect="1" noChangeArrowheads="1"/>
                    </pic:cNvPicPr>
                  </pic:nvPicPr>
                  <pic:blipFill>
                    <a:blip r:embed="rId5"/>
                    <a:stretch>
                      <a:fillRect/>
                    </a:stretch>
                  </pic:blipFill>
                  <pic:spPr>
                    <a:xfrm>
                      <a:off x="0" y="0"/>
                      <a:ext cx="5228590" cy="1485900"/>
                    </a:xfrm>
                    <a:prstGeom prst="rect">
                      <a:avLst/>
                    </a:prstGeom>
                  </pic:spPr>
                </pic:pic>
              </a:graphicData>
            </a:graphic>
          </wp:inline>
        </w:drawing>
      </w:r>
    </w:p>
    <w:p w14:paraId="15C2B7E3">
      <w:pPr>
        <w:spacing w:line="360" w:lineRule="auto"/>
        <w:rPr>
          <w:rFonts w:ascii="Times New Roman" w:hAnsi="Times New Roman" w:cs="Calibri"/>
          <w:b/>
          <w:bCs/>
          <w:sz w:val="44"/>
          <w:szCs w:val="44"/>
          <w:lang w:val="en-US" w:eastAsia="zh-CN"/>
        </w:rPr>
      </w:pPr>
    </w:p>
    <w:p w14:paraId="1FE9E5DA">
      <w:pPr>
        <w:spacing w:line="360" w:lineRule="auto"/>
        <w:jc w:val="center"/>
      </w:pPr>
      <w:r>
        <w:fldChar w:fldCharType="begin"/>
      </w:r>
      <w:r>
        <w:instrText xml:space="preserve"> HYPERLINK "https://elearning.utamu.ac.ug/course/view.php?id=1713" \l "section-1" \t "S24.IS 200 Systems Analysis &amp; Design" \h </w:instrText>
      </w:r>
      <w:r>
        <w:fldChar w:fldCharType="separate"/>
      </w:r>
      <w:r>
        <w:rPr>
          <w:rFonts w:ascii="Times New Roman" w:hAnsi="Times New Roman" w:cs="Times New Roman"/>
          <w:b/>
          <w:bCs/>
          <w:color w:val="000000" w:themeColor="dark1"/>
          <w:sz w:val="32"/>
          <w:szCs w:val="32"/>
          <w:lang w:val="en-US"/>
        </w:rPr>
        <w:t>IS 200</w:t>
      </w:r>
      <w:r>
        <w:rPr>
          <w:rFonts w:ascii="Times New Roman" w:hAnsi="Times New Roman" w:cs="Times New Roman"/>
          <w:b/>
          <w:bCs/>
          <w:color w:val="000000" w:themeColor="dark1"/>
          <w:sz w:val="32"/>
          <w:szCs w:val="32"/>
          <w:lang w:val="en-US"/>
        </w:rPr>
        <w:fldChar w:fldCharType="end"/>
      </w:r>
      <w:r>
        <w:rPr>
          <w:rFonts w:ascii="Times New Roman" w:hAnsi="Times New Roman" w:cs="Times New Roman"/>
          <w:b/>
          <w:bCs/>
          <w:color w:val="000000" w:themeColor="dark1"/>
          <w:sz w:val="32"/>
          <w:szCs w:val="32"/>
          <w:lang w:val="en-US"/>
        </w:rPr>
        <w:t xml:space="preserve"> - SYSTEMS ANALYSIS AND DESIGN</w:t>
      </w:r>
    </w:p>
    <w:p w14:paraId="50834376">
      <w:pPr>
        <w:spacing w:line="360" w:lineRule="auto"/>
        <w:jc w:val="center"/>
        <w:rPr>
          <w:rFonts w:ascii="Times New Roman" w:hAnsi="Times New Roman" w:cs="Times New Roman"/>
          <w:b/>
          <w:bCs/>
          <w:color w:val="000000" w:themeColor="dark1"/>
          <w:sz w:val="32"/>
          <w:szCs w:val="32"/>
          <w:lang w:val="en-US"/>
        </w:rPr>
      </w:pPr>
    </w:p>
    <w:p w14:paraId="1D15A2F0">
      <w:pPr>
        <w:spacing w:line="360" w:lineRule="auto"/>
        <w:jc w:val="center"/>
        <w:rPr>
          <w:rFonts w:ascii="Times New Roman" w:hAnsi="Times New Roman"/>
        </w:rPr>
      </w:pPr>
      <w:r>
        <w:rPr>
          <w:rFonts w:ascii="Times New Roman" w:hAnsi="Times New Roman" w:cs="Times New Roman"/>
          <w:b/>
          <w:bCs/>
          <w:color w:val="000000" w:themeColor="dark1"/>
          <w:sz w:val="32"/>
          <w:szCs w:val="32"/>
          <w:lang w:val="en-US"/>
        </w:rPr>
        <w:t xml:space="preserve"> CONVERSION STRATEGY &amp; GANTT CHART</w:t>
      </w:r>
    </w:p>
    <w:p w14:paraId="21716BBF">
      <w:pPr>
        <w:spacing w:line="360" w:lineRule="auto"/>
        <w:jc w:val="center"/>
        <w:rPr>
          <w:rFonts w:cs="Times New Roman"/>
          <w:b/>
          <w:bCs/>
          <w:color w:val="000000" w:themeColor="dark1"/>
          <w:sz w:val="32"/>
          <w:szCs w:val="32"/>
          <w:lang w:val="en-US"/>
        </w:rPr>
      </w:pPr>
    </w:p>
    <w:p w14:paraId="4C9E197E">
      <w:pPr>
        <w:spacing w:line="360" w:lineRule="auto"/>
        <w:jc w:val="center"/>
        <w:rPr>
          <w:rFonts w:ascii="Times New Roman" w:hAnsi="Times New Roman"/>
        </w:rPr>
      </w:pPr>
      <w:r>
        <w:rPr>
          <w:rFonts w:ascii="Times New Roman" w:hAnsi="Times New Roman" w:cs="Times New Roman"/>
          <w:b/>
          <w:bCs/>
          <w:color w:val="000000" w:themeColor="dark1"/>
          <w:sz w:val="32"/>
          <w:szCs w:val="32"/>
          <w:lang w:val="en-US"/>
        </w:rPr>
        <w:t xml:space="preserve">  COURSEWORK</w:t>
      </w:r>
    </w:p>
    <w:p w14:paraId="36E4709B">
      <w:pPr>
        <w:spacing w:line="360" w:lineRule="auto"/>
        <w:jc w:val="center"/>
        <w:rPr>
          <w:rFonts w:cs="Times New Roman"/>
          <w:b/>
          <w:bCs/>
          <w:color w:val="000000" w:themeColor="dark1"/>
          <w:sz w:val="32"/>
          <w:szCs w:val="32"/>
          <w:lang w:val="en-US"/>
        </w:rPr>
      </w:pPr>
    </w:p>
    <w:p w14:paraId="4E7887B6">
      <w:pPr>
        <w:spacing w:line="360" w:lineRule="auto"/>
        <w:jc w:val="center"/>
        <w:rPr>
          <w:rFonts w:ascii="Times New Roman" w:hAnsi="Times New Roman"/>
        </w:rPr>
      </w:pPr>
      <w:r>
        <w:rPr>
          <w:rFonts w:ascii="Times New Roman" w:hAnsi="Times New Roman" w:cs="Times New Roman"/>
          <w:b/>
          <w:bCs/>
          <w:color w:val="000000" w:themeColor="dark1"/>
          <w:sz w:val="32"/>
          <w:szCs w:val="32"/>
          <w:lang w:val="en-US"/>
        </w:rPr>
        <w:drawing>
          <wp:anchor distT="0" distB="0" distL="0" distR="0" simplePos="0" relativeHeight="251659264" behindDoc="1" locked="0" layoutInCell="0" allowOverlap="1">
            <wp:simplePos x="0" y="0"/>
            <wp:positionH relativeFrom="page">
              <wp:posOffset>-87630</wp:posOffset>
            </wp:positionH>
            <wp:positionV relativeFrom="page">
              <wp:posOffset>-1590675</wp:posOffset>
            </wp:positionV>
            <wp:extent cx="7778115" cy="12105640"/>
            <wp:effectExtent l="0" t="0" r="0" b="0"/>
            <wp:wrapNone/>
            <wp:docPr id="3" name="Picture 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未标题-2"/>
                    <pic:cNvPicPr>
                      <a:picLocks noChangeAspect="1" noChangeArrowheads="1"/>
                    </pic:cNvPicPr>
                  </pic:nvPicPr>
                  <pic:blipFill>
                    <a:blip r:embed="rId6"/>
                    <a:stretch>
                      <a:fillRect/>
                    </a:stretch>
                  </pic:blipFill>
                  <pic:spPr>
                    <a:xfrm>
                      <a:off x="0" y="0"/>
                      <a:ext cx="7778115" cy="12105640"/>
                    </a:xfrm>
                    <a:prstGeom prst="rect">
                      <a:avLst/>
                    </a:prstGeom>
                  </pic:spPr>
                </pic:pic>
              </a:graphicData>
            </a:graphic>
          </wp:anchor>
        </w:drawing>
      </w:r>
      <w:r>
        <w:rPr>
          <w:rFonts w:ascii="Times New Roman" w:hAnsi="Times New Roman" w:cs="Times New Roman"/>
          <w:b/>
          <w:bCs/>
          <w:color w:val="000000" w:themeColor="dark1"/>
          <w:sz w:val="32"/>
          <w:szCs w:val="32"/>
          <w:lang w:val="en-US"/>
        </w:rPr>
        <w:t>YEAR 2 SEMESTER 1</w:t>
      </w:r>
    </w:p>
    <w:p w14:paraId="0F037A05">
      <w:pPr>
        <w:spacing w:line="360" w:lineRule="auto"/>
        <w:jc w:val="center"/>
        <w:rPr>
          <w:rFonts w:ascii="Times New Roman" w:hAnsi="Times New Roman" w:cs="Times New Roman"/>
          <w:b/>
          <w:bCs/>
          <w:color w:val="000000" w:themeColor="dark1"/>
          <w:sz w:val="32"/>
          <w:szCs w:val="32"/>
          <w:lang w:val="en-US"/>
        </w:rPr>
      </w:pPr>
    </w:p>
    <w:p w14:paraId="0FD35C6C">
      <w:pPr>
        <w:spacing w:line="360" w:lineRule="auto"/>
        <w:jc w:val="center"/>
        <w:rPr>
          <w:rFonts w:ascii="Times New Roman" w:hAnsi="Times New Roman"/>
        </w:rPr>
      </w:pPr>
      <w:r>
        <w:rPr>
          <w:rFonts w:ascii="Times New Roman" w:hAnsi="Times New Roman" w:cs="Times New Roman"/>
          <w:b/>
          <w:bCs/>
          <w:color w:val="000000" w:themeColor="dark1"/>
          <w:sz w:val="32"/>
          <w:szCs w:val="32"/>
          <w:lang w:val="en-US"/>
        </w:rPr>
        <w:t xml:space="preserve">PREPARED ON 6th/12/2024 </w:t>
      </w:r>
    </w:p>
    <w:p w14:paraId="0407CE58">
      <w:pPr>
        <w:spacing w:line="360" w:lineRule="auto"/>
        <w:jc w:val="center"/>
        <w:rPr>
          <w:rFonts w:cs="Times New Roman"/>
          <w:b/>
          <w:bCs/>
          <w:color w:val="000000" w:themeColor="dark1"/>
          <w:sz w:val="32"/>
          <w:szCs w:val="32"/>
          <w:lang w:val="en-US"/>
        </w:rPr>
      </w:pPr>
    </w:p>
    <w:tbl>
      <w:tblPr>
        <w:tblStyle w:val="4"/>
        <w:tblpPr w:leftFromText="180" w:rightFromText="180" w:vertAnchor="text" w:horzAnchor="page" w:tblpX="2257" w:tblpY="803"/>
        <w:tblOverlap w:val="never"/>
        <w:tblW w:w="8522" w:type="dxa"/>
        <w:tblInd w:w="-5" w:type="dxa"/>
        <w:tblLayout w:type="fixed"/>
        <w:tblCellMar>
          <w:top w:w="0" w:type="dxa"/>
          <w:left w:w="108" w:type="dxa"/>
          <w:bottom w:w="0" w:type="dxa"/>
          <w:right w:w="108" w:type="dxa"/>
        </w:tblCellMar>
      </w:tblPr>
      <w:tblGrid>
        <w:gridCol w:w="968"/>
        <w:gridCol w:w="4078"/>
        <w:gridCol w:w="3476"/>
      </w:tblGrid>
      <w:tr w14:paraId="34C5AE43">
        <w:tblPrEx>
          <w:tblCellMar>
            <w:top w:w="0" w:type="dxa"/>
            <w:left w:w="108" w:type="dxa"/>
            <w:bottom w:w="0" w:type="dxa"/>
            <w:right w:w="108" w:type="dxa"/>
          </w:tblCellMar>
        </w:tblPrEx>
        <w:trPr>
          <w:trHeight w:val="979" w:hRule="atLeast"/>
        </w:trPr>
        <w:tc>
          <w:tcPr>
            <w:tcW w:w="968" w:type="dxa"/>
            <w:tcBorders>
              <w:top w:val="single" w:color="000000" w:sz="4" w:space="0"/>
              <w:left w:val="single" w:color="000000" w:sz="4" w:space="0"/>
              <w:bottom w:val="single" w:color="000000" w:sz="4" w:space="0"/>
              <w:right w:val="single" w:color="000000" w:sz="4" w:space="0"/>
            </w:tcBorders>
            <w:shd w:val="clear" w:color="auto" w:fill="D6DCE5"/>
          </w:tcPr>
          <w:p w14:paraId="0CCB944D">
            <w:pPr>
              <w:pStyle w:val="16"/>
              <w:widowControl w:val="0"/>
              <w:spacing w:before="0" w:after="0" w:line="360" w:lineRule="auto"/>
              <w:ind w:right="0"/>
              <w:jc w:val="center"/>
              <w:rPr>
                <w:rFonts w:cs="Times New Roman"/>
                <w:b/>
                <w:bCs/>
                <w:color w:val="000000" w:themeColor="dark1"/>
                <w:position w:val="0"/>
                <w:sz w:val="24"/>
                <w:szCs w:val="24"/>
                <w:vertAlign w:val="baseline"/>
                <w:lang w:val="en-US"/>
              </w:rPr>
            </w:pPr>
          </w:p>
        </w:tc>
        <w:tc>
          <w:tcPr>
            <w:tcW w:w="7554" w:type="dxa"/>
            <w:gridSpan w:val="2"/>
            <w:tcBorders>
              <w:top w:val="single" w:color="000000" w:sz="4" w:space="0"/>
              <w:left w:val="single" w:color="000000" w:sz="4" w:space="0"/>
              <w:bottom w:val="single" w:color="000000" w:sz="4" w:space="0"/>
              <w:right w:val="single" w:color="000000" w:sz="4" w:space="0"/>
            </w:tcBorders>
            <w:shd w:val="clear" w:color="auto" w:fill="D6DCE5"/>
          </w:tcPr>
          <w:p w14:paraId="5B9D7486">
            <w:pPr>
              <w:pStyle w:val="16"/>
              <w:widowControl w:val="0"/>
              <w:spacing w:before="0" w:after="0" w:line="360" w:lineRule="auto"/>
              <w:ind w:right="0"/>
              <w:jc w:val="center"/>
              <w:rPr>
                <w:rFonts w:cs="Times New Roman"/>
                <w:b/>
                <w:bCs/>
                <w:i w:val="0"/>
                <w:iCs w:val="0"/>
                <w:sz w:val="24"/>
                <w:szCs w:val="24"/>
                <w:lang w:val="en-US"/>
              </w:rPr>
            </w:pPr>
          </w:p>
          <w:p w14:paraId="1159FCFE">
            <w:pPr>
              <w:pStyle w:val="16"/>
              <w:widowControl w:val="0"/>
              <w:spacing w:before="0" w:after="0" w:line="360" w:lineRule="auto"/>
              <w:ind w:right="0"/>
              <w:jc w:val="center"/>
              <w:rPr>
                <w:rFonts w:ascii="Times New Roman" w:hAnsi="Times New Roman" w:cs="Times New Roman"/>
                <w:b/>
                <w:bCs/>
                <w:i w:val="0"/>
                <w:iCs w:val="0"/>
                <w:sz w:val="24"/>
                <w:szCs w:val="24"/>
                <w:lang w:val="en-US"/>
              </w:rPr>
            </w:pPr>
            <w:r>
              <w:rPr>
                <w:rFonts w:cs="Times New Roman"/>
                <w:b/>
                <w:bCs/>
                <w:i w:val="0"/>
                <w:iCs w:val="0"/>
                <w:kern w:val="0"/>
                <w:sz w:val="24"/>
                <w:szCs w:val="24"/>
                <w:lang w:val="en-US"/>
              </w:rPr>
              <w:t>GROUP MEMBERS</w:t>
            </w:r>
          </w:p>
        </w:tc>
      </w:tr>
      <w:tr w14:paraId="42607255">
        <w:tblPrEx>
          <w:tblCellMar>
            <w:top w:w="0" w:type="dxa"/>
            <w:left w:w="108" w:type="dxa"/>
            <w:bottom w:w="0" w:type="dxa"/>
            <w:right w:w="108" w:type="dxa"/>
          </w:tblCellMar>
        </w:tblPrEx>
        <w:trPr>
          <w:trHeight w:val="494" w:hRule="atLeast"/>
        </w:trPr>
        <w:tc>
          <w:tcPr>
            <w:tcW w:w="968" w:type="dxa"/>
            <w:tcBorders>
              <w:top w:val="single" w:color="000000" w:sz="4" w:space="0"/>
              <w:left w:val="single" w:color="000000" w:sz="4" w:space="0"/>
              <w:bottom w:val="single" w:color="000000" w:sz="4" w:space="0"/>
              <w:right w:val="single" w:color="000000" w:sz="4" w:space="0"/>
            </w:tcBorders>
          </w:tcPr>
          <w:p w14:paraId="2BF65A71">
            <w:pPr>
              <w:pStyle w:val="16"/>
              <w:widowControl w:val="0"/>
              <w:spacing w:before="0" w:after="0" w:line="360" w:lineRule="auto"/>
              <w:ind w:right="0"/>
              <w:jc w:val="center"/>
              <w:rPr>
                <w:rFonts w:ascii="Times New Roman" w:hAnsi="Times New Roman" w:cs="Times New Roman"/>
                <w:b/>
                <w:bCs/>
                <w:color w:val="000000" w:themeColor="dark1"/>
                <w:position w:val="0"/>
                <w:sz w:val="38"/>
                <w:szCs w:val="38"/>
                <w:vertAlign w:val="baseline"/>
                <w:lang w:val="en-US"/>
              </w:rPr>
            </w:pPr>
            <w:r>
              <w:rPr>
                <w:rFonts w:cs="Times New Roman"/>
                <w:b/>
                <w:bCs/>
                <w:color w:val="000000" w:themeColor="dark1"/>
                <w:kern w:val="0"/>
                <w:position w:val="0"/>
                <w:sz w:val="24"/>
                <w:szCs w:val="24"/>
                <w:vertAlign w:val="baseline"/>
                <w:lang w:val="en-US"/>
              </w:rPr>
              <w:t>S/NO</w:t>
            </w:r>
          </w:p>
        </w:tc>
        <w:tc>
          <w:tcPr>
            <w:tcW w:w="4078" w:type="dxa"/>
            <w:tcBorders>
              <w:top w:val="single" w:color="000000" w:sz="4" w:space="0"/>
              <w:left w:val="single" w:color="000000" w:sz="4" w:space="0"/>
              <w:bottom w:val="single" w:color="000000" w:sz="4" w:space="0"/>
              <w:right w:val="single" w:color="000000" w:sz="4" w:space="0"/>
            </w:tcBorders>
          </w:tcPr>
          <w:p w14:paraId="11546886">
            <w:pPr>
              <w:pStyle w:val="16"/>
              <w:widowControl w:val="0"/>
              <w:spacing w:before="0" w:after="0" w:line="360" w:lineRule="auto"/>
              <w:ind w:right="0"/>
              <w:jc w:val="both"/>
              <w:rPr>
                <w:rFonts w:ascii="Times New Roman" w:hAnsi="Times New Roman" w:cs="Times New Roman"/>
                <w:b/>
                <w:bCs/>
                <w:color w:val="000000" w:themeColor="dark1"/>
                <w:position w:val="0"/>
                <w:sz w:val="38"/>
                <w:szCs w:val="38"/>
                <w:vertAlign w:val="baseline"/>
                <w:lang w:val="en-US"/>
              </w:rPr>
            </w:pPr>
            <w:r>
              <w:rPr>
                <w:rFonts w:cs="Times New Roman"/>
                <w:b/>
                <w:bCs/>
                <w:i w:val="0"/>
                <w:iCs w:val="0"/>
                <w:kern w:val="0"/>
                <w:sz w:val="24"/>
                <w:szCs w:val="24"/>
                <w:lang w:val="en-US"/>
              </w:rPr>
              <w:t>REGISTRATION NUMBER</w:t>
            </w:r>
          </w:p>
        </w:tc>
        <w:tc>
          <w:tcPr>
            <w:tcW w:w="3476" w:type="dxa"/>
            <w:tcBorders>
              <w:top w:val="single" w:color="000000" w:sz="4" w:space="0"/>
              <w:left w:val="single" w:color="000000" w:sz="4" w:space="0"/>
              <w:bottom w:val="single" w:color="000000" w:sz="4" w:space="0"/>
              <w:right w:val="single" w:color="000000" w:sz="4" w:space="0"/>
            </w:tcBorders>
          </w:tcPr>
          <w:p w14:paraId="4C767C5C">
            <w:pPr>
              <w:pStyle w:val="16"/>
              <w:widowControl w:val="0"/>
              <w:spacing w:before="0" w:after="0" w:line="360" w:lineRule="auto"/>
              <w:ind w:right="0"/>
              <w:jc w:val="left"/>
              <w:rPr>
                <w:rFonts w:ascii="Times New Roman" w:hAnsi="Times New Roman" w:cs="Times New Roman"/>
                <w:b/>
                <w:bCs/>
                <w:color w:val="000000" w:themeColor="dark1"/>
                <w:position w:val="0"/>
                <w:sz w:val="38"/>
                <w:szCs w:val="38"/>
                <w:vertAlign w:val="baseline"/>
                <w:lang w:val="en-US"/>
              </w:rPr>
            </w:pPr>
            <w:r>
              <w:rPr>
                <w:rFonts w:cs="Times New Roman"/>
                <w:b/>
                <w:bCs/>
                <w:i w:val="0"/>
                <w:iCs w:val="0"/>
                <w:kern w:val="0"/>
                <w:sz w:val="24"/>
                <w:szCs w:val="24"/>
                <w:lang w:val="en-US"/>
              </w:rPr>
              <w:t>STUDENT NAME</w:t>
            </w:r>
          </w:p>
        </w:tc>
      </w:tr>
      <w:tr w14:paraId="3573AF3A">
        <w:tblPrEx>
          <w:tblCellMar>
            <w:top w:w="0" w:type="dxa"/>
            <w:left w:w="108" w:type="dxa"/>
            <w:bottom w:w="0" w:type="dxa"/>
            <w:right w:w="108" w:type="dxa"/>
          </w:tblCellMar>
        </w:tblPrEx>
        <w:trPr>
          <w:trHeight w:val="494" w:hRule="atLeast"/>
        </w:trPr>
        <w:tc>
          <w:tcPr>
            <w:tcW w:w="968" w:type="dxa"/>
            <w:tcBorders>
              <w:top w:val="single" w:color="000000" w:sz="4" w:space="0"/>
              <w:left w:val="single" w:color="000000" w:sz="4" w:space="0"/>
              <w:bottom w:val="single" w:color="000000" w:sz="4" w:space="0"/>
              <w:right w:val="single" w:color="000000" w:sz="4" w:space="0"/>
            </w:tcBorders>
          </w:tcPr>
          <w:p w14:paraId="29968A69">
            <w:pPr>
              <w:pStyle w:val="16"/>
              <w:widowControl w:val="0"/>
              <w:spacing w:before="0" w:after="0" w:line="360" w:lineRule="auto"/>
              <w:ind w:right="0"/>
              <w:jc w:val="center"/>
              <w:rPr>
                <w:rFonts w:ascii="Times New Roman" w:hAnsi="Times New Roman" w:cs="Times New Roman"/>
                <w:b/>
                <w:bCs/>
                <w:color w:val="000000" w:themeColor="dark1"/>
                <w:position w:val="0"/>
                <w:sz w:val="24"/>
                <w:szCs w:val="24"/>
                <w:vertAlign w:val="baseline"/>
                <w:lang w:val="en-US"/>
              </w:rPr>
            </w:pPr>
            <w:r>
              <w:rPr>
                <w:rFonts w:cs="Times New Roman"/>
                <w:b/>
                <w:bCs/>
                <w:color w:val="000000" w:themeColor="dark1"/>
                <w:kern w:val="0"/>
                <w:position w:val="0"/>
                <w:sz w:val="24"/>
                <w:szCs w:val="24"/>
                <w:vertAlign w:val="baseline"/>
                <w:lang w:val="en-US"/>
              </w:rPr>
              <w:t>1</w:t>
            </w:r>
          </w:p>
        </w:tc>
        <w:tc>
          <w:tcPr>
            <w:tcW w:w="4078" w:type="dxa"/>
            <w:tcBorders>
              <w:top w:val="single" w:color="000000" w:sz="4" w:space="0"/>
              <w:left w:val="single" w:color="000000" w:sz="4" w:space="0"/>
              <w:bottom w:val="single" w:color="000000" w:sz="4" w:space="0"/>
              <w:right w:val="single" w:color="000000" w:sz="4" w:space="0"/>
            </w:tcBorders>
          </w:tcPr>
          <w:p w14:paraId="69D00029">
            <w:pPr>
              <w:pStyle w:val="16"/>
              <w:widowControl w:val="0"/>
              <w:spacing w:before="0" w:after="0" w:line="360" w:lineRule="auto"/>
              <w:ind w:right="0"/>
              <w:jc w:val="both"/>
              <w:rPr>
                <w:rFonts w:ascii="Times New Roman" w:hAnsi="Times New Roman" w:cs="Times New Roman"/>
                <w:b/>
                <w:bCs/>
                <w:color w:val="000000" w:themeColor="dark1"/>
                <w:position w:val="0"/>
                <w:sz w:val="38"/>
                <w:szCs w:val="38"/>
                <w:vertAlign w:val="baseline"/>
                <w:lang w:val="en-US"/>
              </w:rPr>
            </w:pPr>
            <w:r>
              <w:rPr>
                <w:rFonts w:cs="Times New Roman"/>
                <w:kern w:val="0"/>
                <w:sz w:val="24"/>
                <w:szCs w:val="24"/>
                <w:lang w:val="en-US" w:eastAsia="zh-CN"/>
              </w:rPr>
              <w:t>SEP23/BCS/3472U/F</w:t>
            </w:r>
          </w:p>
        </w:tc>
        <w:tc>
          <w:tcPr>
            <w:tcW w:w="3476" w:type="dxa"/>
            <w:tcBorders>
              <w:top w:val="single" w:color="000000" w:sz="4" w:space="0"/>
              <w:left w:val="single" w:color="000000" w:sz="4" w:space="0"/>
              <w:bottom w:val="single" w:color="000000" w:sz="4" w:space="0"/>
              <w:right w:val="single" w:color="000000" w:sz="4" w:space="0"/>
            </w:tcBorders>
            <w:vAlign w:val="bottom"/>
          </w:tcPr>
          <w:p w14:paraId="7B3A9D20">
            <w:pPr>
              <w:widowControl w:val="0"/>
              <w:spacing w:before="0" w:after="0" w:line="360" w:lineRule="auto"/>
              <w:jc w:val="both"/>
              <w:rPr>
                <w:rFonts w:ascii="Times New Roman" w:hAnsi="Times New Roman" w:eastAsia="等线" w:cs="Times New Roman"/>
                <w:sz w:val="24"/>
                <w:szCs w:val="24"/>
                <w:lang w:val="en-US" w:eastAsia="zh-CN" w:bidi="ar-SA"/>
              </w:rPr>
            </w:pPr>
            <w:r>
              <w:rPr>
                <w:rFonts w:ascii="Times New Roman" w:hAnsi="Times New Roman" w:cs="Times New Roman"/>
                <w:kern w:val="0"/>
                <w:sz w:val="24"/>
                <w:szCs w:val="24"/>
                <w:lang w:val="en-US" w:eastAsia="zh-CN"/>
              </w:rPr>
              <w:t>NABATANZI GORRET</w:t>
            </w:r>
          </w:p>
        </w:tc>
      </w:tr>
      <w:tr w14:paraId="4BE5DC9C">
        <w:tblPrEx>
          <w:tblCellMar>
            <w:top w:w="0" w:type="dxa"/>
            <w:left w:w="108" w:type="dxa"/>
            <w:bottom w:w="0" w:type="dxa"/>
            <w:right w:w="108" w:type="dxa"/>
          </w:tblCellMar>
        </w:tblPrEx>
        <w:trPr>
          <w:trHeight w:val="506" w:hRule="atLeast"/>
        </w:trPr>
        <w:tc>
          <w:tcPr>
            <w:tcW w:w="968" w:type="dxa"/>
            <w:tcBorders>
              <w:top w:val="single" w:color="000000" w:sz="4" w:space="0"/>
              <w:left w:val="single" w:color="000000" w:sz="4" w:space="0"/>
              <w:bottom w:val="single" w:color="000000" w:sz="4" w:space="0"/>
              <w:right w:val="single" w:color="000000" w:sz="4" w:space="0"/>
            </w:tcBorders>
          </w:tcPr>
          <w:p w14:paraId="40DD9578">
            <w:pPr>
              <w:pStyle w:val="16"/>
              <w:widowControl w:val="0"/>
              <w:spacing w:before="0" w:after="0" w:line="360" w:lineRule="auto"/>
              <w:ind w:right="0"/>
              <w:jc w:val="center"/>
              <w:rPr>
                <w:rFonts w:ascii="Times New Roman" w:hAnsi="Times New Roman" w:cs="Times New Roman"/>
                <w:b/>
                <w:bCs/>
                <w:color w:val="000000" w:themeColor="dark1"/>
                <w:position w:val="0"/>
                <w:sz w:val="24"/>
                <w:szCs w:val="24"/>
                <w:vertAlign w:val="baseline"/>
                <w:lang w:val="en-US"/>
              </w:rPr>
            </w:pPr>
            <w:r>
              <w:rPr>
                <w:rFonts w:cs="Times New Roman"/>
                <w:b/>
                <w:bCs/>
                <w:color w:val="000000" w:themeColor="dark1"/>
                <w:kern w:val="0"/>
                <w:position w:val="0"/>
                <w:sz w:val="24"/>
                <w:szCs w:val="24"/>
                <w:vertAlign w:val="baseline"/>
                <w:lang w:val="en-US"/>
              </w:rPr>
              <w:t>2</w:t>
            </w:r>
          </w:p>
        </w:tc>
        <w:tc>
          <w:tcPr>
            <w:tcW w:w="4078" w:type="dxa"/>
            <w:tcBorders>
              <w:top w:val="single" w:color="000000" w:sz="4" w:space="0"/>
              <w:left w:val="single" w:color="000000" w:sz="4" w:space="0"/>
              <w:bottom w:val="single" w:color="000000" w:sz="4" w:space="0"/>
              <w:right w:val="single" w:color="000000" w:sz="4" w:space="0"/>
            </w:tcBorders>
          </w:tcPr>
          <w:p w14:paraId="684284A9">
            <w:pPr>
              <w:pStyle w:val="16"/>
              <w:widowControl w:val="0"/>
              <w:spacing w:before="0" w:after="0" w:line="360" w:lineRule="auto"/>
              <w:ind w:right="0"/>
              <w:jc w:val="both"/>
              <w:rPr>
                <w:rFonts w:ascii="Times New Roman" w:hAnsi="Times New Roman" w:cs="Times New Roman"/>
                <w:b/>
                <w:bCs/>
                <w:color w:val="000000" w:themeColor="dark1"/>
                <w:position w:val="0"/>
                <w:sz w:val="38"/>
                <w:szCs w:val="38"/>
                <w:vertAlign w:val="baseline"/>
                <w:lang w:val="en-US"/>
              </w:rPr>
            </w:pPr>
            <w:r>
              <w:rPr>
                <w:rFonts w:cs="Times New Roman"/>
                <w:kern w:val="0"/>
                <w:sz w:val="24"/>
                <w:szCs w:val="24"/>
                <w:lang w:val="en-US" w:eastAsia="zh-CN"/>
              </w:rPr>
              <w:t>SEP23/BCS/3698U</w:t>
            </w:r>
          </w:p>
        </w:tc>
        <w:tc>
          <w:tcPr>
            <w:tcW w:w="3476" w:type="dxa"/>
            <w:tcBorders>
              <w:top w:val="single" w:color="000000" w:sz="4" w:space="0"/>
              <w:left w:val="single" w:color="000000" w:sz="4" w:space="0"/>
              <w:bottom w:val="single" w:color="000000" w:sz="4" w:space="0"/>
              <w:right w:val="single" w:color="000000" w:sz="4" w:space="0"/>
            </w:tcBorders>
          </w:tcPr>
          <w:p w14:paraId="48A9DFB0">
            <w:pPr>
              <w:pStyle w:val="16"/>
              <w:widowControl w:val="0"/>
              <w:spacing w:before="0" w:after="0" w:line="360" w:lineRule="auto"/>
              <w:ind w:right="0"/>
              <w:jc w:val="both"/>
              <w:rPr>
                <w:rFonts w:ascii="Times New Roman" w:hAnsi="Times New Roman" w:cs="Times New Roman"/>
                <w:b/>
                <w:bCs/>
                <w:color w:val="000000" w:themeColor="dark1"/>
                <w:position w:val="0"/>
                <w:sz w:val="38"/>
                <w:szCs w:val="38"/>
                <w:vertAlign w:val="baseline"/>
                <w:lang w:val="en-US"/>
              </w:rPr>
            </w:pPr>
            <w:r>
              <w:rPr>
                <w:rFonts w:cs="Times New Roman"/>
                <w:kern w:val="0"/>
                <w:sz w:val="24"/>
                <w:szCs w:val="24"/>
                <w:lang w:val="en-US" w:eastAsia="zh-CN"/>
              </w:rPr>
              <w:t>KOBUMANZI ESETHER</w:t>
            </w:r>
          </w:p>
        </w:tc>
      </w:tr>
    </w:tbl>
    <w:p w14:paraId="64FCC903">
      <w:pPr>
        <w:spacing w:line="360" w:lineRule="auto"/>
        <w:jc w:val="center"/>
        <w:rPr>
          <w:rFonts w:ascii="Times New Roman" w:hAnsi="Times New Roman"/>
        </w:rPr>
        <w:sectPr>
          <w:pgSz w:w="11906" w:h="16838"/>
          <w:pgMar w:top="1440" w:right="1800" w:bottom="1440" w:left="1800" w:header="0" w:footer="0" w:gutter="0"/>
          <w:pgNumType w:fmt="decimal"/>
          <w:cols w:space="720" w:num="1"/>
          <w:formProt w:val="0"/>
          <w:docGrid w:linePitch="360" w:charSpace="8192"/>
        </w:sectPr>
      </w:pPr>
      <w:r>
        <w:rPr>
          <w:rFonts w:ascii="Times New Roman" w:hAnsi="Times New Roman" w:cs="Times New Roman"/>
          <w:b/>
          <w:bCs/>
          <w:color w:val="000000" w:themeColor="dark1"/>
          <w:sz w:val="32"/>
          <w:szCs w:val="32"/>
          <w:lang w:val="en-US"/>
        </w:rPr>
        <w:t>BY</w:t>
      </w:r>
    </w:p>
    <w:p w14:paraId="18AC1EFD">
      <w:pPr>
        <w:bidi w:val="0"/>
        <w:spacing w:line="360" w:lineRule="auto"/>
        <w:jc w:val="left"/>
        <w:rPr>
          <w:rFonts w:ascii="Times New Roman" w:hAnsi="Times New Roman"/>
        </w:rPr>
      </w:pPr>
      <w:r>
        <w:rPr>
          <w:rFonts w:ascii="Times New Roman" w:hAnsi="Times New Roman" w:cs="Times New Roman"/>
          <w:b/>
          <w:bCs/>
          <w:caps w:val="0"/>
          <w:smallCaps w:val="0"/>
          <w:color w:val="1D2125"/>
          <w:spacing w:val="0"/>
          <w:sz w:val="24"/>
          <w:szCs w:val="24"/>
        </w:rPr>
        <w:t> </w:t>
      </w:r>
      <w:bookmarkStart w:id="0" w:name="yui_3_18_1_1_1733534173352_177"/>
      <w:bookmarkEnd w:id="0"/>
      <w:r>
        <w:rPr>
          <w:rFonts w:ascii="Times New Roman" w:hAnsi="Times New Roman" w:cs="Times New Roman"/>
          <w:b/>
          <w:bCs/>
          <w:caps w:val="0"/>
          <w:smallCaps w:val="0"/>
          <w:color w:val="1D2125"/>
          <w:spacing w:val="0"/>
          <w:sz w:val="24"/>
          <w:szCs w:val="24"/>
        </w:rPr>
        <w:t xml:space="preserve">a) </w:t>
      </w:r>
      <w:r>
        <w:rPr>
          <w:rFonts w:ascii="Times New Roman" w:hAnsi="Times New Roman" w:cs="Times New Roman"/>
          <w:b/>
          <w:bCs/>
          <w:i w:val="0"/>
          <w:caps w:val="0"/>
          <w:smallCaps w:val="0"/>
          <w:color w:val="1D2125"/>
          <w:spacing w:val="0"/>
          <w:sz w:val="24"/>
          <w:szCs w:val="24"/>
          <w:lang w:val="en-GB"/>
        </w:rPr>
        <w:t>Recommend a conversion strategy that will be used to roll out the new system in the organization.</w:t>
      </w:r>
    </w:p>
    <w:p w14:paraId="10E2D477">
      <w:pPr>
        <w:bidi w:val="0"/>
        <w:spacing w:line="360" w:lineRule="auto"/>
        <w:jc w:val="center"/>
        <w:rPr>
          <w:rFonts w:ascii="Times New Roman" w:hAnsi="Times New Roman"/>
        </w:rPr>
      </w:pPr>
    </w:p>
    <w:p w14:paraId="5BD902CE">
      <w:pPr>
        <w:bidi w:val="0"/>
        <w:spacing w:line="360" w:lineRule="auto"/>
        <w:jc w:val="left"/>
      </w:pPr>
      <w:r>
        <w:rPr>
          <w:rStyle w:val="11"/>
          <w:rFonts w:ascii="Times New Roman" w:hAnsi="Times New Roman" w:cs="Times New Roman"/>
          <w:b/>
          <w:bCs/>
          <w:sz w:val="24"/>
          <w:szCs w:val="24"/>
        </w:rPr>
        <w:t>A C</w:t>
      </w:r>
      <w:r>
        <w:rPr>
          <w:rStyle w:val="11"/>
          <w:rFonts w:ascii="Times New Roman" w:hAnsi="Times New Roman" w:cs="Times New Roman"/>
          <w:sz w:val="24"/>
          <w:szCs w:val="24"/>
        </w:rPr>
        <w:t>onversion Strategy</w:t>
      </w:r>
      <w:r>
        <w:rPr>
          <w:rFonts w:ascii="Times New Roman" w:hAnsi="Times New Roman" w:cs="Times New Roman"/>
          <w:b/>
          <w:bCs/>
          <w:sz w:val="24"/>
          <w:szCs w:val="24"/>
        </w:rPr>
        <w:t xml:space="preserve"> </w:t>
      </w:r>
      <w:r>
        <w:rPr>
          <w:rFonts w:ascii="Times New Roman" w:hAnsi="Times New Roman" w:cs="Times New Roman"/>
          <w:b w:val="0"/>
          <w:bCs w:val="0"/>
          <w:sz w:val="24"/>
          <w:szCs w:val="24"/>
        </w:rPr>
        <w:t xml:space="preserve">refers to the approach used to transition from an existing system to a new system. The conversion strategy recommended for WITI’s Student Management System is </w:t>
      </w:r>
      <w:r>
        <w:rPr>
          <w:rFonts w:ascii="Times New Roman" w:hAnsi="Times New Roman" w:cs="Times New Roman"/>
          <w:b/>
          <w:bCs/>
          <w:sz w:val="24"/>
          <w:szCs w:val="24"/>
        </w:rPr>
        <w:t xml:space="preserve">a  Phased (Gradual) Conversion, </w:t>
      </w:r>
      <w:r>
        <w:rPr>
          <w:rFonts w:ascii="Times New Roman" w:hAnsi="Times New Roman" w:cs="Times New Roman"/>
          <w:b w:val="0"/>
          <w:bCs w:val="0"/>
          <w:sz w:val="24"/>
          <w:szCs w:val="24"/>
        </w:rPr>
        <w:t>as it</w:t>
      </w:r>
      <w:r>
        <w:rPr>
          <w:rFonts w:ascii="Times New Roman" w:hAnsi="Times New Roman" w:cs="Times New Roman"/>
          <w:b/>
          <w:bCs/>
          <w:sz w:val="24"/>
          <w:szCs w:val="24"/>
        </w:rPr>
        <w:t xml:space="preserve"> </w:t>
      </w:r>
      <w:r>
        <w:rPr>
          <w:rFonts w:ascii="Times New Roman" w:hAnsi="Times New Roman" w:cs="Times New Roman"/>
          <w:b w:val="0"/>
          <w:bCs w:val="0"/>
          <w:sz w:val="24"/>
          <w:szCs w:val="24"/>
        </w:rPr>
        <w:t xml:space="preserve">allows the institution to  transition smoothly and  gradually to the new  Student Management System (SMS), by implementing and testing modules of the system for use while continuing to use the existing file-based system (Google Sheets/Excel). </w:t>
      </w:r>
    </w:p>
    <w:p w14:paraId="26172CF4">
      <w:pPr>
        <w:bidi w:val="0"/>
        <w:spacing w:line="360" w:lineRule="auto"/>
        <w:jc w:val="left"/>
        <w:rPr>
          <w:rFonts w:ascii="Times New Roman" w:hAnsi="Times New Roman"/>
        </w:rPr>
      </w:pPr>
    </w:p>
    <w:p w14:paraId="623D5218">
      <w:pPr>
        <w:bidi w:val="0"/>
        <w:spacing w:line="360" w:lineRule="auto"/>
        <w:jc w:val="both"/>
        <w:rPr>
          <w:rFonts w:ascii="Times New Roman" w:hAnsi="Times New Roman"/>
        </w:rPr>
      </w:pPr>
      <w:r>
        <w:rPr>
          <w:rFonts w:ascii="Times New Roman" w:hAnsi="Times New Roman" w:cs="Times New Roman"/>
          <w:sz w:val="24"/>
          <w:szCs w:val="24"/>
          <w:lang w:val="en-US"/>
        </w:rPr>
        <w:t>The</w:t>
      </w:r>
      <w:r>
        <w:rPr>
          <w:rFonts w:ascii="Times New Roman" w:hAnsi="Times New Roman" w:cs="Times New Roman"/>
          <w:b w:val="0"/>
          <w:bCs w:val="0"/>
          <w:sz w:val="24"/>
          <w:szCs w:val="24"/>
          <w:lang w:val="en-US"/>
        </w:rPr>
        <w:t xml:space="preserve"> Phased  Conversion</w:t>
      </w:r>
      <w:r>
        <w:rPr>
          <w:rFonts w:ascii="Times New Roman" w:hAnsi="Times New Roman" w:cs="Times New Roman"/>
          <w:sz w:val="24"/>
          <w:szCs w:val="24"/>
        </w:rPr>
        <w:t xml:space="preserve"> involves a gradual introduction of the new system, while at the same time replacing elements of the current system until the current system is completely replaced by the new system. </w:t>
      </w:r>
      <w:r>
        <w:rPr>
          <w:rFonts w:ascii="Times New Roman" w:hAnsi="Times New Roman" w:cs="Times New Roman"/>
          <w:sz w:val="24"/>
          <w:szCs w:val="24"/>
          <w:lang w:val="en-US"/>
        </w:rPr>
        <w:t xml:space="preserve">It allows </w:t>
      </w:r>
      <w:r>
        <w:rPr>
          <w:rFonts w:ascii="Times New Roman" w:hAnsi="Times New Roman" w:cs="Times New Roman"/>
          <w:sz w:val="24"/>
          <w:szCs w:val="24"/>
        </w:rPr>
        <w:t>users to adapt incrementally while minimizing risks associated with a direct conversion. This conversion method is  the least risk</w:t>
      </w:r>
      <w:r>
        <w:rPr>
          <w:rFonts w:ascii="Times New Roman" w:hAnsi="Times New Roman" w:cs="Times New Roman"/>
          <w:sz w:val="24"/>
          <w:szCs w:val="24"/>
          <w:lang w:val="en-US"/>
        </w:rPr>
        <w:t>y</w:t>
      </w:r>
      <w:r>
        <w:rPr>
          <w:rFonts w:ascii="Times New Roman" w:hAnsi="Times New Roman" w:cs="Times New Roman"/>
          <w:sz w:val="24"/>
          <w:szCs w:val="24"/>
        </w:rPr>
        <w:t xml:space="preserve"> with respect to implementing the </w:t>
      </w:r>
      <w:r>
        <w:rPr>
          <w:rFonts w:ascii="Times New Roman" w:hAnsi="Times New Roman" w:cs="Times New Roman"/>
          <w:sz w:val="24"/>
          <w:szCs w:val="24"/>
          <w:lang w:val="en-US"/>
        </w:rPr>
        <w:t>WITI’s student management system</w:t>
      </w:r>
      <w:r>
        <w:rPr>
          <w:rFonts w:ascii="Times New Roman" w:hAnsi="Times New Roman" w:cs="Times New Roman"/>
          <w:sz w:val="24"/>
          <w:szCs w:val="24"/>
        </w:rPr>
        <w:t xml:space="preserve">. </w:t>
      </w:r>
    </w:p>
    <w:p w14:paraId="169E573A">
      <w:pPr>
        <w:bidi w:val="0"/>
        <w:spacing w:line="360" w:lineRule="auto"/>
        <w:jc w:val="both"/>
        <w:rPr>
          <w:rFonts w:ascii="Times New Roman" w:hAnsi="Times New Roman" w:cs="Times New Roman"/>
          <w:sz w:val="24"/>
          <w:szCs w:val="24"/>
        </w:rPr>
      </w:pPr>
    </w:p>
    <w:p w14:paraId="6E711FC0">
      <w:pPr>
        <w:bidi w:val="0"/>
        <w:spacing w:line="360" w:lineRule="auto"/>
        <w:jc w:val="left"/>
        <w:rPr>
          <w:rFonts w:ascii="Times New Roman" w:hAnsi="Times New Roman"/>
        </w:rPr>
      </w:pPr>
      <w:r>
        <w:rPr>
          <w:rFonts w:ascii="Times New Roman" w:hAnsi="Times New Roman" w:cs="Times New Roman"/>
          <w:b/>
          <w:bCs/>
          <w:sz w:val="24"/>
          <w:szCs w:val="24"/>
        </w:rPr>
        <w:t>Reasons for Choosing  a Phased Conversion Strategy</w:t>
      </w:r>
    </w:p>
    <w:p w14:paraId="670F1006">
      <w:pPr>
        <w:numPr>
          <w:ilvl w:val="0"/>
          <w:numId w:val="1"/>
        </w:numPr>
        <w:bidi w:val="0"/>
        <w:spacing w:line="360" w:lineRule="auto"/>
        <w:ind w:left="425" w:hanging="425"/>
        <w:jc w:val="both"/>
        <w:rPr>
          <w:rFonts w:ascii="Times New Roman" w:hAnsi="Times New Roman"/>
        </w:rPr>
      </w:pPr>
      <w:r>
        <w:rPr>
          <w:rFonts w:ascii="Times New Roman" w:hAnsi="Times New Roman" w:cs="Times New Roman"/>
          <w:b/>
          <w:bCs/>
          <w:sz w:val="24"/>
          <w:szCs w:val="24"/>
        </w:rPr>
        <w:t>Minimal Risk</w:t>
      </w:r>
      <w:r>
        <w:rPr>
          <w:rFonts w:hint="default" w:ascii="Times New Roman" w:hAnsi="Times New Roman" w:cs="Times New Roman"/>
          <w:b/>
          <w:bCs/>
          <w:sz w:val="24"/>
          <w:szCs w:val="24"/>
          <w:lang w:val="en-US"/>
        </w:rPr>
        <w:t>s</w:t>
      </w:r>
      <w:r>
        <w:rPr>
          <w:rFonts w:ascii="Times New Roman" w:hAnsi="Times New Roman" w:cs="Times New Roman"/>
          <w:b/>
          <w:bCs/>
          <w:sz w:val="24"/>
          <w:szCs w:val="24"/>
        </w:rPr>
        <w:t>:</w:t>
      </w:r>
      <w:r>
        <w:rPr>
          <w:rFonts w:ascii="Times New Roman" w:hAnsi="Times New Roman" w:cs="Times New Roman"/>
          <w:sz w:val="24"/>
          <w:szCs w:val="24"/>
        </w:rPr>
        <w:t xml:space="preserve"> By implementing the system module by module, any potential issues can be identified and resolved before the full system is deployed.</w:t>
      </w:r>
    </w:p>
    <w:p w14:paraId="0D01B46D">
      <w:pPr>
        <w:numPr>
          <w:ilvl w:val="0"/>
          <w:numId w:val="1"/>
        </w:numPr>
        <w:bidi w:val="0"/>
        <w:spacing w:line="360" w:lineRule="auto"/>
        <w:ind w:left="425" w:hanging="425"/>
        <w:jc w:val="both"/>
        <w:rPr>
          <w:rFonts w:ascii="Times New Roman" w:hAnsi="Times New Roman"/>
        </w:rPr>
      </w:pPr>
      <w:r>
        <w:rPr>
          <w:rFonts w:ascii="Times New Roman" w:hAnsi="Times New Roman" w:cs="Times New Roman"/>
          <w:b/>
          <w:bCs/>
          <w:sz w:val="24"/>
          <w:szCs w:val="24"/>
        </w:rPr>
        <w:t>User Training and Adaptation:</w:t>
      </w:r>
      <w:r>
        <w:rPr>
          <w:rFonts w:ascii="Times New Roman" w:hAnsi="Times New Roman" w:cs="Times New Roman"/>
          <w:sz w:val="24"/>
          <w:szCs w:val="24"/>
        </w:rPr>
        <w:t xml:space="preserve"> Staff and students can be trained on specific components of the system during each phase, reducing the learning curve and ensuring higher user adoption.</w:t>
      </w:r>
    </w:p>
    <w:p w14:paraId="0724639F">
      <w:pPr>
        <w:numPr>
          <w:ilvl w:val="0"/>
          <w:numId w:val="1"/>
        </w:numPr>
        <w:bidi w:val="0"/>
        <w:spacing w:line="360" w:lineRule="auto"/>
        <w:ind w:left="425" w:hanging="425"/>
        <w:jc w:val="both"/>
        <w:rPr>
          <w:rFonts w:ascii="Times New Roman" w:hAnsi="Times New Roman"/>
        </w:rPr>
      </w:pPr>
      <w:r>
        <w:rPr>
          <w:rFonts w:ascii="Times New Roman" w:hAnsi="Times New Roman" w:cs="Times New Roman"/>
          <w:b/>
          <w:bCs/>
          <w:sz w:val="24"/>
          <w:szCs w:val="24"/>
        </w:rPr>
        <w:t xml:space="preserve">Minimal Disruption: </w:t>
      </w:r>
      <w:r>
        <w:rPr>
          <w:rFonts w:ascii="Times New Roman" w:hAnsi="Times New Roman" w:cs="Times New Roman"/>
          <w:sz w:val="24"/>
          <w:szCs w:val="24"/>
        </w:rPr>
        <w:t>Core operations of the institution can continue running without interruption, as the existing system will remain operational for areas not yet transitioned.</w:t>
      </w:r>
    </w:p>
    <w:p w14:paraId="04FAABFA">
      <w:pPr>
        <w:numPr>
          <w:ilvl w:val="0"/>
          <w:numId w:val="1"/>
        </w:numPr>
        <w:spacing w:line="360" w:lineRule="auto"/>
        <w:ind w:left="425" w:hanging="425"/>
        <w:jc w:val="both"/>
      </w:pPr>
      <w:r>
        <w:rPr>
          <w:rStyle w:val="11"/>
          <w:rFonts w:ascii="Times New Roman" w:hAnsi="Times New Roman"/>
          <w:sz w:val="24"/>
          <w:szCs w:val="24"/>
        </w:rPr>
        <w:t>Data Integration</w:t>
      </w:r>
      <w:r>
        <w:rPr>
          <w:rFonts w:ascii="Times New Roman" w:hAnsi="Times New Roman"/>
          <w:sz w:val="24"/>
          <w:szCs w:val="24"/>
        </w:rPr>
        <w:t xml:space="preserve">: During the transition, data from Google Sheets/Excel can be </w:t>
      </w:r>
      <w:r>
        <w:rPr>
          <w:rStyle w:val="11"/>
          <w:rFonts w:ascii="Times New Roman" w:hAnsi="Times New Roman"/>
          <w:b w:val="0"/>
          <w:bCs w:val="0"/>
          <w:sz w:val="24"/>
          <w:szCs w:val="24"/>
        </w:rPr>
        <w:t>imported incrementally</w:t>
      </w:r>
      <w:r>
        <w:rPr>
          <w:rFonts w:ascii="Times New Roman" w:hAnsi="Times New Roman"/>
          <w:b w:val="0"/>
          <w:bCs w:val="0"/>
          <w:sz w:val="24"/>
          <w:szCs w:val="24"/>
        </w:rPr>
        <w:t xml:space="preserve"> </w:t>
      </w:r>
      <w:r>
        <w:rPr>
          <w:rFonts w:ascii="Times New Roman" w:hAnsi="Times New Roman"/>
          <w:sz w:val="24"/>
          <w:szCs w:val="24"/>
        </w:rPr>
        <w:t>into the new system, ensuring data consistency.</w:t>
      </w:r>
    </w:p>
    <w:p w14:paraId="0009E9C4">
      <w:pPr>
        <w:numPr>
          <w:ilvl w:val="0"/>
          <w:numId w:val="1"/>
        </w:numPr>
        <w:bidi w:val="0"/>
        <w:spacing w:line="360" w:lineRule="auto"/>
        <w:ind w:left="425" w:hanging="425"/>
        <w:jc w:val="both"/>
        <w:rPr>
          <w:rFonts w:ascii="Times New Roman" w:hAnsi="Times New Roman"/>
        </w:rPr>
      </w:pPr>
      <w:r>
        <w:rPr>
          <w:rFonts w:ascii="Times New Roman" w:hAnsi="Times New Roman" w:cs="Times New Roman"/>
          <w:b/>
          <w:bCs/>
          <w:sz w:val="24"/>
          <w:szCs w:val="24"/>
        </w:rPr>
        <w:t>Scalability and Feedback:</w:t>
      </w:r>
      <w:r>
        <w:rPr>
          <w:rFonts w:ascii="Times New Roman" w:hAnsi="Times New Roman" w:cs="Times New Roman"/>
          <w:sz w:val="24"/>
          <w:szCs w:val="24"/>
        </w:rPr>
        <w:t xml:space="preserve"> Each phase allows the institution to gather feedback, improve functionalities, and make adjustments  on the remaining modules before  full deployment</w:t>
      </w:r>
    </w:p>
    <w:p w14:paraId="5D8D7FE9">
      <w:pPr>
        <w:bidi w:val="0"/>
        <w:spacing w:line="360" w:lineRule="auto"/>
        <w:jc w:val="both"/>
        <w:rPr>
          <w:rFonts w:ascii="Times New Roman" w:hAnsi="Times New Roman" w:cs="Times New Roman"/>
          <w:sz w:val="24"/>
          <w:szCs w:val="24"/>
        </w:rPr>
      </w:pPr>
    </w:p>
    <w:p w14:paraId="14DD0B1B">
      <w:pPr>
        <w:bidi w:val="0"/>
        <w:spacing w:line="360" w:lineRule="auto"/>
        <w:jc w:val="both"/>
        <w:rPr>
          <w:rFonts w:cs="Times New Roman"/>
          <w:b/>
          <w:bCs/>
          <w:sz w:val="24"/>
          <w:szCs w:val="24"/>
        </w:rPr>
      </w:pPr>
    </w:p>
    <w:p w14:paraId="4B0903BC">
      <w:pPr>
        <w:bidi w:val="0"/>
        <w:spacing w:line="360" w:lineRule="auto"/>
        <w:jc w:val="both"/>
        <w:rPr>
          <w:rFonts w:cs="Times New Roman"/>
          <w:b/>
          <w:bCs/>
          <w:sz w:val="24"/>
          <w:szCs w:val="24"/>
        </w:rPr>
      </w:pPr>
    </w:p>
    <w:p w14:paraId="3E0EEEED">
      <w:pPr>
        <w:bidi w:val="0"/>
        <w:spacing w:line="360" w:lineRule="auto"/>
        <w:jc w:val="both"/>
        <w:rPr>
          <w:rFonts w:cs="Times New Roman"/>
          <w:b/>
          <w:bCs/>
          <w:sz w:val="24"/>
          <w:szCs w:val="24"/>
        </w:rPr>
      </w:pPr>
    </w:p>
    <w:p w14:paraId="7CB1652D">
      <w:pPr>
        <w:bidi w:val="0"/>
        <w:spacing w:line="360" w:lineRule="auto"/>
        <w:jc w:val="both"/>
        <w:rPr>
          <w:rFonts w:ascii="Times New Roman" w:hAnsi="Times New Roman"/>
        </w:rPr>
      </w:pPr>
      <w:r>
        <w:rPr>
          <w:rFonts w:ascii="Times New Roman" w:hAnsi="Times New Roman" w:cs="Times New Roman"/>
          <w:b/>
          <w:bCs/>
          <w:sz w:val="24"/>
          <w:szCs w:val="24"/>
        </w:rPr>
        <w:t xml:space="preserve">Phased </w:t>
      </w:r>
      <w:r>
        <w:rPr>
          <w:rFonts w:ascii="Times New Roman" w:hAnsi="Times New Roman" w:cs="Times New Roman"/>
          <w:b/>
          <w:bCs/>
          <w:sz w:val="24"/>
          <w:szCs w:val="24"/>
          <w:lang w:val="en-US"/>
        </w:rPr>
        <w:t>Roll-out</w:t>
      </w:r>
      <w:r>
        <w:rPr>
          <w:rFonts w:ascii="Times New Roman" w:hAnsi="Times New Roman" w:cs="Times New Roman"/>
          <w:b/>
          <w:bCs/>
          <w:sz w:val="24"/>
          <w:szCs w:val="24"/>
        </w:rPr>
        <w:t xml:space="preserve"> Plan</w:t>
      </w:r>
    </w:p>
    <w:p w14:paraId="4F69A803">
      <w:pPr>
        <w:bidi w:val="0"/>
        <w:spacing w:line="360" w:lineRule="auto"/>
        <w:jc w:val="both"/>
      </w:pPr>
      <w:r>
        <w:rPr>
          <w:rStyle w:val="11"/>
          <w:rFonts w:ascii="Times New Roman" w:hAnsi="Times New Roman" w:cs="Times New Roman"/>
          <w:b w:val="0"/>
          <w:bCs w:val="0"/>
          <w:sz w:val="24"/>
          <w:szCs w:val="24"/>
        </w:rPr>
        <w:t>A roll-out</w:t>
      </w:r>
      <w:r>
        <w:rPr>
          <w:rFonts w:ascii="Times New Roman" w:hAnsi="Times New Roman" w:cs="Times New Roman"/>
          <w:b w:val="0"/>
          <w:bCs w:val="0"/>
          <w:sz w:val="24"/>
          <w:szCs w:val="24"/>
        </w:rPr>
        <w:t xml:space="preserve"> refers to the process of deploying and implementing a new system or software within an organization. Our</w:t>
      </w:r>
      <w:r>
        <w:rPr>
          <w:rStyle w:val="11"/>
          <w:rFonts w:ascii="Times New Roman" w:hAnsi="Times New Roman" w:cs="Times New Roman"/>
          <w:b w:val="0"/>
          <w:bCs w:val="0"/>
          <w:sz w:val="24"/>
          <w:szCs w:val="24"/>
        </w:rPr>
        <w:t xml:space="preserve"> plan</w:t>
      </w:r>
      <w:r>
        <w:rPr>
          <w:rFonts w:ascii="Times New Roman" w:hAnsi="Times New Roman" w:cs="Times New Roman"/>
          <w:b w:val="0"/>
          <w:bCs w:val="0"/>
          <w:sz w:val="24"/>
          <w:szCs w:val="24"/>
        </w:rPr>
        <w:t xml:space="preserve"> involves a </w:t>
      </w:r>
      <w:r>
        <w:rPr>
          <w:rStyle w:val="11"/>
          <w:rFonts w:ascii="Times New Roman" w:hAnsi="Times New Roman" w:cs="Times New Roman"/>
          <w:b w:val="0"/>
          <w:bCs w:val="0"/>
          <w:sz w:val="24"/>
          <w:szCs w:val="24"/>
        </w:rPr>
        <w:t>phased and structured deployment</w:t>
      </w:r>
      <w:r>
        <w:rPr>
          <w:rFonts w:ascii="Times New Roman" w:hAnsi="Times New Roman" w:cs="Times New Roman"/>
          <w:b w:val="0"/>
          <w:bCs w:val="0"/>
          <w:sz w:val="24"/>
          <w:szCs w:val="24"/>
        </w:rPr>
        <w:t xml:space="preserve"> of modules ensuring minimal disruption, early identification of issues, and smooth integration of the new system into the institution's operations.</w:t>
      </w:r>
    </w:p>
    <w:p w14:paraId="4E95EDA4">
      <w:pPr>
        <w:bidi w:val="0"/>
        <w:spacing w:line="360" w:lineRule="auto"/>
        <w:jc w:val="both"/>
        <w:rPr>
          <w:rFonts w:cs="Times New Roman"/>
          <w:b w:val="0"/>
          <w:bCs w:val="0"/>
          <w:sz w:val="24"/>
          <w:szCs w:val="24"/>
        </w:rPr>
      </w:pPr>
    </w:p>
    <w:p w14:paraId="3329902B">
      <w:pPr>
        <w:pStyle w:val="5"/>
        <w:bidi w:val="0"/>
        <w:spacing w:line="360" w:lineRule="auto"/>
        <w:jc w:val="both"/>
        <w:rPr>
          <w:rFonts w:ascii="Times New Roman" w:hAnsi="Times New Roman"/>
        </w:rPr>
      </w:pPr>
      <w:r>
        <w:rPr>
          <w:rFonts w:ascii="Times New Roman" w:hAnsi="Times New Roman" w:cs="Times New Roman"/>
          <w:b/>
          <w:bCs/>
          <w:sz w:val="24"/>
          <w:szCs w:val="24"/>
        </w:rPr>
        <w:t>The following are the Roll-out Phases that will be used for the conversion strategy identified;</w:t>
      </w:r>
    </w:p>
    <w:p w14:paraId="2F8CC945">
      <w:pPr>
        <w:bidi w:val="0"/>
        <w:spacing w:line="360" w:lineRule="auto"/>
        <w:jc w:val="both"/>
        <w:rPr>
          <w:rFonts w:ascii="Times New Roman" w:hAnsi="Times New Roman"/>
        </w:rPr>
      </w:pPr>
      <w:r>
        <w:rPr>
          <w:rFonts w:ascii="Times New Roman" w:hAnsi="Times New Roman" w:cs="Times New Roman"/>
          <w:b/>
          <w:bCs/>
          <w:sz w:val="24"/>
          <w:szCs w:val="24"/>
        </w:rPr>
        <w:t>Phase 1: System Administration</w:t>
      </w:r>
    </w:p>
    <w:p w14:paraId="59D9512D">
      <w:pPr>
        <w:pStyle w:val="5"/>
        <w:bidi w:val="0"/>
        <w:spacing w:line="360" w:lineRule="auto"/>
        <w:jc w:val="both"/>
        <w:rPr>
          <w:rFonts w:ascii="Times New Roman" w:hAnsi="Times New Roman"/>
        </w:rPr>
      </w:pPr>
      <w:r>
        <w:rPr>
          <w:rFonts w:ascii="Times New Roman" w:hAnsi="Times New Roman" w:cs="Times New Roman"/>
          <w:b w:val="0"/>
          <w:bCs w:val="0"/>
          <w:sz w:val="24"/>
          <w:szCs w:val="24"/>
        </w:rPr>
        <w:t xml:space="preserve">This will be the pilot phase since it establishes system administration and access control, a critical foundation for subsequent modules. It will </w:t>
      </w:r>
      <w:r>
        <w:rPr>
          <w:rFonts w:ascii="Times New Roman" w:hAnsi="Times New Roman" w:eastAsia="等线" w:cs="Times New Roman"/>
          <w:b w:val="0"/>
          <w:bCs w:val="0"/>
          <w:sz w:val="24"/>
          <w:szCs w:val="24"/>
          <w:lang w:val="en-US" w:eastAsia="zh-CN" w:bidi="ar-SA"/>
        </w:rPr>
        <w:t>enable user management and role-based access for users. It will consist of the following roll-out tasks;</w:t>
      </w:r>
    </w:p>
    <w:p w14:paraId="75994F7E">
      <w:pPr>
        <w:numPr>
          <w:ilvl w:val="0"/>
          <w:numId w:val="2"/>
        </w:numPr>
        <w:spacing w:line="360" w:lineRule="auto"/>
        <w:jc w:val="both"/>
      </w:pPr>
      <w:r>
        <w:rPr>
          <w:rStyle w:val="11"/>
          <w:rFonts w:ascii="Times New Roman" w:hAnsi="Times New Roman"/>
          <w:b w:val="0"/>
          <w:bCs w:val="0"/>
          <w:sz w:val="24"/>
          <w:szCs w:val="24"/>
        </w:rPr>
        <w:t>Deployment of</w:t>
      </w:r>
      <w:r>
        <w:rPr>
          <w:rFonts w:ascii="Times New Roman" w:hAnsi="Times New Roman"/>
          <w:sz w:val="24"/>
          <w:szCs w:val="24"/>
        </w:rPr>
        <w:t xml:space="preserve"> the the </w:t>
      </w:r>
      <w:r>
        <w:rPr>
          <w:rStyle w:val="11"/>
          <w:rFonts w:ascii="Times New Roman" w:hAnsi="Times New Roman"/>
          <w:b w:val="0"/>
          <w:bCs w:val="0"/>
          <w:i w:val="0"/>
          <w:iCs w:val="0"/>
          <w:sz w:val="24"/>
          <w:szCs w:val="24"/>
        </w:rPr>
        <w:t>Admin Module</w:t>
      </w:r>
      <w:r>
        <w:rPr>
          <w:rFonts w:ascii="Times New Roman" w:hAnsi="Times New Roman"/>
          <w:sz w:val="24"/>
          <w:szCs w:val="24"/>
        </w:rPr>
        <w:t xml:space="preserve"> (users, roles and settings management).</w:t>
      </w:r>
    </w:p>
    <w:p w14:paraId="73011658">
      <w:pPr>
        <w:numPr>
          <w:ilvl w:val="0"/>
          <w:numId w:val="2"/>
        </w:numPr>
        <w:spacing w:line="360" w:lineRule="auto"/>
        <w:jc w:val="both"/>
        <w:rPr>
          <w:rFonts w:ascii="Times New Roman" w:hAnsi="Times New Roman"/>
          <w:sz w:val="24"/>
          <w:szCs w:val="24"/>
        </w:rPr>
      </w:pPr>
      <w:r>
        <w:rPr>
          <w:rFonts w:ascii="Times New Roman" w:hAnsi="Times New Roman"/>
          <w:sz w:val="24"/>
          <w:szCs w:val="24"/>
        </w:rPr>
        <w:t>Creating roles, users like admins and facilitators and assigning them roles.</w:t>
      </w:r>
    </w:p>
    <w:p w14:paraId="0D781924">
      <w:pPr>
        <w:numPr>
          <w:ilvl w:val="0"/>
          <w:numId w:val="2"/>
        </w:numPr>
        <w:spacing w:line="360" w:lineRule="auto"/>
        <w:jc w:val="both"/>
        <w:rPr>
          <w:rFonts w:ascii="Times New Roman" w:hAnsi="Times New Roman"/>
          <w:sz w:val="24"/>
          <w:szCs w:val="24"/>
        </w:rPr>
      </w:pPr>
      <w:r>
        <w:rPr>
          <w:rFonts w:ascii="Times New Roman" w:hAnsi="Times New Roman"/>
          <w:sz w:val="24"/>
          <w:szCs w:val="24"/>
        </w:rPr>
        <w:t>Testing user account creation, password policies, and role-based restrictions.</w:t>
      </w:r>
    </w:p>
    <w:p w14:paraId="0E264D26">
      <w:pPr>
        <w:numPr>
          <w:ilvl w:val="0"/>
          <w:numId w:val="2"/>
        </w:numPr>
        <w:spacing w:line="360" w:lineRule="auto"/>
        <w:jc w:val="both"/>
        <w:rPr>
          <w:rFonts w:ascii="Times New Roman" w:hAnsi="Times New Roman"/>
          <w:sz w:val="24"/>
          <w:szCs w:val="24"/>
        </w:rPr>
      </w:pPr>
      <w:r>
        <w:rPr>
          <w:rFonts w:ascii="Times New Roman" w:hAnsi="Times New Roman"/>
          <w:sz w:val="24"/>
          <w:szCs w:val="24"/>
        </w:rPr>
        <w:t>Providing training on system administration.</w:t>
      </w:r>
    </w:p>
    <w:p w14:paraId="3F7BAAF3">
      <w:pPr>
        <w:numPr>
          <w:ilvl w:val="0"/>
          <w:numId w:val="0"/>
        </w:numPr>
        <w:spacing w:line="360" w:lineRule="auto"/>
        <w:ind w:left="420" w:firstLine="0"/>
        <w:jc w:val="both"/>
        <w:rPr>
          <w:rFonts w:cs="Times New Roman"/>
          <w:b/>
          <w:bCs/>
          <w:sz w:val="24"/>
          <w:szCs w:val="24"/>
        </w:rPr>
      </w:pPr>
    </w:p>
    <w:p w14:paraId="00498B4F">
      <w:pPr>
        <w:numPr>
          <w:ilvl w:val="0"/>
          <w:numId w:val="0"/>
        </w:numPr>
        <w:spacing w:line="360" w:lineRule="auto"/>
        <w:ind w:left="0" w:firstLine="0"/>
        <w:jc w:val="both"/>
        <w:rPr>
          <w:rFonts w:ascii="Times New Roman" w:hAnsi="Times New Roman"/>
        </w:rPr>
      </w:pPr>
      <w:r>
        <w:rPr>
          <w:rFonts w:ascii="Times New Roman" w:hAnsi="Times New Roman"/>
          <w:b/>
          <w:bCs/>
          <w:sz w:val="24"/>
          <w:szCs w:val="24"/>
        </w:rPr>
        <w:t xml:space="preserve">Phase 2: </w:t>
      </w:r>
      <w:r>
        <w:rPr>
          <w:rFonts w:ascii="Times New Roman" w:hAnsi="Times New Roman" w:eastAsia="等线" w:cs="Times New Roman"/>
          <w:b/>
          <w:bCs/>
          <w:sz w:val="24"/>
          <w:szCs w:val="24"/>
          <w:lang w:val="en-US" w:eastAsia="zh-CN" w:bidi="ar-SA"/>
        </w:rPr>
        <w:t>Programs Management</w:t>
      </w:r>
    </w:p>
    <w:p w14:paraId="1B3CE46D">
      <w:pPr>
        <w:pStyle w:val="5"/>
        <w:widowControl/>
        <w:numPr>
          <w:ilvl w:val="0"/>
          <w:numId w:val="0"/>
        </w:numPr>
        <w:bidi w:val="0"/>
        <w:spacing w:line="360" w:lineRule="auto"/>
        <w:ind w:left="0" w:firstLine="0"/>
        <w:jc w:val="both"/>
        <w:rPr>
          <w:rFonts w:ascii="Times New Roman" w:hAnsi="Times New Roman"/>
          <w:sz w:val="24"/>
          <w:szCs w:val="24"/>
        </w:rPr>
      </w:pPr>
      <w:r>
        <w:rPr>
          <w:rFonts w:ascii="Times New Roman" w:hAnsi="Times New Roman" w:eastAsia="等线" w:cs="Times New Roman"/>
          <w:b w:val="0"/>
          <w:bCs w:val="0"/>
          <w:sz w:val="24"/>
          <w:szCs w:val="24"/>
          <w:lang w:val="en-US" w:eastAsia="zh-CN" w:bidi="ar-SA"/>
        </w:rPr>
        <w:t xml:space="preserve">This phase will then come next since it defines the academic structure (programs, semesters, and courses), which is essential for enrolling students and managing academic data. It will consist of the following roll-out </w:t>
      </w:r>
      <w:r>
        <w:rPr>
          <w:rStyle w:val="11"/>
          <w:rFonts w:ascii="Times New Roman" w:hAnsi="Times New Roman" w:eastAsia="等线" w:cs="Times New Roman"/>
          <w:b w:val="0"/>
          <w:bCs w:val="0"/>
          <w:sz w:val="24"/>
          <w:szCs w:val="24"/>
          <w:lang w:val="en-US" w:eastAsia="zh-CN" w:bidi="ar-SA"/>
        </w:rPr>
        <w:t xml:space="preserve"> tasks;</w:t>
      </w:r>
    </w:p>
    <w:p w14:paraId="1F59E2BB">
      <w:pPr>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Deployment of  the </w:t>
      </w:r>
      <w:r>
        <w:rPr>
          <w:rStyle w:val="11"/>
          <w:rFonts w:ascii="Times New Roman" w:hAnsi="Times New Roman"/>
          <w:b w:val="0"/>
          <w:bCs w:val="0"/>
          <w:sz w:val="24"/>
          <w:szCs w:val="24"/>
        </w:rPr>
        <w:t>Programs Module</w:t>
      </w:r>
      <w:r>
        <w:rPr>
          <w:rFonts w:ascii="Times New Roman" w:hAnsi="Times New Roman"/>
          <w:sz w:val="24"/>
          <w:szCs w:val="24"/>
        </w:rPr>
        <w:t xml:space="preserve"> (programs, semesters, courses).</w:t>
      </w:r>
    </w:p>
    <w:p w14:paraId="6F36293A">
      <w:pPr>
        <w:numPr>
          <w:ilvl w:val="0"/>
          <w:numId w:val="2"/>
        </w:numPr>
        <w:spacing w:line="360" w:lineRule="auto"/>
        <w:jc w:val="both"/>
        <w:rPr>
          <w:rFonts w:ascii="Times New Roman" w:hAnsi="Times New Roman"/>
          <w:sz w:val="24"/>
          <w:szCs w:val="24"/>
        </w:rPr>
      </w:pPr>
      <w:r>
        <w:rPr>
          <w:rFonts w:ascii="Times New Roman" w:hAnsi="Times New Roman"/>
          <w:sz w:val="24"/>
          <w:szCs w:val="24"/>
        </w:rPr>
        <w:t>Migrating existing program  and course data from the existing Google Sheets/Excel.</w:t>
      </w:r>
    </w:p>
    <w:p w14:paraId="6B2EB9DE">
      <w:pPr>
        <w:numPr>
          <w:ilvl w:val="0"/>
          <w:numId w:val="2"/>
        </w:numPr>
        <w:spacing w:line="360" w:lineRule="auto"/>
        <w:jc w:val="both"/>
        <w:rPr>
          <w:rFonts w:ascii="Times New Roman" w:hAnsi="Times New Roman"/>
          <w:sz w:val="24"/>
          <w:szCs w:val="24"/>
        </w:rPr>
      </w:pPr>
      <w:r>
        <w:rPr>
          <w:rFonts w:ascii="Times New Roman" w:hAnsi="Times New Roman"/>
          <w:sz w:val="24"/>
          <w:szCs w:val="24"/>
        </w:rPr>
        <w:t>Setting up semesters and courses.</w:t>
      </w:r>
    </w:p>
    <w:p w14:paraId="74124B97">
      <w:pPr>
        <w:numPr>
          <w:ilvl w:val="0"/>
          <w:numId w:val="2"/>
        </w:numPr>
        <w:spacing w:line="360" w:lineRule="auto"/>
        <w:jc w:val="both"/>
        <w:rPr>
          <w:rFonts w:ascii="Times New Roman" w:hAnsi="Times New Roman"/>
          <w:sz w:val="24"/>
          <w:szCs w:val="24"/>
        </w:rPr>
      </w:pPr>
      <w:r>
        <w:rPr>
          <w:rFonts w:ascii="Times New Roman" w:hAnsi="Times New Roman"/>
          <w:sz w:val="24"/>
          <w:szCs w:val="24"/>
        </w:rPr>
        <w:t>Testing program creation, updates, edits and course linking with semesters.</w:t>
      </w:r>
    </w:p>
    <w:p w14:paraId="20079AD9">
      <w:pPr>
        <w:numPr>
          <w:ilvl w:val="0"/>
          <w:numId w:val="0"/>
        </w:numPr>
        <w:spacing w:line="360" w:lineRule="auto"/>
        <w:ind w:left="0" w:firstLine="0"/>
        <w:jc w:val="both"/>
        <w:rPr>
          <w:rFonts w:ascii="Times New Roman" w:hAnsi="Times New Roman"/>
          <w:b/>
          <w:bCs/>
          <w:sz w:val="24"/>
          <w:szCs w:val="24"/>
        </w:rPr>
      </w:pPr>
    </w:p>
    <w:p w14:paraId="6B272DC8">
      <w:pPr>
        <w:numPr>
          <w:ilvl w:val="0"/>
          <w:numId w:val="0"/>
        </w:numPr>
        <w:spacing w:line="360" w:lineRule="auto"/>
        <w:ind w:left="0" w:firstLine="0"/>
        <w:jc w:val="both"/>
        <w:rPr>
          <w:rFonts w:ascii="Times New Roman" w:hAnsi="Times New Roman"/>
          <w:b/>
          <w:bCs/>
          <w:sz w:val="24"/>
          <w:szCs w:val="24"/>
        </w:rPr>
      </w:pPr>
      <w:r>
        <w:rPr>
          <w:rFonts w:ascii="Times New Roman" w:hAnsi="Times New Roman"/>
          <w:b/>
          <w:bCs/>
          <w:sz w:val="24"/>
          <w:szCs w:val="24"/>
        </w:rPr>
        <w:t>Phase 3: Facilitator Management</w:t>
      </w:r>
    </w:p>
    <w:p w14:paraId="0DA5AC07">
      <w:pPr>
        <w:numPr>
          <w:ilvl w:val="0"/>
          <w:numId w:val="0"/>
        </w:numPr>
        <w:spacing w:line="360" w:lineRule="auto"/>
        <w:ind w:left="0" w:firstLine="0"/>
        <w:jc w:val="both"/>
        <w:rPr>
          <w:rFonts w:ascii="Times New Roman" w:hAnsi="Times New Roman"/>
          <w:b w:val="0"/>
          <w:bCs w:val="0"/>
          <w:sz w:val="24"/>
          <w:szCs w:val="24"/>
        </w:rPr>
      </w:pPr>
      <w:r>
        <w:rPr>
          <w:rFonts w:ascii="Times New Roman" w:hAnsi="Times New Roman"/>
          <w:b w:val="0"/>
          <w:bCs w:val="0"/>
          <w:sz w:val="24"/>
          <w:szCs w:val="24"/>
        </w:rPr>
        <w:t xml:space="preserve">This phase will be followed up so as to assign facilitators to courses they teach ensuring that course management is ready before student enrollment. </w:t>
      </w:r>
      <w:r>
        <w:rPr>
          <w:rStyle w:val="11"/>
          <w:rFonts w:ascii="Times New Roman" w:hAnsi="Times New Roman"/>
          <w:b w:val="0"/>
          <w:bCs w:val="0"/>
          <w:sz w:val="24"/>
          <w:szCs w:val="24"/>
        </w:rPr>
        <w:t>It it will be made of the following roll-out tasks;</w:t>
      </w:r>
    </w:p>
    <w:p w14:paraId="479269A9">
      <w:pPr>
        <w:numPr>
          <w:ilvl w:val="0"/>
          <w:numId w:val="2"/>
        </w:numPr>
        <w:spacing w:line="360" w:lineRule="auto"/>
        <w:jc w:val="both"/>
      </w:pPr>
      <w:r>
        <w:rPr>
          <w:rStyle w:val="11"/>
          <w:rFonts w:ascii="Times New Roman" w:hAnsi="Times New Roman"/>
          <w:b w:val="0"/>
          <w:bCs w:val="0"/>
          <w:sz w:val="24"/>
          <w:szCs w:val="24"/>
        </w:rPr>
        <w:t>Deployment of the facilitator module</w:t>
      </w:r>
    </w:p>
    <w:p w14:paraId="4A5FDBB9">
      <w:pPr>
        <w:numPr>
          <w:ilvl w:val="0"/>
          <w:numId w:val="2"/>
        </w:numPr>
        <w:spacing w:line="360" w:lineRule="auto"/>
        <w:jc w:val="both"/>
        <w:rPr>
          <w:rFonts w:ascii="Times New Roman" w:hAnsi="Times New Roman"/>
          <w:sz w:val="24"/>
          <w:szCs w:val="24"/>
        </w:rPr>
      </w:pPr>
      <w:r>
        <w:rPr>
          <w:rFonts w:ascii="Times New Roman" w:hAnsi="Times New Roman"/>
          <w:sz w:val="24"/>
          <w:szCs w:val="24"/>
        </w:rPr>
        <w:t>Importing facilitator details into the system.</w:t>
      </w:r>
    </w:p>
    <w:p w14:paraId="1BD443BF">
      <w:pPr>
        <w:numPr>
          <w:ilvl w:val="0"/>
          <w:numId w:val="2"/>
        </w:numPr>
        <w:spacing w:line="360" w:lineRule="auto"/>
        <w:jc w:val="both"/>
        <w:rPr>
          <w:rFonts w:ascii="Times New Roman" w:hAnsi="Times New Roman"/>
          <w:sz w:val="24"/>
          <w:szCs w:val="24"/>
        </w:rPr>
      </w:pPr>
      <w:r>
        <w:rPr>
          <w:rFonts w:ascii="Times New Roman" w:hAnsi="Times New Roman"/>
          <w:sz w:val="24"/>
          <w:szCs w:val="24"/>
        </w:rPr>
        <w:t>Assigning facilitators to specific courses.</w:t>
      </w:r>
    </w:p>
    <w:p w14:paraId="0920AC80">
      <w:pPr>
        <w:numPr>
          <w:ilvl w:val="0"/>
          <w:numId w:val="2"/>
        </w:numPr>
        <w:spacing w:line="360" w:lineRule="auto"/>
        <w:jc w:val="both"/>
        <w:rPr>
          <w:rFonts w:ascii="Times New Roman" w:hAnsi="Times New Roman"/>
          <w:sz w:val="24"/>
          <w:szCs w:val="24"/>
        </w:rPr>
      </w:pPr>
      <w:r>
        <w:rPr>
          <w:rFonts w:ascii="Times New Roman" w:hAnsi="Times New Roman"/>
          <w:sz w:val="24"/>
          <w:szCs w:val="24"/>
        </w:rPr>
        <w:t>Testing workflows for updating and managing facilitator course assignments.</w:t>
      </w:r>
    </w:p>
    <w:p w14:paraId="50742ECC">
      <w:pPr>
        <w:numPr>
          <w:ilvl w:val="0"/>
          <w:numId w:val="0"/>
        </w:numPr>
        <w:spacing w:line="360" w:lineRule="auto"/>
        <w:ind w:left="0" w:firstLine="0"/>
        <w:jc w:val="both"/>
        <w:rPr>
          <w:rFonts w:ascii="Times New Roman" w:hAnsi="Times New Roman"/>
          <w:b w:val="0"/>
          <w:bCs w:val="0"/>
          <w:sz w:val="24"/>
          <w:szCs w:val="24"/>
        </w:rPr>
      </w:pPr>
    </w:p>
    <w:p w14:paraId="39B432A9">
      <w:pPr>
        <w:bidi w:val="0"/>
        <w:spacing w:line="360" w:lineRule="auto"/>
        <w:jc w:val="both"/>
        <w:rPr>
          <w:rFonts w:ascii="Times New Roman" w:hAnsi="Times New Roman"/>
        </w:rPr>
      </w:pPr>
      <w:r>
        <w:rPr>
          <w:rFonts w:ascii="Times New Roman" w:hAnsi="Times New Roman" w:cs="Times New Roman"/>
          <w:b/>
          <w:bCs/>
          <w:sz w:val="24"/>
          <w:szCs w:val="24"/>
        </w:rPr>
        <w:t>Phase 4: Student Management</w:t>
      </w:r>
    </w:p>
    <w:p w14:paraId="555DB77D">
      <w:pPr>
        <w:bidi w:val="0"/>
        <w:spacing w:line="360" w:lineRule="auto"/>
        <w:jc w:val="both"/>
        <w:rPr>
          <w:rFonts w:ascii="Times New Roman" w:hAnsi="Times New Roman"/>
          <w:b w:val="0"/>
          <w:bCs w:val="0"/>
        </w:rPr>
      </w:pPr>
      <w:r>
        <w:rPr>
          <w:rFonts w:ascii="Times New Roman" w:hAnsi="Times New Roman" w:cs="Times New Roman"/>
          <w:b w:val="0"/>
          <w:bCs w:val="0"/>
          <w:sz w:val="24"/>
          <w:szCs w:val="24"/>
        </w:rPr>
        <w:t>This roll-out phase will then be followed to enable management of applications, student data and enrollments, integrating with existing facilitator and course data. It will involve the following roll-out tasks;</w:t>
      </w:r>
    </w:p>
    <w:p w14:paraId="2C599675">
      <w:pPr>
        <w:numPr>
          <w:ilvl w:val="0"/>
          <w:numId w:val="3"/>
        </w:numPr>
        <w:spacing w:line="360" w:lineRule="auto"/>
        <w:jc w:val="both"/>
        <w:rPr>
          <w:rFonts w:ascii="Times New Roman" w:hAnsi="Times New Roman"/>
        </w:rPr>
      </w:pPr>
      <w:r>
        <w:rPr>
          <w:rFonts w:ascii="Times New Roman" w:hAnsi="Times New Roman"/>
          <w:sz w:val="24"/>
          <w:szCs w:val="24"/>
        </w:rPr>
        <w:t>Deployment of the student module (applications, students registration, enrollments).</w:t>
      </w:r>
    </w:p>
    <w:p w14:paraId="7D42AEAF">
      <w:pPr>
        <w:numPr>
          <w:ilvl w:val="0"/>
          <w:numId w:val="3"/>
        </w:numPr>
        <w:spacing w:line="360" w:lineRule="auto"/>
        <w:jc w:val="both"/>
        <w:rPr>
          <w:rFonts w:ascii="Times New Roman" w:hAnsi="Times New Roman"/>
          <w:sz w:val="24"/>
          <w:szCs w:val="24"/>
        </w:rPr>
      </w:pPr>
      <w:r>
        <w:rPr>
          <w:rFonts w:ascii="Times New Roman" w:hAnsi="Times New Roman"/>
          <w:sz w:val="24"/>
          <w:szCs w:val="24"/>
        </w:rPr>
        <w:t>Transferring existing student data into the new system.</w:t>
      </w:r>
    </w:p>
    <w:p w14:paraId="172EF956">
      <w:pPr>
        <w:numPr>
          <w:ilvl w:val="0"/>
          <w:numId w:val="3"/>
        </w:numPr>
        <w:spacing w:line="360" w:lineRule="auto"/>
        <w:jc w:val="both"/>
        <w:rPr>
          <w:rFonts w:ascii="Times New Roman" w:hAnsi="Times New Roman"/>
          <w:sz w:val="24"/>
          <w:szCs w:val="24"/>
        </w:rPr>
      </w:pPr>
      <w:r>
        <w:rPr>
          <w:rFonts w:ascii="Times New Roman" w:hAnsi="Times New Roman"/>
          <w:sz w:val="24"/>
          <w:szCs w:val="24"/>
        </w:rPr>
        <w:t>Testing the data added.</w:t>
      </w:r>
    </w:p>
    <w:p w14:paraId="049A33DE">
      <w:pPr>
        <w:numPr>
          <w:ilvl w:val="0"/>
          <w:numId w:val="0"/>
        </w:numPr>
        <w:bidi w:val="0"/>
        <w:spacing w:line="360" w:lineRule="auto"/>
        <w:ind w:left="720" w:firstLine="0"/>
        <w:jc w:val="both"/>
        <w:rPr>
          <w:rFonts w:cs="Times New Roman"/>
          <w:b/>
          <w:bCs/>
          <w:sz w:val="24"/>
          <w:szCs w:val="24"/>
        </w:rPr>
      </w:pPr>
    </w:p>
    <w:p w14:paraId="6D1BA7FE">
      <w:pPr>
        <w:numPr>
          <w:ilvl w:val="0"/>
          <w:numId w:val="0"/>
        </w:numPr>
        <w:spacing w:line="360" w:lineRule="auto"/>
        <w:ind w:left="0" w:firstLine="0"/>
        <w:jc w:val="both"/>
        <w:rPr>
          <w:rFonts w:ascii="Times New Roman" w:hAnsi="Times New Roman"/>
          <w:b/>
          <w:bCs/>
          <w:sz w:val="24"/>
          <w:szCs w:val="24"/>
        </w:rPr>
      </w:pPr>
      <w:r>
        <w:rPr>
          <w:rFonts w:ascii="Times New Roman" w:hAnsi="Times New Roman"/>
          <w:b/>
          <w:bCs/>
          <w:sz w:val="24"/>
          <w:szCs w:val="24"/>
        </w:rPr>
        <w:t>Phase 5: Attendance Management</w:t>
      </w:r>
    </w:p>
    <w:p w14:paraId="7DA6D4C1">
      <w:pPr>
        <w:numPr>
          <w:ilvl w:val="0"/>
          <w:numId w:val="0"/>
        </w:numPr>
        <w:spacing w:line="360" w:lineRule="auto"/>
        <w:ind w:left="0" w:firstLine="0"/>
        <w:jc w:val="both"/>
        <w:rPr>
          <w:rFonts w:ascii="Times New Roman" w:hAnsi="Times New Roman"/>
          <w:b w:val="0"/>
          <w:bCs w:val="0"/>
          <w:sz w:val="24"/>
          <w:szCs w:val="24"/>
        </w:rPr>
      </w:pPr>
      <w:r>
        <w:rPr>
          <w:rFonts w:ascii="Times New Roman" w:hAnsi="Times New Roman"/>
          <w:b w:val="0"/>
          <w:bCs w:val="0"/>
          <w:sz w:val="24"/>
          <w:szCs w:val="24"/>
        </w:rPr>
        <w:t>This phase will involve rolling out the attendance module using the following tasks;</w:t>
      </w:r>
    </w:p>
    <w:p w14:paraId="331D30FD">
      <w:pPr>
        <w:numPr>
          <w:ilvl w:val="0"/>
          <w:numId w:val="3"/>
        </w:numPr>
        <w:bidi w:val="0"/>
        <w:spacing w:line="360" w:lineRule="auto"/>
        <w:jc w:val="both"/>
        <w:rPr>
          <w:rFonts w:ascii="Times New Roman" w:hAnsi="Times New Roman"/>
        </w:rPr>
      </w:pPr>
      <w:r>
        <w:rPr>
          <w:rFonts w:ascii="Times New Roman" w:hAnsi="Times New Roman" w:cs="Times New Roman"/>
          <w:sz w:val="24"/>
          <w:szCs w:val="24"/>
        </w:rPr>
        <w:t>Rolling out the QR Code-Based Attendance features.</w:t>
      </w:r>
    </w:p>
    <w:p w14:paraId="7F983C08">
      <w:pPr>
        <w:numPr>
          <w:ilvl w:val="0"/>
          <w:numId w:val="3"/>
        </w:numPr>
        <w:bidi w:val="0"/>
        <w:spacing w:line="360" w:lineRule="auto"/>
        <w:jc w:val="both"/>
        <w:rPr>
          <w:rFonts w:ascii="Times New Roman" w:hAnsi="Times New Roman"/>
        </w:rPr>
      </w:pPr>
      <w:r>
        <w:rPr>
          <w:rFonts w:ascii="Times New Roman" w:hAnsi="Times New Roman" w:cs="Times New Roman"/>
          <w:sz w:val="24"/>
          <w:szCs w:val="24"/>
        </w:rPr>
        <w:t>Training faculty and students to use the QR scanning functionality.</w:t>
      </w:r>
    </w:p>
    <w:p w14:paraId="212ECF43">
      <w:pPr>
        <w:numPr>
          <w:ilvl w:val="0"/>
          <w:numId w:val="3"/>
        </w:numPr>
        <w:bidi w:val="0"/>
        <w:spacing w:line="360" w:lineRule="auto"/>
        <w:jc w:val="both"/>
        <w:rPr>
          <w:rFonts w:ascii="Times New Roman" w:hAnsi="Times New Roman"/>
        </w:rPr>
      </w:pPr>
      <w:r>
        <w:rPr>
          <w:rFonts w:ascii="Times New Roman" w:hAnsi="Times New Roman" w:cs="Times New Roman"/>
          <w:sz w:val="24"/>
          <w:szCs w:val="24"/>
        </w:rPr>
        <w:t>Testing attendance records for accuracy and consistency.</w:t>
      </w:r>
    </w:p>
    <w:p w14:paraId="3ECC24E6">
      <w:pPr>
        <w:numPr>
          <w:ilvl w:val="0"/>
          <w:numId w:val="0"/>
        </w:numPr>
        <w:bidi w:val="0"/>
        <w:spacing w:line="360" w:lineRule="auto"/>
        <w:ind w:left="720" w:firstLine="0"/>
        <w:jc w:val="both"/>
        <w:rPr>
          <w:rFonts w:cs="Times New Roman"/>
          <w:sz w:val="24"/>
          <w:szCs w:val="24"/>
        </w:rPr>
      </w:pPr>
    </w:p>
    <w:p w14:paraId="1A61AA80">
      <w:pPr>
        <w:bidi w:val="0"/>
        <w:spacing w:line="360" w:lineRule="auto"/>
        <w:jc w:val="both"/>
        <w:rPr>
          <w:rFonts w:ascii="Times New Roman" w:hAnsi="Times New Roman"/>
        </w:rPr>
      </w:pPr>
      <w:r>
        <w:rPr>
          <w:rFonts w:ascii="Times New Roman" w:hAnsi="Times New Roman" w:cs="Times New Roman"/>
          <w:b/>
          <w:bCs/>
          <w:sz w:val="24"/>
          <w:szCs w:val="24"/>
        </w:rPr>
        <w:t>Phase 6: Grading and Reporting</w:t>
      </w:r>
    </w:p>
    <w:p w14:paraId="15DA5A2E">
      <w:pPr>
        <w:bidi w:val="0"/>
        <w:spacing w:line="360" w:lineRule="auto"/>
        <w:jc w:val="both"/>
        <w:rPr>
          <w:rFonts w:ascii="Times New Roman" w:hAnsi="Times New Roman"/>
          <w:b w:val="0"/>
          <w:bCs w:val="0"/>
        </w:rPr>
      </w:pPr>
      <w:r>
        <w:rPr>
          <w:rFonts w:ascii="Times New Roman" w:hAnsi="Times New Roman" w:cs="Times New Roman"/>
          <w:b w:val="0"/>
          <w:bCs w:val="0"/>
          <w:sz w:val="24"/>
          <w:szCs w:val="24"/>
        </w:rPr>
        <w:t>This phase will involve rolling out of the assessment features for grading and reporting analysis with the following tasks;</w:t>
      </w:r>
    </w:p>
    <w:p w14:paraId="04832305">
      <w:pPr>
        <w:numPr>
          <w:ilvl w:val="0"/>
          <w:numId w:val="4"/>
        </w:numPr>
        <w:bidi w:val="0"/>
        <w:spacing w:line="360" w:lineRule="auto"/>
        <w:jc w:val="both"/>
        <w:rPr>
          <w:rFonts w:ascii="Times New Roman" w:hAnsi="Times New Roman"/>
        </w:rPr>
      </w:pPr>
      <w:r>
        <w:rPr>
          <w:rFonts w:ascii="Times New Roman" w:hAnsi="Times New Roman" w:cs="Times New Roman"/>
          <w:sz w:val="24"/>
          <w:szCs w:val="24"/>
        </w:rPr>
        <w:t>Deploying the Grading Management and Analytics Modules.</w:t>
      </w:r>
    </w:p>
    <w:p w14:paraId="2A92ACCD">
      <w:pPr>
        <w:numPr>
          <w:ilvl w:val="0"/>
          <w:numId w:val="4"/>
        </w:numPr>
        <w:bidi w:val="0"/>
        <w:spacing w:line="360" w:lineRule="auto"/>
        <w:jc w:val="both"/>
        <w:rPr>
          <w:rFonts w:ascii="Times New Roman" w:hAnsi="Times New Roman"/>
        </w:rPr>
      </w:pPr>
      <w:r>
        <w:rPr>
          <w:rFonts w:ascii="Times New Roman" w:hAnsi="Times New Roman" w:cs="Times New Roman"/>
          <w:sz w:val="24"/>
          <w:szCs w:val="24"/>
        </w:rPr>
        <w:t>Training faculty to input and manage grades using the system.</w:t>
      </w:r>
    </w:p>
    <w:p w14:paraId="277EF26C">
      <w:pPr>
        <w:numPr>
          <w:ilvl w:val="0"/>
          <w:numId w:val="4"/>
        </w:numPr>
        <w:bidi w:val="0"/>
        <w:spacing w:line="360" w:lineRule="auto"/>
        <w:jc w:val="both"/>
        <w:rPr>
          <w:rFonts w:ascii="Times New Roman" w:hAnsi="Times New Roman"/>
        </w:rPr>
      </w:pPr>
      <w:r>
        <w:rPr>
          <w:rFonts w:ascii="Times New Roman" w:hAnsi="Times New Roman" w:cs="Times New Roman"/>
          <w:sz w:val="24"/>
          <w:szCs w:val="24"/>
        </w:rPr>
        <w:t>Testing reporting features by faculty and administrative staff.</w:t>
      </w:r>
    </w:p>
    <w:p w14:paraId="51DC9903">
      <w:pPr>
        <w:numPr>
          <w:ilvl w:val="0"/>
          <w:numId w:val="0"/>
        </w:numPr>
        <w:bidi w:val="0"/>
        <w:spacing w:line="360" w:lineRule="auto"/>
        <w:ind w:left="720" w:firstLine="0"/>
        <w:jc w:val="both"/>
        <w:rPr>
          <w:rFonts w:ascii="Times New Roman" w:hAnsi="Times New Roman"/>
        </w:rPr>
      </w:pPr>
    </w:p>
    <w:p w14:paraId="72688485">
      <w:pPr>
        <w:bidi w:val="0"/>
        <w:spacing w:line="360" w:lineRule="auto"/>
        <w:jc w:val="both"/>
        <w:rPr>
          <w:rFonts w:ascii="Times New Roman" w:hAnsi="Times New Roman"/>
        </w:rPr>
      </w:pPr>
      <w:r>
        <w:rPr>
          <w:rFonts w:ascii="Times New Roman" w:hAnsi="Times New Roman" w:cs="Times New Roman"/>
          <w:b/>
          <w:bCs/>
          <w:sz w:val="24"/>
          <w:szCs w:val="24"/>
        </w:rPr>
        <w:t>Phase 7: Full System Deployment</w:t>
      </w:r>
    </w:p>
    <w:p w14:paraId="0B8A7B64">
      <w:pPr>
        <w:bidi w:val="0"/>
        <w:spacing w:line="360" w:lineRule="auto"/>
        <w:jc w:val="both"/>
      </w:pPr>
      <w:r>
        <w:rPr>
          <w:rFonts w:ascii="Times New Roman" w:hAnsi="Times New Roman"/>
          <w:sz w:val="24"/>
          <w:szCs w:val="24"/>
        </w:rPr>
        <w:t xml:space="preserve">This will be the last phase to  ensure that all the system features are fully </w:t>
      </w:r>
      <w:r>
        <w:rPr>
          <w:rStyle w:val="11"/>
          <w:rFonts w:ascii="Times New Roman" w:hAnsi="Times New Roman"/>
          <w:b w:val="0"/>
          <w:bCs w:val="0"/>
          <w:sz w:val="24"/>
          <w:szCs w:val="24"/>
        </w:rPr>
        <w:t>integrated</w:t>
      </w:r>
      <w:r>
        <w:rPr>
          <w:rFonts w:ascii="Times New Roman" w:hAnsi="Times New Roman"/>
          <w:b/>
          <w:bCs/>
          <w:sz w:val="24"/>
          <w:szCs w:val="24"/>
        </w:rPr>
        <w:t xml:space="preserve"> </w:t>
      </w:r>
      <w:r>
        <w:rPr>
          <w:rFonts w:ascii="Times New Roman" w:hAnsi="Times New Roman"/>
          <w:sz w:val="24"/>
          <w:szCs w:val="24"/>
        </w:rPr>
        <w:t>and work seamlessly together. It will include the following roll-out tasks;</w:t>
      </w:r>
    </w:p>
    <w:p w14:paraId="00A0DEF8">
      <w:pPr>
        <w:numPr>
          <w:ilvl w:val="0"/>
          <w:numId w:val="4"/>
        </w:numPr>
        <w:spacing w:line="360" w:lineRule="auto"/>
        <w:jc w:val="both"/>
        <w:rPr>
          <w:rFonts w:ascii="Times New Roman" w:hAnsi="Times New Roman"/>
          <w:sz w:val="24"/>
          <w:szCs w:val="24"/>
        </w:rPr>
      </w:pPr>
      <w:r>
        <w:rPr>
          <w:rFonts w:ascii="Times New Roman" w:hAnsi="Times New Roman"/>
          <w:sz w:val="24"/>
          <w:szCs w:val="24"/>
        </w:rPr>
        <w:t>Integration of all modules and extending the system to all users.</w:t>
      </w:r>
    </w:p>
    <w:p w14:paraId="59FEDA63">
      <w:pPr>
        <w:numPr>
          <w:ilvl w:val="0"/>
          <w:numId w:val="4"/>
        </w:numPr>
        <w:spacing w:line="360" w:lineRule="auto"/>
        <w:jc w:val="both"/>
        <w:rPr>
          <w:rFonts w:ascii="Times New Roman" w:hAnsi="Times New Roman"/>
          <w:sz w:val="24"/>
          <w:szCs w:val="24"/>
        </w:rPr>
      </w:pPr>
      <w:r>
        <w:rPr>
          <w:rFonts w:ascii="Times New Roman" w:hAnsi="Times New Roman"/>
          <w:sz w:val="24"/>
          <w:szCs w:val="24"/>
        </w:rPr>
        <w:t>Conducting system-wide testing and finalize documentation.</w:t>
      </w:r>
    </w:p>
    <w:p w14:paraId="3AF07C07">
      <w:pPr>
        <w:numPr>
          <w:ilvl w:val="0"/>
          <w:numId w:val="4"/>
        </w:numPr>
        <w:spacing w:line="360" w:lineRule="auto"/>
        <w:jc w:val="both"/>
        <w:rPr>
          <w:rFonts w:ascii="Times New Roman" w:hAnsi="Times New Roman"/>
          <w:sz w:val="24"/>
          <w:szCs w:val="24"/>
        </w:rPr>
      </w:pPr>
      <w:r>
        <w:rPr>
          <w:rFonts w:ascii="Times New Roman" w:hAnsi="Times New Roman"/>
          <w:sz w:val="24"/>
          <w:szCs w:val="24"/>
        </w:rPr>
        <w:t>Providing continuous support and troubleshooting as users fully transition to the new system.</w:t>
      </w:r>
    </w:p>
    <w:p w14:paraId="7217D686">
      <w:pPr>
        <w:numPr>
          <w:ilvl w:val="0"/>
          <w:numId w:val="0"/>
        </w:numPr>
        <w:bidi w:val="0"/>
        <w:spacing w:line="360" w:lineRule="auto"/>
        <w:ind w:left="420" w:firstLine="0"/>
        <w:jc w:val="both"/>
        <w:rPr>
          <w:rFonts w:cs="Times New Roman"/>
          <w:sz w:val="24"/>
          <w:szCs w:val="24"/>
        </w:rPr>
      </w:pPr>
    </w:p>
    <w:p w14:paraId="25C84113">
      <w:pPr>
        <w:bidi w:val="0"/>
        <w:spacing w:line="360" w:lineRule="auto"/>
        <w:jc w:val="both"/>
        <w:rPr>
          <w:rFonts w:ascii="Times New Roman" w:hAnsi="Times New Roman"/>
        </w:rPr>
      </w:pPr>
      <w:r>
        <w:rPr>
          <w:rFonts w:ascii="Times New Roman" w:hAnsi="Times New Roman" w:cs="Times New Roman"/>
          <w:b/>
          <w:bCs/>
          <w:sz w:val="24"/>
          <w:szCs w:val="24"/>
        </w:rPr>
        <w:t>Benefits of the Phased Approach</w:t>
      </w:r>
    </w:p>
    <w:p w14:paraId="096EAD5B">
      <w:pPr>
        <w:numPr>
          <w:ilvl w:val="0"/>
          <w:numId w:val="5"/>
        </w:numPr>
        <w:bidi w:val="0"/>
        <w:spacing w:line="360" w:lineRule="auto"/>
        <w:jc w:val="both"/>
        <w:rPr>
          <w:rFonts w:ascii="Times New Roman" w:hAnsi="Times New Roman"/>
        </w:rPr>
      </w:pPr>
      <w:r>
        <w:rPr>
          <w:rFonts w:ascii="Times New Roman" w:hAnsi="Times New Roman" w:cs="Times New Roman"/>
          <w:sz w:val="24"/>
          <w:szCs w:val="24"/>
        </w:rPr>
        <w:t>Incremental implementation allows for iterative improvements.</w:t>
      </w:r>
    </w:p>
    <w:p w14:paraId="0CD09B57">
      <w:pPr>
        <w:numPr>
          <w:ilvl w:val="0"/>
          <w:numId w:val="5"/>
        </w:numPr>
        <w:bidi w:val="0"/>
        <w:spacing w:line="360" w:lineRule="auto"/>
        <w:jc w:val="both"/>
        <w:rPr>
          <w:rFonts w:ascii="Times New Roman" w:hAnsi="Times New Roman"/>
        </w:rPr>
      </w:pPr>
      <w:r>
        <w:rPr>
          <w:rFonts w:ascii="Times New Roman" w:hAnsi="Times New Roman" w:cs="Times New Roman"/>
          <w:sz w:val="24"/>
          <w:szCs w:val="24"/>
        </w:rPr>
        <w:t>Users become familiar with the system gradually, reducing resistance to change.</w:t>
      </w:r>
    </w:p>
    <w:p w14:paraId="53365668">
      <w:pPr>
        <w:numPr>
          <w:ilvl w:val="0"/>
          <w:numId w:val="5"/>
        </w:numPr>
        <w:bidi w:val="0"/>
        <w:spacing w:line="360" w:lineRule="auto"/>
        <w:jc w:val="both"/>
        <w:rPr>
          <w:rFonts w:ascii="Times New Roman" w:hAnsi="Times New Roman"/>
        </w:rPr>
      </w:pPr>
      <w:r>
        <w:rPr>
          <w:rFonts w:ascii="Times New Roman" w:hAnsi="Times New Roman" w:cs="Times New Roman"/>
          <w:sz w:val="24"/>
          <w:szCs w:val="24"/>
        </w:rPr>
        <w:t>The institution can manage resources effectively without overwhelming staff or budgets.</w:t>
      </w:r>
    </w:p>
    <w:p w14:paraId="5B6F1E20">
      <w:pPr>
        <w:numPr>
          <w:ilvl w:val="0"/>
          <w:numId w:val="0"/>
        </w:numPr>
        <w:bidi w:val="0"/>
        <w:spacing w:line="360" w:lineRule="auto"/>
        <w:ind w:left="720" w:firstLine="0"/>
        <w:jc w:val="both"/>
        <w:rPr>
          <w:rFonts w:cs="Times New Roman"/>
          <w:sz w:val="24"/>
          <w:szCs w:val="24"/>
        </w:rPr>
      </w:pPr>
    </w:p>
    <w:p w14:paraId="15FBDE30">
      <w:pPr>
        <w:bidi w:val="0"/>
        <w:spacing w:line="360" w:lineRule="auto"/>
        <w:jc w:val="both"/>
        <w:rPr>
          <w:rFonts w:hint="default" w:ascii="Times New Roman" w:hAnsi="Times New Roman"/>
          <w:lang w:val="en-US"/>
        </w:rPr>
      </w:pPr>
      <w:r>
        <w:rPr>
          <w:rFonts w:ascii="Times New Roman" w:hAnsi="Times New Roman" w:cs="Times New Roman"/>
          <w:b/>
          <w:bCs/>
          <w:sz w:val="24"/>
          <w:szCs w:val="24"/>
        </w:rPr>
        <w:t>In conclusion,</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we recommend</w:t>
      </w:r>
      <w:r>
        <w:rPr>
          <w:rFonts w:hint="default" w:ascii="Times New Roman" w:hAnsi="Times New Roman" w:cs="Times New Roman"/>
          <w:b/>
          <w:bCs/>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a</w:t>
      </w:r>
      <w:r>
        <w:rPr>
          <w:rFonts w:ascii="Times New Roman" w:hAnsi="Times New Roman" w:cs="Times New Roman"/>
          <w:sz w:val="24"/>
          <w:szCs w:val="24"/>
        </w:rPr>
        <w:t xml:space="preserve"> </w:t>
      </w:r>
      <w:r>
        <w:rPr>
          <w:rFonts w:hint="default" w:ascii="Times New Roman" w:hAnsi="Times New Roman" w:cs="Times New Roman"/>
          <w:sz w:val="24"/>
          <w:szCs w:val="24"/>
          <w:lang w:val="en-US"/>
        </w:rPr>
        <w:t>Phased (</w:t>
      </w:r>
      <w:r>
        <w:rPr>
          <w:rFonts w:ascii="Times New Roman" w:hAnsi="Times New Roman" w:cs="Times New Roman"/>
          <w:sz w:val="24"/>
          <w:szCs w:val="24"/>
        </w:rPr>
        <w:t>Gradual</w:t>
      </w:r>
      <w:r>
        <w:rPr>
          <w:rFonts w:hint="default" w:ascii="Times New Roman" w:hAnsi="Times New Roman" w:cs="Times New Roman"/>
          <w:sz w:val="24"/>
          <w:szCs w:val="24"/>
          <w:lang w:val="en-US"/>
        </w:rPr>
        <w:t>)</w:t>
      </w:r>
      <w:r>
        <w:rPr>
          <w:rFonts w:ascii="Times New Roman" w:hAnsi="Times New Roman" w:cs="Times New Roman"/>
          <w:sz w:val="24"/>
          <w:szCs w:val="24"/>
        </w:rPr>
        <w:t xml:space="preserve"> </w:t>
      </w:r>
      <w:r>
        <w:rPr>
          <w:rFonts w:hint="default" w:ascii="Times New Roman" w:hAnsi="Times New Roman" w:cs="Times New Roman"/>
          <w:sz w:val="24"/>
          <w:szCs w:val="24"/>
          <w:lang w:val="en-US"/>
        </w:rPr>
        <w:t>C</w:t>
      </w:r>
      <w:r>
        <w:rPr>
          <w:rFonts w:ascii="Times New Roman" w:hAnsi="Times New Roman" w:cs="Times New Roman"/>
          <w:sz w:val="24"/>
          <w:szCs w:val="24"/>
        </w:rPr>
        <w:t>onversion</w:t>
      </w:r>
      <w:r>
        <w:rPr>
          <w:rFonts w:hint="default" w:ascii="Times New Roman" w:hAnsi="Times New Roman" w:cs="Times New Roman"/>
          <w:sz w:val="24"/>
          <w:szCs w:val="24"/>
          <w:lang w:val="en-US"/>
        </w:rPr>
        <w:t xml:space="preserve"> strategy for rolling out the Student Management System for Women In Technology Uganda since it</w:t>
      </w:r>
      <w:r>
        <w:rPr>
          <w:rFonts w:ascii="Times New Roman" w:hAnsi="Times New Roman" w:cs="Times New Roman"/>
          <w:sz w:val="24"/>
          <w:szCs w:val="24"/>
        </w:rPr>
        <w:t xml:space="preserve"> minimizes risks</w:t>
      </w:r>
      <w:r>
        <w:rPr>
          <w:rFonts w:hint="default" w:ascii="Times New Roman" w:hAnsi="Times New Roman" w:cs="Times New Roman"/>
          <w:sz w:val="24"/>
          <w:szCs w:val="24"/>
          <w:lang w:val="en-US"/>
        </w:rPr>
        <w:t>,</w:t>
      </w:r>
      <w:r>
        <w:rPr>
          <w:rFonts w:ascii="Times New Roman" w:hAnsi="Times New Roman" w:cs="Times New Roman"/>
          <w:sz w:val="24"/>
          <w:szCs w:val="24"/>
        </w:rPr>
        <w:t xml:space="preserve"> allows for iterative improvements and ensures smooth </w:t>
      </w:r>
      <w:r>
        <w:rPr>
          <w:rFonts w:ascii="Times New Roman" w:hAnsi="Times New Roman" w:cs="Times New Roman"/>
          <w:b w:val="0"/>
          <w:bCs w:val="0"/>
          <w:sz w:val="24"/>
          <w:szCs w:val="24"/>
        </w:rPr>
        <w:t>transition</w:t>
      </w:r>
      <w:r>
        <w:rPr>
          <w:rFonts w:hint="default" w:ascii="Times New Roman" w:hAnsi="Times New Roman" w:cs="Times New Roman"/>
          <w:b w:val="0"/>
          <w:bCs w:val="0"/>
          <w:sz w:val="24"/>
          <w:szCs w:val="24"/>
          <w:lang w:val="en-US"/>
        </w:rPr>
        <w:t>ing</w:t>
      </w:r>
      <w:r>
        <w:rPr>
          <w:rFonts w:ascii="Times New Roman" w:hAnsi="Times New Roman" w:cs="Times New Roman"/>
          <w:b w:val="0"/>
          <w:bCs w:val="0"/>
          <w:sz w:val="24"/>
          <w:szCs w:val="24"/>
        </w:rPr>
        <w:t>, by implementing and testing modules of the system</w:t>
      </w:r>
      <w:r>
        <w:rPr>
          <w:rFonts w:hint="default" w:ascii="Times New Roman" w:hAnsi="Times New Roman" w:cs="Times New Roman"/>
          <w:b w:val="0"/>
          <w:bCs w:val="0"/>
          <w:sz w:val="24"/>
          <w:szCs w:val="24"/>
          <w:lang w:val="en-US"/>
        </w:rPr>
        <w:t xml:space="preserve"> in phases</w:t>
      </w:r>
      <w:r>
        <w:rPr>
          <w:rFonts w:ascii="Times New Roman" w:hAnsi="Times New Roman" w:cs="Times New Roman"/>
          <w:b w:val="0"/>
          <w:bCs w:val="0"/>
          <w:sz w:val="24"/>
          <w:szCs w:val="24"/>
        </w:rPr>
        <w:t xml:space="preserve"> for use while continuing to use the existing file-based system </w:t>
      </w:r>
      <w:r>
        <w:rPr>
          <w:rFonts w:ascii="Times New Roman" w:hAnsi="Times New Roman" w:cs="Times New Roman"/>
          <w:b w:val="0"/>
          <w:bCs w:val="0"/>
          <w:sz w:val="24"/>
          <w:szCs w:val="24"/>
          <w:lang w:val="en-US"/>
        </w:rPr>
        <w:t>until</w:t>
      </w:r>
      <w:r>
        <w:rPr>
          <w:rFonts w:hint="default" w:ascii="Times New Roman" w:hAnsi="Times New Roman" w:cs="Times New Roman"/>
          <w:b w:val="0"/>
          <w:bCs w:val="0"/>
          <w:sz w:val="24"/>
          <w:szCs w:val="24"/>
          <w:lang w:val="en-US"/>
        </w:rPr>
        <w:t xml:space="preserve"> the whole system is fully ready, thus</w:t>
      </w:r>
      <w:r>
        <w:rPr>
          <w:rFonts w:ascii="Times New Roman" w:hAnsi="Times New Roman" w:cs="Times New Roman"/>
          <w:sz w:val="24"/>
          <w:szCs w:val="24"/>
        </w:rPr>
        <w:t xml:space="preserve">  ensur</w:t>
      </w:r>
      <w:r>
        <w:rPr>
          <w:rFonts w:hint="default" w:ascii="Times New Roman" w:hAnsi="Times New Roman" w:cs="Times New Roman"/>
          <w:sz w:val="24"/>
          <w:szCs w:val="24"/>
          <w:lang w:val="en-US"/>
        </w:rPr>
        <w:t>ing that</w:t>
      </w:r>
      <w:r>
        <w:rPr>
          <w:rFonts w:ascii="Times New Roman" w:hAnsi="Times New Roman" w:cs="Times New Roman"/>
          <w:sz w:val="24"/>
          <w:szCs w:val="24"/>
        </w:rPr>
        <w:t xml:space="preserve"> WITI successfully adopts </w:t>
      </w:r>
      <w:r>
        <w:rPr>
          <w:rFonts w:hint="default" w:ascii="Times New Roman" w:hAnsi="Times New Roman" w:cs="Times New Roman"/>
          <w:sz w:val="24"/>
          <w:szCs w:val="24"/>
          <w:lang w:val="en-US"/>
        </w:rPr>
        <w:t xml:space="preserve">to </w:t>
      </w:r>
      <w:r>
        <w:rPr>
          <w:rFonts w:ascii="Times New Roman" w:hAnsi="Times New Roman" w:cs="Times New Roman"/>
          <w:sz w:val="24"/>
          <w:szCs w:val="24"/>
        </w:rPr>
        <w:t xml:space="preserve">the new </w:t>
      </w:r>
      <w:r>
        <w:rPr>
          <w:rFonts w:hint="default" w:ascii="Times New Roman" w:hAnsi="Times New Roman" w:cs="Times New Roman"/>
          <w:sz w:val="24"/>
          <w:szCs w:val="24"/>
          <w:lang w:val="en-US"/>
        </w:rPr>
        <w:t>s</w:t>
      </w:r>
      <w:r>
        <w:rPr>
          <w:rFonts w:ascii="Times New Roman" w:hAnsi="Times New Roman" w:cs="Times New Roman"/>
          <w:sz w:val="24"/>
          <w:szCs w:val="24"/>
        </w:rPr>
        <w:t>ystem effectively</w:t>
      </w:r>
      <w:r>
        <w:rPr>
          <w:rFonts w:hint="default" w:ascii="Times New Roman" w:hAnsi="Times New Roman" w:cs="Times New Roman"/>
          <w:sz w:val="24"/>
          <w:szCs w:val="24"/>
          <w:lang w:val="en-US"/>
        </w:rPr>
        <w:t>.</w:t>
      </w:r>
    </w:p>
    <w:p w14:paraId="1BAC391E">
      <w:pPr>
        <w:bidi w:val="0"/>
        <w:spacing w:line="360" w:lineRule="auto"/>
        <w:jc w:val="both"/>
        <w:rPr>
          <w:rFonts w:cs="Times New Roman"/>
          <w:sz w:val="24"/>
          <w:szCs w:val="24"/>
        </w:rPr>
      </w:pPr>
    </w:p>
    <w:p w14:paraId="05301320">
      <w:pPr>
        <w:bidi w:val="0"/>
        <w:spacing w:line="360" w:lineRule="auto"/>
        <w:jc w:val="both"/>
        <w:rPr>
          <w:rFonts w:cs="Times New Roman"/>
          <w:sz w:val="24"/>
          <w:szCs w:val="24"/>
        </w:rPr>
      </w:pPr>
      <w:bookmarkStart w:id="1" w:name="_GoBack"/>
      <w:bookmarkEnd w:id="1"/>
    </w:p>
    <w:p w14:paraId="6A91E851">
      <w:pPr>
        <w:bidi w:val="0"/>
        <w:spacing w:line="360" w:lineRule="auto"/>
        <w:jc w:val="both"/>
        <w:rPr>
          <w:rFonts w:ascii="Times New Roman" w:hAnsi="Times New Roman" w:cs="Times New Roman"/>
          <w:b/>
          <w:bCs/>
          <w:sz w:val="24"/>
          <w:szCs w:val="24"/>
        </w:rPr>
      </w:pPr>
      <w:r>
        <w:rPr>
          <w:rFonts w:ascii="Times New Roman" w:hAnsi="Times New Roman" w:cs="Times New Roman"/>
          <w:b/>
          <w:bCs/>
          <w:i w:val="0"/>
          <w:caps w:val="0"/>
          <w:smallCaps w:val="0"/>
          <w:color w:val="1D2125"/>
          <w:spacing w:val="0"/>
          <w:sz w:val="24"/>
          <w:szCs w:val="32"/>
          <w:lang w:val="en-GB"/>
        </w:rPr>
        <w:t>b)      Develop a Gantt chart to show us how you plan to carry out the project.</w:t>
      </w:r>
    </w:p>
    <w:p w14:paraId="60B619FC">
      <w:pPr>
        <w:bidi w:val="0"/>
        <w:spacing w:line="360" w:lineRule="auto"/>
        <w:jc w:val="both"/>
        <w:rPr>
          <w:rFonts w:ascii="Times New Roman" w:hAnsi="Times New Roman"/>
          <w:sz w:val="24"/>
          <w:szCs w:val="24"/>
        </w:rPr>
      </w:pPr>
      <w:r>
        <w:rPr>
          <w:rFonts w:ascii="Times New Roman" w:hAnsi="Times New Roman" w:cs="Times New Roman"/>
          <w:b w:val="0"/>
          <w:bCs w:val="0"/>
          <w:i w:val="0"/>
          <w:caps w:val="0"/>
          <w:smallCaps w:val="0"/>
          <w:color w:val="1D2125"/>
          <w:spacing w:val="0"/>
          <w:sz w:val="24"/>
          <w:szCs w:val="24"/>
          <w:lang w:val="en-GB"/>
        </w:rPr>
        <w:t>A Gantt chart is</w:t>
      </w:r>
      <w:r>
        <w:rPr>
          <w:rFonts w:ascii="Times New Roman" w:hAnsi="Times New Roman" w:eastAsia="等线" w:cs="Times New Roman"/>
          <w:i w:val="0"/>
          <w:caps w:val="0"/>
          <w:smallCaps w:val="0"/>
          <w:color w:val="1D2125"/>
          <w:spacing w:val="0"/>
          <w:sz w:val="24"/>
          <w:szCs w:val="24"/>
          <w:lang w:val="en-GB" w:eastAsia="zh-CN" w:bidi="ar-SA"/>
        </w:rPr>
        <w:t xml:space="preserve"> a visual representation of a project schedule, showing the start and finish date of several elements of a project.</w:t>
      </w:r>
      <w:r>
        <w:rPr>
          <w:rFonts w:ascii="Times New Roman" w:hAnsi="Times New Roman" w:cs="Times New Roman"/>
          <w:b w:val="0"/>
          <w:bCs w:val="0"/>
          <w:i w:val="0"/>
          <w:caps w:val="0"/>
          <w:smallCaps w:val="0"/>
          <w:color w:val="1D2125"/>
          <w:spacing w:val="0"/>
          <w:sz w:val="24"/>
          <w:szCs w:val="24"/>
          <w:lang w:val="en-GB"/>
        </w:rPr>
        <w:t xml:space="preserve"> It is used </w:t>
      </w:r>
      <w:r>
        <w:rPr>
          <w:rFonts w:ascii="Times New Roman" w:hAnsi="Times New Roman"/>
          <w:i w:val="0"/>
          <w:caps w:val="0"/>
          <w:smallCaps w:val="0"/>
          <w:color w:val="1D2125"/>
          <w:spacing w:val="0"/>
          <w:sz w:val="24"/>
          <w:szCs w:val="24"/>
          <w:lang w:val="en-GB"/>
        </w:rPr>
        <w:t>to plan and track  the tasks and phases of a project as seen below.</w:t>
      </w:r>
    </w:p>
    <w:p w14:paraId="6BCDDD8A">
      <w:pPr>
        <w:pStyle w:val="19"/>
        <w:spacing w:before="120" w:after="120"/>
        <w:rPr>
          <w:rFonts w:ascii="Times New Roman" w:hAnsi="Times New Roman"/>
        </w:rPr>
      </w:pPr>
      <w:r>
        <w:drawing>
          <wp:anchor distT="0" distB="0" distL="0" distR="0" simplePos="0" relativeHeight="251659264" behindDoc="0" locked="0" layoutInCell="0" allowOverlap="1">
            <wp:simplePos x="0" y="0"/>
            <wp:positionH relativeFrom="column">
              <wp:posOffset>-1143000</wp:posOffset>
            </wp:positionH>
            <wp:positionV relativeFrom="paragraph">
              <wp:posOffset>47625</wp:posOffset>
            </wp:positionV>
            <wp:extent cx="7559675" cy="315341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
                    <a:stretch>
                      <a:fillRect/>
                    </a:stretch>
                  </pic:blipFill>
                  <pic:spPr>
                    <a:xfrm>
                      <a:off x="0" y="0"/>
                      <a:ext cx="7559675" cy="3153410"/>
                    </a:xfrm>
                    <a:prstGeom prst="rect">
                      <a:avLst/>
                    </a:prstGeom>
                  </pic:spPr>
                </pic:pic>
              </a:graphicData>
            </a:graphic>
          </wp:anchor>
        </w:drawing>
      </w:r>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A Gantt Chart showing the project timeline</w:t>
      </w:r>
    </w:p>
    <w:sectPr>
      <w:pgSz w:w="11906" w:h="16838"/>
      <w:pgMar w:top="1440" w:right="1800" w:bottom="1440" w:left="1800" w:header="0" w:footer="0" w:gutter="0"/>
      <w:pgNumType w:fmt="decimal"/>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3">
    <w:nsid w:val="0053208E"/>
    <w:multiLevelType w:val="multilevel"/>
    <w:tmpl w:val="0053208E"/>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59ADCABA"/>
    <w:multiLevelType w:val="multilevel"/>
    <w:tmpl w:val="59ADCABA"/>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
      <w:lvlJc w:val="left"/>
      <w:pPr>
        <w:tabs>
          <w:tab w:val="left" w:pos="1080"/>
        </w:tabs>
        <w:ind w:left="1080" w:hanging="360"/>
      </w:pPr>
      <w:rPr>
        <w:rFonts w:hint="default" w:ascii="Wingdings" w:hAnsi="Wingdings" w:cs="Wingdings"/>
      </w:rPr>
    </w:lvl>
    <w:lvl w:ilvl="2" w:tentative="0">
      <w:start w:val="1"/>
      <w:numFmt w:val="bullet"/>
      <w:lvlText w:val=""/>
      <w:lvlJc w:val="left"/>
      <w:pPr>
        <w:tabs>
          <w:tab w:val="left" w:pos="1440"/>
        </w:tabs>
        <w:ind w:left="1440" w:hanging="360"/>
      </w:pPr>
      <w:rPr>
        <w:rFonts w:hint="default" w:ascii="Wingdings" w:hAnsi="Wingdings" w:cs="Wingdings"/>
      </w:rPr>
    </w:lvl>
    <w:lvl w:ilvl="3" w:tentative="0">
      <w:start w:val="1"/>
      <w:numFmt w:val="bullet"/>
      <w:lvlText w:val=""/>
      <w:lvlJc w:val="left"/>
      <w:pPr>
        <w:tabs>
          <w:tab w:val="left" w:pos="1800"/>
        </w:tabs>
        <w:ind w:left="1800" w:hanging="360"/>
      </w:pPr>
      <w:rPr>
        <w:rFonts w:hint="default" w:ascii="Wingdings" w:hAnsi="Wingdings" w:cs="Wingdings"/>
      </w:rPr>
    </w:lvl>
    <w:lvl w:ilvl="4" w:tentative="0">
      <w:start w:val="1"/>
      <w:numFmt w:val="bullet"/>
      <w:lvlText w:val=""/>
      <w:lvlJc w:val="left"/>
      <w:pPr>
        <w:tabs>
          <w:tab w:val="left" w:pos="2160"/>
        </w:tabs>
        <w:ind w:left="2160" w:hanging="360"/>
      </w:pPr>
      <w:rPr>
        <w:rFonts w:hint="default" w:ascii="Wingdings" w:hAnsi="Wingdings" w:cs="Wingdings"/>
      </w:rPr>
    </w:lvl>
    <w:lvl w:ilvl="5" w:tentative="0">
      <w:start w:val="1"/>
      <w:numFmt w:val="bullet"/>
      <w:lvlText w:val=""/>
      <w:lvlJc w:val="left"/>
      <w:pPr>
        <w:tabs>
          <w:tab w:val="left" w:pos="2520"/>
        </w:tabs>
        <w:ind w:left="2520" w:hanging="360"/>
      </w:pPr>
      <w:rPr>
        <w:rFonts w:hint="default" w:ascii="Wingdings" w:hAnsi="Wingdings" w:cs="Wingdings"/>
      </w:rPr>
    </w:lvl>
    <w:lvl w:ilvl="6" w:tentative="0">
      <w:start w:val="1"/>
      <w:numFmt w:val="bullet"/>
      <w:lvlText w:val=""/>
      <w:lvlJc w:val="left"/>
      <w:pPr>
        <w:tabs>
          <w:tab w:val="left" w:pos="2880"/>
        </w:tabs>
        <w:ind w:left="2880" w:hanging="360"/>
      </w:pPr>
      <w:rPr>
        <w:rFonts w:hint="default" w:ascii="Wingdings" w:hAnsi="Wingdings" w:cs="Wingdings"/>
      </w:rPr>
    </w:lvl>
    <w:lvl w:ilvl="7" w:tentative="0">
      <w:start w:val="1"/>
      <w:numFmt w:val="bullet"/>
      <w:lvlText w:val=""/>
      <w:lvlJc w:val="left"/>
      <w:pPr>
        <w:tabs>
          <w:tab w:val="left" w:pos="3240"/>
        </w:tabs>
        <w:ind w:left="3240" w:hanging="360"/>
      </w:pPr>
      <w:rPr>
        <w:rFonts w:hint="default" w:ascii="Wingdings" w:hAnsi="Wingdings" w:cs="Wingdings"/>
      </w:rPr>
    </w:lvl>
    <w:lvl w:ilvl="8" w:tentative="0">
      <w:start w:val="1"/>
      <w:numFmt w:val="bullet"/>
      <w:lvlText w:val=""/>
      <w:lvlJc w:val="left"/>
      <w:pPr>
        <w:tabs>
          <w:tab w:val="left" w:pos="3600"/>
        </w:tabs>
        <w:ind w:left="3600" w:hanging="360"/>
      </w:pPr>
      <w:rPr>
        <w:rFonts w:hint="default" w:ascii="Wingdings" w:hAnsi="Wingdings" w:cs="Wingdings"/>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autoHyphenation/>
  <w:footnotePr>
    <w:footnote w:id="0"/>
    <w:footnote w:id="1"/>
  </w:footnotePr>
  <w:compat>
    <w:doNotExpandShiftReturn/>
    <w:compatSetting w:name="compatibilityMode" w:uri="http://schemas.microsoft.com/office/word" w:val="12"/>
  </w:compat>
  <w:rsids>
    <w:rsidRoot w:val="00000000"/>
    <w:rsid w:val="17777A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kinsoku/>
      <w:overflowPunct/>
      <w:autoSpaceDE/>
      <w:bidi w:val="0"/>
      <w:spacing w:before="0" w:after="0"/>
      <w:jc w:val="left"/>
    </w:pPr>
    <w:rPr>
      <w:rFonts w:ascii="Calibri" w:hAnsi="Calibri" w:eastAsia="等线" w:cs="Times New Roman"/>
      <w:color w:val="auto"/>
      <w:kern w:val="0"/>
      <w:sz w:val="20"/>
      <w:szCs w:val="20"/>
      <w:lang w:val="en-US" w:eastAsia="zh-CN" w:bidi="ar-SA"/>
    </w:rPr>
  </w:style>
  <w:style w:type="paragraph" w:styleId="2">
    <w:name w:val="heading 1"/>
    <w:basedOn w:val="1"/>
    <w:next w:val="1"/>
    <w:qFormat/>
    <w:uiPriority w:val="0"/>
    <w:pPr>
      <w:keepNext/>
      <w:keepLines/>
      <w:numPr>
        <w:ilvl w:val="0"/>
        <w:numId w:val="0"/>
      </w:numPr>
      <w:spacing w:before="340" w:after="330" w:line="578" w:lineRule="auto"/>
      <w:outlineLvl w:val="0"/>
    </w:pPr>
    <w:rPr>
      <w:b/>
      <w:bCs/>
      <w:kern w:val="2"/>
      <w:sz w:val="44"/>
      <w:szCs w:val="44"/>
    </w:rPr>
  </w:style>
  <w:style w:type="character" w:default="1" w:styleId="3">
    <w:name w:val="Default Paragraph Font"/>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uiPriority w:val="0"/>
    <w:pPr>
      <w:spacing w:before="0" w:after="140" w:line="276" w:lineRule="auto"/>
    </w:pPr>
  </w:style>
  <w:style w:type="paragraph" w:styleId="6">
    <w:name w:val="caption"/>
    <w:basedOn w:val="1"/>
    <w:qFormat/>
    <w:uiPriority w:val="0"/>
    <w:pPr>
      <w:suppressLineNumbers/>
      <w:spacing w:before="120" w:after="120"/>
    </w:pPr>
    <w:rPr>
      <w:rFonts w:cs="Noto Sans Devanagari"/>
      <w:i/>
      <w:iCs/>
      <w:sz w:val="24"/>
      <w:szCs w:val="24"/>
    </w:rPr>
  </w:style>
  <w:style w:type="character" w:styleId="7">
    <w:name w:val="Emphasis"/>
    <w:qFormat/>
    <w:uiPriority w:val="0"/>
    <w:rPr>
      <w:i/>
      <w:iCs/>
    </w:rPr>
  </w:style>
  <w:style w:type="character" w:styleId="8">
    <w:name w:val="Hyperlink"/>
    <w:uiPriority w:val="0"/>
    <w:rPr>
      <w:color w:val="000080"/>
      <w:u w:val="single"/>
    </w:rPr>
  </w:style>
  <w:style w:type="paragraph" w:styleId="9">
    <w:name w:val="List"/>
    <w:basedOn w:val="5"/>
    <w:uiPriority w:val="0"/>
    <w:rPr>
      <w:rFonts w:cs="Noto Sans Devanagari"/>
    </w:rPr>
  </w:style>
  <w:style w:type="paragraph" w:styleId="10">
    <w:name w:val="Normal (Web)"/>
    <w:qFormat/>
    <w:uiPriority w:val="0"/>
    <w:pPr>
      <w:widowControl/>
      <w:suppressAutoHyphens/>
      <w:kinsoku/>
      <w:overflowPunct/>
      <w:autoSpaceDE/>
      <w:bidi w:val="0"/>
      <w:spacing w:before="280" w:after="280"/>
      <w:ind w:left="0" w:right="0"/>
      <w:jc w:val="left"/>
    </w:pPr>
    <w:rPr>
      <w:rFonts w:ascii="Times New Roman" w:hAnsi="Times New Roman" w:eastAsia="SimSun" w:cs="Times New Roman"/>
      <w:color w:val="auto"/>
      <w:kern w:val="0"/>
      <w:sz w:val="24"/>
      <w:szCs w:val="24"/>
      <w:lang w:val="en-US" w:eastAsia="zh-CN" w:bidi="ar-SA"/>
    </w:rPr>
  </w:style>
  <w:style w:type="character" w:styleId="11">
    <w:name w:val="Strong"/>
    <w:basedOn w:val="3"/>
    <w:qFormat/>
    <w:uiPriority w:val="0"/>
    <w:rPr>
      <w:b/>
      <w:bCs/>
    </w:r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Heading"/>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5">
    <w:name w:val="Index"/>
    <w:basedOn w:val="1"/>
    <w:qFormat/>
    <w:uiPriority w:val="0"/>
    <w:pPr>
      <w:suppressLineNumbers/>
    </w:pPr>
    <w:rPr>
      <w:rFonts w:cs="Noto Sans Devanagari"/>
    </w:rPr>
  </w:style>
  <w:style w:type="paragraph" w:styleId="16">
    <w:name w:val="No Spacing"/>
    <w:qFormat/>
    <w:uiPriority w:val="0"/>
    <w:pPr>
      <w:widowControl/>
      <w:suppressAutoHyphens/>
      <w:kinsoku/>
      <w:overflowPunct/>
      <w:autoSpaceDE/>
      <w:bidi w:val="0"/>
      <w:spacing w:before="0" w:after="0"/>
      <w:jc w:val="left"/>
    </w:pPr>
    <w:rPr>
      <w:rFonts w:ascii="Times New Roman" w:hAnsi="Times New Roman" w:eastAsia="SimSun" w:cs="Times New Roman"/>
      <w:color w:val="auto"/>
      <w:kern w:val="0"/>
      <w:sz w:val="22"/>
      <w:szCs w:val="20"/>
      <w:lang w:val="en-US" w:eastAsia="zh-CN" w:bidi="hi-IN"/>
    </w:rPr>
  </w:style>
  <w:style w:type="paragraph" w:customStyle="1" w:styleId="17">
    <w:name w:val="Frame Contents"/>
    <w:basedOn w:val="1"/>
    <w:qFormat/>
    <w:uiPriority w:val="0"/>
  </w:style>
  <w:style w:type="paragraph" w:customStyle="1" w:styleId="18">
    <w:name w:val="Table Contents"/>
    <w:basedOn w:val="1"/>
    <w:qFormat/>
    <w:uiPriority w:val="0"/>
    <w:pPr>
      <w:widowControl w:val="0"/>
      <w:suppressLineNumbers/>
    </w:pPr>
  </w:style>
  <w:style w:type="paragraph" w:customStyle="1" w:styleId="19">
    <w:name w:val="Figur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966</Words>
  <Characters>5437</Characters>
  <Paragraphs>79</Paragraphs>
  <TotalTime>16</TotalTime>
  <ScaleCrop>false</ScaleCrop>
  <LinksUpToDate>false</LinksUpToDate>
  <CharactersWithSpaces>6313</CharactersWithSpaces>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2024-11-20T08:40:00Z</dcterms:created>
  <dc:creator>Esether</dc:creator>
  <cp:lastModifiedBy>GOLDEN</cp:lastModifiedBy>
  <dcterms:modified xsi:type="dcterms:W3CDTF">2024-12-08T06:05:16Z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0D7165F61BAD4F0C9BA2A7891459B453_11</vt:lpwstr>
  </property>
  <property fmtid="{D5CDD505-2E9C-101B-9397-08002B2CF9AE}" pid="3" name="KSOProductBuildVer">
    <vt:lpwstr>1033-12.2.0.19307</vt:lpwstr>
  </property>
</Properties>
</file>