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9CC" w:rsidRDefault="008F3141">
      <w:pPr>
        <w:widowControl/>
        <w:spacing w:line="240" w:lineRule="auto"/>
        <w:rPr>
          <w:rFonts w:eastAsiaTheme="majorEastAsia" w:cstheme="majorBidi"/>
          <w:b/>
          <w:bCs/>
          <w:color w:val="000000" w:themeColor="text1"/>
          <w:lang w:eastAsia="ar-SA"/>
        </w:rPr>
      </w:pPr>
      <w:r>
        <w:rPr>
          <w:noProof/>
        </w:rPr>
        <w:drawing>
          <wp:inline distT="0" distB="0" distL="0" distR="0">
            <wp:extent cx="3086735" cy="577850"/>
            <wp:effectExtent l="0" t="0" r="0" b="0"/>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noChangeArrowheads="1"/>
                    </pic:cNvPicPr>
                  </pic:nvPicPr>
                  <pic:blipFill>
                    <a:blip r:embed="rId8"/>
                    <a:stretch>
                      <a:fillRect/>
                    </a:stretch>
                  </pic:blipFill>
                  <pic:spPr bwMode="auto">
                    <a:xfrm>
                      <a:off x="0" y="0"/>
                      <a:ext cx="3086735" cy="577850"/>
                    </a:xfrm>
                    <a:prstGeom prst="rect">
                      <a:avLst/>
                    </a:prstGeom>
                  </pic:spPr>
                </pic:pic>
              </a:graphicData>
            </a:graphic>
          </wp:inline>
        </w:drawing>
      </w:r>
      <w:r>
        <w:rPr>
          <w:noProof/>
        </w:rPr>
        <mc:AlternateContent>
          <mc:Choice Requires="wps">
            <w:drawing>
              <wp:anchor distT="0" distB="0" distL="114300" distR="114300" simplePos="0" relativeHeight="38" behindDoc="0" locked="0" layoutInCell="1" allowOverlap="1" wp14:anchorId="78D9A77D">
                <wp:simplePos x="0" y="0"/>
                <wp:positionH relativeFrom="column">
                  <wp:posOffset>-114300</wp:posOffset>
                </wp:positionH>
                <wp:positionV relativeFrom="paragraph">
                  <wp:posOffset>1600200</wp:posOffset>
                </wp:positionV>
                <wp:extent cx="6068695" cy="2296795"/>
                <wp:effectExtent l="0" t="0" r="0" b="0"/>
                <wp:wrapSquare wrapText="bothSides"/>
                <wp:docPr id="1" name="Tekstvak 24"/>
                <wp:cNvGraphicFramePr/>
                <a:graphic xmlns:a="http://schemas.openxmlformats.org/drawingml/2006/main">
                  <a:graphicData uri="http://schemas.microsoft.com/office/word/2010/wordprocessingShape">
                    <wps:wsp>
                      <wps:cNvSpPr/>
                      <wps:spPr>
                        <a:xfrm>
                          <a:off x="0" y="0"/>
                          <a:ext cx="6068160" cy="2296080"/>
                        </a:xfrm>
                        <a:prstGeom prst="rect">
                          <a:avLst/>
                        </a:prstGeom>
                        <a:noFill/>
                        <a:ln>
                          <a:noFill/>
                        </a:ln>
                      </wps:spPr>
                      <wps:style>
                        <a:lnRef idx="0">
                          <a:schemeClr val="accent1"/>
                        </a:lnRef>
                        <a:fillRef idx="0">
                          <a:schemeClr val="accent1"/>
                        </a:fillRef>
                        <a:effectRef idx="0">
                          <a:schemeClr val="accent1"/>
                        </a:effectRef>
                        <a:fontRef idx="minor"/>
                      </wps:style>
                      <wps:txbx>
                        <w:txbxContent>
                          <w:p w:rsidR="008F3141" w:rsidRDefault="008F3141">
                            <w:pPr>
                              <w:pStyle w:val="Titel"/>
                              <w:rPr>
                                <w:rFonts w:hint="eastAsia"/>
                                <w:color w:val="000000"/>
                              </w:rPr>
                            </w:pPr>
                            <w:r>
                              <w:rPr>
                                <w:color w:val="000000"/>
                              </w:rPr>
                              <w:fldChar w:fldCharType="begin"/>
                            </w:r>
                            <w:r>
                              <w:instrText>SUBJECT</w:instrText>
                            </w:r>
                            <w:r>
                              <w:fldChar w:fldCharType="separate"/>
                            </w:r>
                            <w:proofErr w:type="spellStart"/>
                            <w:r>
                              <w:t>WPEFramework</w:t>
                            </w:r>
                            <w:proofErr w:type="spellEnd"/>
                            <w:r>
                              <w:fldChar w:fldCharType="end"/>
                            </w:r>
                          </w:p>
                          <w:p w:rsidR="008F3141" w:rsidRDefault="008F3141">
                            <w:pPr>
                              <w:pStyle w:val="Ondertitel"/>
                              <w:rPr>
                                <w:rFonts w:hint="eastAsia"/>
                                <w:color w:val="000000"/>
                              </w:rPr>
                            </w:pPr>
                            <w:r>
                              <w:rPr>
                                <w:color w:val="000000"/>
                              </w:rPr>
                              <w:fldChar w:fldCharType="begin"/>
                            </w:r>
                            <w:r>
                              <w:instrText>TITLE</w:instrText>
                            </w:r>
                            <w:r>
                              <w:fldChar w:fldCharType="separate"/>
                            </w:r>
                            <w:r>
                              <w:t>API Reference</w:t>
                            </w:r>
                            <w:r>
                              <w:fldChar w:fldCharType="end"/>
                            </w:r>
                          </w:p>
                        </w:txbxContent>
                      </wps:txbx>
                      <wps:bodyPr>
                        <a:prstTxWarp prst="textNoShape">
                          <a:avLst/>
                        </a:prstTxWarp>
                        <a:noAutofit/>
                      </wps:bodyPr>
                    </wps:wsp>
                  </a:graphicData>
                </a:graphic>
              </wp:anchor>
            </w:drawing>
          </mc:Choice>
          <mc:Fallback>
            <w:pict>
              <v:rect w14:anchorId="78D9A77D" id="Tekstvak 24" o:spid="_x0000_s1026" style="position:absolute;margin-left:-9pt;margin-top:126pt;width:477.85pt;height:180.85pt;z-index: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" filled="f" stroked="f">
                <v:textbox>
                  <w:txbxContent>
                    <w:p w:rsidR="008F3141" w:rsidRDefault="008F3141">
                      <w:pPr>
                        <w:pStyle w:val="Titel"/>
                        <w:rPr>
                          <w:rFonts w:hint="eastAsia"/>
                          <w:color w:val="000000"/>
                        </w:rPr>
                      </w:pPr>
                      <w:r>
                        <w:rPr>
                          <w:color w:val="000000"/>
                        </w:rPr>
                        <w:fldChar w:fldCharType="begin"/>
                      </w:r>
                      <w:r>
                        <w:instrText>SUBJECT</w:instrText>
                      </w:r>
                      <w:r>
                        <w:fldChar w:fldCharType="separate"/>
                      </w:r>
                      <w:proofErr w:type="spellStart"/>
                      <w:r>
                        <w:t>WPEFramework</w:t>
                      </w:r>
                      <w:proofErr w:type="spellEnd"/>
                      <w:r>
                        <w:fldChar w:fldCharType="end"/>
                      </w:r>
                    </w:p>
                    <w:p w:rsidR="008F3141" w:rsidRDefault="008F3141">
                      <w:pPr>
                        <w:pStyle w:val="Ondertitel"/>
                        <w:rPr>
                          <w:rFonts w:hint="eastAsia"/>
                          <w:color w:val="000000"/>
                        </w:rPr>
                      </w:pPr>
                      <w:r>
                        <w:rPr>
                          <w:color w:val="000000"/>
                        </w:rPr>
                        <w:fldChar w:fldCharType="begin"/>
                      </w:r>
                      <w:r>
                        <w:instrText>TITLE</w:instrText>
                      </w:r>
                      <w:r>
                        <w:fldChar w:fldCharType="separate"/>
                      </w:r>
                      <w:r>
                        <w:t>API Reference</w:t>
                      </w:r>
                      <w:r>
                        <w:fldChar w:fldCharType="end"/>
                      </w:r>
                    </w:p>
                  </w:txbxContent>
                </v:textbox>
                <w10:wrap type="square"/>
              </v:rect>
            </w:pict>
          </mc:Fallback>
        </mc:AlternateContent>
      </w:r>
      <w:r>
        <w:rPr>
          <w:noProof/>
        </w:rPr>
        <mc:AlternateContent>
          <mc:Choice Requires="wps">
            <w:drawing>
              <wp:anchor distT="0" distB="0" distL="114300" distR="114300" simplePos="0" relativeHeight="42" behindDoc="0" locked="0" layoutInCell="1" allowOverlap="1" wp14:anchorId="66AC4ED3">
                <wp:simplePos x="0" y="0"/>
                <wp:positionH relativeFrom="column">
                  <wp:posOffset>0</wp:posOffset>
                </wp:positionH>
                <wp:positionV relativeFrom="paragraph">
                  <wp:posOffset>7772400</wp:posOffset>
                </wp:positionV>
                <wp:extent cx="5840095" cy="1153795"/>
                <wp:effectExtent l="0" t="0" r="12700" b="0"/>
                <wp:wrapSquare wrapText="bothSides"/>
                <wp:docPr id="3" name="Tekstvak 3"/>
                <wp:cNvGraphicFramePr/>
                <a:graphic xmlns:a="http://schemas.openxmlformats.org/drawingml/2006/main">
                  <a:graphicData uri="http://schemas.microsoft.com/office/word/2010/wordprocessingShape">
                    <wps:wsp>
                      <wps:cNvSpPr/>
                      <wps:spPr>
                        <a:xfrm>
                          <a:off x="0" y="0"/>
                          <a:ext cx="5839560" cy="1153080"/>
                        </a:xfrm>
                        <a:prstGeom prst="rect">
                          <a:avLst/>
                        </a:prstGeom>
                        <a:noFill/>
                        <a:ln>
                          <a:noFill/>
                        </a:ln>
                      </wps:spPr>
                      <wps:style>
                        <a:lnRef idx="0">
                          <a:schemeClr val="accent1"/>
                        </a:lnRef>
                        <a:fillRef idx="0">
                          <a:schemeClr val="accent1"/>
                        </a:fillRef>
                        <a:effectRef idx="0">
                          <a:schemeClr val="accent1"/>
                        </a:effectRef>
                        <a:fontRef idx="minor"/>
                      </wps:style>
                      <wps:txbx>
                        <w:txbxContent>
                          <w:p w:rsidR="008F3141" w:rsidRDefault="008F3141">
                            <w:pPr>
                              <w:pStyle w:val="FrameContents"/>
                              <w:jc w:val="both"/>
                              <w:rPr>
                                <w:color w:val="595959" w:themeColor="text1" w:themeTint="A6"/>
                              </w:rPr>
                            </w:pPr>
                            <w:r>
                              <w:rPr>
                                <w:color w:val="595959" w:themeColor="text1" w:themeTint="A6"/>
                              </w:rPr>
                              <w:t>© 2018 All rights reserved by Metrological</w:t>
                            </w:r>
                          </w:p>
                          <w:p w:rsidR="008F3141" w:rsidRDefault="008F3141">
                            <w:pPr>
                              <w:pStyle w:val="FrameContents"/>
                              <w:jc w:val="both"/>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tIns="0" rIns="0" bIns="0">
                        <a:prstTxWarp prst="textNoShape">
                          <a:avLst/>
                        </a:prstTxWarp>
                        <a:noAutofit/>
                      </wps:bodyPr>
                    </wps:wsp>
                  </a:graphicData>
                </a:graphic>
              </wp:anchor>
            </w:drawing>
          </mc:Choice>
          <mc:Fallback>
            <w:pict>
              <v:rect w14:anchorId="66AC4ED3" id="Tekstvak 3" o:spid="_x0000_s1027" style="position:absolute;margin-left:0;margin-top:612pt;width:459.85pt;height:90.85pt;z-index: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" filled="f" stroked="f">
                <v:textbox inset="0,0,0,0">
                  <w:txbxContent>
                    <w:p w:rsidR="008F3141" w:rsidRDefault="008F3141">
                      <w:pPr>
                        <w:pStyle w:val="FrameContents"/>
                        <w:jc w:val="both"/>
                        <w:rPr>
                          <w:color w:val="595959" w:themeColor="text1" w:themeTint="A6"/>
                        </w:rPr>
                      </w:pPr>
                      <w:r>
                        <w:rPr>
                          <w:color w:val="595959" w:themeColor="text1" w:themeTint="A6"/>
                        </w:rPr>
                        <w:t>© 2018 All rights reserved by Metrological</w:t>
                      </w:r>
                    </w:p>
                    <w:p w:rsidR="008F3141" w:rsidRDefault="008F3141">
                      <w:pPr>
                        <w:pStyle w:val="FrameContents"/>
                        <w:jc w:val="both"/>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rect>
            </w:pict>
          </mc:Fallback>
        </mc:AlternateContent>
      </w:r>
      <w:r>
        <w:br w:type="page"/>
      </w:r>
    </w:p>
    <w:p w:rsidR="00FC19CC" w:rsidRDefault="008F3141">
      <w:pPr>
        <w:pStyle w:val="Tekstopmerking"/>
        <w:spacing w:before="240" w:after="240"/>
        <w:rPr>
          <w:sz w:val="36"/>
          <w:szCs w:val="36"/>
        </w:rPr>
      </w:pPr>
      <w:r>
        <w:rPr>
          <w:sz w:val="36"/>
          <w:szCs w:val="36"/>
        </w:rPr>
        <w:lastRenderedPageBreak/>
        <w:t>History</w:t>
      </w:r>
    </w:p>
    <w:tbl>
      <w:tblPr>
        <w:tblW w:w="5000" w:type="pct"/>
        <w:tblBorders>
          <w:bottom w:val="single" w:sz="4" w:space="0" w:color="D9D9D9"/>
          <w:insideH w:val="single" w:sz="4" w:space="0" w:color="D9D9D9"/>
        </w:tblBorders>
        <w:tblCellMar>
          <w:top w:w="170" w:type="dxa"/>
          <w:left w:w="0" w:type="dxa"/>
          <w:bottom w:w="170" w:type="dxa"/>
          <w:right w:w="120" w:type="dxa"/>
        </w:tblCellMar>
        <w:tblLook w:val="0000" w:firstRow="0" w:lastRow="0" w:firstColumn="0" w:lastColumn="0" w:noHBand="0" w:noVBand="0"/>
      </w:tblPr>
      <w:tblGrid>
        <w:gridCol w:w="993"/>
        <w:gridCol w:w="1276"/>
        <w:gridCol w:w="1563"/>
        <w:gridCol w:w="5018"/>
      </w:tblGrid>
      <w:tr w:rsidR="00FC19CC">
        <w:tc>
          <w:tcPr>
            <w:tcW w:w="979" w:type="dxa"/>
            <w:tcBorders>
              <w:bottom w:val="single" w:sz="4" w:space="0" w:color="D9D9D9"/>
            </w:tcBorders>
            <w:shd w:val="clear" w:color="auto" w:fill="auto"/>
          </w:tcPr>
          <w:p w:rsidR="00FC19CC" w:rsidRDefault="008F3141">
            <w:pPr>
              <w:pStyle w:val="Textintable"/>
              <w:rPr>
                <w:b/>
                <w:bCs/>
              </w:rPr>
            </w:pPr>
            <w:r>
              <w:rPr>
                <w:b/>
                <w:bCs/>
              </w:rPr>
              <w:t>Version</w:t>
            </w:r>
          </w:p>
        </w:tc>
        <w:tc>
          <w:tcPr>
            <w:tcW w:w="1259" w:type="dxa"/>
            <w:tcBorders>
              <w:bottom w:val="single" w:sz="4" w:space="0" w:color="D9D9D9"/>
            </w:tcBorders>
            <w:shd w:val="clear" w:color="auto" w:fill="auto"/>
          </w:tcPr>
          <w:p w:rsidR="00FC19CC" w:rsidRDefault="008F3141">
            <w:pPr>
              <w:pStyle w:val="Textintable"/>
              <w:rPr>
                <w:b/>
                <w:bCs/>
              </w:rPr>
            </w:pPr>
            <w:r>
              <w:rPr>
                <w:b/>
                <w:bCs/>
              </w:rPr>
              <w:t>Date</w:t>
            </w:r>
          </w:p>
        </w:tc>
        <w:tc>
          <w:tcPr>
            <w:tcW w:w="1542" w:type="dxa"/>
            <w:tcBorders>
              <w:bottom w:val="single" w:sz="4" w:space="0" w:color="D9D9D9"/>
            </w:tcBorders>
            <w:shd w:val="clear" w:color="auto" w:fill="auto"/>
          </w:tcPr>
          <w:p w:rsidR="00FC19CC" w:rsidRDefault="008F3141">
            <w:pPr>
              <w:pStyle w:val="Textintable"/>
              <w:rPr>
                <w:b/>
                <w:bCs/>
              </w:rPr>
            </w:pPr>
            <w:r>
              <w:rPr>
                <w:b/>
                <w:bCs/>
              </w:rPr>
              <w:t>Author</w:t>
            </w:r>
          </w:p>
        </w:tc>
        <w:tc>
          <w:tcPr>
            <w:tcW w:w="4949" w:type="dxa"/>
            <w:tcBorders>
              <w:bottom w:val="single" w:sz="4" w:space="0" w:color="D9D9D9"/>
            </w:tcBorders>
            <w:shd w:val="clear" w:color="auto" w:fill="auto"/>
          </w:tcPr>
          <w:p w:rsidR="00FC19CC" w:rsidRDefault="008F3141">
            <w:pPr>
              <w:pStyle w:val="Textintable"/>
              <w:rPr>
                <w:b/>
                <w:bCs/>
              </w:rPr>
            </w:pPr>
            <w:r>
              <w:rPr>
                <w:b/>
                <w:bCs/>
              </w:rPr>
              <w:t>Description</w:t>
            </w:r>
          </w:p>
        </w:tc>
      </w:tr>
      <w:tr w:rsidR="00FC19CC">
        <w:trPr>
          <w:trHeight w:val="151"/>
        </w:trPr>
        <w:tc>
          <w:tcPr>
            <w:tcW w:w="979" w:type="dxa"/>
            <w:tcBorders>
              <w:top w:val="single" w:sz="4" w:space="0" w:color="D9D9D9"/>
              <w:bottom w:val="single" w:sz="4" w:space="0" w:color="D9D9D9"/>
            </w:tcBorders>
            <w:shd w:val="clear" w:color="auto" w:fill="auto"/>
          </w:tcPr>
          <w:p w:rsidR="00FC19CC" w:rsidRDefault="008F3141">
            <w:pPr>
              <w:pStyle w:val="Textintable"/>
            </w:pPr>
            <w:r>
              <w:t>0.1</w:t>
            </w:r>
          </w:p>
        </w:tc>
        <w:tc>
          <w:tcPr>
            <w:tcW w:w="1259" w:type="dxa"/>
            <w:tcBorders>
              <w:top w:val="single" w:sz="4" w:space="0" w:color="D9D9D9"/>
              <w:bottom w:val="single" w:sz="4" w:space="0" w:color="D9D9D9"/>
            </w:tcBorders>
            <w:shd w:val="clear" w:color="auto" w:fill="auto"/>
          </w:tcPr>
          <w:p w:rsidR="00FC19CC" w:rsidRDefault="008F3141">
            <w:pPr>
              <w:pStyle w:val="Textintable"/>
            </w:pPr>
            <w:r>
              <w:t>7-10-2017</w:t>
            </w:r>
          </w:p>
        </w:tc>
        <w:tc>
          <w:tcPr>
            <w:tcW w:w="1542" w:type="dxa"/>
            <w:tcBorders>
              <w:top w:val="single" w:sz="4" w:space="0" w:color="D9D9D9"/>
              <w:bottom w:val="single" w:sz="4" w:space="0" w:color="D9D9D9"/>
            </w:tcBorders>
            <w:shd w:val="clear" w:color="auto" w:fill="auto"/>
          </w:tcPr>
          <w:p w:rsidR="00FC19CC" w:rsidRDefault="008F3141">
            <w:pPr>
              <w:pStyle w:val="Textintable"/>
            </w:pPr>
            <w:r>
              <w:t>P. Wielders</w:t>
            </w:r>
          </w:p>
        </w:tc>
        <w:tc>
          <w:tcPr>
            <w:tcW w:w="4949" w:type="dxa"/>
            <w:tcBorders>
              <w:top w:val="single" w:sz="4" w:space="0" w:color="D9D9D9"/>
              <w:bottom w:val="single" w:sz="4" w:space="0" w:color="D9D9D9"/>
            </w:tcBorders>
            <w:shd w:val="clear" w:color="auto" w:fill="auto"/>
          </w:tcPr>
          <w:p w:rsidR="00FC19CC" w:rsidRDefault="008F3141">
            <w:pPr>
              <w:pStyle w:val="Textintable"/>
            </w:pPr>
            <w:r>
              <w:t>Initial version</w:t>
            </w:r>
          </w:p>
        </w:tc>
      </w:tr>
      <w:tr w:rsidR="00FC19CC">
        <w:trPr>
          <w:trHeight w:val="151"/>
        </w:trPr>
        <w:tc>
          <w:tcPr>
            <w:tcW w:w="979" w:type="dxa"/>
            <w:tcBorders>
              <w:top w:val="single" w:sz="4" w:space="0" w:color="D9D9D9"/>
              <w:bottom w:val="single" w:sz="4" w:space="0" w:color="D9D9D9"/>
            </w:tcBorders>
            <w:shd w:val="clear" w:color="auto" w:fill="auto"/>
          </w:tcPr>
          <w:p w:rsidR="00FC19CC" w:rsidRDefault="008F3141">
            <w:pPr>
              <w:pStyle w:val="Textintable"/>
            </w:pPr>
            <w:r>
              <w:t>0.2</w:t>
            </w:r>
          </w:p>
        </w:tc>
        <w:tc>
          <w:tcPr>
            <w:tcW w:w="1259" w:type="dxa"/>
            <w:tcBorders>
              <w:top w:val="single" w:sz="4" w:space="0" w:color="D9D9D9"/>
              <w:bottom w:val="single" w:sz="4" w:space="0" w:color="D9D9D9"/>
            </w:tcBorders>
            <w:shd w:val="clear" w:color="auto" w:fill="auto"/>
          </w:tcPr>
          <w:p w:rsidR="00FC19CC" w:rsidRDefault="008F3141">
            <w:pPr>
              <w:pStyle w:val="Textintable"/>
            </w:pPr>
            <w:r>
              <w:t>30-05-2018</w:t>
            </w:r>
          </w:p>
        </w:tc>
        <w:tc>
          <w:tcPr>
            <w:tcW w:w="1542" w:type="dxa"/>
            <w:tcBorders>
              <w:top w:val="single" w:sz="4" w:space="0" w:color="D9D9D9"/>
              <w:bottom w:val="single" w:sz="4" w:space="0" w:color="D9D9D9"/>
            </w:tcBorders>
            <w:shd w:val="clear" w:color="auto" w:fill="auto"/>
          </w:tcPr>
          <w:p w:rsidR="00FC19CC" w:rsidRDefault="008F3141">
            <w:pPr>
              <w:pStyle w:val="Textintable"/>
            </w:pPr>
            <w:r>
              <w:t>P. Wielders</w:t>
            </w:r>
          </w:p>
        </w:tc>
        <w:tc>
          <w:tcPr>
            <w:tcW w:w="4949" w:type="dxa"/>
            <w:tcBorders>
              <w:top w:val="single" w:sz="4" w:space="0" w:color="D9D9D9"/>
              <w:bottom w:val="single" w:sz="4" w:space="0" w:color="D9D9D9"/>
            </w:tcBorders>
            <w:shd w:val="clear" w:color="auto" w:fill="auto"/>
          </w:tcPr>
          <w:p w:rsidR="00FC19CC" w:rsidRDefault="008F3141">
            <w:pPr>
              <w:pStyle w:val="Textintable"/>
            </w:pPr>
            <w:r>
              <w:t>Subsystems</w:t>
            </w:r>
          </w:p>
        </w:tc>
      </w:tr>
      <w:tr w:rsidR="00FC19CC">
        <w:trPr>
          <w:trHeight w:val="151"/>
        </w:trPr>
        <w:tc>
          <w:tcPr>
            <w:tcW w:w="979" w:type="dxa"/>
            <w:tcBorders>
              <w:top w:val="single" w:sz="4" w:space="0" w:color="D9D9D9"/>
              <w:bottom w:val="single" w:sz="4" w:space="0" w:color="D9D9D9"/>
            </w:tcBorders>
            <w:shd w:val="clear" w:color="auto" w:fill="auto"/>
          </w:tcPr>
          <w:p w:rsidR="00FC19CC" w:rsidRDefault="008F3141">
            <w:pPr>
              <w:pStyle w:val="Textintable"/>
            </w:pPr>
            <w:r>
              <w:t>0.3</w:t>
            </w:r>
          </w:p>
        </w:tc>
        <w:tc>
          <w:tcPr>
            <w:tcW w:w="1259" w:type="dxa"/>
            <w:tcBorders>
              <w:top w:val="single" w:sz="4" w:space="0" w:color="D9D9D9"/>
              <w:bottom w:val="single" w:sz="4" w:space="0" w:color="D9D9D9"/>
            </w:tcBorders>
            <w:shd w:val="clear" w:color="auto" w:fill="auto"/>
          </w:tcPr>
          <w:p w:rsidR="00FC19CC" w:rsidRDefault="008F3141">
            <w:pPr>
              <w:pStyle w:val="Textintable"/>
            </w:pPr>
            <w:r>
              <w:t>04-07-2018</w:t>
            </w:r>
          </w:p>
        </w:tc>
        <w:tc>
          <w:tcPr>
            <w:tcW w:w="1542" w:type="dxa"/>
            <w:tcBorders>
              <w:top w:val="single" w:sz="4" w:space="0" w:color="D9D9D9"/>
              <w:bottom w:val="single" w:sz="4" w:space="0" w:color="D9D9D9"/>
            </w:tcBorders>
            <w:shd w:val="clear" w:color="auto" w:fill="auto"/>
          </w:tcPr>
          <w:p w:rsidR="00FC19CC" w:rsidRDefault="008F3141">
            <w:pPr>
              <w:pStyle w:val="Textintable"/>
            </w:pPr>
            <w:proofErr w:type="spellStart"/>
            <w:r>
              <w:t>C.Custers</w:t>
            </w:r>
            <w:proofErr w:type="spellEnd"/>
          </w:p>
        </w:tc>
        <w:tc>
          <w:tcPr>
            <w:tcW w:w="4949" w:type="dxa"/>
            <w:tcBorders>
              <w:top w:val="single" w:sz="4" w:space="0" w:color="D9D9D9"/>
              <w:bottom w:val="single" w:sz="4" w:space="0" w:color="D9D9D9"/>
            </w:tcBorders>
            <w:shd w:val="clear" w:color="auto" w:fill="auto"/>
          </w:tcPr>
          <w:p w:rsidR="00FC19CC" w:rsidRDefault="008F3141">
            <w:pPr>
              <w:pStyle w:val="Textintable"/>
            </w:pPr>
            <w:r>
              <w:t xml:space="preserve">Added Reload </w:t>
            </w:r>
            <w:proofErr w:type="spellStart"/>
            <w:r>
              <w:t>Configration</w:t>
            </w:r>
            <w:proofErr w:type="spellEnd"/>
            <w:r>
              <w:t xml:space="preserve"> API</w:t>
            </w:r>
          </w:p>
        </w:tc>
      </w:tr>
      <w:tr w:rsidR="00FC19CC">
        <w:trPr>
          <w:trHeight w:val="151"/>
        </w:trPr>
        <w:tc>
          <w:tcPr>
            <w:tcW w:w="979" w:type="dxa"/>
            <w:tcBorders>
              <w:top w:val="single" w:sz="4" w:space="0" w:color="D9D9D9"/>
              <w:bottom w:val="single" w:sz="4" w:space="0" w:color="D9D9D9"/>
            </w:tcBorders>
            <w:shd w:val="clear" w:color="auto" w:fill="auto"/>
          </w:tcPr>
          <w:p w:rsidR="00FC19CC" w:rsidRDefault="008F3141">
            <w:pPr>
              <w:pStyle w:val="Textintable"/>
            </w:pPr>
            <w:r>
              <w:t>0.4</w:t>
            </w:r>
          </w:p>
        </w:tc>
        <w:tc>
          <w:tcPr>
            <w:tcW w:w="1259" w:type="dxa"/>
            <w:tcBorders>
              <w:top w:val="single" w:sz="4" w:space="0" w:color="D9D9D9"/>
              <w:bottom w:val="single" w:sz="4" w:space="0" w:color="D9D9D9"/>
            </w:tcBorders>
            <w:shd w:val="clear" w:color="auto" w:fill="auto"/>
          </w:tcPr>
          <w:p w:rsidR="00FC19CC" w:rsidRDefault="008F3141">
            <w:pPr>
              <w:pStyle w:val="Textintable"/>
            </w:pPr>
            <w:r>
              <w:t>05-07-2018</w:t>
            </w:r>
          </w:p>
        </w:tc>
        <w:tc>
          <w:tcPr>
            <w:tcW w:w="1542" w:type="dxa"/>
            <w:tcBorders>
              <w:top w:val="single" w:sz="4" w:space="0" w:color="D9D9D9"/>
              <w:bottom w:val="single" w:sz="4" w:space="0" w:color="D9D9D9"/>
            </w:tcBorders>
            <w:shd w:val="clear" w:color="auto" w:fill="auto"/>
          </w:tcPr>
          <w:p w:rsidR="00FC19CC" w:rsidRDefault="008F3141">
            <w:pPr>
              <w:pStyle w:val="Textintable"/>
            </w:pPr>
            <w:proofErr w:type="spellStart"/>
            <w:r>
              <w:t>M.Fransen</w:t>
            </w:r>
            <w:proofErr w:type="spellEnd"/>
          </w:p>
        </w:tc>
        <w:tc>
          <w:tcPr>
            <w:tcW w:w="4949" w:type="dxa"/>
            <w:tcBorders>
              <w:top w:val="single" w:sz="4" w:space="0" w:color="D9D9D9"/>
              <w:bottom w:val="single" w:sz="4" w:space="0" w:color="D9D9D9"/>
            </w:tcBorders>
            <w:shd w:val="clear" w:color="auto" w:fill="auto"/>
          </w:tcPr>
          <w:p w:rsidR="00FC19CC" w:rsidRDefault="008F3141">
            <w:pPr>
              <w:pStyle w:val="Textintable"/>
            </w:pPr>
            <w:r>
              <w:t>Updated Controller Configuration</w:t>
            </w:r>
          </w:p>
        </w:tc>
      </w:tr>
      <w:tr w:rsidR="00FC19CC">
        <w:trPr>
          <w:trHeight w:val="151"/>
        </w:trPr>
        <w:tc>
          <w:tcPr>
            <w:tcW w:w="979" w:type="dxa"/>
            <w:tcBorders>
              <w:top w:val="single" w:sz="4" w:space="0" w:color="D9D9D9"/>
              <w:bottom w:val="single" w:sz="4" w:space="0" w:color="D9D9D9"/>
            </w:tcBorders>
            <w:shd w:val="clear" w:color="auto" w:fill="auto"/>
          </w:tcPr>
          <w:p w:rsidR="00FC19CC" w:rsidRDefault="008F3141">
            <w:pPr>
              <w:pStyle w:val="Textintable"/>
            </w:pPr>
            <w:r>
              <w:t>0.5</w:t>
            </w:r>
          </w:p>
        </w:tc>
        <w:tc>
          <w:tcPr>
            <w:tcW w:w="1259" w:type="dxa"/>
            <w:tcBorders>
              <w:top w:val="single" w:sz="4" w:space="0" w:color="D9D9D9"/>
              <w:bottom w:val="single" w:sz="4" w:space="0" w:color="D9D9D9"/>
            </w:tcBorders>
            <w:shd w:val="clear" w:color="auto" w:fill="auto"/>
          </w:tcPr>
          <w:p w:rsidR="00FC19CC" w:rsidRDefault="008F3141">
            <w:pPr>
              <w:pStyle w:val="Textintable"/>
            </w:pPr>
            <w:r>
              <w:t>12-10-2018</w:t>
            </w:r>
          </w:p>
        </w:tc>
        <w:tc>
          <w:tcPr>
            <w:tcW w:w="1542" w:type="dxa"/>
            <w:tcBorders>
              <w:top w:val="single" w:sz="4" w:space="0" w:color="D9D9D9"/>
              <w:bottom w:val="single" w:sz="4" w:space="0" w:color="D9D9D9"/>
            </w:tcBorders>
            <w:shd w:val="clear" w:color="auto" w:fill="auto"/>
          </w:tcPr>
          <w:p w:rsidR="00FC19CC" w:rsidRDefault="008F3141">
            <w:pPr>
              <w:pStyle w:val="Textintable"/>
            </w:pPr>
            <w:proofErr w:type="spellStart"/>
            <w:r>
              <w:t>C.Custers</w:t>
            </w:r>
            <w:proofErr w:type="spellEnd"/>
          </w:p>
        </w:tc>
        <w:tc>
          <w:tcPr>
            <w:tcW w:w="4949" w:type="dxa"/>
            <w:tcBorders>
              <w:top w:val="single" w:sz="4" w:space="0" w:color="D9D9D9"/>
              <w:bottom w:val="single" w:sz="4" w:space="0" w:color="D9D9D9"/>
            </w:tcBorders>
            <w:shd w:val="clear" w:color="auto" w:fill="auto"/>
          </w:tcPr>
          <w:p w:rsidR="00FC19CC" w:rsidRDefault="008F3141">
            <w:pPr>
              <w:pStyle w:val="Textintable"/>
            </w:pPr>
            <w:r>
              <w:t>Update References + Adjust Layout</w:t>
            </w:r>
          </w:p>
        </w:tc>
      </w:tr>
      <w:tr w:rsidR="00FC19CC" w:rsidTr="00442034">
        <w:trPr>
          <w:trHeight w:val="151"/>
        </w:trPr>
        <w:tc>
          <w:tcPr>
            <w:tcW w:w="979" w:type="dxa"/>
            <w:shd w:val="clear" w:color="auto" w:fill="auto"/>
          </w:tcPr>
          <w:p w:rsidR="00FC19CC" w:rsidRDefault="008F3141">
            <w:pPr>
              <w:pStyle w:val="Textintable"/>
            </w:pPr>
            <w:r>
              <w:t>0.6</w:t>
            </w:r>
          </w:p>
        </w:tc>
        <w:tc>
          <w:tcPr>
            <w:tcW w:w="1259" w:type="dxa"/>
            <w:shd w:val="clear" w:color="auto" w:fill="auto"/>
          </w:tcPr>
          <w:p w:rsidR="00FC19CC" w:rsidRDefault="008F3141">
            <w:pPr>
              <w:pStyle w:val="Textintable"/>
            </w:pPr>
            <w:r>
              <w:t>31-10-2018</w:t>
            </w:r>
          </w:p>
        </w:tc>
        <w:tc>
          <w:tcPr>
            <w:tcW w:w="1542" w:type="dxa"/>
            <w:shd w:val="clear" w:color="auto" w:fill="auto"/>
          </w:tcPr>
          <w:p w:rsidR="00FC19CC" w:rsidRDefault="008F3141">
            <w:pPr>
              <w:pStyle w:val="Textintable"/>
            </w:pPr>
            <w:proofErr w:type="spellStart"/>
            <w:r>
              <w:t>C.Custers</w:t>
            </w:r>
            <w:proofErr w:type="spellEnd"/>
          </w:p>
        </w:tc>
        <w:tc>
          <w:tcPr>
            <w:tcW w:w="4949" w:type="dxa"/>
            <w:shd w:val="clear" w:color="auto" w:fill="auto"/>
          </w:tcPr>
          <w:p w:rsidR="00FC19CC" w:rsidRDefault="008F3141">
            <w:pPr>
              <w:pStyle w:val="Textintable"/>
            </w:pPr>
            <w:r>
              <w:t>Add root-object + Fix typos</w:t>
            </w:r>
          </w:p>
        </w:tc>
      </w:tr>
      <w:tr w:rsidR="00442034">
        <w:trPr>
          <w:trHeight w:val="151"/>
        </w:trPr>
        <w:tc>
          <w:tcPr>
            <w:tcW w:w="979" w:type="dxa"/>
            <w:tcBorders>
              <w:bottom w:val="single" w:sz="4" w:space="0" w:color="D9D9D9"/>
            </w:tcBorders>
            <w:shd w:val="clear" w:color="auto" w:fill="auto"/>
          </w:tcPr>
          <w:p w:rsidR="00442034" w:rsidRDefault="00442034">
            <w:pPr>
              <w:pStyle w:val="Textintable"/>
            </w:pPr>
            <w:r>
              <w:t>0.7</w:t>
            </w:r>
          </w:p>
        </w:tc>
        <w:tc>
          <w:tcPr>
            <w:tcW w:w="1259" w:type="dxa"/>
            <w:tcBorders>
              <w:bottom w:val="single" w:sz="4" w:space="0" w:color="D9D9D9"/>
            </w:tcBorders>
            <w:shd w:val="clear" w:color="auto" w:fill="auto"/>
          </w:tcPr>
          <w:p w:rsidR="00442034" w:rsidRDefault="00442034">
            <w:pPr>
              <w:pStyle w:val="Textintable"/>
            </w:pPr>
            <w:r>
              <w:t>26-02-2019</w:t>
            </w:r>
          </w:p>
        </w:tc>
        <w:tc>
          <w:tcPr>
            <w:tcW w:w="1542" w:type="dxa"/>
            <w:tcBorders>
              <w:bottom w:val="single" w:sz="4" w:space="0" w:color="D9D9D9"/>
            </w:tcBorders>
            <w:shd w:val="clear" w:color="auto" w:fill="auto"/>
          </w:tcPr>
          <w:p w:rsidR="00442034" w:rsidRDefault="00442034">
            <w:pPr>
              <w:pStyle w:val="Textintable"/>
            </w:pPr>
            <w:proofErr w:type="spellStart"/>
            <w:r>
              <w:t>P.Wieders</w:t>
            </w:r>
            <w:proofErr w:type="spellEnd"/>
          </w:p>
        </w:tc>
        <w:tc>
          <w:tcPr>
            <w:tcW w:w="4949" w:type="dxa"/>
            <w:tcBorders>
              <w:bottom w:val="single" w:sz="4" w:space="0" w:color="D9D9D9"/>
            </w:tcBorders>
            <w:shd w:val="clear" w:color="auto" w:fill="auto"/>
          </w:tcPr>
          <w:p w:rsidR="00442034" w:rsidRDefault="00442034">
            <w:pPr>
              <w:pStyle w:val="Textintable"/>
            </w:pPr>
            <w:r>
              <w:t>JSONRPC support.</w:t>
            </w:r>
            <w:bookmarkStart w:id="0" w:name="_GoBack"/>
            <w:bookmarkEnd w:id="0"/>
          </w:p>
        </w:tc>
      </w:tr>
    </w:tbl>
    <w:p w:rsidR="00FC19CC" w:rsidRDefault="00FC19CC"/>
    <w:p w:rsidR="00FC19CC" w:rsidRDefault="008F3141">
      <w:pPr>
        <w:widowControl/>
        <w:spacing w:line="240" w:lineRule="auto"/>
      </w:pPr>
      <w:r>
        <w:br w:type="page"/>
      </w:r>
    </w:p>
    <w:bookmarkStart w:id="1" w:name="_Toc527025451" w:displacedByCustomXml="next"/>
    <w:sdt>
      <w:sdtPr>
        <w:rPr>
          <w:rFonts w:eastAsiaTheme="minorEastAsia" w:cstheme="minorBidi"/>
          <w:bCs w:val="0"/>
          <w:color w:val="auto"/>
          <w:sz w:val="19"/>
          <w:szCs w:val="20"/>
          <w:lang w:eastAsia="ja-JP"/>
        </w:rPr>
        <w:id w:val="652927428"/>
        <w:docPartObj>
          <w:docPartGallery w:val="Table of Contents"/>
          <w:docPartUnique/>
        </w:docPartObj>
      </w:sdtPr>
      <w:sdtContent>
        <w:p w:rsidR="00FC19CC" w:rsidRDefault="008F3141">
          <w:pPr>
            <w:pStyle w:val="Kopvaninhoudsopgave"/>
          </w:pPr>
          <w:r>
            <w:t>Table of Contents</w:t>
          </w:r>
          <w:bookmarkEnd w:id="1"/>
        </w:p>
        <w:p w:rsidR="00FC19CC" w:rsidRDefault="008F3141">
          <w:pPr>
            <w:pStyle w:val="Inhopg1"/>
            <w:tabs>
              <w:tab w:val="right" w:leader="dot" w:pos="8730"/>
            </w:tabs>
          </w:pPr>
          <w:r>
            <w:fldChar w:fldCharType="begin"/>
          </w:r>
          <w:r>
            <w:rPr>
              <w:rStyle w:val="IndexLink"/>
            </w:rPr>
            <w:instrText>TOC \o "1-3" \h</w:instrText>
          </w:r>
          <w:r>
            <w:rPr>
              <w:rStyle w:val="IndexLink"/>
            </w:rPr>
            <w:fldChar w:fldCharType="separate"/>
          </w:r>
          <w:hyperlink w:anchor="__RefHeading___Toc7828_3087818978">
            <w:r>
              <w:rPr>
                <w:rStyle w:val="IndexLink"/>
              </w:rPr>
              <w:t>1. Introduction</w:t>
            </w:r>
            <w:r>
              <w:rPr>
                <w:rStyle w:val="IndexLink"/>
              </w:rPr>
              <w:tab/>
              <w:t>5</w:t>
            </w:r>
          </w:hyperlink>
        </w:p>
        <w:p w:rsidR="00FC19CC" w:rsidRDefault="008F3141">
          <w:pPr>
            <w:pStyle w:val="Inhopg2"/>
            <w:tabs>
              <w:tab w:val="right" w:leader="dot" w:pos="8730"/>
            </w:tabs>
          </w:pPr>
          <w:hyperlink w:anchor="__RefHeading___Toc7830_3087818978">
            <w:r>
              <w:rPr>
                <w:rStyle w:val="IndexLink"/>
              </w:rPr>
              <w:t>1.1 Scope</w:t>
            </w:r>
            <w:r>
              <w:rPr>
                <w:rStyle w:val="IndexLink"/>
              </w:rPr>
              <w:tab/>
              <w:t>5</w:t>
            </w:r>
          </w:hyperlink>
        </w:p>
        <w:p w:rsidR="00FC19CC" w:rsidRDefault="008F3141">
          <w:pPr>
            <w:pStyle w:val="Inhopg2"/>
            <w:tabs>
              <w:tab w:val="right" w:leader="dot" w:pos="8730"/>
            </w:tabs>
          </w:pPr>
          <w:hyperlink w:anchor="__RefHeading___Toc7832_3087818978">
            <w:r>
              <w:rPr>
                <w:rStyle w:val="IndexLink"/>
              </w:rPr>
              <w:t>1.2 Context</w:t>
            </w:r>
            <w:r>
              <w:rPr>
                <w:rStyle w:val="IndexLink"/>
              </w:rPr>
              <w:tab/>
              <w:t>5</w:t>
            </w:r>
          </w:hyperlink>
        </w:p>
        <w:p w:rsidR="00FC19CC" w:rsidRDefault="008F3141">
          <w:pPr>
            <w:pStyle w:val="Inhopg2"/>
            <w:tabs>
              <w:tab w:val="right" w:leader="dot" w:pos="8730"/>
            </w:tabs>
          </w:pPr>
          <w:hyperlink w:anchor="__RefHeading___Toc7834_3087818978">
            <w:r>
              <w:rPr>
                <w:rStyle w:val="IndexLink"/>
              </w:rPr>
              <w:t>1.3 Case sensitivity</w:t>
            </w:r>
            <w:r>
              <w:rPr>
                <w:rStyle w:val="IndexLink"/>
              </w:rPr>
              <w:tab/>
              <w:t>6</w:t>
            </w:r>
          </w:hyperlink>
        </w:p>
        <w:p w:rsidR="00FC19CC" w:rsidRDefault="008F3141">
          <w:pPr>
            <w:pStyle w:val="Inhopg2"/>
            <w:tabs>
              <w:tab w:val="right" w:leader="dot" w:pos="8730"/>
            </w:tabs>
          </w:pPr>
          <w:hyperlink w:anchor="__RefHeading___Toc7836_3087818978">
            <w:r>
              <w:rPr>
                <w:rStyle w:val="IndexLink"/>
              </w:rPr>
              <w:t>1.4 Acronyms, Abbreviations and Terms</w:t>
            </w:r>
            <w:r>
              <w:rPr>
                <w:rStyle w:val="IndexLink"/>
              </w:rPr>
              <w:tab/>
              <w:t>6</w:t>
            </w:r>
          </w:hyperlink>
        </w:p>
        <w:p w:rsidR="00FC19CC" w:rsidRDefault="008F3141">
          <w:pPr>
            <w:pStyle w:val="Inhopg2"/>
            <w:tabs>
              <w:tab w:val="right" w:leader="dot" w:pos="8730"/>
            </w:tabs>
          </w:pPr>
          <w:hyperlink w:anchor="__RefHeading___Toc7838_3087818978">
            <w:r>
              <w:rPr>
                <w:rStyle w:val="IndexLink"/>
              </w:rPr>
              <w:t>1.5 Standards</w:t>
            </w:r>
            <w:r>
              <w:rPr>
                <w:rStyle w:val="IndexLink"/>
              </w:rPr>
              <w:tab/>
              <w:t>6</w:t>
            </w:r>
          </w:hyperlink>
        </w:p>
        <w:p w:rsidR="00FC19CC" w:rsidRDefault="008F3141">
          <w:pPr>
            <w:pStyle w:val="Inhopg2"/>
            <w:tabs>
              <w:tab w:val="right" w:leader="dot" w:pos="8730"/>
            </w:tabs>
          </w:pPr>
          <w:hyperlink w:anchor="__RefHeading___Toc7840_3087818978">
            <w:r>
              <w:rPr>
                <w:rStyle w:val="IndexLink"/>
              </w:rPr>
              <w:t>1.6 References</w:t>
            </w:r>
            <w:r>
              <w:rPr>
                <w:rStyle w:val="IndexLink"/>
              </w:rPr>
              <w:tab/>
              <w:t>7</w:t>
            </w:r>
          </w:hyperlink>
        </w:p>
        <w:p w:rsidR="00FC19CC" w:rsidRDefault="008F3141">
          <w:pPr>
            <w:pStyle w:val="Inhopg2"/>
            <w:tabs>
              <w:tab w:val="right" w:leader="dot" w:pos="8730"/>
            </w:tabs>
          </w:pPr>
          <w:hyperlink w:anchor="__RefHeading___Toc7842_3087818978">
            <w:r>
              <w:rPr>
                <w:rStyle w:val="IndexLink"/>
              </w:rPr>
              <w:t>1.7 Open Issues</w:t>
            </w:r>
            <w:r>
              <w:rPr>
                <w:rStyle w:val="IndexLink"/>
              </w:rPr>
              <w:tab/>
              <w:t>7</w:t>
            </w:r>
          </w:hyperlink>
        </w:p>
        <w:p w:rsidR="00FC19CC" w:rsidRDefault="008F3141">
          <w:pPr>
            <w:pStyle w:val="Inhopg2"/>
            <w:tabs>
              <w:tab w:val="right" w:leader="dot" w:pos="8730"/>
            </w:tabs>
          </w:pPr>
          <w:hyperlink w:anchor="__RefHeading___Toc7844_3087818978">
            <w:r>
              <w:rPr>
                <w:rStyle w:val="IndexLink"/>
              </w:rPr>
              <w:t>1.8 Limitations</w:t>
            </w:r>
            <w:r>
              <w:rPr>
                <w:rStyle w:val="IndexLink"/>
              </w:rPr>
              <w:tab/>
              <w:t>7</w:t>
            </w:r>
          </w:hyperlink>
        </w:p>
        <w:p w:rsidR="00FC19CC" w:rsidRDefault="008F3141">
          <w:pPr>
            <w:pStyle w:val="Inhopg1"/>
            <w:tabs>
              <w:tab w:val="right" w:leader="dot" w:pos="8730"/>
            </w:tabs>
          </w:pPr>
          <w:hyperlink w:anchor="__RefHeading___Toc7846_3087818978">
            <w:r>
              <w:rPr>
                <w:rStyle w:val="IndexLink"/>
              </w:rPr>
              <w:t>2. Basic Concepts</w:t>
            </w:r>
            <w:r>
              <w:rPr>
                <w:rStyle w:val="IndexLink"/>
              </w:rPr>
              <w:tab/>
              <w:t>8</w:t>
            </w:r>
          </w:hyperlink>
        </w:p>
        <w:p w:rsidR="00FC19CC" w:rsidRDefault="008F3141">
          <w:pPr>
            <w:pStyle w:val="Inhopg2"/>
            <w:tabs>
              <w:tab w:val="right" w:leader="dot" w:pos="8730"/>
            </w:tabs>
          </w:pPr>
          <w:hyperlink w:anchor="__RefHeading___Toc7848_3087818978">
            <w:r>
              <w:rPr>
                <w:rStyle w:val="IndexLink"/>
              </w:rPr>
              <w:t>2.1 RESTfull API calls</w:t>
            </w:r>
            <w:r>
              <w:rPr>
                <w:rStyle w:val="IndexLink"/>
              </w:rPr>
              <w:tab/>
              <w:t>8</w:t>
            </w:r>
          </w:hyperlink>
        </w:p>
        <w:p w:rsidR="00FC19CC" w:rsidRDefault="008F3141">
          <w:pPr>
            <w:pStyle w:val="Inhopg2"/>
            <w:tabs>
              <w:tab w:val="right" w:leader="dot" w:pos="8730"/>
            </w:tabs>
          </w:pPr>
          <w:hyperlink w:anchor="__RefHeading___Toc7850_3087818978">
            <w:r>
              <w:rPr>
                <w:rStyle w:val="IndexLink"/>
              </w:rPr>
              <w:t>2.2 Web sockets</w:t>
            </w:r>
            <w:r>
              <w:rPr>
                <w:rStyle w:val="IndexLink"/>
              </w:rPr>
              <w:tab/>
              <w:t>9</w:t>
            </w:r>
          </w:hyperlink>
        </w:p>
        <w:p w:rsidR="00FC19CC" w:rsidRDefault="008F3141">
          <w:pPr>
            <w:pStyle w:val="Inhopg2"/>
            <w:tabs>
              <w:tab w:val="right" w:leader="dot" w:pos="8730"/>
            </w:tabs>
          </w:pPr>
          <w:hyperlink w:anchor="__RefHeading___Toc7852_3087818978">
            <w:r>
              <w:rPr>
                <w:rStyle w:val="IndexLink"/>
              </w:rPr>
              <w:t>2.3 Subsystems</w:t>
            </w:r>
            <w:r>
              <w:rPr>
                <w:rStyle w:val="IndexLink"/>
              </w:rPr>
              <w:tab/>
              <w:t>9</w:t>
            </w:r>
          </w:hyperlink>
        </w:p>
        <w:p w:rsidR="00FC19CC" w:rsidRDefault="008F3141">
          <w:pPr>
            <w:pStyle w:val="Inhopg1"/>
            <w:tabs>
              <w:tab w:val="right" w:leader="dot" w:pos="8730"/>
            </w:tabs>
          </w:pPr>
          <w:hyperlink w:anchor="__RefHeading___Toc7854_3087818978">
            <w:r>
              <w:rPr>
                <w:rStyle w:val="IndexLink"/>
              </w:rPr>
              <w:t>3. WPEFramework Application</w:t>
            </w:r>
            <w:r>
              <w:rPr>
                <w:rStyle w:val="IndexLink"/>
              </w:rPr>
              <w:tab/>
              <w:t>11</w:t>
            </w:r>
          </w:hyperlink>
        </w:p>
        <w:p w:rsidR="00FC19CC" w:rsidRDefault="008F3141">
          <w:pPr>
            <w:pStyle w:val="Inhopg2"/>
            <w:tabs>
              <w:tab w:val="right" w:leader="dot" w:pos="8730"/>
            </w:tabs>
          </w:pPr>
          <w:hyperlink w:anchor="__RefHeading___Toc7856_3087818978">
            <w:r>
              <w:rPr>
                <w:rStyle w:val="IndexLink"/>
              </w:rPr>
              <w:t>3.1 Startup parameters</w:t>
            </w:r>
            <w:r>
              <w:rPr>
                <w:rStyle w:val="IndexLink"/>
              </w:rPr>
              <w:tab/>
              <w:t>11</w:t>
            </w:r>
          </w:hyperlink>
        </w:p>
        <w:p w:rsidR="00FC19CC" w:rsidRDefault="008F3141">
          <w:pPr>
            <w:pStyle w:val="Inhopg2"/>
            <w:tabs>
              <w:tab w:val="right" w:leader="dot" w:pos="8730"/>
            </w:tabs>
          </w:pPr>
          <w:hyperlink w:anchor="__RefHeading___Toc7858_3087818978">
            <w:r>
              <w:rPr>
                <w:rStyle w:val="IndexLink"/>
              </w:rPr>
              <w:t>3.2 Configuration</w:t>
            </w:r>
            <w:r>
              <w:rPr>
                <w:rStyle w:val="IndexLink"/>
              </w:rPr>
              <w:tab/>
              <w:t>11</w:t>
            </w:r>
          </w:hyperlink>
        </w:p>
        <w:p w:rsidR="00FC19CC" w:rsidRDefault="008F3141">
          <w:pPr>
            <w:pStyle w:val="Inhopg3"/>
            <w:tabs>
              <w:tab w:val="right" w:leader="dot" w:pos="8730"/>
            </w:tabs>
          </w:pPr>
          <w:hyperlink w:anchor="__RefHeading___Toc7860_3087818978">
            <w:r>
              <w:rPr>
                <w:rStyle w:val="IndexLink"/>
              </w:rPr>
              <w:t>3.2.1 Main configuration</w:t>
            </w:r>
            <w:r>
              <w:rPr>
                <w:rStyle w:val="IndexLink"/>
              </w:rPr>
              <w:tab/>
              <w:t>11</w:t>
            </w:r>
          </w:hyperlink>
        </w:p>
        <w:p w:rsidR="00FC19CC" w:rsidRDefault="008F3141">
          <w:pPr>
            <w:pStyle w:val="Inhopg3"/>
            <w:tabs>
              <w:tab w:val="right" w:leader="dot" w:pos="8730"/>
            </w:tabs>
          </w:pPr>
          <w:hyperlink w:anchor="__RefHeading___Toc7862_3087818978">
            <w:r>
              <w:rPr>
                <w:rStyle w:val="IndexLink"/>
              </w:rPr>
              <w:t>3.2.2 Plugin</w:t>
            </w:r>
            <w:r>
              <w:rPr>
                <w:rStyle w:val="IndexLink"/>
              </w:rPr>
              <w:tab/>
              <w:t>12</w:t>
            </w:r>
          </w:hyperlink>
        </w:p>
        <w:p w:rsidR="00FC19CC" w:rsidRDefault="008F3141">
          <w:pPr>
            <w:pStyle w:val="Inhopg3"/>
            <w:tabs>
              <w:tab w:val="right" w:leader="dot" w:pos="8730"/>
            </w:tabs>
          </w:pPr>
          <w:hyperlink w:anchor="__RefHeading___Toc7864_3087818978">
            <w:r>
              <w:rPr>
                <w:rStyle w:val="IndexLink"/>
              </w:rPr>
              <w:t>3.2.3 Process</w:t>
            </w:r>
            <w:r>
              <w:rPr>
                <w:rStyle w:val="IndexLink"/>
              </w:rPr>
              <w:tab/>
              <w:t>12</w:t>
            </w:r>
          </w:hyperlink>
        </w:p>
        <w:p w:rsidR="00FC19CC" w:rsidRDefault="008F3141">
          <w:pPr>
            <w:pStyle w:val="Inhopg1"/>
            <w:tabs>
              <w:tab w:val="right" w:leader="dot" w:pos="8730"/>
            </w:tabs>
          </w:pPr>
          <w:hyperlink w:anchor="__RefHeading___Toc7870_3087818978">
            <w:r>
              <w:rPr>
                <w:rStyle w:val="IndexLink"/>
              </w:rPr>
              <w:t>4. Controller Plugin</w:t>
            </w:r>
            <w:r>
              <w:rPr>
                <w:rStyle w:val="IndexLink"/>
              </w:rPr>
              <w:tab/>
              <w:t>13</w:t>
            </w:r>
          </w:hyperlink>
        </w:p>
        <w:p w:rsidR="00FC19CC" w:rsidRDefault="008F3141">
          <w:pPr>
            <w:pStyle w:val="Inhopg2"/>
            <w:tabs>
              <w:tab w:val="right" w:leader="dot" w:pos="8730"/>
            </w:tabs>
          </w:pPr>
          <w:hyperlink w:anchor="__RefHeading___Toc7872_3087818978">
            <w:r>
              <w:rPr>
                <w:rStyle w:val="IndexLink"/>
              </w:rPr>
              <w:t>4.1 Activate/Deactivate state-diagram</w:t>
            </w:r>
            <w:r>
              <w:rPr>
                <w:rStyle w:val="IndexLink"/>
              </w:rPr>
              <w:tab/>
              <w:t>13</w:t>
            </w:r>
          </w:hyperlink>
        </w:p>
        <w:p w:rsidR="00FC19CC" w:rsidRDefault="008F3141">
          <w:pPr>
            <w:pStyle w:val="Inhopg2"/>
            <w:tabs>
              <w:tab w:val="right" w:leader="dot" w:pos="8730"/>
            </w:tabs>
          </w:pPr>
          <w:hyperlink w:anchor="__RefHeading___Toc17769_2994574191">
            <w:r>
              <w:rPr>
                <w:rStyle w:val="IndexLink"/>
              </w:rPr>
              <w:t>4.2 Configuration</w:t>
            </w:r>
            <w:r>
              <w:rPr>
                <w:rStyle w:val="IndexLink"/>
              </w:rPr>
              <w:tab/>
              <w:t>14</w:t>
            </w:r>
          </w:hyperlink>
        </w:p>
        <w:p w:rsidR="00FC19CC" w:rsidRDefault="008F3141">
          <w:pPr>
            <w:pStyle w:val="Inhopg2"/>
            <w:tabs>
              <w:tab w:val="right" w:leader="dot" w:pos="8730"/>
            </w:tabs>
          </w:pPr>
          <w:hyperlink w:anchor="__RefHeading___Toc17771_2994574191">
            <w:r>
              <w:rPr>
                <w:rStyle w:val="IndexLink"/>
              </w:rPr>
              <w:t>4.3 Application Programming Interface (API)</w:t>
            </w:r>
            <w:r>
              <w:rPr>
                <w:rStyle w:val="IndexLink"/>
              </w:rPr>
              <w:tab/>
              <w:t>14</w:t>
            </w:r>
          </w:hyperlink>
        </w:p>
        <w:p w:rsidR="00FC19CC" w:rsidRDefault="008F3141">
          <w:pPr>
            <w:pStyle w:val="Inhopg3"/>
            <w:tabs>
              <w:tab w:val="right" w:leader="dot" w:pos="8730"/>
            </w:tabs>
          </w:pPr>
          <w:hyperlink w:anchor="__RefHeading___Toc7876_3087818978">
            <w:r>
              <w:rPr>
                <w:rStyle w:val="IndexLink"/>
              </w:rPr>
              <w:t>4.3.1 WPEFramework status information</w:t>
            </w:r>
            <w:r>
              <w:rPr>
                <w:rStyle w:val="IndexLink"/>
              </w:rPr>
              <w:tab/>
              <w:t>14</w:t>
            </w:r>
          </w:hyperlink>
        </w:p>
        <w:p w:rsidR="00FC19CC" w:rsidRDefault="008F3141">
          <w:pPr>
            <w:pStyle w:val="Inhopg3"/>
            <w:tabs>
              <w:tab w:val="right" w:leader="dot" w:pos="8730"/>
            </w:tabs>
          </w:pPr>
          <w:hyperlink w:anchor="__RefHeading___Toc7878_3087818978">
            <w:r>
              <w:rPr>
                <w:rStyle w:val="IndexLink"/>
              </w:rPr>
              <w:t>4.3.2 Plugin Information</w:t>
            </w:r>
            <w:r>
              <w:rPr>
                <w:rStyle w:val="IndexLink"/>
              </w:rPr>
              <w:tab/>
              <w:t>14</w:t>
            </w:r>
          </w:hyperlink>
        </w:p>
        <w:p w:rsidR="00FC19CC" w:rsidRDefault="008F3141">
          <w:pPr>
            <w:pStyle w:val="Inhopg3"/>
            <w:tabs>
              <w:tab w:val="right" w:leader="dot" w:pos="8730"/>
            </w:tabs>
          </w:pPr>
          <w:hyperlink w:anchor="__RefHeading___Toc7880_3087818978">
            <w:r>
              <w:rPr>
                <w:rStyle w:val="IndexLink"/>
              </w:rPr>
              <w:t>4.3.3 All Plugins Information</w:t>
            </w:r>
            <w:r>
              <w:rPr>
                <w:rStyle w:val="IndexLink"/>
              </w:rPr>
              <w:tab/>
              <w:t>15</w:t>
            </w:r>
          </w:hyperlink>
        </w:p>
        <w:p w:rsidR="00FC19CC" w:rsidRDefault="008F3141">
          <w:pPr>
            <w:pStyle w:val="Inhopg3"/>
            <w:tabs>
              <w:tab w:val="right" w:leader="dot" w:pos="8730"/>
            </w:tabs>
          </w:pPr>
          <w:hyperlink w:anchor="__RefHeading___Toc7882_3087818978">
            <w:r>
              <w:rPr>
                <w:rStyle w:val="IndexLink"/>
              </w:rPr>
              <w:t>4.3.4 Link information</w:t>
            </w:r>
            <w:r>
              <w:rPr>
                <w:rStyle w:val="IndexLink"/>
              </w:rPr>
              <w:tab/>
              <w:t>15</w:t>
            </w:r>
          </w:hyperlink>
        </w:p>
        <w:p w:rsidR="00FC19CC" w:rsidRDefault="008F3141">
          <w:pPr>
            <w:pStyle w:val="Inhopg3"/>
            <w:tabs>
              <w:tab w:val="right" w:leader="dot" w:pos="8730"/>
            </w:tabs>
          </w:pPr>
          <w:hyperlink w:anchor="__RefHeading___Toc7884_3087818978">
            <w:r>
              <w:rPr>
                <w:rStyle w:val="IndexLink"/>
              </w:rPr>
              <w:t>4.3.5 Environment Value</w:t>
            </w:r>
            <w:r>
              <w:rPr>
                <w:rStyle w:val="IndexLink"/>
              </w:rPr>
              <w:tab/>
              <w:t>15</w:t>
            </w:r>
          </w:hyperlink>
        </w:p>
        <w:p w:rsidR="00FC19CC" w:rsidRDefault="008F3141">
          <w:pPr>
            <w:pStyle w:val="Inhopg3"/>
            <w:tabs>
              <w:tab w:val="right" w:leader="dot" w:pos="8730"/>
            </w:tabs>
          </w:pPr>
          <w:hyperlink w:anchor="__RefHeading___Toc7886_3087818978">
            <w:r>
              <w:rPr>
                <w:rStyle w:val="IndexLink"/>
              </w:rPr>
              <w:t>4.3.6 Configuration String</w:t>
            </w:r>
            <w:r>
              <w:rPr>
                <w:rStyle w:val="IndexLink"/>
              </w:rPr>
              <w:tab/>
              <w:t>15</w:t>
            </w:r>
          </w:hyperlink>
        </w:p>
        <w:p w:rsidR="00FC19CC" w:rsidRDefault="008F3141">
          <w:pPr>
            <w:pStyle w:val="Inhopg3"/>
            <w:tabs>
              <w:tab w:val="right" w:leader="dot" w:pos="8730"/>
            </w:tabs>
          </w:pPr>
          <w:hyperlink w:anchor="__RefHeading___Toc7888_3087818978">
            <w:r>
              <w:rPr>
                <w:rStyle w:val="IndexLink"/>
              </w:rPr>
              <w:t>4.3.7 Process information</w:t>
            </w:r>
            <w:r>
              <w:rPr>
                <w:rStyle w:val="IndexLink"/>
              </w:rPr>
              <w:tab/>
              <w:t>15</w:t>
            </w:r>
          </w:hyperlink>
        </w:p>
        <w:p w:rsidR="00FC19CC" w:rsidRDefault="008F3141">
          <w:pPr>
            <w:pStyle w:val="Inhopg3"/>
            <w:tabs>
              <w:tab w:val="right" w:leader="dot" w:pos="8730"/>
            </w:tabs>
          </w:pPr>
          <w:hyperlink w:anchor="__RefHeading___Toc7890_3087818978">
            <w:r>
              <w:rPr>
                <w:rStyle w:val="IndexLink"/>
              </w:rPr>
              <w:t>4.3.8 Discovery Information</w:t>
            </w:r>
            <w:r>
              <w:rPr>
                <w:rStyle w:val="IndexLink"/>
              </w:rPr>
              <w:tab/>
              <w:t>15</w:t>
            </w:r>
          </w:hyperlink>
        </w:p>
        <w:p w:rsidR="00FC19CC" w:rsidRDefault="008F3141">
          <w:pPr>
            <w:pStyle w:val="Inhopg3"/>
            <w:tabs>
              <w:tab w:val="right" w:leader="dot" w:pos="8730"/>
            </w:tabs>
          </w:pPr>
          <w:hyperlink w:anchor="__RefHeading___Toc7892_3087818978">
            <w:r>
              <w:rPr>
                <w:rStyle w:val="IndexLink"/>
              </w:rPr>
              <w:t>4.3.9 Subsystems</w:t>
            </w:r>
            <w:r>
              <w:rPr>
                <w:rStyle w:val="IndexLink"/>
              </w:rPr>
              <w:tab/>
              <w:t>15</w:t>
            </w:r>
          </w:hyperlink>
        </w:p>
        <w:p w:rsidR="00FC19CC" w:rsidRDefault="008F3141">
          <w:pPr>
            <w:pStyle w:val="Inhopg3"/>
            <w:tabs>
              <w:tab w:val="right" w:leader="dot" w:pos="8730"/>
            </w:tabs>
          </w:pPr>
          <w:hyperlink w:anchor="__RefHeading___Toc7894_3087818978">
            <w:r>
              <w:rPr>
                <w:rStyle w:val="IndexLink"/>
              </w:rPr>
              <w:t>4.3.10 Activate Plugin</w:t>
            </w:r>
            <w:r>
              <w:rPr>
                <w:rStyle w:val="IndexLink"/>
              </w:rPr>
              <w:tab/>
              <w:t>16</w:t>
            </w:r>
          </w:hyperlink>
        </w:p>
        <w:p w:rsidR="00FC19CC" w:rsidRDefault="008F3141">
          <w:pPr>
            <w:pStyle w:val="Inhopg3"/>
            <w:tabs>
              <w:tab w:val="right" w:leader="dot" w:pos="8730"/>
            </w:tabs>
          </w:pPr>
          <w:hyperlink w:anchor="__RefHeading___Toc7896_3087818978">
            <w:r>
              <w:rPr>
                <w:rStyle w:val="IndexLink"/>
              </w:rPr>
              <w:t>4.3.11 Deactivate Plugin</w:t>
            </w:r>
            <w:r>
              <w:rPr>
                <w:rStyle w:val="IndexLink"/>
              </w:rPr>
              <w:tab/>
              <w:t>16</w:t>
            </w:r>
          </w:hyperlink>
        </w:p>
        <w:p w:rsidR="00FC19CC" w:rsidRDefault="008F3141">
          <w:pPr>
            <w:pStyle w:val="Inhopg3"/>
            <w:tabs>
              <w:tab w:val="right" w:leader="dot" w:pos="8730"/>
            </w:tabs>
          </w:pPr>
          <w:hyperlink w:anchor="__RefHeading___Toc7898_3087818978">
            <w:r>
              <w:rPr>
                <w:rStyle w:val="IndexLink"/>
              </w:rPr>
              <w:t>4.3.12 Reload Configuration</w:t>
            </w:r>
            <w:r>
              <w:rPr>
                <w:rStyle w:val="IndexLink"/>
              </w:rPr>
              <w:tab/>
              <w:t>16</w:t>
            </w:r>
          </w:hyperlink>
        </w:p>
        <w:p w:rsidR="00FC19CC" w:rsidRDefault="008F3141">
          <w:pPr>
            <w:pStyle w:val="Inhopg2"/>
            <w:tabs>
              <w:tab w:val="right" w:leader="dot" w:pos="8730"/>
            </w:tabs>
          </w:pPr>
          <w:hyperlink w:anchor="__RefHeading___Toc7900_3087818978">
            <w:r>
              <w:rPr>
                <w:rStyle w:val="IndexLink"/>
              </w:rPr>
              <w:t>4.4 Events</w:t>
            </w:r>
            <w:r>
              <w:rPr>
                <w:rStyle w:val="IndexLink"/>
              </w:rPr>
              <w:tab/>
              <w:t>16</w:t>
            </w:r>
          </w:hyperlink>
        </w:p>
        <w:p w:rsidR="00FC19CC" w:rsidRDefault="008F3141">
          <w:pPr>
            <w:pStyle w:val="Inhopg3"/>
            <w:tabs>
              <w:tab w:val="right" w:leader="dot" w:pos="8730"/>
            </w:tabs>
          </w:pPr>
          <w:hyperlink w:anchor="__RefHeading___Toc7902_3087818978">
            <w:r>
              <w:rPr>
                <w:rStyle w:val="IndexLink"/>
              </w:rPr>
              <w:t>4.4.1 Controller notification forwarder event</w:t>
            </w:r>
            <w:r>
              <w:rPr>
                <w:rStyle w:val="IndexLink"/>
              </w:rPr>
              <w:tab/>
              <w:t>16</w:t>
            </w:r>
          </w:hyperlink>
        </w:p>
        <w:p w:rsidR="00FC19CC" w:rsidRDefault="008F3141">
          <w:pPr>
            <w:pStyle w:val="Inhopg3"/>
            <w:tabs>
              <w:tab w:val="right" w:leader="dot" w:pos="8730"/>
            </w:tabs>
          </w:pPr>
          <w:hyperlink w:anchor="__RefHeading___Toc7904_3087818978">
            <w:r>
              <w:rPr>
                <w:rStyle w:val="IndexLink"/>
              </w:rPr>
              <w:t>4.4.2 State change event</w:t>
            </w:r>
            <w:r>
              <w:rPr>
                <w:rStyle w:val="IndexLink"/>
              </w:rPr>
              <w:tab/>
              <w:t>17</w:t>
            </w:r>
          </w:hyperlink>
        </w:p>
        <w:p w:rsidR="00FC19CC" w:rsidRDefault="008F3141">
          <w:pPr>
            <w:pStyle w:val="Inhopg2"/>
            <w:tabs>
              <w:tab w:val="right" w:leader="dot" w:pos="8730"/>
            </w:tabs>
          </w:pPr>
          <w:hyperlink w:anchor="__RefHeading___Toc7906_3087818978">
            <w:r>
              <w:rPr>
                <w:rStyle w:val="IndexLink"/>
              </w:rPr>
              <w:t>4.5 JSON definitions</w:t>
            </w:r>
            <w:r>
              <w:rPr>
                <w:rStyle w:val="IndexLink"/>
              </w:rPr>
              <w:tab/>
              <w:t>17</w:t>
            </w:r>
          </w:hyperlink>
        </w:p>
        <w:p w:rsidR="00FC19CC" w:rsidRDefault="008F3141">
          <w:pPr>
            <w:pStyle w:val="Inhopg3"/>
            <w:tabs>
              <w:tab w:val="right" w:leader="dot" w:pos="8730"/>
            </w:tabs>
          </w:pPr>
          <w:hyperlink w:anchor="__RefHeading___Toc7908_3087818978">
            <w:r>
              <w:rPr>
                <w:rStyle w:val="IndexLink"/>
              </w:rPr>
              <w:t>4.5.1 Plugin information (plugin_info)</w:t>
            </w:r>
            <w:r>
              <w:rPr>
                <w:rStyle w:val="IndexLink"/>
              </w:rPr>
              <w:tab/>
              <w:t>17</w:t>
            </w:r>
          </w:hyperlink>
        </w:p>
        <w:p w:rsidR="00FC19CC" w:rsidRDefault="008F3141">
          <w:pPr>
            <w:pStyle w:val="Inhopg3"/>
            <w:tabs>
              <w:tab w:val="right" w:leader="dot" w:pos="8730"/>
            </w:tabs>
          </w:pPr>
          <w:hyperlink w:anchor="__RefHeading___Toc7910_3087818978">
            <w:r>
              <w:rPr>
                <w:rStyle w:val="IndexLink"/>
              </w:rPr>
              <w:t>4.5.2 Link information(link_info)</w:t>
            </w:r>
            <w:r>
              <w:rPr>
                <w:rStyle w:val="IndexLink"/>
              </w:rPr>
              <w:tab/>
              <w:t>17</w:t>
            </w:r>
          </w:hyperlink>
        </w:p>
        <w:p w:rsidR="00FC19CC" w:rsidRDefault="008F3141">
          <w:r>
            <w:fldChar w:fldCharType="end"/>
          </w:r>
        </w:p>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8F3141">
          <w:pPr>
            <w:pStyle w:val="Kop1"/>
            <w:numPr>
              <w:ilvl w:val="0"/>
              <w:numId w:val="4"/>
            </w:numPr>
          </w:pPr>
          <w:bookmarkStart w:id="2" w:name="__RefHeading___Toc7828_3087818978"/>
          <w:bookmarkStart w:id="3" w:name="_Toc370376406"/>
          <w:bookmarkStart w:id="4" w:name="_Toc527025452"/>
          <w:bookmarkEnd w:id="2"/>
          <w:bookmarkEnd w:id="3"/>
          <w:r>
            <w:lastRenderedPageBreak/>
            <w:t>Introduction</w:t>
          </w:r>
          <w:bookmarkEnd w:id="4"/>
        </w:p>
        <w:p w:rsidR="00FC19CC" w:rsidRDefault="008F3141">
          <w:pPr>
            <w:pStyle w:val="Kop2"/>
            <w:numPr>
              <w:ilvl w:val="1"/>
              <w:numId w:val="4"/>
            </w:numPr>
          </w:pPr>
          <w:bookmarkStart w:id="5" w:name="__RefHeading___Toc7830_3087818978"/>
          <w:bookmarkStart w:id="6" w:name="_Toc370376407"/>
          <w:bookmarkStart w:id="7" w:name="_Toc496167958"/>
          <w:bookmarkStart w:id="8" w:name="_Toc527025453"/>
          <w:bookmarkEnd w:id="5"/>
          <w:bookmarkEnd w:id="6"/>
          <w:bookmarkEnd w:id="7"/>
          <w:r>
            <w:t>Scope</w:t>
          </w:r>
          <w:bookmarkEnd w:id="8"/>
        </w:p>
        <w:p w:rsidR="00FC19CC" w:rsidRDefault="008F3141">
          <w:bookmarkStart w:id="9" w:name="_Toc257375109"/>
          <w:bookmarkStart w:id="10" w:name="_Toc256864924"/>
          <w:bookmarkStart w:id="11" w:name="_Toc243726659"/>
          <w:bookmarkStart w:id="12" w:name="_Toc243726522"/>
          <w:bookmarkEnd w:id="9"/>
          <w:bookmarkEnd w:id="10"/>
          <w:bookmarkEnd w:id="11"/>
          <w:bookmarkEnd w:id="12"/>
          <w:r>
            <w:t xml:space="preserve">This document describes the </w:t>
          </w:r>
          <w:r>
            <w:fldChar w:fldCharType="begin"/>
          </w:r>
          <w:r>
            <w:instrText>DOCPROPERTY "Framework"</w:instrText>
          </w:r>
          <w:r>
            <w:fldChar w:fldCharType="separate"/>
          </w:r>
          <w:proofErr w:type="spellStart"/>
          <w:r>
            <w:t>WPEFramework</w:t>
          </w:r>
          <w:proofErr w:type="spellEnd"/>
          <w:r>
            <w:fldChar w:fldCharType="end"/>
          </w:r>
          <w:r>
            <w:t xml:space="preserve"> API interface which can be used to control/query plugins configured and build for the </w:t>
          </w:r>
          <w:r>
            <w:fldChar w:fldCharType="begin"/>
          </w:r>
          <w:r>
            <w:instrText>DOCPROPERTY "Framework"</w:instrText>
          </w:r>
          <w:r>
            <w:fldChar w:fldCharType="separate"/>
          </w:r>
          <w:proofErr w:type="spellStart"/>
          <w:r>
            <w:t>WPEFramework</w:t>
          </w:r>
          <w:proofErr w:type="spellEnd"/>
          <w:r>
            <w:fldChar w:fldCharType="end"/>
          </w:r>
          <w:r>
            <w:t xml:space="preserve"> product range. This document describes the </w:t>
          </w:r>
          <w:r>
            <w:fldChar w:fldCharType="begin"/>
          </w:r>
          <w:r>
            <w:instrText>DOCPROPERTY "Framework"</w:instrText>
          </w:r>
          <w:r>
            <w:fldChar w:fldCharType="separate"/>
          </w:r>
          <w:proofErr w:type="spellStart"/>
          <w:r>
            <w:t>WPEFramework</w:t>
          </w:r>
          <w:proofErr w:type="spellEnd"/>
          <w:r>
            <w:fldChar w:fldCharType="end"/>
          </w:r>
          <w:r>
            <w:t xml:space="preserve"> concepts and provides a definition of the API.</w:t>
          </w:r>
        </w:p>
        <w:p w:rsidR="00FC19CC" w:rsidRDefault="00FC19CC"/>
        <w:p w:rsidR="00FC19CC" w:rsidRDefault="008F3141">
          <w:pPr>
            <w:keepNext/>
          </w:pPr>
          <w:r>
            <w:rPr>
              <w:noProof/>
            </w:rPr>
            <w:drawing>
              <wp:inline distT="0" distB="0" distL="0" distR="0">
                <wp:extent cx="5539740" cy="6124575"/>
                <wp:effectExtent l="0" t="0" r="0" b="0"/>
                <wp:docPr id="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pic:cNvPicPr>
                          <a:picLocks noChangeAspect="1" noChangeArrowheads="1"/>
                        </pic:cNvPicPr>
                      </pic:nvPicPr>
                      <pic:blipFill>
                        <a:blip r:embed="rId9"/>
                        <a:stretch>
                          <a:fillRect/>
                        </a:stretch>
                      </pic:blipFill>
                      <pic:spPr bwMode="auto">
                        <a:xfrm>
                          <a:off x="0" y="0"/>
                          <a:ext cx="5539740" cy="6124575"/>
                        </a:xfrm>
                        <a:prstGeom prst="rect">
                          <a:avLst/>
                        </a:prstGeom>
                      </pic:spPr>
                    </pic:pic>
                  </a:graphicData>
                </a:graphic>
              </wp:inline>
            </w:drawing>
          </w:r>
        </w:p>
        <w:p w:rsidR="00FC19CC" w:rsidRDefault="008F3141">
          <w:pPr>
            <w:pStyle w:val="Bijschrift"/>
          </w:pPr>
          <w:r>
            <w:t xml:space="preserve">Figure </w:t>
          </w:r>
          <w:r>
            <w:fldChar w:fldCharType="begin"/>
          </w:r>
          <w:r>
            <w:instrText>SEQ Figure \* ARABIC</w:instrText>
          </w:r>
          <w:r>
            <w:fldChar w:fldCharType="separate"/>
          </w:r>
          <w:r>
            <w:t>1</w:t>
          </w:r>
          <w:r>
            <w:fldChar w:fldCharType="end"/>
          </w:r>
          <w:r>
            <w:t xml:space="preserve">. Global overview of the </w:t>
          </w:r>
          <w:r>
            <w:fldChar w:fldCharType="begin"/>
          </w:r>
          <w:r>
            <w:instrText>DOCPROPERTY "Framework"</w:instrText>
          </w:r>
          <w:r>
            <w:fldChar w:fldCharType="separate"/>
          </w:r>
          <w:proofErr w:type="spellStart"/>
          <w:r>
            <w:t>WPEFramework</w:t>
          </w:r>
          <w:proofErr w:type="spellEnd"/>
          <w:r>
            <w:fldChar w:fldCharType="end"/>
          </w:r>
        </w:p>
        <w:p w:rsidR="00FC19CC" w:rsidRDefault="008F3141">
          <w:pPr>
            <w:pStyle w:val="Kop2"/>
            <w:numPr>
              <w:ilvl w:val="1"/>
              <w:numId w:val="4"/>
            </w:numPr>
          </w:pPr>
          <w:bookmarkStart w:id="13" w:name="__RefHeading___Toc7832_3087818978"/>
          <w:bookmarkStart w:id="14" w:name="_Toc496167959"/>
          <w:bookmarkStart w:id="15" w:name="_Toc370376408"/>
          <w:bookmarkStart w:id="16" w:name="_Toc527025454"/>
          <w:bookmarkEnd w:id="13"/>
          <w:bookmarkEnd w:id="14"/>
          <w:bookmarkEnd w:id="15"/>
          <w:r>
            <w:t>Context</w:t>
          </w:r>
          <w:bookmarkEnd w:id="16"/>
        </w:p>
        <w:p w:rsidR="00FC19CC" w:rsidRDefault="008F3141">
          <w:r>
            <w:fldChar w:fldCharType="begin"/>
          </w:r>
          <w:r>
            <w:instrText>DOCPROPERTY "Framework"</w:instrText>
          </w:r>
          <w:r>
            <w:fldChar w:fldCharType="separate"/>
          </w:r>
          <w:proofErr w:type="spellStart"/>
          <w:r>
            <w:t>WPEFramework</w:t>
          </w:r>
          <w:proofErr w:type="spellEnd"/>
          <w:r>
            <w:fldChar w:fldCharType="end"/>
          </w:r>
          <w:bookmarkStart w:id="17" w:name="OLE_LINK17"/>
          <w:bookmarkStart w:id="18" w:name="OLE_LINK14"/>
          <w:r>
            <w:t xml:space="preserve"> provides a unified web-based interface with a consistent navigation model. In this model, plugins (custom or generic) are controlled and queried, through the </w:t>
          </w:r>
          <w:r>
            <w:fldChar w:fldCharType="begin"/>
          </w:r>
          <w:r>
            <w:instrText>DOCPROPERTY "Framework"</w:instrText>
          </w:r>
          <w:r>
            <w:fldChar w:fldCharType="separate"/>
          </w:r>
          <w:proofErr w:type="spellStart"/>
          <w:r>
            <w:t>WPEFramework</w:t>
          </w:r>
          <w:proofErr w:type="spellEnd"/>
          <w:r>
            <w:fldChar w:fldCharType="end"/>
          </w:r>
          <w:r>
            <w:t xml:space="preserve"> application.</w:t>
          </w:r>
          <w:bookmarkEnd w:id="17"/>
          <w:bookmarkEnd w:id="18"/>
        </w:p>
        <w:p w:rsidR="00FC19CC" w:rsidRDefault="008F3141">
          <w:r>
            <w:lastRenderedPageBreak/>
            <w:t xml:space="preserve">The main responsibilities of </w:t>
          </w:r>
          <w:r>
            <w:fldChar w:fldCharType="begin"/>
          </w:r>
          <w:r>
            <w:instrText>DOCPROPERTY "Framework"</w:instrText>
          </w:r>
          <w:r>
            <w:fldChar w:fldCharType="separate"/>
          </w:r>
          <w:proofErr w:type="spellStart"/>
          <w:r>
            <w:t>WPEFramework</w:t>
          </w:r>
          <w:proofErr w:type="spellEnd"/>
          <w:r>
            <w:fldChar w:fldCharType="end"/>
          </w:r>
          <w:r>
            <w:t xml:space="preserve"> application are:</w:t>
          </w:r>
        </w:p>
        <w:p w:rsidR="00FC19CC" w:rsidRDefault="008F3141">
          <w:pPr>
            <w:pStyle w:val="Lijstalinea"/>
            <w:widowControl/>
            <w:numPr>
              <w:ilvl w:val="0"/>
              <w:numId w:val="2"/>
            </w:numPr>
            <w:spacing w:before="120" w:after="200" w:line="276" w:lineRule="auto"/>
          </w:pPr>
          <w:r>
            <w:t>Modular loading and unloading of plugins.</w:t>
          </w:r>
        </w:p>
        <w:p w:rsidR="00FC19CC" w:rsidRDefault="008F3141">
          <w:pPr>
            <w:pStyle w:val="Lijstalinea"/>
            <w:widowControl/>
            <w:numPr>
              <w:ilvl w:val="0"/>
              <w:numId w:val="2"/>
            </w:numPr>
            <w:spacing w:before="120" w:after="200" w:line="276" w:lineRule="auto"/>
          </w:pPr>
          <w:r>
            <w:t>Plugin process localization. In or out-of-process communicating with the framework over a lightweight RPC communication channel.</w:t>
          </w:r>
        </w:p>
        <w:p w:rsidR="00FC19CC" w:rsidRDefault="008F3141">
          <w:pPr>
            <w:pStyle w:val="Lijstalinea"/>
            <w:widowControl/>
            <w:numPr>
              <w:ilvl w:val="0"/>
              <w:numId w:val="2"/>
            </w:numPr>
            <w:spacing w:before="120" w:after="200" w:line="276" w:lineRule="auto"/>
          </w:pPr>
          <w:r>
            <w:t xml:space="preserve">Runtime enabling/disabling of tracing information within the plugins and the </w:t>
          </w:r>
          <w:r>
            <w:fldChar w:fldCharType="begin"/>
          </w:r>
          <w:r>
            <w:instrText>DOCPROPERTY "Framework"</w:instrText>
          </w:r>
          <w:r>
            <w:fldChar w:fldCharType="separate"/>
          </w:r>
          <w:proofErr w:type="spellStart"/>
          <w:r>
            <w:t>WPEFramework</w:t>
          </w:r>
          <w:proofErr w:type="spellEnd"/>
          <w:r>
            <w:fldChar w:fldCharType="end"/>
          </w:r>
          <w:r>
            <w:t xml:space="preserve"> application.</w:t>
          </w:r>
        </w:p>
        <w:p w:rsidR="00FC19CC" w:rsidRDefault="008F3141">
          <w:pPr>
            <w:pStyle w:val="Lijstalinea"/>
            <w:widowControl/>
            <w:numPr>
              <w:ilvl w:val="0"/>
              <w:numId w:val="2"/>
            </w:numPr>
            <w:spacing w:before="120" w:after="200" w:line="276" w:lineRule="auto"/>
          </w:pPr>
          <w:r>
            <w:t xml:space="preserve">Light-weight implementation of the HTTP [RFC2616] specification. </w:t>
          </w:r>
        </w:p>
        <w:p w:rsidR="00FC19CC" w:rsidRDefault="008F3141">
          <w:pPr>
            <w:pStyle w:val="Lijstalinea"/>
            <w:widowControl/>
            <w:numPr>
              <w:ilvl w:val="0"/>
              <w:numId w:val="2"/>
            </w:numPr>
            <w:spacing w:before="120" w:after="200" w:line="276" w:lineRule="auto"/>
          </w:pPr>
          <w:r>
            <w:t>Light-weight implementation of the WebSocket [RFC6455] specification.</w:t>
          </w:r>
        </w:p>
        <w:p w:rsidR="00FC19CC" w:rsidRDefault="008F3141">
          <w:pPr>
            <w:widowControl/>
            <w:spacing w:before="120" w:after="200" w:line="276" w:lineRule="auto"/>
          </w:pPr>
          <w:r>
            <w:t xml:space="preserve">Each instance of a plugin in the WPE id identified by a name. This name is referred to as </w:t>
          </w:r>
          <w:r>
            <w:rPr>
              <w:i/>
              <w:iCs/>
              <w:u w:val="single"/>
            </w:rPr>
            <w:t>Callsign</w:t>
          </w:r>
          <w:r>
            <w:t xml:space="preserve"> of the plugin. The callsign must be unique in the context of all configured plugins.</w:t>
          </w:r>
        </w:p>
        <w:p w:rsidR="00FC19CC" w:rsidRDefault="008F3141">
          <w:pPr>
            <w:pStyle w:val="Kop2"/>
            <w:numPr>
              <w:ilvl w:val="1"/>
              <w:numId w:val="4"/>
            </w:numPr>
          </w:pPr>
          <w:bookmarkStart w:id="19" w:name="__RefHeading___Toc7834_3087818978"/>
          <w:bookmarkStart w:id="20" w:name="_Toc496167960"/>
          <w:bookmarkStart w:id="21" w:name="_Toc370376409"/>
          <w:bookmarkStart w:id="22" w:name="_Toc527025455"/>
          <w:bookmarkEnd w:id="19"/>
          <w:bookmarkEnd w:id="20"/>
          <w:bookmarkEnd w:id="21"/>
          <w:r>
            <w:t>Case sensitivity</w:t>
          </w:r>
          <w:bookmarkEnd w:id="22"/>
        </w:p>
        <w:p w:rsidR="00FC19CC" w:rsidRDefault="008F3141">
          <w:r>
            <w:t>All identifiers on the interface described here are case-sensitive. e.g. an id known in the plugin as 'C0FFEE' is not the same as 'c0ffee'.</w:t>
          </w:r>
        </w:p>
        <w:p w:rsidR="00FC19CC" w:rsidRDefault="008F3141">
          <w:r>
            <w:t>All keywords, entities, properties, relations and actions should be treated as case-sensitive.</w:t>
          </w:r>
        </w:p>
        <w:p w:rsidR="00FC19CC" w:rsidRDefault="008F3141">
          <w:pPr>
            <w:pStyle w:val="Kop2"/>
            <w:numPr>
              <w:ilvl w:val="1"/>
              <w:numId w:val="4"/>
            </w:numPr>
          </w:pPr>
          <w:bookmarkStart w:id="23" w:name="__RefHeading___Toc7836_3087818978"/>
          <w:bookmarkStart w:id="24" w:name="_Toc527025456"/>
          <w:bookmarkStart w:id="25" w:name="_Toc370376410"/>
          <w:bookmarkStart w:id="26" w:name="_Toc496167961"/>
          <w:bookmarkStart w:id="27" w:name="_Toc343778510"/>
          <w:bookmarkEnd w:id="23"/>
          <w:r>
            <w:t>Acronyms, Abbreviations and Terms</w:t>
          </w:r>
          <w:bookmarkEnd w:id="24"/>
          <w:r>
            <w:t xml:space="preserve"> </w:t>
          </w:r>
          <w:bookmarkEnd w:id="25"/>
          <w:bookmarkEnd w:id="26"/>
          <w:bookmarkEnd w:id="27"/>
        </w:p>
        <w:p w:rsidR="00FC19CC" w:rsidRDefault="008F3141">
          <w:r>
            <w:t>The next list provides an overview of acronyms and abbreviations used in this document and their definitions.</w:t>
          </w:r>
        </w:p>
      </w:sdtContent>
    </w:sdt>
    <w:tbl>
      <w:tblPr>
        <w:tblStyle w:val="Tabelraster"/>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tc>
          <w:tcPr>
            <w:tcW w:w="1532" w:type="dxa"/>
            <w:shd w:val="clear" w:color="auto" w:fill="D9D9D9" w:themeFill="background1" w:themeFillShade="D9"/>
          </w:tcPr>
          <w:p w:rsidR="00FC19CC" w:rsidRDefault="008F3141">
            <w:pPr>
              <w:pStyle w:val="Textintable"/>
              <w:rPr>
                <w:b/>
                <w:bCs/>
              </w:rPr>
            </w:pPr>
            <w:r>
              <w:rPr>
                <w:rFonts w:asciiTheme="minorHAnsi" w:eastAsiaTheme="minorEastAsia" w:hAnsiTheme="minorHAnsi"/>
                <w:b/>
                <w:bCs/>
              </w:rPr>
              <w:t>Acronym</w:t>
            </w:r>
          </w:p>
        </w:tc>
        <w:tc>
          <w:tcPr>
            <w:tcW w:w="7228" w:type="dxa"/>
            <w:shd w:val="clear" w:color="auto" w:fill="D9D9D9" w:themeFill="background1" w:themeFillShade="D9"/>
          </w:tcPr>
          <w:p w:rsidR="00FC19CC" w:rsidRDefault="008F3141">
            <w:pPr>
              <w:pStyle w:val="Textintable"/>
              <w:rPr>
                <w:b/>
                <w:bCs/>
              </w:rPr>
            </w:pPr>
            <w:r>
              <w:rPr>
                <w:rFonts w:asciiTheme="minorHAnsi" w:eastAsiaTheme="minorEastAsia" w:hAnsiTheme="minorHAnsi"/>
                <w:b/>
                <w:bCs/>
              </w:rPr>
              <w:t>Definitions</w:t>
            </w:r>
          </w:p>
        </w:tc>
      </w:tr>
      <w:tr w:rsidR="00FC19CC">
        <w:tc>
          <w:tcPr>
            <w:tcW w:w="1532"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API</w:t>
            </w:r>
          </w:p>
        </w:tc>
        <w:tc>
          <w:tcPr>
            <w:tcW w:w="7228"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Application Programming Interface</w:t>
            </w:r>
          </w:p>
        </w:tc>
      </w:tr>
      <w:tr w:rsidR="00FC19CC">
        <w:tc>
          <w:tcPr>
            <w:tcW w:w="1532"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JSON</w:t>
            </w:r>
          </w:p>
        </w:tc>
        <w:tc>
          <w:tcPr>
            <w:tcW w:w="7228"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JavaScript Object Notation</w:t>
            </w:r>
          </w:p>
        </w:tc>
      </w:tr>
      <w:tr w:rsidR="00FC19CC">
        <w:tc>
          <w:tcPr>
            <w:tcW w:w="1532"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UTC</w:t>
            </w:r>
          </w:p>
        </w:tc>
        <w:tc>
          <w:tcPr>
            <w:tcW w:w="7228"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Coordinated Universal Time</w:t>
            </w:r>
          </w:p>
        </w:tc>
      </w:tr>
    </w:tbl>
    <w:p w:rsidR="00FC19CC" w:rsidRDefault="00FC19CC"/>
    <w:p w:rsidR="00FC19CC" w:rsidRDefault="008F3141">
      <w:r>
        <w:t>Below terms are listed with their definitions, as used in this document.</w:t>
      </w:r>
    </w:p>
    <w:tbl>
      <w:tblPr>
        <w:tblStyle w:val="Tabelraster"/>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tc>
          <w:tcPr>
            <w:tcW w:w="1532" w:type="dxa"/>
            <w:shd w:val="clear" w:color="auto" w:fill="D9D9D9" w:themeFill="background1" w:themeFillShade="D9"/>
          </w:tcPr>
          <w:p w:rsidR="00FC19CC" w:rsidRDefault="008F3141">
            <w:pPr>
              <w:pStyle w:val="Textintable"/>
              <w:rPr>
                <w:b/>
                <w:bCs/>
              </w:rPr>
            </w:pPr>
            <w:r>
              <w:rPr>
                <w:rFonts w:asciiTheme="minorHAnsi" w:eastAsiaTheme="minorEastAsia" w:hAnsiTheme="minorHAnsi"/>
                <w:b/>
                <w:bCs/>
              </w:rPr>
              <w:t>Term</w:t>
            </w:r>
          </w:p>
        </w:tc>
        <w:tc>
          <w:tcPr>
            <w:tcW w:w="7228" w:type="dxa"/>
            <w:shd w:val="clear" w:color="auto" w:fill="D9D9D9" w:themeFill="background1" w:themeFillShade="D9"/>
          </w:tcPr>
          <w:p w:rsidR="00FC19CC" w:rsidRDefault="008F3141">
            <w:pPr>
              <w:pStyle w:val="Textintable"/>
              <w:rPr>
                <w:b/>
                <w:bCs/>
              </w:rPr>
            </w:pPr>
            <w:r>
              <w:rPr>
                <w:rFonts w:asciiTheme="minorHAnsi" w:eastAsiaTheme="minorEastAsia" w:hAnsiTheme="minorHAnsi"/>
                <w:b/>
                <w:bCs/>
              </w:rPr>
              <w:t>Definitions</w:t>
            </w:r>
          </w:p>
        </w:tc>
      </w:tr>
      <w:tr w:rsidR="00FC19CC">
        <w:tc>
          <w:tcPr>
            <w:tcW w:w="1532"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Callsign</w:t>
            </w:r>
          </w:p>
        </w:tc>
        <w:tc>
          <w:tcPr>
            <w:tcW w:w="7228"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The callsign is the name given to an instance of a plugin. One plugin can be instantiated multiple times, but each instance the instance name, callsign, must be unique.</w:t>
            </w:r>
          </w:p>
        </w:tc>
      </w:tr>
      <w:tr w:rsidR="00FC19CC">
        <w:tc>
          <w:tcPr>
            <w:tcW w:w="1532"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Proxy</w:t>
            </w:r>
          </w:p>
        </w:tc>
        <w:tc>
          <w:tcPr>
            <w:tcW w:w="7228"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An object in one process space representing the “real” object in another process space. The Proxy takes care of marshalling the parameters.</w:t>
            </w:r>
          </w:p>
        </w:tc>
      </w:tr>
      <w:tr w:rsidR="00FC19CC">
        <w:tc>
          <w:tcPr>
            <w:tcW w:w="1532"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Stub</w:t>
            </w:r>
          </w:p>
        </w:tc>
        <w:tc>
          <w:tcPr>
            <w:tcW w:w="7228"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An object in the process space that contains the actual object. The stub takes care of un-marshalling the request from the Proxy and executes the call, on behave of the Proxy object, on the real object</w:t>
            </w:r>
          </w:p>
        </w:tc>
      </w:tr>
    </w:tbl>
    <w:p w:rsidR="00FC19CC" w:rsidRDefault="00FC19CC"/>
    <w:p w:rsidR="00FC19CC" w:rsidRDefault="008F3141">
      <w:pPr>
        <w:pStyle w:val="Kop2"/>
        <w:numPr>
          <w:ilvl w:val="1"/>
          <w:numId w:val="4"/>
        </w:numPr>
      </w:pPr>
      <w:bookmarkStart w:id="28" w:name="__RefHeading___Toc7838_3087818978"/>
      <w:bookmarkStart w:id="29" w:name="_Toc284413616"/>
      <w:bookmarkStart w:id="30" w:name="_Toc284413649"/>
      <w:bookmarkStart w:id="31" w:name="_Toc287455215"/>
      <w:bookmarkStart w:id="32" w:name="_Toc343778511"/>
      <w:bookmarkStart w:id="33" w:name="_Toc496167962"/>
      <w:bookmarkStart w:id="34" w:name="_Toc370376411"/>
      <w:bookmarkStart w:id="35" w:name="_Toc527025457"/>
      <w:bookmarkEnd w:id="28"/>
      <w:bookmarkEnd w:id="29"/>
      <w:bookmarkEnd w:id="30"/>
      <w:bookmarkEnd w:id="31"/>
      <w:bookmarkEnd w:id="32"/>
      <w:bookmarkEnd w:id="33"/>
      <w:bookmarkEnd w:id="34"/>
      <w:r>
        <w:t>Standards</w:t>
      </w:r>
      <w:bookmarkEnd w:id="35"/>
    </w:p>
    <w:p w:rsidR="00FC19CC" w:rsidRDefault="008F3141">
      <w:r>
        <w:t>Date time formats between the systems shall be in UTC time and W3C (</w:t>
      </w:r>
      <w:hyperlink r:id="rId10">
        <w:r>
          <w:rPr>
            <w:rStyle w:val="InternetLink"/>
            <w:rFonts w:eastAsiaTheme="minorHAnsi"/>
          </w:rPr>
          <w:t>[ISO-8601]</w:t>
        </w:r>
      </w:hyperlink>
      <w:r>
        <w:t xml:space="preserve"> profile) formatting </w:t>
      </w:r>
      <w:hyperlink r:id="rId11">
        <w:r>
          <w:rPr>
            <w:rStyle w:val="InternetLink"/>
            <w:rFonts w:eastAsiaTheme="minorHAnsi"/>
          </w:rPr>
          <w:t>[ISO-8601]</w:t>
        </w:r>
      </w:hyperlink>
      <w:r>
        <w:t>, e.g.: 2004-11-05T13:15:30Z. This way time discontinuities can be avoided due to daylight savings. Note that all interfacing systems must decode/encode the date time to the correct local time.</w:t>
      </w:r>
    </w:p>
    <w:p w:rsidR="00FC19CC" w:rsidRDefault="008F3141">
      <w:r>
        <w:t xml:space="preserve">Languages used in the </w:t>
      </w:r>
      <w:r>
        <w:fldChar w:fldCharType="begin"/>
      </w:r>
      <w:r>
        <w:instrText>DOCPROPERTY "Framework"</w:instrText>
      </w:r>
      <w:r>
        <w:fldChar w:fldCharType="separate"/>
      </w:r>
      <w:proofErr w:type="spellStart"/>
      <w:r>
        <w:t>WPEFramework</w:t>
      </w:r>
      <w:proofErr w:type="spellEnd"/>
      <w:r>
        <w:fldChar w:fldCharType="end"/>
      </w:r>
      <w:r>
        <w:t xml:space="preserve"> will be conform  </w:t>
      </w:r>
      <w:hyperlink r:id="rId12">
        <w:r>
          <w:rPr>
            <w:rStyle w:val="InternetLink"/>
            <w:rFonts w:eastAsiaTheme="minorHAnsi"/>
          </w:rPr>
          <w:t>[ISO-639-2]</w:t>
        </w:r>
      </w:hyperlink>
      <w:r>
        <w:rPr>
          <w:rStyle w:val="InternetLink"/>
          <w:rFonts w:eastAsiaTheme="minorHAnsi"/>
        </w:rPr>
        <w:t xml:space="preserve"> </w:t>
      </w:r>
      <w:r>
        <w:t xml:space="preserve">using two letter language codes. If </w:t>
      </w:r>
      <w:r>
        <w:fldChar w:fldCharType="begin"/>
      </w:r>
      <w:r>
        <w:instrText>DOCPROPERTY "Framework"</w:instrText>
      </w:r>
      <w:r>
        <w:fldChar w:fldCharType="separate"/>
      </w:r>
      <w:proofErr w:type="spellStart"/>
      <w:r>
        <w:t>WPEFramework</w:t>
      </w:r>
      <w:proofErr w:type="spellEnd"/>
      <w:r>
        <w:fldChar w:fldCharType="end"/>
      </w:r>
      <w:r>
        <w:t xml:space="preserve"> encounters a language code it does not recognize, it will use ‘xx’ instead. For a list of </w:t>
      </w:r>
      <w:r>
        <w:lastRenderedPageBreak/>
        <w:t xml:space="preserve">available two letter ISO language codes, please visit: </w:t>
      </w:r>
      <w:hyperlink r:id="rId13">
        <w:r>
          <w:rPr>
            <w:rStyle w:val="InternetLink"/>
            <w:rFonts w:eastAsiaTheme="minorHAnsi"/>
          </w:rPr>
          <w:t>[ISO-639-2]</w:t>
        </w:r>
      </w:hyperlink>
      <w:r>
        <w:rPr>
          <w:rStyle w:val="InternetLink"/>
          <w:rFonts w:eastAsiaTheme="minorHAnsi"/>
        </w:rPr>
        <w:t>.</w:t>
      </w:r>
    </w:p>
    <w:p w:rsidR="00FC19CC" w:rsidRDefault="008F3141">
      <w:pPr>
        <w:pStyle w:val="Kop2"/>
        <w:numPr>
          <w:ilvl w:val="1"/>
          <w:numId w:val="4"/>
        </w:numPr>
      </w:pPr>
      <w:bookmarkStart w:id="36" w:name="__RefHeading___Toc7840_3087818978"/>
      <w:bookmarkStart w:id="37" w:name="_Toc254779149"/>
      <w:bookmarkStart w:id="38" w:name="_Toc284413650"/>
      <w:bookmarkStart w:id="39" w:name="_Toc287455216"/>
      <w:bookmarkStart w:id="40" w:name="_Ref245109717"/>
      <w:bookmarkStart w:id="41" w:name="_Toc343778512"/>
      <w:bookmarkStart w:id="42" w:name="_Toc496167963"/>
      <w:bookmarkStart w:id="43" w:name="_Toc254783248"/>
      <w:bookmarkStart w:id="44" w:name="_Toc284413617"/>
      <w:bookmarkStart w:id="45" w:name="_Toc254789302"/>
      <w:bookmarkStart w:id="46" w:name="_Toc370376412"/>
      <w:bookmarkStart w:id="47" w:name="_Toc527025458"/>
      <w:bookmarkEnd w:id="36"/>
      <w:bookmarkEnd w:id="37"/>
      <w:bookmarkEnd w:id="38"/>
      <w:bookmarkEnd w:id="39"/>
      <w:bookmarkEnd w:id="40"/>
      <w:bookmarkEnd w:id="41"/>
      <w:bookmarkEnd w:id="42"/>
      <w:bookmarkEnd w:id="43"/>
      <w:bookmarkEnd w:id="44"/>
      <w:bookmarkEnd w:id="45"/>
      <w:bookmarkEnd w:id="46"/>
      <w:r>
        <w:t>References</w:t>
      </w:r>
      <w:bookmarkEnd w:id="47"/>
    </w:p>
    <w:p w:rsidR="00FC19CC" w:rsidRDefault="008F3141">
      <w:pPr>
        <w:jc w:val="both"/>
      </w:pPr>
      <w:r>
        <w:t>This section lists the references made in this document:</w:t>
      </w:r>
    </w:p>
    <w:p w:rsidR="00FC19CC" w:rsidRDefault="00FC19CC">
      <w:pPr>
        <w:jc w:val="both"/>
      </w:pPr>
      <w:bookmarkStart w:id="48" w:name="_Toc163981245"/>
      <w:bookmarkStart w:id="49" w:name="_Toc254789303"/>
      <w:bookmarkStart w:id="50" w:name="_Toc343778513"/>
      <w:bookmarkStart w:id="51" w:name="_Toc287455217"/>
      <w:bookmarkStart w:id="52" w:name="_Toc162930686"/>
      <w:bookmarkStart w:id="53" w:name="_Toc158781276"/>
      <w:bookmarkStart w:id="54" w:name="_Toc191645940"/>
      <w:bookmarkStart w:id="55" w:name="_Toc254783249"/>
      <w:bookmarkStart w:id="56" w:name="_Toc284413651"/>
      <w:bookmarkStart w:id="57" w:name="_Toc254779150"/>
      <w:bookmarkStart w:id="58" w:name="_Toc284413618"/>
      <w:bookmarkEnd w:id="48"/>
      <w:bookmarkEnd w:id="49"/>
      <w:bookmarkEnd w:id="50"/>
      <w:bookmarkEnd w:id="51"/>
      <w:bookmarkEnd w:id="52"/>
      <w:bookmarkEnd w:id="53"/>
      <w:bookmarkEnd w:id="54"/>
      <w:bookmarkEnd w:id="55"/>
      <w:bookmarkEnd w:id="56"/>
      <w:bookmarkEnd w:id="57"/>
      <w:bookmarkEnd w:id="58"/>
    </w:p>
    <w:tbl>
      <w:tblPr>
        <w:tblStyle w:val="Tabelraster"/>
        <w:tblW w:w="8931" w:type="dxa"/>
        <w:tblInd w:w="142" w:type="dxa"/>
        <w:tblCellMar>
          <w:top w:w="142" w:type="dxa"/>
          <w:left w:w="142" w:type="dxa"/>
          <w:bottom w:w="142" w:type="dxa"/>
          <w:right w:w="142" w:type="dxa"/>
        </w:tblCellMar>
        <w:tblLook w:val="04A0" w:firstRow="1" w:lastRow="0" w:firstColumn="1" w:lastColumn="0" w:noHBand="0" w:noVBand="1"/>
      </w:tblPr>
      <w:tblGrid>
        <w:gridCol w:w="1276"/>
        <w:gridCol w:w="7655"/>
      </w:tblGrid>
      <w:tr w:rsidR="00FC19CC">
        <w:tc>
          <w:tcPr>
            <w:tcW w:w="127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hyperlink r:id="rId14">
              <w:r>
                <w:rPr>
                  <w:rStyle w:val="InternetLink"/>
                </w:rPr>
                <w:t>[W</w:t>
              </w:r>
              <w:bookmarkStart w:id="59" w:name="WPEFRAMEWORK1"/>
              <w:r>
                <w:rPr>
                  <w:rStyle w:val="InternetLink"/>
                </w:rPr>
                <w:t>PEF]</w:t>
              </w:r>
            </w:hyperlink>
            <w:bookmarkEnd w:id="59"/>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r>
              <w:rPr>
                <w:rFonts w:eastAsia="Cambria"/>
              </w:rPr>
              <w:fldChar w:fldCharType="begin"/>
            </w:r>
            <w:r>
              <w:rPr>
                <w:rFonts w:eastAsia="Cambria"/>
              </w:rPr>
              <w:instrText>DOCPROPERTY "Framework"</w:instrText>
            </w:r>
            <w:r>
              <w:rPr>
                <w:rFonts w:eastAsia="Cambria"/>
              </w:rPr>
              <w:fldChar w:fldCharType="separate"/>
            </w:r>
            <w:proofErr w:type="spellStart"/>
            <w:r>
              <w:rPr>
                <w:rFonts w:eastAsia="Cambria"/>
              </w:rPr>
              <w:t>WPEFramework</w:t>
            </w:r>
            <w:proofErr w:type="spellEnd"/>
            <w:r>
              <w:rPr>
                <w:rFonts w:eastAsia="Cambria"/>
              </w:rPr>
              <w:fldChar w:fldCharType="end"/>
            </w:r>
            <w:r>
              <w:rPr>
                <w:rFonts w:eastAsiaTheme="minorHAnsi"/>
              </w:rPr>
              <w:t xml:space="preserve"> API Reference</w:t>
            </w:r>
          </w:p>
        </w:tc>
      </w:tr>
      <w:tr w:rsidR="00FC19CC">
        <w:tc>
          <w:tcPr>
            <w:tcW w:w="127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hyperlink r:id="rId15">
              <w:r>
                <w:rPr>
                  <w:rStyle w:val="InternetLink"/>
                </w:rPr>
                <w:t>[HTTP]</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r>
              <w:rPr>
                <w:rFonts w:eastAsiaTheme="minorHAnsi"/>
              </w:rPr>
              <w:t>Hypertext Transfer Protocol</w:t>
            </w:r>
          </w:p>
        </w:tc>
      </w:tr>
      <w:tr w:rsidR="00FC19CC">
        <w:tc>
          <w:tcPr>
            <w:tcW w:w="127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hyperlink r:id="rId16">
              <w:r>
                <w:rPr>
                  <w:rStyle w:val="InternetLink"/>
                </w:rPr>
                <w:t>[ISO-8601]</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r>
              <w:rPr>
                <w:rFonts w:eastAsiaTheme="minorHAnsi"/>
              </w:rPr>
              <w:t>Date and time format</w:t>
            </w:r>
          </w:p>
        </w:tc>
      </w:tr>
      <w:tr w:rsidR="00FC19CC">
        <w:tc>
          <w:tcPr>
            <w:tcW w:w="127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hyperlink r:id="rId17">
              <w:r>
                <w:rPr>
                  <w:rStyle w:val="InternetLink"/>
                </w:rPr>
                <w:t>[ISO-3166]</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r>
              <w:rPr>
                <w:rFonts w:eastAsiaTheme="minorHAnsi"/>
              </w:rPr>
              <w:t>Country code specification</w:t>
            </w:r>
          </w:p>
        </w:tc>
      </w:tr>
      <w:tr w:rsidR="00FC19CC">
        <w:tc>
          <w:tcPr>
            <w:tcW w:w="127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hyperlink r:id="rId18">
              <w:bookmarkStart w:id="60" w:name="__DdeLink__38113_162242424"/>
              <w:r>
                <w:rPr>
                  <w:rStyle w:val="InternetLink"/>
                </w:rPr>
                <w:t>[ISO-639-2]</w:t>
              </w:r>
            </w:hyperlink>
            <w:bookmarkEnd w:id="60"/>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r>
              <w:rPr>
                <w:rFonts w:eastAsia="Cambria"/>
              </w:rPr>
              <w:t>Language code specification (</w:t>
            </w:r>
            <w:r>
              <w:rPr>
                <w:rStyle w:val="apple-style-span"/>
                <w:rFonts w:eastAsia="Cambria" w:cs="Arial"/>
                <w:color w:val="333355"/>
                <w:sz w:val="18"/>
                <w:szCs w:val="18"/>
              </w:rPr>
              <w:t>Alpha-2 code)</w:t>
            </w:r>
          </w:p>
        </w:tc>
      </w:tr>
      <w:tr w:rsidR="00FC19CC">
        <w:tc>
          <w:tcPr>
            <w:tcW w:w="127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hyperlink r:id="rId19">
              <w:r>
                <w:rPr>
                  <w:rStyle w:val="InternetLink"/>
                </w:rPr>
                <w:t>[JSON]</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r>
              <w:rPr>
                <w:rFonts w:eastAsiaTheme="minorHAnsi"/>
              </w:rPr>
              <w:t>JavaScript Object Notation</w:t>
            </w:r>
          </w:p>
        </w:tc>
      </w:tr>
      <w:tr w:rsidR="00FC19CC">
        <w:tc>
          <w:tcPr>
            <w:tcW w:w="127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hyperlink r:id="rId20">
              <w:r>
                <w:rPr>
                  <w:rStyle w:val="InternetLink"/>
                </w:rPr>
                <w:t>[URLENC]</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r>
              <w:rPr>
                <w:rFonts w:eastAsiaTheme="minorHAnsi"/>
                <w:lang w:val="de-DE"/>
              </w:rPr>
              <w:t>URL Encoding</w:t>
            </w:r>
          </w:p>
        </w:tc>
      </w:tr>
    </w:tbl>
    <w:p w:rsidR="00FC19CC" w:rsidRDefault="00FC19CC">
      <w:pPr>
        <w:jc w:val="both"/>
      </w:pPr>
    </w:p>
    <w:p w:rsidR="00FC19CC" w:rsidRDefault="008F3141">
      <w:pPr>
        <w:pStyle w:val="Kop2"/>
        <w:numPr>
          <w:ilvl w:val="1"/>
          <w:numId w:val="4"/>
        </w:numPr>
      </w:pPr>
      <w:bookmarkStart w:id="61" w:name="__RefHeading___Toc7842_3087818978"/>
      <w:bookmarkStart w:id="62" w:name="_Toc1629306861"/>
      <w:bookmarkStart w:id="63" w:name="_Toc2547791501"/>
      <w:bookmarkStart w:id="64" w:name="_Toc3437785131"/>
      <w:bookmarkStart w:id="65" w:name="_Toc2547893031"/>
      <w:bookmarkStart w:id="66" w:name="_Toc2844136181"/>
      <w:bookmarkStart w:id="67" w:name="_Toc1587812761"/>
      <w:bookmarkStart w:id="68" w:name="_Toc2547832491"/>
      <w:bookmarkStart w:id="69" w:name="_Toc496167964"/>
      <w:bookmarkStart w:id="70" w:name="_Toc1916459401"/>
      <w:bookmarkStart w:id="71" w:name="_Toc2844136511"/>
      <w:bookmarkStart w:id="72" w:name="_Toc1639812451"/>
      <w:bookmarkStart w:id="73" w:name="_Toc2874552171"/>
      <w:bookmarkStart w:id="74" w:name="_Toc370376413"/>
      <w:bookmarkStart w:id="75" w:name="_Toc527025459"/>
      <w:bookmarkEnd w:id="61"/>
      <w:bookmarkEnd w:id="62"/>
      <w:bookmarkEnd w:id="63"/>
      <w:bookmarkEnd w:id="64"/>
      <w:bookmarkEnd w:id="65"/>
      <w:bookmarkEnd w:id="66"/>
      <w:bookmarkEnd w:id="67"/>
      <w:bookmarkEnd w:id="68"/>
      <w:bookmarkEnd w:id="69"/>
      <w:bookmarkEnd w:id="70"/>
      <w:bookmarkEnd w:id="71"/>
      <w:bookmarkEnd w:id="72"/>
      <w:bookmarkEnd w:id="73"/>
      <w:bookmarkEnd w:id="74"/>
      <w:r>
        <w:t>Open Issues</w:t>
      </w:r>
      <w:bookmarkEnd w:id="75"/>
    </w:p>
    <w:p w:rsidR="00FC19CC" w:rsidRDefault="008F3141">
      <w:r>
        <w:t>This is a list of open issues that needs to be resolved:</w:t>
      </w:r>
    </w:p>
    <w:p w:rsidR="00FC19CC" w:rsidRDefault="008F3141">
      <w:pPr>
        <w:pStyle w:val="Lijstalinea"/>
        <w:widowControl/>
        <w:numPr>
          <w:ilvl w:val="0"/>
          <w:numId w:val="3"/>
        </w:numPr>
        <w:spacing w:before="120" w:after="200" w:line="276" w:lineRule="auto"/>
      </w:pPr>
      <w:r>
        <w:t>This document is still a work in progress.</w:t>
      </w:r>
    </w:p>
    <w:p w:rsidR="00FC19CC" w:rsidRDefault="008F3141">
      <w:pPr>
        <w:pStyle w:val="Kop2"/>
        <w:numPr>
          <w:ilvl w:val="1"/>
          <w:numId w:val="4"/>
        </w:numPr>
      </w:pPr>
      <w:bookmarkStart w:id="76" w:name="__RefHeading___Toc7844_3087818978"/>
      <w:bookmarkStart w:id="77" w:name="_Toc370376414"/>
      <w:bookmarkStart w:id="78" w:name="_Toc343778514"/>
      <w:bookmarkStart w:id="79" w:name="_Toc496167965"/>
      <w:bookmarkStart w:id="80" w:name="_Toc258410912"/>
      <w:bookmarkStart w:id="81" w:name="_Toc287455218"/>
      <w:bookmarkStart w:id="82" w:name="_Toc284413619"/>
      <w:bookmarkStart w:id="83" w:name="_Toc258404206"/>
      <w:bookmarkStart w:id="84" w:name="_Toc258408158"/>
      <w:bookmarkStart w:id="85" w:name="_Toc284413652"/>
      <w:bookmarkStart w:id="86" w:name="_Toc527025460"/>
      <w:bookmarkEnd w:id="76"/>
      <w:bookmarkEnd w:id="77"/>
      <w:bookmarkEnd w:id="78"/>
      <w:bookmarkEnd w:id="79"/>
      <w:bookmarkEnd w:id="80"/>
      <w:bookmarkEnd w:id="81"/>
      <w:bookmarkEnd w:id="82"/>
      <w:bookmarkEnd w:id="83"/>
      <w:bookmarkEnd w:id="84"/>
      <w:bookmarkEnd w:id="85"/>
      <w:r>
        <w:t>Limitations</w:t>
      </w:r>
      <w:bookmarkEnd w:id="86"/>
    </w:p>
    <w:p w:rsidR="00FC19CC" w:rsidRDefault="008F3141">
      <w:r>
        <w:t>The information described in this document is preliminary and subject to change in the future.</w:t>
      </w:r>
    </w:p>
    <w:p w:rsidR="00FC19CC" w:rsidRDefault="008F3141">
      <w:bookmarkStart w:id="87" w:name="_Toc120097066"/>
      <w:bookmarkStart w:id="88" w:name="_Toc254779152"/>
      <w:bookmarkStart w:id="89" w:name="_Toc254783251"/>
      <w:bookmarkStart w:id="90" w:name="_Toc254789305"/>
      <w:bookmarkStart w:id="91" w:name="_Toc287455219"/>
      <w:bookmarkStart w:id="92" w:name="_Toc284413620"/>
      <w:bookmarkStart w:id="93" w:name="_Toc284413653"/>
      <w:bookmarkStart w:id="94" w:name="_Toc343778515"/>
      <w:r>
        <w:t>Legend:</w:t>
      </w:r>
      <w:bookmarkEnd w:id="87"/>
      <w:bookmarkEnd w:id="88"/>
      <w:bookmarkEnd w:id="89"/>
      <w:bookmarkEnd w:id="90"/>
      <w:bookmarkEnd w:id="91"/>
      <w:bookmarkEnd w:id="92"/>
      <w:bookmarkEnd w:id="93"/>
      <w:bookmarkEnd w:id="94"/>
    </w:p>
    <w:p w:rsidR="00FC19CC" w:rsidRDefault="00FC19CC"/>
    <w:p w:rsidR="00FC19CC" w:rsidRDefault="008F3141">
      <w:pPr>
        <w:rPr>
          <w:b/>
        </w:rPr>
      </w:pPr>
      <w:bookmarkStart w:id="95" w:name="_Toc236814542"/>
      <w:bookmarkStart w:id="96" w:name="_Toc237156499"/>
      <w:bookmarkStart w:id="97" w:name="_Toc237145329"/>
      <w:bookmarkStart w:id="98" w:name="_Toc237144695"/>
      <w:bookmarkStart w:id="99" w:name="_Toc237156498"/>
      <w:bookmarkStart w:id="100" w:name="_Toc236815170"/>
      <w:bookmarkStart w:id="101" w:name="_Toc237145328"/>
      <w:bookmarkStart w:id="102" w:name="_Toc237067201"/>
      <w:bookmarkStart w:id="103" w:name="_Toc237068240"/>
      <w:bookmarkStart w:id="104" w:name="_Toc237048783"/>
      <w:bookmarkStart w:id="105" w:name="_Toc237156484"/>
      <w:bookmarkStart w:id="106" w:name="_Toc237156483"/>
      <w:bookmarkStart w:id="107" w:name="_Toc237156500"/>
      <w:bookmarkStart w:id="108" w:name="_Toc237144696"/>
      <w:bookmarkStart w:id="109" w:name="_Toc236813274"/>
      <w:bookmarkStart w:id="110" w:name="_Toc236812641"/>
      <w:bookmarkStart w:id="111" w:name="_Toc236812007"/>
      <w:bookmarkStart w:id="112" w:name="_Toc236814540"/>
      <w:bookmarkStart w:id="113" w:name="_Toc236810738"/>
      <w:bookmarkStart w:id="114" w:name="_Toc237328906"/>
      <w:bookmarkStart w:id="115" w:name="_Toc236813908"/>
      <w:bookmarkStart w:id="116" w:name="_Toc237328274"/>
      <w:bookmarkStart w:id="117" w:name="_Toc236811373"/>
      <w:bookmarkStart w:id="118" w:name="_Toc236811371"/>
      <w:bookmarkStart w:id="119" w:name="_Toc236815140"/>
      <w:bookmarkStart w:id="120" w:name="_Toc236813207"/>
      <w:bookmarkStart w:id="121" w:name="_Toc237067185"/>
      <w:bookmarkStart w:id="122" w:name="_Toc236814541"/>
      <w:bookmarkStart w:id="123" w:name="_Toc236813907"/>
      <w:bookmarkStart w:id="124" w:name="_Toc236813273"/>
      <w:bookmarkStart w:id="125" w:name="_Toc236812640"/>
      <w:bookmarkStart w:id="126" w:name="_Toc236812006"/>
      <w:bookmarkStart w:id="127" w:name="_Toc236811357"/>
      <w:bookmarkStart w:id="128" w:name="_Toc237328890"/>
      <w:bookmarkStart w:id="129" w:name="_Toc236812005"/>
      <w:bookmarkStart w:id="130" w:name="_Toc237328272"/>
      <w:bookmarkStart w:id="131" w:name="_Toc237067200"/>
      <w:bookmarkStart w:id="132" w:name="_Toc237145327"/>
      <w:bookmarkStart w:id="133" w:name="_Toc237144694"/>
      <w:bookmarkStart w:id="134" w:name="_Toc237068239"/>
      <w:bookmarkStart w:id="135" w:name="_Toc237068238"/>
      <w:bookmarkStart w:id="136" w:name="_Toc236811991"/>
      <w:bookmarkStart w:id="137" w:name="_Toc236815168"/>
      <w:bookmarkStart w:id="138" w:name="_Toc237048781"/>
      <w:bookmarkStart w:id="139" w:name="_Toc237328907"/>
      <w:bookmarkStart w:id="140" w:name="_Toc237067199"/>
      <w:bookmarkStart w:id="141" w:name="_Toc236812639"/>
      <w:bookmarkStart w:id="142" w:name="_Toc236813890"/>
      <w:bookmarkStart w:id="143" w:name="_Toc237328904"/>
      <w:bookmarkStart w:id="144" w:name="_Toc237328271"/>
      <w:bookmarkStart w:id="145" w:name="_Toc237156497"/>
      <w:bookmarkStart w:id="146" w:name="_Toc237145326"/>
      <w:bookmarkStart w:id="147" w:name="_Toc237144693"/>
      <w:bookmarkStart w:id="148" w:name="_Toc237068237"/>
      <w:bookmarkStart w:id="149" w:name="_Toc236813905"/>
      <w:bookmarkStart w:id="150" w:name="_Toc237328242"/>
      <w:bookmarkStart w:id="151" w:name="_Toc237145312"/>
      <w:bookmarkStart w:id="152" w:name="_Toc237145313"/>
      <w:bookmarkStart w:id="153" w:name="_Toc237144680"/>
      <w:bookmarkStart w:id="154" w:name="_Toc236815169"/>
      <w:bookmarkStart w:id="155" w:name="_Toc236812638"/>
      <w:bookmarkStart w:id="156" w:name="_Toc236812004"/>
      <w:bookmarkStart w:id="157" w:name="_Toc236811370"/>
      <w:bookmarkStart w:id="158" w:name="_Toc236810735"/>
      <w:bookmarkStart w:id="159" w:name="_Toc236814478"/>
      <w:bookmarkStart w:id="160" w:name="_Toc236811372"/>
      <w:bookmarkStart w:id="161" w:name="_Toc236813891"/>
      <w:bookmarkStart w:id="162" w:name="_Toc236814525"/>
      <w:bookmarkStart w:id="163" w:name="_Toc236812624"/>
      <w:bookmarkStart w:id="164" w:name="_Toc236814524"/>
      <w:bookmarkStart w:id="165" w:name="_Toc237068221"/>
      <w:bookmarkStart w:id="166" w:name="_Toc236811990"/>
      <w:bookmarkStart w:id="167" w:name="_Toc237048764"/>
      <w:bookmarkStart w:id="168" w:name="_Toc236815154"/>
      <w:bookmarkStart w:id="169" w:name="_Toc236814526"/>
      <w:bookmarkStart w:id="170" w:name="_Toc236813892"/>
      <w:bookmarkStart w:id="171" w:name="_Toc236813258"/>
      <w:bookmarkStart w:id="172" w:name="_Toc236812625"/>
      <w:bookmarkStart w:id="173" w:name="_Toc237328258"/>
      <w:bookmarkStart w:id="174" w:name="_Toc237328273"/>
      <w:bookmarkStart w:id="175" w:name="_Toc236810722"/>
      <w:bookmarkStart w:id="176" w:name="_Toc236813906"/>
      <w:bookmarkStart w:id="177" w:name="_Toc237048767"/>
      <w:bookmarkStart w:id="178" w:name="_Toc236813272"/>
      <w:bookmarkStart w:id="179" w:name="_Toc237048782"/>
      <w:bookmarkStart w:id="180" w:name="_Toc237144679"/>
      <w:bookmarkStart w:id="181" w:name="_Toc237068223"/>
      <w:bookmarkStart w:id="182" w:name="_Toc237067184"/>
      <w:bookmarkStart w:id="183" w:name="_Toc237048766"/>
      <w:bookmarkStart w:id="184" w:name="_Toc236815153"/>
      <w:bookmarkStart w:id="185" w:name="_Toc237067198"/>
      <w:bookmarkStart w:id="186" w:name="_Toc237048780"/>
      <w:bookmarkStart w:id="187" w:name="_Toc236815167"/>
      <w:bookmarkStart w:id="188" w:name="_Toc236814539"/>
      <w:bookmarkStart w:id="189" w:name="_Toc236810721"/>
      <w:bookmarkStart w:id="190" w:name="_Toc237328889"/>
      <w:bookmarkStart w:id="191" w:name="_Toc237328256"/>
      <w:bookmarkStart w:id="192" w:name="_Toc237156482"/>
      <w:bookmarkStart w:id="193" w:name="_Toc237145311"/>
      <w:bookmarkStart w:id="194" w:name="_Toc237144678"/>
      <w:bookmarkStart w:id="195" w:name="_Toc237068222"/>
      <w:bookmarkStart w:id="196" w:name="_Toc237067183"/>
      <w:bookmarkStart w:id="197" w:name="_Toc237328891"/>
      <w:bookmarkStart w:id="198" w:name="_Toc236813841"/>
      <w:bookmarkStart w:id="199" w:name="_Toc237068172"/>
      <w:bookmarkStart w:id="200" w:name="_Toc236812475"/>
      <w:bookmarkStart w:id="201" w:name="_Toc236813256"/>
      <w:bookmarkStart w:id="202" w:name="_Toc236812623"/>
      <w:bookmarkStart w:id="203" w:name="_Toc236811989"/>
      <w:bookmarkStart w:id="204" w:name="_Toc236811355"/>
      <w:bookmarkStart w:id="205" w:name="_Toc236810720"/>
      <w:bookmarkStart w:id="206" w:name="_Toc237328888"/>
      <w:bookmarkStart w:id="207" w:name="_Toc237328255"/>
      <w:bookmarkStart w:id="208" w:name="_Toc237156481"/>
      <w:bookmarkStart w:id="209" w:name="_Toc237048765"/>
      <w:bookmarkStart w:id="210" w:name="_Toc236812622"/>
      <w:bookmarkStart w:id="211" w:name="_Toc236811873"/>
      <w:bookmarkStart w:id="212" w:name="_Toc236811213"/>
      <w:bookmarkStart w:id="213" w:name="_Toc237156468"/>
      <w:bookmarkStart w:id="214" w:name="_Toc236813255"/>
      <w:bookmarkStart w:id="215" w:name="_Toc237067172"/>
      <w:bookmarkStart w:id="216" w:name="_Toc237156471"/>
      <w:bookmarkStart w:id="217" w:name="_Toc236815141"/>
      <w:bookmarkStart w:id="218" w:name="_Toc236815151"/>
      <w:bookmarkStart w:id="219" w:name="_Toc236814523"/>
      <w:bookmarkStart w:id="220" w:name="_Toc236813889"/>
      <w:bookmarkStart w:id="221" w:name="_Toc237156469"/>
      <w:bookmarkStart w:id="222" w:name="_Toc236810737"/>
      <w:bookmarkStart w:id="223" w:name="_Toc237145297"/>
      <w:bookmarkStart w:id="224" w:name="_Toc236810719"/>
      <w:bookmarkStart w:id="225" w:name="_Toc236814511"/>
      <w:bookmarkStart w:id="226" w:name="_Toc237328875"/>
      <w:bookmarkStart w:id="227" w:name="_Toc237067170"/>
      <w:bookmarkStart w:id="228" w:name="_Toc237145300"/>
      <w:bookmarkStart w:id="229" w:name="_Toc237068211"/>
      <w:bookmarkStart w:id="230" w:name="_Toc237048754"/>
      <w:bookmarkStart w:id="231" w:name="_Toc236814513"/>
      <w:bookmarkStart w:id="232" w:name="_Toc236813879"/>
      <w:bookmarkStart w:id="233" w:name="_Toc236815152"/>
      <w:bookmarkStart w:id="234" w:name="_Toc237328878"/>
      <w:bookmarkStart w:id="235" w:name="_Toc236811356"/>
      <w:bookmarkStart w:id="236" w:name="_Toc236811344"/>
      <w:bookmarkStart w:id="237" w:name="_Toc236810709"/>
      <w:bookmarkStart w:id="238" w:name="_Toc237328877"/>
      <w:bookmarkStart w:id="239" w:name="_Toc237328244"/>
      <w:bookmarkStart w:id="240" w:name="_Toc237156470"/>
      <w:bookmarkStart w:id="241" w:name="_Toc237145299"/>
      <w:bookmarkStart w:id="242" w:name="_Toc237144666"/>
      <w:bookmarkStart w:id="243" w:name="_Toc237068210"/>
      <w:bookmarkStart w:id="244" w:name="_Toc237145298"/>
      <w:bookmarkStart w:id="245" w:name="_Toc236813245"/>
      <w:bookmarkStart w:id="246" w:name="_Toc237068224"/>
      <w:bookmarkStart w:id="247" w:name="_Toc236815139"/>
      <w:bookmarkStart w:id="248" w:name="_Toc236813878"/>
      <w:bookmarkStart w:id="249" w:name="_Toc236813244"/>
      <w:bookmarkStart w:id="250" w:name="_Toc236812611"/>
      <w:bookmarkStart w:id="251" w:name="_Toc236811977"/>
      <w:bookmarkStart w:id="252" w:name="_Toc236811343"/>
      <w:bookmarkStart w:id="253" w:name="_Toc236810708"/>
      <w:bookmarkStart w:id="254" w:name="_Toc237328876"/>
      <w:bookmarkStart w:id="255" w:name="_Toc237328243"/>
      <w:bookmarkStart w:id="256" w:name="_Toc237067171"/>
      <w:bookmarkStart w:id="257" w:name="_Toc237328905"/>
      <w:bookmarkStart w:id="258" w:name="_Toc237048752"/>
      <w:bookmarkStart w:id="259" w:name="_Toc237068208"/>
      <w:bookmarkStart w:id="260" w:name="_Toc236813877"/>
      <w:bookmarkStart w:id="261" w:name="_Toc236813243"/>
      <w:bookmarkStart w:id="262" w:name="_Toc236812610"/>
      <w:bookmarkStart w:id="263" w:name="_Toc236811976"/>
      <w:bookmarkStart w:id="264" w:name="_Toc236811342"/>
      <w:bookmarkStart w:id="265" w:name="_Toc236812612"/>
      <w:bookmarkStart w:id="266" w:name="_Toc237328245"/>
      <w:bookmarkStart w:id="267" w:name="_Toc237145310"/>
      <w:bookmarkStart w:id="268" w:name="_Toc236811988"/>
      <w:bookmarkStart w:id="269" w:name="_Toc236814512"/>
      <w:bookmarkStart w:id="270" w:name="_Toc237144664"/>
      <w:bookmarkStart w:id="271" w:name="_Toc237068209"/>
      <w:bookmarkStart w:id="272" w:name="_Toc237067169"/>
      <w:bookmarkStart w:id="273" w:name="_Toc237048751"/>
      <w:bookmarkStart w:id="274" w:name="_Toc236815138"/>
      <w:bookmarkStart w:id="275" w:name="_Toc236814510"/>
      <w:bookmarkStart w:id="276" w:name="_Toc236813876"/>
      <w:bookmarkStart w:id="277" w:name="_Toc236810707"/>
      <w:bookmarkStart w:id="278" w:name="_Toc236811978"/>
      <w:bookmarkStart w:id="279" w:name="_Toc237048753"/>
      <w:bookmarkStart w:id="280" w:name="_Toc236813257"/>
      <w:bookmarkStart w:id="281" w:name="_Toc237328257"/>
      <w:bookmarkStart w:id="282" w:name="_Toc236815105"/>
      <w:bookmarkStart w:id="283" w:name="_Toc236813875"/>
      <w:bookmarkStart w:id="284" w:name="_Toc237328874"/>
      <w:bookmarkStart w:id="285" w:name="_Toc237328241"/>
      <w:bookmarkStart w:id="286" w:name="_Toc237156467"/>
      <w:bookmarkStart w:id="287" w:name="_Toc237145296"/>
      <w:bookmarkStart w:id="288" w:name="_Toc237144665"/>
      <w:bookmarkStart w:id="289" w:name="_Toc237328231"/>
      <w:bookmarkStart w:id="290" w:name="_Toc237144677"/>
      <w:bookmarkStart w:id="291" w:name="_Toc237048750"/>
      <w:bookmarkStart w:id="292" w:name="_Toc237144667"/>
      <w:bookmarkStart w:id="293" w:name="_Toc236814509"/>
      <w:bookmarkStart w:id="294" w:name="_Toc237068175"/>
      <w:bookmarkStart w:id="295" w:name="_Toc236813241"/>
      <w:bookmarkStart w:id="296" w:name="_Toc236812608"/>
      <w:bookmarkStart w:id="297" w:name="_Toc236811974"/>
      <w:bookmarkStart w:id="298" w:name="_Toc236811340"/>
      <w:bookmarkStart w:id="299" w:name="_Toc236810705"/>
      <w:bookmarkStart w:id="300" w:name="_Toc237144663"/>
      <w:bookmarkStart w:id="301" w:name="_Toc237145285"/>
      <w:bookmarkStart w:id="302" w:name="_Toc237067133"/>
      <w:bookmarkStart w:id="303" w:name="_Toc237068196"/>
      <w:bookmarkStart w:id="304" w:name="_Toc236811975"/>
      <w:bookmarkStart w:id="305" w:name="_Toc237048739"/>
      <w:bookmarkStart w:id="306" w:name="_Toc237068194"/>
      <w:bookmarkStart w:id="307" w:name="_Toc237048740"/>
      <w:bookmarkStart w:id="308" w:name="_Toc236815127"/>
      <w:bookmarkStart w:id="309" w:name="_Toc236814499"/>
      <w:bookmarkStart w:id="310" w:name="_Toc236813865"/>
      <w:bookmarkStart w:id="311" w:name="_Toc236813231"/>
      <w:bookmarkStart w:id="312" w:name="_Toc237328864"/>
      <w:bookmarkStart w:id="313" w:name="_Toc236811964"/>
      <w:bookmarkStart w:id="314" w:name="_Toc237144650"/>
      <w:bookmarkStart w:id="315" w:name="_Toc236810695"/>
      <w:bookmarkStart w:id="316" w:name="_Toc237328860"/>
      <w:bookmarkStart w:id="317" w:name="_Toc237328230"/>
      <w:bookmarkStart w:id="318" w:name="_Toc237145283"/>
      <w:bookmarkStart w:id="319" w:name="_Toc237144652"/>
      <w:bookmarkStart w:id="320" w:name="_Toc237067157"/>
      <w:bookmarkStart w:id="321" w:name="_Toc236815126"/>
      <w:bookmarkStart w:id="322" w:name="_Toc236814498"/>
      <w:bookmarkStart w:id="323" w:name="_Toc236811330"/>
      <w:bookmarkStart w:id="324" w:name="_Toc237068207"/>
      <w:bookmarkStart w:id="325" w:name="_Toc237328811"/>
      <w:bookmarkStart w:id="326" w:name="_Toc237067168"/>
      <w:bookmarkStart w:id="327" w:name="_Toc236810690"/>
      <w:bookmarkStart w:id="328" w:name="_Toc237067182"/>
      <w:bookmarkStart w:id="329" w:name="_Toc237048738"/>
      <w:bookmarkStart w:id="330" w:name="_Toc236811329"/>
      <w:bookmarkStart w:id="331" w:name="_Toc236810694"/>
      <w:bookmarkStart w:id="332" w:name="_Toc237328862"/>
      <w:bookmarkStart w:id="333" w:name="_Toc237328229"/>
      <w:bookmarkStart w:id="334" w:name="_Toc237156455"/>
      <w:bookmarkStart w:id="335" w:name="_Toc237145284"/>
      <w:bookmarkStart w:id="336" w:name="_Toc237144651"/>
      <w:bookmarkStart w:id="337" w:name="_Toc237068195"/>
      <w:bookmarkStart w:id="338" w:name="_Toc236811327"/>
      <w:bookmarkStart w:id="339" w:name="_Toc236813862"/>
      <w:bookmarkStart w:id="340" w:name="_Toc237067155"/>
      <w:bookmarkStart w:id="341" w:name="_Toc237145282"/>
      <w:bookmarkStart w:id="342" w:name="_Toc236812597"/>
      <w:bookmarkStart w:id="343" w:name="_Toc237328861"/>
      <w:bookmarkStart w:id="344" w:name="_Toc236810693"/>
      <w:bookmarkStart w:id="345" w:name="_Toc236811328"/>
      <w:bookmarkStart w:id="346" w:name="_Toc236811341"/>
      <w:bookmarkStart w:id="347" w:name="_Toc236811962"/>
      <w:bookmarkStart w:id="348" w:name="_Toc236813229"/>
      <w:bookmarkStart w:id="349" w:name="_Toc236815123"/>
      <w:bookmarkStart w:id="350" w:name="_Toc237067156"/>
      <w:bookmarkStart w:id="351" w:name="_Toc236813863"/>
      <w:bookmarkStart w:id="352" w:name="_Toc236813230"/>
      <w:bookmarkStart w:id="353" w:name="_Toc237144649"/>
      <w:bookmarkStart w:id="354" w:name="_Toc236815125"/>
      <w:bookmarkStart w:id="355" w:name="_Toc236814497"/>
      <w:bookmarkStart w:id="356" w:name="_Toc236813228"/>
      <w:bookmarkStart w:id="357" w:name="_Toc236812595"/>
      <w:bookmarkStart w:id="358" w:name="_Toc237156454"/>
      <w:bookmarkStart w:id="359" w:name="_Toc237328228"/>
      <w:bookmarkStart w:id="360" w:name="_Toc236814496"/>
      <w:bookmarkStart w:id="361" w:name="_Toc236812596"/>
      <w:bookmarkStart w:id="362" w:name="_Toc237328227"/>
      <w:bookmarkStart w:id="363" w:name="_Toc236811963"/>
      <w:bookmarkStart w:id="364" w:name="_Toc237048737"/>
      <w:bookmarkStart w:id="365" w:name="_Toc237156456"/>
      <w:bookmarkStart w:id="366" w:name="_Toc237068193"/>
      <w:bookmarkStart w:id="367" w:name="_Toc237067154"/>
      <w:bookmarkStart w:id="368" w:name="_Toc237048736"/>
      <w:bookmarkStart w:id="369" w:name="_Toc236812609"/>
      <w:bookmarkStart w:id="370" w:name="_Toc237328843"/>
      <w:bookmarkStart w:id="371" w:name="_Toc236811961"/>
      <w:bookmarkStart w:id="372" w:name="_Toc237068192"/>
      <w:bookmarkStart w:id="373" w:name="_Toc236813864"/>
      <w:bookmarkStart w:id="374" w:name="_Toc237067153"/>
      <w:bookmarkStart w:id="375" w:name="_Toc237067158"/>
      <w:bookmarkStart w:id="376" w:name="_Toc237068174"/>
      <w:bookmarkStart w:id="377" w:name="_Toc236813227"/>
      <w:bookmarkStart w:id="378" w:name="_Toc236812594"/>
      <w:bookmarkStart w:id="379" w:name="_Toc236811960"/>
      <w:bookmarkStart w:id="380" w:name="_Toc236811326"/>
      <w:bookmarkStart w:id="381" w:name="_Toc236810691"/>
      <w:bookmarkStart w:id="382" w:name="_Toc237328859"/>
      <w:bookmarkStart w:id="383" w:name="_Toc237328226"/>
      <w:bookmarkStart w:id="384" w:name="_Toc237156452"/>
      <w:bookmarkStart w:id="385" w:name="_Toc237145281"/>
      <w:bookmarkStart w:id="386" w:name="_Toc236810672"/>
      <w:bookmarkStart w:id="387" w:name="_Toc237144630"/>
      <w:bookmarkStart w:id="388" w:name="_Toc237328863"/>
      <w:bookmarkStart w:id="389" w:name="_Toc237048735"/>
      <w:bookmarkStart w:id="390" w:name="_Toc236815122"/>
      <w:bookmarkStart w:id="391" w:name="_Toc236814494"/>
      <w:bookmarkStart w:id="392" w:name="_Toc236813860"/>
      <w:bookmarkStart w:id="393" w:name="_Toc236813226"/>
      <w:bookmarkStart w:id="394" w:name="_Toc236812593"/>
      <w:bookmarkStart w:id="395" w:name="_Toc236811959"/>
      <w:bookmarkStart w:id="396" w:name="_Toc236811325"/>
      <w:bookmarkStart w:id="397" w:name="_Toc236812598"/>
      <w:bookmarkStart w:id="398" w:name="_Toc237156457"/>
      <w:bookmarkStart w:id="399" w:name="_Toc236815137"/>
      <w:bookmarkStart w:id="400" w:name="_Toc236814495"/>
      <w:bookmarkStart w:id="401" w:name="_Toc237144648"/>
      <w:bookmarkStart w:id="402" w:name="_Toc237144653"/>
      <w:bookmarkStart w:id="403" w:name="_Toc236813861"/>
      <w:bookmarkStart w:id="404" w:name="_Toc237328210"/>
      <w:bookmarkStart w:id="405" w:name="_Toc237156436"/>
      <w:bookmarkStart w:id="406" w:name="_Toc237145265"/>
      <w:bookmarkStart w:id="407" w:name="_Toc237144632"/>
      <w:bookmarkStart w:id="408" w:name="_Toc237068176"/>
      <w:bookmarkStart w:id="409" w:name="_Toc237067137"/>
      <w:bookmarkStart w:id="410" w:name="_Toc237048719"/>
      <w:bookmarkStart w:id="411" w:name="_Toc237156453"/>
      <w:bookmarkStart w:id="412" w:name="_Toc236811940"/>
      <w:bookmarkStart w:id="413" w:name="_Toc236813210"/>
      <w:bookmarkStart w:id="414" w:name="_Toc236814477"/>
      <w:bookmarkStart w:id="415" w:name="_Toc237328207"/>
      <w:bookmarkStart w:id="416" w:name="_Toc236811943"/>
      <w:bookmarkStart w:id="417" w:name="_Toc236811309"/>
      <w:bookmarkStart w:id="418" w:name="_Toc236810674"/>
      <w:bookmarkStart w:id="419" w:name="_Toc237328842"/>
      <w:bookmarkStart w:id="420" w:name="_Toc237328209"/>
      <w:bookmarkStart w:id="421" w:name="_Toc237156435"/>
      <w:bookmarkStart w:id="422" w:name="_Toc237145264"/>
      <w:bookmarkStart w:id="423" w:name="_Toc236810706"/>
      <w:bookmarkStart w:id="424" w:name="_Toc236813843"/>
      <w:bookmarkStart w:id="425" w:name="_Toc236813209"/>
      <w:bookmarkStart w:id="426" w:name="_Toc236812576"/>
      <w:bookmarkStart w:id="427" w:name="_Toc236811942"/>
      <w:bookmarkStart w:id="428" w:name="_Toc236811308"/>
      <w:bookmarkStart w:id="429" w:name="_Toc236810673"/>
      <w:bookmarkStart w:id="430" w:name="_Toc237328841"/>
      <w:bookmarkStart w:id="431" w:name="_Toc237328208"/>
      <w:bookmarkStart w:id="432" w:name="_Toc237156434"/>
      <w:bookmarkStart w:id="433" w:name="_Toc237145286"/>
      <w:bookmarkStart w:id="434" w:name="_Toc237068197"/>
      <w:bookmarkStart w:id="435" w:name="_Toc237067136"/>
      <w:bookmarkStart w:id="436" w:name="_Toc237067135"/>
      <w:bookmarkStart w:id="437" w:name="_Toc237048717"/>
      <w:bookmarkStart w:id="438" w:name="_Toc236815104"/>
      <w:bookmarkStart w:id="439" w:name="_Toc236814476"/>
      <w:bookmarkStart w:id="440" w:name="_Toc236813842"/>
      <w:bookmarkStart w:id="441" w:name="_Toc236813208"/>
      <w:bookmarkStart w:id="442" w:name="_Toc236812575"/>
      <w:bookmarkStart w:id="443" w:name="_Toc236811941"/>
      <w:bookmarkStart w:id="444" w:name="_Toc237048718"/>
      <w:bookmarkStart w:id="445" w:name="_Toc237145263"/>
      <w:bookmarkStart w:id="446" w:name="_Toc237328840"/>
      <w:bookmarkStart w:id="447" w:name="_Toc236813271"/>
      <w:bookmarkStart w:id="448" w:name="_Toc237156433"/>
      <w:bookmarkStart w:id="449" w:name="_Toc237145262"/>
      <w:bookmarkStart w:id="450" w:name="_Toc237144629"/>
      <w:bookmarkStart w:id="451" w:name="_Toc237068173"/>
      <w:bookmarkStart w:id="452" w:name="_Toc237067134"/>
      <w:bookmarkStart w:id="453" w:name="_Toc237048716"/>
      <w:bookmarkStart w:id="454" w:name="_Toc236815103"/>
      <w:bookmarkStart w:id="455" w:name="_Toc237144631"/>
      <w:bookmarkStart w:id="456" w:name="_Toc236815106"/>
      <w:bookmarkStart w:id="457" w:name="_Toc236815124"/>
      <w:bookmarkStart w:id="458" w:name="_Toc236812577"/>
      <w:bookmarkStart w:id="459" w:name="_Toc236810736"/>
      <w:bookmarkStart w:id="460" w:name="_Toc236810671"/>
      <w:bookmarkStart w:id="461" w:name="_Toc237328839"/>
      <w:bookmarkStart w:id="462" w:name="_Toc237156432"/>
      <w:bookmarkStart w:id="463" w:name="_Toc237145261"/>
      <w:bookmarkStart w:id="464" w:name="_Toc236811306"/>
      <w:bookmarkStart w:id="465" w:name="_Toc236814475"/>
      <w:bookmarkStart w:id="466" w:name="_Toc237328206"/>
      <w:bookmarkStart w:id="467" w:name="_Toc237156404"/>
      <w:bookmarkStart w:id="468" w:name="_Toc237144628"/>
      <w:bookmarkStart w:id="469" w:name="_Toc237328810"/>
      <w:bookmarkStart w:id="470" w:name="_Toc237144600"/>
      <w:bookmarkStart w:id="471" w:name="_Toc236810692"/>
      <w:bookmarkStart w:id="472" w:name="_Toc236815074"/>
      <w:bookmarkStart w:id="473" w:name="_Toc237048715"/>
      <w:bookmarkStart w:id="474" w:name="_Toc236813812"/>
      <w:bookmarkStart w:id="475" w:name="_Toc236813840"/>
      <w:bookmarkStart w:id="476" w:name="_Toc236813206"/>
      <w:bookmarkStart w:id="477" w:name="_Toc236812573"/>
      <w:bookmarkStart w:id="478" w:name="_Toc236811939"/>
      <w:bookmarkStart w:id="479" w:name="_Toc237328109"/>
      <w:bookmarkStart w:id="480" w:name="_Toc236811245"/>
      <w:bookmarkStart w:id="481" w:name="_Toc237068141"/>
      <w:bookmarkStart w:id="482" w:name="_Toc236813844"/>
      <w:bookmarkStart w:id="483" w:name="_Toc237156401"/>
      <w:bookmarkStart w:id="484" w:name="_Toc236815072"/>
      <w:bookmarkStart w:id="485" w:name="_Toc237068144"/>
      <w:bookmarkStart w:id="486" w:name="_Toc237067105"/>
      <w:bookmarkStart w:id="487" w:name="_Toc237048687"/>
      <w:bookmarkStart w:id="488" w:name="_Toc236814446"/>
      <w:bookmarkStart w:id="489" w:name="_Toc236813178"/>
      <w:bookmarkStart w:id="490" w:name="_Toc236812545"/>
      <w:bookmarkStart w:id="491" w:name="_Toc236811305"/>
      <w:bookmarkStart w:id="492" w:name="_Toc236811277"/>
      <w:bookmarkStart w:id="493" w:name="_Toc236810642"/>
      <w:bookmarkStart w:id="494" w:name="_Toc236812544"/>
      <w:bookmarkStart w:id="495" w:name="_Toc237328177"/>
      <w:bookmarkStart w:id="496" w:name="_Toc237156403"/>
      <w:bookmarkStart w:id="497" w:name="_Toc237145232"/>
      <w:bookmarkStart w:id="498" w:name="_Toc237144599"/>
      <w:bookmarkStart w:id="499" w:name="_Toc237068143"/>
      <w:bookmarkStart w:id="500" w:name="_Toc237067104"/>
      <w:bookmarkStart w:id="501" w:name="_Toc237048686"/>
      <w:bookmarkStart w:id="502" w:name="_Toc236815073"/>
      <w:bookmarkStart w:id="503" w:name="_Toc236811240"/>
      <w:bookmarkStart w:id="504" w:name="_Toc236815038"/>
      <w:bookmarkStart w:id="505" w:name="_Toc236813776"/>
      <w:bookmarkStart w:id="506" w:name="_Toc237144597"/>
      <w:bookmarkStart w:id="507" w:name="_Toc236811910"/>
      <w:bookmarkStart w:id="508" w:name="_Toc236811276"/>
      <w:bookmarkStart w:id="509" w:name="_Toc236810641"/>
      <w:bookmarkStart w:id="510" w:name="_Toc237328809"/>
      <w:bookmarkStart w:id="511" w:name="_Toc237328176"/>
      <w:bookmarkStart w:id="512" w:name="_Toc237156402"/>
      <w:bookmarkStart w:id="513" w:name="_Toc237145231"/>
      <w:bookmarkStart w:id="514" w:name="_Toc237144598"/>
      <w:bookmarkStart w:id="515" w:name="_Toc236814442"/>
      <w:bookmarkStart w:id="516" w:name="_Toc236811307"/>
      <w:bookmarkStart w:id="517" w:name="_Toc237328142"/>
      <w:bookmarkStart w:id="518" w:name="_Toc236813176"/>
      <w:bookmarkStart w:id="519" w:name="_Toc236812543"/>
      <w:bookmarkStart w:id="520" w:name="_Toc236811909"/>
      <w:bookmarkStart w:id="521" w:name="_Toc236811275"/>
      <w:bookmarkStart w:id="522" w:name="_Toc236810640"/>
      <w:bookmarkStart w:id="523" w:name="_Toc237328808"/>
      <w:bookmarkStart w:id="524" w:name="_Toc237328175"/>
      <w:bookmarkStart w:id="525" w:name="_Toc237145233"/>
      <w:bookmarkStart w:id="526" w:name="_Toc236811911"/>
      <w:bookmarkStart w:id="527" w:name="_Toc236810670"/>
      <w:bookmarkStart w:id="528" w:name="_Toc237144567"/>
      <w:bookmarkStart w:id="529" w:name="_Toc236813810"/>
      <w:bookmarkStart w:id="530" w:name="_Toc237048684"/>
      <w:bookmarkStart w:id="531" w:name="_Toc236815071"/>
      <w:bookmarkStart w:id="532" w:name="_Toc236814443"/>
      <w:bookmarkStart w:id="533" w:name="_Toc236813809"/>
      <w:bookmarkStart w:id="534" w:name="_Toc236813175"/>
      <w:bookmarkStart w:id="535" w:name="_Toc236812542"/>
      <w:bookmarkStart w:id="536" w:name="_Toc236811908"/>
      <w:bookmarkStart w:id="537" w:name="_Toc236811274"/>
      <w:bookmarkStart w:id="538" w:name="_Toc237144568"/>
      <w:bookmarkStart w:id="539" w:name="_Toc236814410"/>
      <w:bookmarkStart w:id="540" w:name="_Toc236813142"/>
      <w:bookmarkStart w:id="541" w:name="_Toc236813174"/>
      <w:bookmarkStart w:id="542" w:name="_Toc237328807"/>
      <w:bookmarkStart w:id="543" w:name="_Toc237328174"/>
      <w:bookmarkStart w:id="544" w:name="_Toc237156400"/>
      <w:bookmarkStart w:id="545" w:name="_Toc237145229"/>
      <w:bookmarkStart w:id="546" w:name="_Toc237144596"/>
      <w:bookmarkStart w:id="547" w:name="_Toc237068140"/>
      <w:bookmarkStart w:id="548" w:name="_Toc237067101"/>
      <w:bookmarkStart w:id="549" w:name="_Toc237048683"/>
      <w:bookmarkStart w:id="550" w:name="_Toc236814445"/>
      <w:bookmarkStart w:id="551" w:name="_Toc237156366"/>
      <w:bookmarkStart w:id="552" w:name="_Toc237048650"/>
      <w:bookmarkStart w:id="553" w:name="_Toc236810607"/>
      <w:bookmarkStart w:id="554" w:name="_Toc236812541"/>
      <w:bookmarkStart w:id="555" w:name="_Toc236811907"/>
      <w:bookmarkStart w:id="556" w:name="_Toc236811273"/>
      <w:bookmarkStart w:id="557" w:name="_Toc236810638"/>
      <w:bookmarkStart w:id="558" w:name="_Toc237328779"/>
      <w:bookmarkStart w:id="559" w:name="_Toc237328146"/>
      <w:bookmarkStart w:id="560" w:name="_Toc237156372"/>
      <w:bookmarkStart w:id="561" w:name="_Toc237145201"/>
      <w:bookmarkStart w:id="562" w:name="_Toc236810610"/>
      <w:bookmarkStart w:id="563" w:name="_Toc236814444"/>
      <w:bookmarkStart w:id="564" w:name="_Toc237328145"/>
      <w:bookmarkStart w:id="565" w:name="_Toc236813808"/>
      <w:bookmarkStart w:id="566" w:name="_Toc237048655"/>
      <w:bookmarkStart w:id="567" w:name="_Toc236815042"/>
      <w:bookmarkStart w:id="568" w:name="_Toc236814414"/>
      <w:bookmarkStart w:id="569" w:name="_Toc236813780"/>
      <w:bookmarkStart w:id="570" w:name="_Toc236813146"/>
      <w:bookmarkStart w:id="571" w:name="_Toc237048651"/>
      <w:bookmarkStart w:id="572" w:name="_Toc236811876"/>
      <w:bookmarkStart w:id="573" w:name="_Toc237067071"/>
      <w:bookmarkStart w:id="574" w:name="_Toc236811242"/>
      <w:bookmarkStart w:id="575" w:name="_Toc237145199"/>
      <w:bookmarkStart w:id="576" w:name="_Toc237144565"/>
      <w:bookmarkStart w:id="577" w:name="_Toc237156371"/>
      <w:bookmarkStart w:id="578" w:name="_Toc237145200"/>
      <w:bookmarkStart w:id="579" w:name="_Toc237068111"/>
      <w:bookmarkStart w:id="580" w:name="_Toc237328776"/>
      <w:bookmarkStart w:id="581" w:name="_Toc237328777"/>
      <w:bookmarkStart w:id="582" w:name="_Toc236815040"/>
      <w:bookmarkStart w:id="583" w:name="_Toc236812513"/>
      <w:bookmarkStart w:id="584" w:name="_Toc237067072"/>
      <w:bookmarkStart w:id="585" w:name="_Toc237048653"/>
      <w:bookmarkStart w:id="586" w:name="_Toc236813779"/>
      <w:bookmarkStart w:id="587" w:name="_Toc237145198"/>
      <w:bookmarkStart w:id="588" w:name="_Toc236813145"/>
      <w:bookmarkStart w:id="589" w:name="_Toc237328144"/>
      <w:bookmarkStart w:id="590" w:name="_Toc237068110"/>
      <w:bookmarkStart w:id="591" w:name="_Toc237156370"/>
      <w:bookmarkStart w:id="592" w:name="_Toc237144566"/>
      <w:bookmarkStart w:id="593" w:name="_Toc236811878"/>
      <w:bookmarkStart w:id="594" w:name="_Toc236811879"/>
      <w:bookmarkStart w:id="595" w:name="_Toc237328143"/>
      <w:bookmarkStart w:id="596" w:name="_Toc236812512"/>
      <w:bookmarkStart w:id="597" w:name="_Toc236814412"/>
      <w:bookmarkStart w:id="598" w:name="_Toc237156369"/>
      <w:bookmarkStart w:id="599" w:name="_Toc237328140"/>
      <w:bookmarkStart w:id="600" w:name="_Toc236814409"/>
      <w:bookmarkStart w:id="601" w:name="_Toc236810609"/>
      <w:bookmarkStart w:id="602" w:name="_Toc237328775"/>
      <w:bookmarkStart w:id="603" w:name="_Toc236813778"/>
      <w:bookmarkStart w:id="604" w:name="_Toc236813144"/>
      <w:bookmarkStart w:id="605" w:name="_Toc236812511"/>
      <w:bookmarkStart w:id="606" w:name="_Toc236811877"/>
      <w:bookmarkStart w:id="607" w:name="_Toc236811243"/>
      <w:bookmarkStart w:id="608" w:name="_Toc236810608"/>
      <w:bookmarkStart w:id="609" w:name="_Toc236814413"/>
      <w:bookmarkStart w:id="610" w:name="_Toc236811244"/>
      <w:bookmarkStart w:id="611" w:name="_Toc237068112"/>
      <w:bookmarkStart w:id="612" w:name="_Toc237145195"/>
      <w:bookmarkStart w:id="613" w:name="_Toc237068109"/>
      <w:bookmarkStart w:id="614" w:name="_Toc237067070"/>
      <w:bookmarkStart w:id="615" w:name="_Toc237048652"/>
      <w:bookmarkStart w:id="616" w:name="_Toc236815039"/>
      <w:bookmarkStart w:id="617" w:name="_Toc236814411"/>
      <w:bookmarkStart w:id="618" w:name="_Toc236813777"/>
      <w:bookmarkStart w:id="619" w:name="_Toc237048654"/>
      <w:bookmarkStart w:id="620" w:name="_Toc236812510"/>
      <w:bookmarkStart w:id="621" w:name="_Toc236815041"/>
      <w:bookmarkStart w:id="622" w:name="_Toc237067073"/>
      <w:bookmarkStart w:id="623" w:name="_Toc236812509"/>
      <w:bookmarkStart w:id="624" w:name="_Toc237328778"/>
      <w:bookmarkStart w:id="625" w:name="_Toc236811875"/>
      <w:bookmarkStart w:id="626" w:name="_Toc237156368"/>
      <w:bookmarkStart w:id="627" w:name="_Toc237145197"/>
      <w:bookmarkStart w:id="628" w:name="_Toc237144564"/>
      <w:bookmarkStart w:id="629" w:name="_Toc237068108"/>
      <w:bookmarkStart w:id="630" w:name="_Toc237067069"/>
      <w:bookmarkStart w:id="631" w:name="_Toc236813143"/>
      <w:bookmarkStart w:id="632" w:name="_Toc237144563"/>
      <w:bookmarkStart w:id="633" w:name="_Toc237068107"/>
      <w:bookmarkStart w:id="634" w:name="_Toc237067068"/>
      <w:bookmarkStart w:id="635" w:name="_Toc236810604"/>
      <w:bookmarkStart w:id="636" w:name="_Toc236811241"/>
      <w:bookmarkStart w:id="637" w:name="_Toc236810606"/>
      <w:bookmarkStart w:id="638" w:name="_Toc237328774"/>
      <w:bookmarkStart w:id="639" w:name="_Toc237328141"/>
      <w:bookmarkStart w:id="640" w:name="_Toc237156367"/>
      <w:bookmarkStart w:id="641" w:name="_Toc237048685"/>
      <w:bookmarkStart w:id="642" w:name="_Toc236812574"/>
      <w:bookmarkStart w:id="643" w:name="_Toc237328773"/>
      <w:bookmarkStart w:id="644" w:name="_Toc236810605"/>
      <w:bookmarkStart w:id="645" w:name="_Toc236810639"/>
      <w:bookmarkStart w:id="646" w:name="_Toc236815037"/>
      <w:bookmarkStart w:id="647" w:name="_Toc236814384"/>
      <w:bookmarkStart w:id="648" w:name="_Toc236813775"/>
      <w:bookmarkStart w:id="649" w:name="_Toc236813141"/>
      <w:bookmarkStart w:id="650" w:name="_Toc236812508"/>
      <w:bookmarkStart w:id="651" w:name="_Toc236811874"/>
      <w:bookmarkStart w:id="652" w:name="_Toc237145196"/>
      <w:bookmarkStart w:id="653" w:name="_Toc236815070"/>
      <w:bookmarkStart w:id="654" w:name="_Toc237048622"/>
      <w:bookmarkStart w:id="655" w:name="_Toc237067103"/>
      <w:bookmarkStart w:id="656" w:name="_Toc236811847"/>
      <w:bookmarkStart w:id="657" w:name="_Toc236813177"/>
      <w:bookmarkStart w:id="658" w:name="_Toc236815011"/>
      <w:bookmarkStart w:id="659" w:name="_Toc237328114"/>
      <w:bookmarkStart w:id="660" w:name="_Toc237328111"/>
      <w:bookmarkStart w:id="661" w:name="_Toc237048624"/>
      <w:bookmarkStart w:id="662" w:name="_Toc237144562"/>
      <w:bookmarkStart w:id="663" w:name="_Toc237068106"/>
      <w:bookmarkStart w:id="664" w:name="_Toc237067067"/>
      <w:bookmarkStart w:id="665" w:name="_Toc237048649"/>
      <w:bookmarkStart w:id="666" w:name="_Toc236815036"/>
      <w:bookmarkStart w:id="667" w:name="_Toc236814408"/>
      <w:bookmarkStart w:id="668" w:name="_Toc236813774"/>
      <w:bookmarkStart w:id="669" w:name="_Toc236810572"/>
      <w:bookmarkStart w:id="670" w:name="_Toc237145169"/>
      <w:bookmarkStart w:id="671" w:name="_Toc236813750"/>
      <w:bookmarkStart w:id="672" w:name="_Toc236813747"/>
      <w:bookmarkStart w:id="673" w:name="_Toc236813113"/>
      <w:bookmarkStart w:id="674" w:name="_Toc237328749"/>
      <w:bookmarkStart w:id="675" w:name="_Toc237328116"/>
      <w:bookmarkStart w:id="676" w:name="_Toc237156342"/>
      <w:bookmarkStart w:id="677" w:name="_Toc237145171"/>
      <w:bookmarkStart w:id="678" w:name="_Toc237144538"/>
      <w:bookmarkStart w:id="679" w:name="_Toc237068082"/>
      <w:bookmarkStart w:id="680" w:name="_Toc237067043"/>
      <w:bookmarkStart w:id="681" w:name="_Toc236812478"/>
      <w:bookmarkStart w:id="682" w:name="_Toc236813116"/>
      <w:bookmarkStart w:id="683" w:name="_Toc236811849"/>
      <w:bookmarkStart w:id="684" w:name="_Toc236811215"/>
      <w:bookmarkStart w:id="685" w:name="_Toc236810580"/>
      <w:bookmarkStart w:id="686" w:name="_Toc237328748"/>
      <w:bookmarkStart w:id="687" w:name="_Toc237328115"/>
      <w:bookmarkStart w:id="688" w:name="_Toc237156341"/>
      <w:bookmarkStart w:id="689" w:name="_Toc237145170"/>
      <w:bookmarkStart w:id="690" w:name="_Toc237328747"/>
      <w:bookmarkStart w:id="691" w:name="_Toc236815012"/>
      <w:bookmarkStart w:id="692" w:name="_Toc237068078"/>
      <w:bookmarkStart w:id="693" w:name="_Toc237067036"/>
      <w:bookmarkStart w:id="694" w:name="_Toc236811239"/>
      <w:bookmarkStart w:id="695" w:name="_Toc236814383"/>
      <w:bookmarkStart w:id="696" w:name="_Toc236813749"/>
      <w:bookmarkStart w:id="697" w:name="_Toc236813115"/>
      <w:bookmarkStart w:id="698" w:name="_Toc236812482"/>
      <w:bookmarkStart w:id="699" w:name="_Toc236811848"/>
      <w:bookmarkStart w:id="700" w:name="_Toc236811214"/>
      <w:bookmarkStart w:id="701" w:name="_Toc236810579"/>
      <w:bookmarkStart w:id="702" w:name="_Toc237144537"/>
      <w:bookmarkStart w:id="703" w:name="_Toc236811208"/>
      <w:bookmarkStart w:id="704" w:name="_Toc237144531"/>
      <w:bookmarkStart w:id="705" w:name="_Toc237048621"/>
      <w:bookmarkStart w:id="706" w:name="_Toc237144536"/>
      <w:bookmarkStart w:id="707" w:name="_Toc237068080"/>
      <w:bookmarkStart w:id="708" w:name="_Toc237067041"/>
      <w:bookmarkStart w:id="709" w:name="_Toc237048623"/>
      <w:bookmarkStart w:id="710" w:name="_Toc236815010"/>
      <w:bookmarkStart w:id="711" w:name="_Toc236814382"/>
      <w:bookmarkStart w:id="712" w:name="_Toc236813748"/>
      <w:bookmarkStart w:id="713" w:name="_Toc237048625"/>
      <w:bookmarkStart w:id="714" w:name="_Toc236813140"/>
      <w:bookmarkStart w:id="715" w:name="_Toc237068081"/>
      <w:bookmarkStart w:id="716" w:name="_Toc236810578"/>
      <w:bookmarkStart w:id="717" w:name="_Toc236814474"/>
      <w:bookmarkStart w:id="718" w:name="_Toc237328113"/>
      <w:bookmarkStart w:id="719" w:name="_Toc237145168"/>
      <w:bookmarkStart w:id="720" w:name="_Toc237144535"/>
      <w:bookmarkStart w:id="721" w:name="_Toc237067040"/>
      <w:bookmarkStart w:id="722" w:name="_Toc237328746"/>
      <w:bookmarkStart w:id="723" w:name="_Toc236813114"/>
      <w:bookmarkStart w:id="724" w:name="_Toc237156339"/>
      <w:bookmarkStart w:id="725" w:name="_Toc236812481"/>
      <w:bookmarkStart w:id="726" w:name="_Toc237068079"/>
      <w:bookmarkStart w:id="727" w:name="_Toc236813242"/>
      <w:bookmarkStart w:id="728" w:name="_Toc236812483"/>
      <w:bookmarkStart w:id="729" w:name="_Toc236812477"/>
      <w:bookmarkStart w:id="730" w:name="_Toc236812480"/>
      <w:bookmarkStart w:id="731" w:name="_Toc236811846"/>
      <w:bookmarkStart w:id="732" w:name="_Toc236811212"/>
      <w:bookmarkStart w:id="733" w:name="_Toc236810577"/>
      <w:bookmarkStart w:id="734" w:name="_Toc237328745"/>
      <w:bookmarkStart w:id="735" w:name="_Toc237328112"/>
      <w:bookmarkStart w:id="736" w:name="_Toc237156338"/>
      <w:bookmarkStart w:id="737" w:name="_Toc236810576"/>
      <w:bookmarkStart w:id="738" w:name="_Toc236811354"/>
      <w:bookmarkStart w:id="739" w:name="_Toc236815102"/>
      <w:bookmarkStart w:id="740" w:name="_Toc237067039"/>
      <w:bookmarkStart w:id="741" w:name="_Toc237145230"/>
      <w:bookmarkStart w:id="742" w:name="_Toc236815008"/>
      <w:bookmarkStart w:id="743" w:name="_Toc236814380"/>
      <w:bookmarkStart w:id="744" w:name="_Toc236813746"/>
      <w:bookmarkStart w:id="745" w:name="_Toc236813112"/>
      <w:bookmarkStart w:id="746" w:name="_Toc236812479"/>
      <w:bookmarkStart w:id="747" w:name="_Toc236811845"/>
      <w:bookmarkStart w:id="748" w:name="_Toc236811211"/>
      <w:bookmarkStart w:id="749" w:name="_Toc237145167"/>
      <w:bookmarkStart w:id="750" w:name="_Toc237328744"/>
      <w:bookmarkStart w:id="751" w:name="_Toc237156340"/>
      <w:bookmarkStart w:id="752" w:name="_Toc236811207"/>
      <w:bookmarkStart w:id="753" w:name="_Toc237144533"/>
      <w:bookmarkStart w:id="754" w:name="_Toc237068077"/>
      <w:bookmarkStart w:id="755" w:name="_Toc237067038"/>
      <w:bookmarkStart w:id="756" w:name="_Toc237048620"/>
      <w:bookmarkStart w:id="757" w:name="_Toc236815007"/>
      <w:bookmarkStart w:id="758" w:name="_Toc237328741"/>
      <w:bookmarkStart w:id="759" w:name="_Toc237328108"/>
      <w:bookmarkStart w:id="760" w:name="_Toc236813111"/>
      <w:bookmarkStart w:id="761" w:name="_Toc236811841"/>
      <w:bookmarkStart w:id="762" w:name="_Toc236811844"/>
      <w:bookmarkStart w:id="763" w:name="_Toc236813741"/>
      <w:bookmarkStart w:id="764" w:name="_Toc237068076"/>
      <w:bookmarkStart w:id="765" w:name="_Toc237328743"/>
      <w:bookmarkStart w:id="766" w:name="_Toc237156336"/>
      <w:bookmarkStart w:id="767" w:name="_Toc237144532"/>
      <w:bookmarkStart w:id="768" w:name="_Toc237067037"/>
      <w:bookmarkStart w:id="769" w:name="_Toc237048619"/>
      <w:bookmarkStart w:id="770" w:name="_Toc236814379"/>
      <w:bookmarkStart w:id="771" w:name="_Toc236815009"/>
      <w:bookmarkStart w:id="772" w:name="_Toc237067042"/>
      <w:bookmarkStart w:id="773" w:name="_Toc237144534"/>
      <w:bookmarkStart w:id="774" w:name="_Toc237145166"/>
      <w:bookmarkStart w:id="775" w:name="_Toc236812507"/>
      <w:bookmarkStart w:id="776" w:name="_Toc236813811"/>
      <w:bookmarkStart w:id="777" w:name="_Toc237328107"/>
      <w:bookmarkStart w:id="778" w:name="_Toc237067102"/>
      <w:bookmarkStart w:id="779" w:name="_Toc236811843"/>
      <w:bookmarkStart w:id="780" w:name="_Toc236811209"/>
      <w:bookmarkStart w:id="781" w:name="_Toc236810574"/>
      <w:bookmarkStart w:id="782" w:name="_Toc237328742"/>
      <w:bookmarkStart w:id="783" w:name="_Toc236811842"/>
      <w:bookmarkStart w:id="784" w:name="_Toc237328178"/>
      <w:bookmarkStart w:id="785" w:name="_Toc236810573"/>
      <w:bookmarkStart w:id="786" w:name="_Toc237068142"/>
      <w:bookmarkStart w:id="787" w:name="_Toc237068075"/>
      <w:bookmarkStart w:id="788" w:name="_Toc236813110"/>
      <w:bookmarkStart w:id="789" w:name="_Toc237048618"/>
      <w:bookmarkStart w:id="790" w:name="_Toc236815005"/>
      <w:bookmarkStart w:id="791" w:name="_Toc236814377"/>
      <w:bookmarkStart w:id="792" w:name="_Toc236813743"/>
      <w:bookmarkStart w:id="793" w:name="_Toc236813109"/>
      <w:bookmarkStart w:id="794" w:name="_Toc236812476"/>
      <w:bookmarkStart w:id="795" w:name="_Toc236815006"/>
      <w:bookmarkStart w:id="796" w:name="_Toc237328110"/>
      <w:bookmarkStart w:id="797" w:name="_Toc236814378"/>
      <w:bookmarkStart w:id="798" w:name="_Toc237145165"/>
      <w:bookmarkStart w:id="799" w:name="_Toc236814381"/>
      <w:bookmarkStart w:id="800" w:name="_Toc237328739"/>
      <w:bookmarkStart w:id="801" w:name="_Toc237144528"/>
      <w:bookmarkStart w:id="802" w:name="_Toc237156334"/>
      <w:bookmarkStart w:id="803" w:name="_Toc236815004"/>
      <w:bookmarkStart w:id="804" w:name="_Toc236814376"/>
      <w:bookmarkStart w:id="805" w:name="_Toc236813742"/>
      <w:bookmarkStart w:id="806" w:name="_Toc236813108"/>
      <w:bookmarkStart w:id="807" w:name="_Toc237067035"/>
      <w:bookmarkStart w:id="808" w:name="_Toc236814375"/>
      <w:bookmarkStart w:id="809" w:name="_Toc237048617"/>
      <w:bookmarkStart w:id="810" w:name="_Toc236814374"/>
      <w:bookmarkStart w:id="811" w:name="_Toc237144530"/>
      <w:bookmarkStart w:id="812" w:name="_Global_operation"/>
      <w:bookmarkStart w:id="813" w:name="_Toc237156333"/>
      <w:bookmarkStart w:id="814" w:name="_Toc237145162"/>
      <w:bookmarkStart w:id="815" w:name="_Toc237144529"/>
      <w:bookmarkStart w:id="816" w:name="_Toc237068073"/>
      <w:bookmarkStart w:id="817" w:name="_Toc237156335"/>
      <w:bookmarkStart w:id="818" w:name="_Toc237067034"/>
      <w:bookmarkStart w:id="819" w:name="_Toc237145164"/>
      <w:bookmarkStart w:id="820" w:name="_Toc236813745"/>
      <w:bookmarkStart w:id="821" w:name="_Toc237156337"/>
      <w:bookmarkStart w:id="822" w:name="_Toc236811210"/>
      <w:bookmarkStart w:id="823" w:name="_Toc237328740"/>
      <w:bookmarkStart w:id="824" w:name="_Toc237145161"/>
      <w:bookmarkStart w:id="825" w:name="_Toc236813107"/>
      <w:bookmarkStart w:id="826" w:name="_Toc236812474"/>
      <w:bookmarkStart w:id="827" w:name="_Toc236811840"/>
      <w:bookmarkStart w:id="828" w:name="_Toc236811206"/>
      <w:bookmarkStart w:id="829" w:name="_Toc236810571"/>
      <w:bookmarkStart w:id="830" w:name="_Toc237068072"/>
      <w:bookmarkStart w:id="831" w:name="_Toc237328106"/>
      <w:bookmarkStart w:id="832" w:name="_Toc237156332"/>
      <w:bookmarkStart w:id="833" w:name="_Toc236810575"/>
      <w:bookmarkStart w:id="834" w:name="_Toc237145163"/>
      <w:bookmarkStart w:id="835" w:name="_Toc237068074"/>
      <w:bookmarkStart w:id="836" w:name="_Toc237048616"/>
      <w:bookmarkStart w:id="837" w:name="_Toc236811839"/>
      <w:bookmarkStart w:id="838" w:name="_Toc236812473"/>
      <w:bookmarkStart w:id="839" w:name="_Toc236813106"/>
      <w:bookmarkStart w:id="840" w:name="_Toc236815003"/>
      <w:bookmarkStart w:id="841" w:name="_Toc236813740"/>
      <w:bookmarkStart w:id="842" w:name="_Toc236815002"/>
      <w:bookmarkStart w:id="843" w:name="_Toc237067033"/>
      <w:bookmarkStart w:id="844" w:name="_Toc236813744"/>
      <w:bookmarkStart w:id="845" w:name="_Toc237048615"/>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r>
        <w:rPr>
          <w:noProof/>
        </w:rPr>
        <w:drawing>
          <wp:inline distT="0" distB="0" distL="0" distR="0">
            <wp:extent cx="300990" cy="288925"/>
            <wp:effectExtent l="0" t="0" r="0" b="0"/>
            <wp:docPr id="7"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1"/>
                    <pic:cNvPicPr>
                      <a:picLocks noChangeAspect="1" noChangeArrowheads="1"/>
                    </pic:cNvPicPr>
                  </pic:nvPicPr>
                  <pic:blipFill>
                    <a:blip r:embed="rId21"/>
                    <a:stretch>
                      <a:fillRect/>
                    </a:stretch>
                  </pic:blipFill>
                  <pic:spPr bwMode="auto">
                    <a:xfrm>
                      <a:off x="0" y="0"/>
                      <a:ext cx="300990" cy="288925"/>
                    </a:xfrm>
                    <a:prstGeom prst="rect">
                      <a:avLst/>
                    </a:prstGeom>
                  </pic:spPr>
                </pic:pic>
              </a:graphicData>
            </a:graphic>
          </wp:inline>
        </w:drawing>
      </w:r>
      <w:r>
        <w:rPr>
          <w:b/>
        </w:rPr>
        <w:t xml:space="preserve"> </w:t>
      </w:r>
    </w:p>
    <w:p w:rsidR="00FC19CC" w:rsidRDefault="008F3141">
      <w:r>
        <w:rPr>
          <w:b/>
          <w:bCs/>
        </w:rPr>
        <w:t>Be aware of:</w:t>
      </w:r>
      <w:r>
        <w:t xml:space="preserve"> implementation choice is needed or side-effect needs to be handled.</w:t>
      </w:r>
    </w:p>
    <w:p w:rsidR="00FC19CC" w:rsidRDefault="00FC19CC"/>
    <w:p w:rsidR="00FC19CC" w:rsidRDefault="008F3141">
      <w:r>
        <w:rPr>
          <w:noProof/>
        </w:rPr>
        <w:drawing>
          <wp:inline distT="0" distB="0" distL="0" distR="0">
            <wp:extent cx="342900" cy="328930"/>
            <wp:effectExtent l="0" t="0" r="0" b="0"/>
            <wp:docPr id="8"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36"/>
                    <pic:cNvPicPr>
                      <a:picLocks noChangeAspect="1" noChangeArrowheads="1"/>
                    </pic:cNvPicPr>
                  </pic:nvPicPr>
                  <pic:blipFill>
                    <a:blip r:embed="rId22"/>
                    <a:stretch>
                      <a:fillRect/>
                    </a:stretch>
                  </pic:blipFill>
                  <pic:spPr bwMode="auto">
                    <a:xfrm>
                      <a:off x="0" y="0"/>
                      <a:ext cx="342900" cy="328930"/>
                    </a:xfrm>
                    <a:prstGeom prst="rect">
                      <a:avLst/>
                    </a:prstGeom>
                  </pic:spPr>
                </pic:pic>
              </a:graphicData>
            </a:graphic>
          </wp:inline>
        </w:drawing>
      </w:r>
    </w:p>
    <w:p w:rsidR="00FC19CC" w:rsidRDefault="008F3141">
      <w:r>
        <w:rPr>
          <w:b/>
          <w:bCs/>
        </w:rPr>
        <w:t>Implementation advice:</w:t>
      </w:r>
      <w:r>
        <w:t xml:space="preserve"> Guide line for implementation mostly related to performance.</w:t>
      </w:r>
    </w:p>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FC19CC"/>
    <w:p w:rsidR="00FC19CC" w:rsidRDefault="008F3141">
      <w:pPr>
        <w:pStyle w:val="Kop1"/>
        <w:numPr>
          <w:ilvl w:val="0"/>
          <w:numId w:val="4"/>
        </w:numPr>
      </w:pPr>
      <w:bookmarkStart w:id="846" w:name="__RefHeading___Toc7846_3087818978"/>
      <w:bookmarkStart w:id="847" w:name="_Toc284413654"/>
      <w:bookmarkStart w:id="848" w:name="_Toc254779153"/>
      <w:bookmarkStart w:id="849" w:name="_Toc370376415"/>
      <w:bookmarkStart w:id="850" w:name="_Toc496167966"/>
      <w:bookmarkStart w:id="851" w:name="_Toc284413621"/>
      <w:bookmarkStart w:id="852" w:name="_Toc287455220"/>
      <w:bookmarkStart w:id="853" w:name="_Toc343778516"/>
      <w:bookmarkStart w:id="854" w:name="_Toc254789306"/>
      <w:bookmarkStart w:id="855" w:name="_Toc254783252"/>
      <w:bookmarkStart w:id="856" w:name="_Toc527025461"/>
      <w:bookmarkEnd w:id="846"/>
      <w:bookmarkEnd w:id="847"/>
      <w:bookmarkEnd w:id="848"/>
      <w:bookmarkEnd w:id="849"/>
      <w:bookmarkEnd w:id="850"/>
      <w:bookmarkEnd w:id="851"/>
      <w:bookmarkEnd w:id="852"/>
      <w:bookmarkEnd w:id="853"/>
      <w:bookmarkEnd w:id="854"/>
      <w:bookmarkEnd w:id="855"/>
      <w:r>
        <w:t>Basic Concepts</w:t>
      </w:r>
      <w:bookmarkEnd w:id="856"/>
    </w:p>
    <w:p w:rsidR="00FC19CC" w:rsidRDefault="008F3141">
      <w:pPr>
        <w:pStyle w:val="Kop2"/>
        <w:numPr>
          <w:ilvl w:val="1"/>
          <w:numId w:val="4"/>
        </w:numPr>
      </w:pPr>
      <w:bookmarkStart w:id="857" w:name="__RefHeading___Toc7848_3087818978"/>
      <w:bookmarkStart w:id="858" w:name="_Toc370376416"/>
      <w:bookmarkStart w:id="859" w:name="_Toc527025462"/>
      <w:bookmarkEnd w:id="857"/>
      <w:bookmarkEnd w:id="858"/>
      <w:r>
        <w:t>JSONRPC API calls</w:t>
      </w:r>
      <w:bookmarkEnd w:id="859"/>
    </w:p>
    <w:p w:rsidR="008F3141" w:rsidRDefault="008F3141" w:rsidP="008F3141">
      <w:pPr>
        <w:rPr>
          <w:lang w:eastAsia="ar-SA"/>
        </w:rPr>
      </w:pPr>
      <w:r>
        <w:rPr>
          <w:lang w:eastAsia="ar-SA"/>
        </w:rPr>
        <w:t xml:space="preserve">This chapter discusses the basic concept of the </w:t>
      </w:r>
      <w:proofErr w:type="spellStart"/>
      <w:r>
        <w:rPr>
          <w:lang w:eastAsia="ar-SA"/>
        </w:rPr>
        <w:t>WPEFramwork</w:t>
      </w:r>
      <w:proofErr w:type="spellEnd"/>
      <w:r>
        <w:rPr>
          <w:lang w:eastAsia="ar-SA"/>
        </w:rPr>
        <w:t xml:space="preserve"> API interface from a clients perspective. The concept can be </w:t>
      </w:r>
      <w:proofErr w:type="spellStart"/>
      <w:r>
        <w:rPr>
          <w:lang w:eastAsia="ar-SA"/>
        </w:rPr>
        <w:t>appliedusing</w:t>
      </w:r>
      <w:proofErr w:type="spellEnd"/>
      <w:r>
        <w:rPr>
          <w:lang w:eastAsia="ar-SA"/>
        </w:rPr>
        <w:t xml:space="preserve"> the body of the </w:t>
      </w:r>
      <w:proofErr w:type="spellStart"/>
      <w:r>
        <w:rPr>
          <w:lang w:eastAsia="ar-SA"/>
        </w:rPr>
        <w:t>RESTFull</w:t>
      </w:r>
      <w:proofErr w:type="spellEnd"/>
      <w:r>
        <w:rPr>
          <w:lang w:eastAsia="ar-SA"/>
        </w:rPr>
        <w:t xml:space="preserve"> API (as described in </w:t>
      </w:r>
      <w:r>
        <w:rPr>
          <w:rFonts w:cs="Arial"/>
          <w:lang w:eastAsia="ar-SA"/>
        </w:rPr>
        <w:t>§</w:t>
      </w:r>
      <w:r>
        <w:rPr>
          <w:lang w:eastAsia="ar-SA"/>
        </w:rPr>
        <w:fldChar w:fldCharType="begin"/>
      </w:r>
      <w:r>
        <w:rPr>
          <w:lang w:eastAsia="ar-SA"/>
        </w:rPr>
        <w:instrText xml:space="preserve"> REF _Ref2064111 \w \h </w:instrText>
      </w:r>
      <w:r>
        <w:rPr>
          <w:lang w:eastAsia="ar-SA"/>
        </w:rPr>
      </w:r>
      <w:r>
        <w:rPr>
          <w:lang w:eastAsia="ar-SA"/>
        </w:rPr>
        <w:fldChar w:fldCharType="separate"/>
      </w:r>
      <w:r>
        <w:rPr>
          <w:lang w:eastAsia="ar-SA"/>
        </w:rPr>
        <w:t>2.2</w:t>
      </w:r>
      <w:r>
        <w:rPr>
          <w:lang w:eastAsia="ar-SA"/>
        </w:rPr>
        <w:fldChar w:fldCharType="end"/>
      </w:r>
      <w:r>
        <w:rPr>
          <w:lang w:eastAsia="ar-SA"/>
        </w:rPr>
        <w:t xml:space="preserve"> </w:t>
      </w:r>
      <w:r>
        <w:rPr>
          <w:lang w:eastAsia="ar-SA"/>
        </w:rPr>
        <w:fldChar w:fldCharType="begin"/>
      </w:r>
      <w:r>
        <w:rPr>
          <w:lang w:eastAsia="ar-SA"/>
        </w:rPr>
        <w:instrText xml:space="preserve"> REF _Ref2064111 \h </w:instrText>
      </w:r>
      <w:r>
        <w:rPr>
          <w:lang w:eastAsia="ar-SA"/>
        </w:rPr>
      </w:r>
      <w:r>
        <w:rPr>
          <w:lang w:eastAsia="ar-SA"/>
        </w:rPr>
        <w:fldChar w:fldCharType="separate"/>
      </w:r>
      <w:proofErr w:type="spellStart"/>
      <w:r>
        <w:t>RESTfull</w:t>
      </w:r>
      <w:proofErr w:type="spellEnd"/>
      <w:r>
        <w:t xml:space="preserve"> API calls [deprecated]</w:t>
      </w:r>
      <w:r>
        <w:rPr>
          <w:lang w:eastAsia="ar-SA"/>
        </w:rPr>
        <w:fldChar w:fldCharType="end"/>
      </w:r>
      <w:r>
        <w:rPr>
          <w:lang w:eastAsia="ar-SA"/>
        </w:rPr>
        <w:t xml:space="preserve">) or as a JSON message over the </w:t>
      </w:r>
      <w:r w:rsidR="00C12BB6">
        <w:rPr>
          <w:lang w:eastAsia="ar-SA"/>
        </w:rPr>
        <w:t xml:space="preserve">Web Socket( as described in </w:t>
      </w:r>
      <w:r>
        <w:rPr>
          <w:rFonts w:cs="Arial"/>
          <w:lang w:eastAsia="ar-SA"/>
        </w:rPr>
        <w:t>§</w:t>
      </w:r>
      <w:r>
        <w:rPr>
          <w:lang w:eastAsia="ar-SA"/>
        </w:rPr>
        <w:fldChar w:fldCharType="begin"/>
      </w:r>
      <w:r>
        <w:rPr>
          <w:lang w:eastAsia="ar-SA"/>
        </w:rPr>
        <w:instrText xml:space="preserve"> REF _Ref2064276 \w \h </w:instrText>
      </w:r>
      <w:r>
        <w:rPr>
          <w:lang w:eastAsia="ar-SA"/>
        </w:rPr>
      </w:r>
      <w:r>
        <w:rPr>
          <w:lang w:eastAsia="ar-SA"/>
        </w:rPr>
        <w:fldChar w:fldCharType="separate"/>
      </w:r>
      <w:r>
        <w:rPr>
          <w:lang w:eastAsia="ar-SA"/>
        </w:rPr>
        <w:t>2.3</w:t>
      </w:r>
      <w:r>
        <w:rPr>
          <w:lang w:eastAsia="ar-SA"/>
        </w:rPr>
        <w:fldChar w:fldCharType="end"/>
      </w:r>
      <w:r>
        <w:rPr>
          <w:lang w:eastAsia="ar-SA"/>
        </w:rPr>
        <w:t xml:space="preserve"> </w:t>
      </w:r>
      <w:r>
        <w:rPr>
          <w:lang w:eastAsia="ar-SA"/>
        </w:rPr>
        <w:fldChar w:fldCharType="begin"/>
      </w:r>
      <w:r>
        <w:rPr>
          <w:lang w:eastAsia="ar-SA"/>
        </w:rPr>
        <w:instrText xml:space="preserve"> REF _Ref2064282 \h </w:instrText>
      </w:r>
      <w:r>
        <w:rPr>
          <w:lang w:eastAsia="ar-SA"/>
        </w:rPr>
      </w:r>
      <w:r>
        <w:rPr>
          <w:lang w:eastAsia="ar-SA"/>
        </w:rPr>
        <w:fldChar w:fldCharType="separate"/>
      </w:r>
      <w:r>
        <w:t>Web sockets</w:t>
      </w:r>
      <w:r>
        <w:rPr>
          <w:lang w:eastAsia="ar-SA"/>
        </w:rPr>
        <w:fldChar w:fldCharType="end"/>
      </w:r>
      <w:r>
        <w:rPr>
          <w:lang w:eastAsia="ar-SA"/>
        </w:rPr>
        <w:t>)</w:t>
      </w:r>
      <w:r w:rsidR="00C12BB6">
        <w:rPr>
          <w:lang w:eastAsia="ar-SA"/>
        </w:rPr>
        <w:t>.</w:t>
      </w:r>
    </w:p>
    <w:p w:rsidR="00C12BB6" w:rsidRDefault="00C12BB6" w:rsidP="008F3141">
      <w:pPr>
        <w:rPr>
          <w:lang w:eastAsia="ar-SA"/>
        </w:rPr>
      </w:pPr>
    </w:p>
    <w:p w:rsidR="00C41E82" w:rsidRDefault="00C12BB6" w:rsidP="00C41E82">
      <w:pPr>
        <w:rPr>
          <w:lang w:eastAsia="ar-SA"/>
        </w:rPr>
      </w:pPr>
      <w:r>
        <w:rPr>
          <w:lang w:eastAsia="ar-SA"/>
        </w:rPr>
        <w:t>The JSONRPC message format is conform RFC</w:t>
      </w:r>
      <w:r w:rsidR="00223181">
        <w:rPr>
          <w:lang w:eastAsia="ar-SA"/>
        </w:rPr>
        <w:t>XXXX.</w:t>
      </w:r>
    </w:p>
    <w:p w:rsidR="00C41E82" w:rsidRDefault="00C41E82" w:rsidP="00C41E82">
      <w:pPr>
        <w:pStyle w:val="Kop3"/>
        <w:numPr>
          <w:ilvl w:val="2"/>
          <w:numId w:val="4"/>
        </w:numPr>
      </w:pPr>
      <w:r>
        <w:t>Designator definition</w:t>
      </w:r>
    </w:p>
    <w:p w:rsidR="00C41E82" w:rsidRPr="00C12BB6" w:rsidRDefault="00C41E82" w:rsidP="00C41E82">
      <w:pPr>
        <w:rPr>
          <w:lang w:eastAsia="ar-SA"/>
        </w:rPr>
      </w:pPr>
      <w:r>
        <w:rPr>
          <w:lang w:eastAsia="ar-SA"/>
        </w:rPr>
        <w:t xml:space="preserve">The </w:t>
      </w:r>
      <w:r w:rsidR="00122BB7">
        <w:rPr>
          <w:lang w:eastAsia="ar-SA"/>
        </w:rPr>
        <w:t>designator</w:t>
      </w:r>
      <w:r>
        <w:rPr>
          <w:lang w:eastAsia="ar-SA"/>
        </w:rPr>
        <w:t xml:space="preserve"> is split up in three elements</w:t>
      </w:r>
      <w:r w:rsidR="00122BB7">
        <w:rPr>
          <w:lang w:eastAsia="ar-SA"/>
        </w:rPr>
        <w:t>:</w:t>
      </w:r>
    </w:p>
    <w:p w:rsidR="00C41E82" w:rsidRPr="00C12BB6" w:rsidRDefault="00C41E82" w:rsidP="00C41E82">
      <w:pPr>
        <w:rPr>
          <w:lang w:eastAsia="ar-SA"/>
        </w:rPr>
      </w:pPr>
    </w:p>
    <w:p w:rsidR="00C41E82" w:rsidRPr="008F3141" w:rsidRDefault="00C41E82" w:rsidP="00C41E82">
      <w:pPr>
        <w:rPr>
          <w:lang w:eastAsia="ar-SA"/>
        </w:rPr>
      </w:pPr>
      <w:r>
        <w:rPr>
          <w:noProof/>
          <w:lang w:eastAsia="ar-SA"/>
        </w:rPr>
        <mc:AlternateContent>
          <mc:Choice Requires="wps">
            <w:drawing>
              <wp:anchor distT="45720" distB="45720" distL="114300" distR="114300" simplePos="0" relativeHeight="251662336" behindDoc="0" locked="0" layoutInCell="1" allowOverlap="1" wp14:anchorId="534955E1" wp14:editId="3F707906">
                <wp:simplePos x="0" y="0"/>
                <wp:positionH relativeFrom="column">
                  <wp:posOffset>2198370</wp:posOffset>
                </wp:positionH>
                <wp:positionV relativeFrom="paragraph">
                  <wp:posOffset>6985</wp:posOffset>
                </wp:positionV>
                <wp:extent cx="1054100" cy="1404620"/>
                <wp:effectExtent l="0" t="0" r="12700" b="24130"/>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rsidR="00C41E82" w:rsidRPr="00C41E82" w:rsidRDefault="00C41E82" w:rsidP="00C41E82">
                            <w:pPr>
                              <w:jc w:val="center"/>
                              <w:rPr>
                                <w:lang w:val="nl-NL"/>
                              </w:rPr>
                            </w:pPr>
                            <w:r>
                              <w:t>METHOD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4955E1" id="_x0000_t202" coordsize="21600,21600" o:spt="202" path="m,l,21600r21600,l21600,xe">
                <v:stroke joinstyle="miter"/>
                <v:path gradientshapeok="t" o:connecttype="rect"/>
              </v:shapetype>
              <v:shape id="Tekstvak 2" o:spid="_x0000_s1028" type="#_x0000_t202" style="position:absolute;margin-left:173.1pt;margin-top:.55pt;width:83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" fillcolor="#fbd4b4 [1305]">
                <v:textbox style="mso-fit-shape-to-text:t">
                  <w:txbxContent>
                    <w:p w:rsidR="00C41E82" w:rsidRPr="00C41E82" w:rsidRDefault="00C41E82" w:rsidP="00C41E82">
                      <w:pPr>
                        <w:jc w:val="center"/>
                        <w:rPr>
                          <w:lang w:val="nl-NL"/>
                        </w:rPr>
                      </w:pPr>
                      <w:r>
                        <w:t>METHOD</w:t>
                      </w:r>
                    </w:p>
                  </w:txbxContent>
                </v:textbox>
                <w10:wrap type="square"/>
              </v:shape>
            </w:pict>
          </mc:Fallback>
        </mc:AlternateContent>
      </w:r>
      <w:r>
        <w:rPr>
          <w:noProof/>
          <w:lang w:eastAsia="ar-SA"/>
        </w:rPr>
        <mc:AlternateContent>
          <mc:Choice Requires="wps">
            <w:drawing>
              <wp:anchor distT="45720" distB="45720" distL="114300" distR="114300" simplePos="0" relativeHeight="251658240" behindDoc="0" locked="0" layoutInCell="1" allowOverlap="1" wp14:anchorId="0B91D559" wp14:editId="74B27765">
                <wp:simplePos x="0" y="0"/>
                <wp:positionH relativeFrom="column">
                  <wp:posOffset>1163320</wp:posOffset>
                </wp:positionH>
                <wp:positionV relativeFrom="paragraph">
                  <wp:posOffset>6985</wp:posOffset>
                </wp:positionV>
                <wp:extent cx="1054100" cy="1404620"/>
                <wp:effectExtent l="0" t="0" r="12700" b="24130"/>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rsidR="00C41E82" w:rsidRPr="00C41E82" w:rsidRDefault="00C41E82" w:rsidP="00C41E82">
                            <w:pPr>
                              <w:jc w:val="center"/>
                              <w:rPr>
                                <w:lang w:val="nl-NL"/>
                              </w:rPr>
                            </w:pPr>
                            <w:r>
                              <w:t>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91D559" id="_x0000_s1029" type="#_x0000_t202" style="position:absolute;margin-left:91.6pt;margin-top:.55pt;width:83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" fillcolor="#fbd4b4 [1305]">
                <v:textbox style="mso-fit-shape-to-text:t">
                  <w:txbxContent>
                    <w:p w:rsidR="00C41E82" w:rsidRPr="00C41E82" w:rsidRDefault="00C41E82" w:rsidP="00C41E82">
                      <w:pPr>
                        <w:jc w:val="center"/>
                        <w:rPr>
                          <w:lang w:val="nl-NL"/>
                        </w:rPr>
                      </w:pPr>
                      <w:r>
                        <w:t>VERSION</w:t>
                      </w:r>
                    </w:p>
                  </w:txbxContent>
                </v:textbox>
                <w10:wrap type="square"/>
              </v:shape>
            </w:pict>
          </mc:Fallback>
        </mc:AlternateContent>
      </w:r>
      <w:r>
        <w:rPr>
          <w:noProof/>
          <w:lang w:eastAsia="ar-SA"/>
        </w:rPr>
        <mc:AlternateContent>
          <mc:Choice Requires="wps">
            <w:drawing>
              <wp:anchor distT="45720" distB="45720" distL="114300" distR="114300" simplePos="0" relativeHeight="251653120" behindDoc="0" locked="0" layoutInCell="1" allowOverlap="1">
                <wp:simplePos x="0" y="0"/>
                <wp:positionH relativeFrom="column">
                  <wp:posOffset>128270</wp:posOffset>
                </wp:positionH>
                <wp:positionV relativeFrom="paragraph">
                  <wp:posOffset>5715</wp:posOffset>
                </wp:positionV>
                <wp:extent cx="1054100" cy="1404620"/>
                <wp:effectExtent l="0" t="0" r="12700" b="241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rsidR="00C41E82" w:rsidRPr="00C41E82" w:rsidRDefault="00C41E82" w:rsidP="00C41E82">
                            <w:pPr>
                              <w:jc w:val="center"/>
                              <w:rPr>
                                <w:lang w:val="nl-NL"/>
                              </w:rPr>
                            </w:pPr>
                            <w:r>
                              <w:t>CALLSIGN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0.1pt;margin-top:.45pt;width:83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" fillcolor="#fbd4b4 [1305]">
                <v:textbox style="mso-fit-shape-to-text:t">
                  <w:txbxContent>
                    <w:p w:rsidR="00C41E82" w:rsidRPr="00C41E82" w:rsidRDefault="00C41E82" w:rsidP="00C41E82">
                      <w:pPr>
                        <w:jc w:val="center"/>
                        <w:rPr>
                          <w:lang w:val="nl-NL"/>
                        </w:rPr>
                      </w:pPr>
                      <w:r>
                        <w:t>CALLSIGN</w:t>
                      </w:r>
                    </w:p>
                  </w:txbxContent>
                </v:textbox>
                <w10:wrap type="square"/>
              </v:shape>
            </w:pict>
          </mc:Fallback>
        </mc:AlternateContent>
      </w:r>
    </w:p>
    <w:p w:rsidR="00C12BB6" w:rsidRDefault="00C12BB6" w:rsidP="008F3141">
      <w:pPr>
        <w:rPr>
          <w:lang w:eastAsia="ar-SA"/>
        </w:rPr>
      </w:pPr>
    </w:p>
    <w:p w:rsidR="00C41E82" w:rsidRDefault="00C41E82" w:rsidP="008F3141">
      <w:pPr>
        <w:rPr>
          <w:lang w:eastAsia="ar-SA"/>
        </w:rPr>
      </w:pPr>
    </w:p>
    <w:p w:rsidR="00C41E82" w:rsidRDefault="00C41E82" w:rsidP="008F3141">
      <w:pPr>
        <w:rPr>
          <w:lang w:eastAsia="ar-SA"/>
        </w:rPr>
      </w:pPr>
      <w:r>
        <w:rPr>
          <w:lang w:eastAsia="ar-SA"/>
        </w:rPr>
        <w:t xml:space="preserve">The callsign is a </w:t>
      </w:r>
      <w:r w:rsidR="00122BB7">
        <w:rPr>
          <w:lang w:eastAsia="ar-SA"/>
        </w:rPr>
        <w:t>text that is made up of [‘A’..’Z’, ‘a’..’z’,’0’..’9’,’.’]</w:t>
      </w:r>
    </w:p>
    <w:p w:rsidR="00122BB7" w:rsidRDefault="00122BB7" w:rsidP="008F3141">
      <w:pPr>
        <w:rPr>
          <w:lang w:eastAsia="ar-SA"/>
        </w:rPr>
      </w:pPr>
      <w:r>
        <w:rPr>
          <w:lang w:eastAsia="ar-SA"/>
        </w:rPr>
        <w:t>The version is a number that is made up of [‘0’..’9’]</w:t>
      </w:r>
    </w:p>
    <w:p w:rsidR="00122BB7" w:rsidRDefault="00122BB7" w:rsidP="008F3141">
      <w:pPr>
        <w:rPr>
          <w:lang w:eastAsia="ar-SA"/>
        </w:rPr>
      </w:pPr>
      <w:r>
        <w:rPr>
          <w:lang w:eastAsia="ar-SA"/>
        </w:rPr>
        <w:t>The method is a text that is made up of [‘A’..’Z’, ‘a’..’z’,’0’..’9’]</w:t>
      </w:r>
    </w:p>
    <w:p w:rsidR="00122BB7" w:rsidRDefault="00122BB7" w:rsidP="008F3141">
      <w:pPr>
        <w:rPr>
          <w:lang w:eastAsia="ar-SA"/>
        </w:rPr>
      </w:pPr>
    </w:p>
    <w:p w:rsidR="00122BB7" w:rsidRDefault="00122BB7" w:rsidP="008F3141">
      <w:pPr>
        <w:rPr>
          <w:lang w:eastAsia="ar-SA"/>
        </w:rPr>
      </w:pPr>
      <w:r>
        <w:rPr>
          <w:lang w:eastAsia="ar-SA"/>
        </w:rPr>
        <w:t xml:space="preserve">The callsign, with or without the version, indicate that the method should be handled by the plugin </w:t>
      </w:r>
      <w:proofErr w:type="spellStart"/>
      <w:r>
        <w:rPr>
          <w:lang w:eastAsia="ar-SA"/>
        </w:rPr>
        <w:t>inidicated</w:t>
      </w:r>
      <w:proofErr w:type="spellEnd"/>
      <w:r>
        <w:rPr>
          <w:lang w:eastAsia="ar-SA"/>
        </w:rPr>
        <w:t xml:space="preserve"> by the given callsign. The optional version number, </w:t>
      </w:r>
      <w:proofErr w:type="spellStart"/>
      <w:r>
        <w:rPr>
          <w:lang w:eastAsia="ar-SA"/>
        </w:rPr>
        <w:t>inidicates</w:t>
      </w:r>
      <w:proofErr w:type="spellEnd"/>
      <w:r>
        <w:rPr>
          <w:lang w:eastAsia="ar-SA"/>
        </w:rPr>
        <w:t xml:space="preserve"> that it is expecting that the destination does support that version. If the version is specified, but not supported, an error will be returned</w:t>
      </w:r>
    </w:p>
    <w:p w:rsidR="00122BB7" w:rsidRDefault="00122BB7" w:rsidP="008F3141">
      <w:pPr>
        <w:rPr>
          <w:lang w:eastAsia="ar-SA"/>
        </w:rPr>
      </w:pPr>
      <w:r>
        <w:rPr>
          <w:lang w:eastAsia="ar-SA"/>
        </w:rPr>
        <w:t xml:space="preserve">It is allowed to send a [version].&lt;method&gt; only, if the communication endpoint resides on the given callsign.. </w:t>
      </w:r>
    </w:p>
    <w:p w:rsidR="00C12BB6" w:rsidRDefault="006D1FF9" w:rsidP="00C12BB6">
      <w:pPr>
        <w:pStyle w:val="Kop3"/>
        <w:numPr>
          <w:ilvl w:val="2"/>
          <w:numId w:val="4"/>
        </w:numPr>
      </w:pPr>
      <w:bookmarkStart w:id="860" w:name="_Ref2068139"/>
      <w:r>
        <w:t>Synchronous I</w:t>
      </w:r>
      <w:r w:rsidR="00C12BB6">
        <w:t>nvocation</w:t>
      </w:r>
      <w:bookmarkEnd w:id="860"/>
    </w:p>
    <w:p w:rsidR="003A789D" w:rsidRPr="003A789D" w:rsidRDefault="003A789D" w:rsidP="003A789D">
      <w:pPr>
        <w:rPr>
          <w:lang w:eastAsia="ar-SA"/>
        </w:rPr>
      </w:pPr>
      <w:r>
        <w:rPr>
          <w:noProof/>
        </w:rPr>
        <mc:AlternateContent>
          <mc:Choice Requires="wps">
            <w:drawing>
              <wp:inline distT="0" distB="0" distL="0" distR="0" wp14:anchorId="2E361CE4" wp14:editId="6CFF32FD">
                <wp:extent cx="5543550" cy="1035050"/>
                <wp:effectExtent l="0" t="0" r="19050" b="12700"/>
                <wp:docPr id="18" name="Rechthoek 18"/>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rsidR="003A789D" w:rsidRDefault="003A789D" w:rsidP="003A789D">
                            <w:pPr>
                              <w:pStyle w:val="Textintable"/>
                              <w:rPr>
                                <w:rFonts w:ascii="Courier" w:hAnsi="Courier"/>
                                <w:color w:val="000000" w:themeColor="text1"/>
                              </w:rPr>
                            </w:pPr>
                            <w:r>
                              <w:rPr>
                                <w:rFonts w:ascii="Courier" w:hAnsi="Courier"/>
                                <w:color w:val="000000" w:themeColor="text1"/>
                              </w:rPr>
                              <w:t>{</w:t>
                            </w:r>
                          </w:p>
                          <w:p w:rsidR="003A789D" w:rsidRDefault="003A789D" w:rsidP="003A789D">
                            <w:pPr>
                              <w:pStyle w:val="Textintable"/>
                              <w:rPr>
                                <w:rFonts w:ascii="Courier" w:hAnsi="Courier"/>
                                <w:color w:val="000000" w:themeColor="text1"/>
                              </w:rPr>
                            </w:pPr>
                            <w:r>
                              <w:rPr>
                                <w:rFonts w:ascii="Courier" w:hAnsi="Courier"/>
                                <w:color w:val="000000" w:themeColor="text1"/>
                              </w:rPr>
                              <w:t xml:space="preserve">  “version”: “V2.0”,</w:t>
                            </w:r>
                          </w:p>
                          <w:p w:rsidR="003A789D" w:rsidRDefault="003A789D" w:rsidP="003A789D">
                            <w:pPr>
                              <w:pStyle w:val="Textintable"/>
                              <w:rPr>
                                <w:rFonts w:ascii="Courier" w:hAnsi="Courier"/>
                                <w:color w:val="000000" w:themeColor="text1"/>
                              </w:rPr>
                            </w:pPr>
                            <w:r>
                              <w:rPr>
                                <w:rFonts w:ascii="Courier" w:hAnsi="Courier"/>
                                <w:color w:val="000000" w:themeColor="text1"/>
                              </w:rPr>
                              <w:t xml:space="preserve">  “id”: 3</w:t>
                            </w:r>
                            <w:r w:rsidR="00C012AC">
                              <w:rPr>
                                <w:rFonts w:ascii="Courier" w:hAnsi="Courier"/>
                                <w:color w:val="000000" w:themeColor="text1"/>
                              </w:rPr>
                              <w:t>,</w:t>
                            </w:r>
                          </w:p>
                          <w:p w:rsidR="003A789D" w:rsidRDefault="003A789D" w:rsidP="003A789D">
                            <w:pPr>
                              <w:pStyle w:val="Textintable"/>
                              <w:rPr>
                                <w:rFonts w:ascii="Courier" w:hAnsi="Courier"/>
                                <w:color w:val="000000" w:themeColor="text1"/>
                              </w:rPr>
                            </w:pPr>
                            <w:r>
                              <w:rPr>
                                <w:rFonts w:ascii="Courier" w:hAnsi="Courier"/>
                                <w:color w:val="000000" w:themeColor="text1"/>
                              </w:rPr>
                              <w:t xml:space="preserve">  “method”: “firebol</w:t>
                            </w:r>
                            <w:r w:rsidR="00C012AC">
                              <w:rPr>
                                <w:rFonts w:ascii="Courier" w:hAnsi="Courier"/>
                                <w:color w:val="000000" w:themeColor="text1"/>
                              </w:rPr>
                              <w:t>t</w:t>
                            </w:r>
                            <w:r>
                              <w:rPr>
                                <w:rFonts w:ascii="Courier" w:hAnsi="Courier"/>
                                <w:color w:val="000000" w:themeColor="text1"/>
                              </w:rPr>
                              <w:t>.displaysettings.1.setresolution”</w:t>
                            </w:r>
                            <w:r w:rsidR="00C012AC">
                              <w:rPr>
                                <w:rFonts w:ascii="Courier" w:hAnsi="Courier"/>
                                <w:color w:val="000000" w:themeColor="text1"/>
                              </w:rPr>
                              <w:t>,</w:t>
                            </w:r>
                          </w:p>
                          <w:p w:rsidR="003A789D" w:rsidRDefault="003A789D" w:rsidP="003A789D">
                            <w:pPr>
                              <w:pStyle w:val="Textintable"/>
                              <w:rPr>
                                <w:rFonts w:ascii="Courier" w:hAnsi="Courier"/>
                                <w:color w:val="000000" w:themeColor="text1"/>
                              </w:rPr>
                            </w:pPr>
                            <w:r>
                              <w:rPr>
                                <w:rFonts w:ascii="Courier" w:hAnsi="Courier"/>
                                <w:color w:val="000000" w:themeColor="text1"/>
                              </w:rPr>
                              <w:t xml:space="preserve">  “params”: { “width”: 1920, “</w:t>
                            </w:r>
                            <w:proofErr w:type="spellStart"/>
                            <w:r>
                              <w:rPr>
                                <w:rFonts w:ascii="Courier" w:hAnsi="Courier"/>
                                <w:color w:val="000000" w:themeColor="text1"/>
                              </w:rPr>
                              <w:t>heigh</w:t>
                            </w:r>
                            <w:proofErr w:type="spellEnd"/>
                            <w:r>
                              <w:rPr>
                                <w:rFonts w:ascii="Courier" w:hAnsi="Courier"/>
                                <w:color w:val="000000" w:themeColor="text1"/>
                              </w:rPr>
                              <w:t>”: 1080 }</w:t>
                            </w:r>
                          </w:p>
                          <w:p w:rsidR="003A789D" w:rsidRDefault="003A789D" w:rsidP="003A789D">
                            <w:pPr>
                              <w:pStyle w:val="Textintable"/>
                              <w:rPr>
                                <w:rFonts w:ascii="Courier" w:hAnsi="Courier"/>
                                <w:color w:val="000000" w:themeColor="text1"/>
                              </w:rPr>
                            </w:pPr>
                            <w:r>
                              <w:rPr>
                                <w:rFonts w:ascii="Courier" w:hAnsi="Courier"/>
                                <w:color w:val="000000" w:themeColor="text1"/>
                              </w:rPr>
                              <w:t>}</w:t>
                            </w:r>
                          </w:p>
                          <w:p w:rsidR="003A789D" w:rsidRDefault="003A789D" w:rsidP="003A789D">
                            <w:pPr>
                              <w:pStyle w:val="Textintable"/>
                              <w:rPr>
                                <w:rFonts w:ascii="Courier" w:hAnsi="Courier"/>
                                <w:color w:val="000000" w:themeColor="text1"/>
                              </w:rPr>
                            </w:pPr>
                          </w:p>
                          <w:p w:rsidR="003A789D" w:rsidRDefault="003A789D" w:rsidP="003A789D">
                            <w:pPr>
                              <w:pStyle w:val="Textintable"/>
                              <w:rPr>
                                <w:rFonts w:ascii="Courier" w:hAnsi="Courier"/>
                                <w:color w:val="000000" w:themeColor="text1"/>
                              </w:rPr>
                            </w:pPr>
                          </w:p>
                          <w:p w:rsidR="003A789D" w:rsidRDefault="003A789D" w:rsidP="003A789D">
                            <w:pPr>
                              <w:pStyle w:val="Textintable"/>
                            </w:pPr>
                          </w:p>
                        </w:txbxContent>
                      </wps:txbx>
                      <wps:bodyPr tIns="93240" bIns="93240" anchor="ctr">
                        <a:prstTxWarp prst="textNoShape">
                          <a:avLst/>
                        </a:prstTxWarp>
                        <a:noAutofit/>
                      </wps:bodyPr>
                    </wps:wsp>
                  </a:graphicData>
                </a:graphic>
              </wp:inline>
            </w:drawing>
          </mc:Choice>
          <mc:Fallback>
            <w:pict>
              <v:rect w14:anchorId="2E361CE4" id="Rechthoek 18" o:spid="_x0000_s1031"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" fillcolor="#f2f2f2 [3052]" strokecolor="#d8d8d8 [2732]">
                <v:textbox inset=",2.59mm,,2.59mm">
                  <w:txbxContent>
                    <w:p w:rsidR="003A789D" w:rsidRDefault="003A789D" w:rsidP="003A789D">
                      <w:pPr>
                        <w:pStyle w:val="Textintable"/>
                        <w:rPr>
                          <w:rFonts w:ascii="Courier" w:hAnsi="Courier"/>
                          <w:color w:val="000000" w:themeColor="text1"/>
                        </w:rPr>
                      </w:pPr>
                      <w:r>
                        <w:rPr>
                          <w:rFonts w:ascii="Courier" w:hAnsi="Courier"/>
                          <w:color w:val="000000" w:themeColor="text1"/>
                        </w:rPr>
                        <w:t>{</w:t>
                      </w:r>
                    </w:p>
                    <w:p w:rsidR="003A789D" w:rsidRDefault="003A789D" w:rsidP="003A789D">
                      <w:pPr>
                        <w:pStyle w:val="Textintable"/>
                        <w:rPr>
                          <w:rFonts w:ascii="Courier" w:hAnsi="Courier"/>
                          <w:color w:val="000000" w:themeColor="text1"/>
                        </w:rPr>
                      </w:pPr>
                      <w:r>
                        <w:rPr>
                          <w:rFonts w:ascii="Courier" w:hAnsi="Courier"/>
                          <w:color w:val="000000" w:themeColor="text1"/>
                        </w:rPr>
                        <w:t xml:space="preserve">  “version”: “V2.0”,</w:t>
                      </w:r>
                    </w:p>
                    <w:p w:rsidR="003A789D" w:rsidRDefault="003A789D" w:rsidP="003A789D">
                      <w:pPr>
                        <w:pStyle w:val="Textintable"/>
                        <w:rPr>
                          <w:rFonts w:ascii="Courier" w:hAnsi="Courier"/>
                          <w:color w:val="000000" w:themeColor="text1"/>
                        </w:rPr>
                      </w:pPr>
                      <w:r>
                        <w:rPr>
                          <w:rFonts w:ascii="Courier" w:hAnsi="Courier"/>
                          <w:color w:val="000000" w:themeColor="text1"/>
                        </w:rPr>
                        <w:t xml:space="preserve">  “id”: 3</w:t>
                      </w:r>
                      <w:r w:rsidR="00C012AC">
                        <w:rPr>
                          <w:rFonts w:ascii="Courier" w:hAnsi="Courier"/>
                          <w:color w:val="000000" w:themeColor="text1"/>
                        </w:rPr>
                        <w:t>,</w:t>
                      </w:r>
                    </w:p>
                    <w:p w:rsidR="003A789D" w:rsidRDefault="003A789D" w:rsidP="003A789D">
                      <w:pPr>
                        <w:pStyle w:val="Textintable"/>
                        <w:rPr>
                          <w:rFonts w:ascii="Courier" w:hAnsi="Courier"/>
                          <w:color w:val="000000" w:themeColor="text1"/>
                        </w:rPr>
                      </w:pPr>
                      <w:r>
                        <w:rPr>
                          <w:rFonts w:ascii="Courier" w:hAnsi="Courier"/>
                          <w:color w:val="000000" w:themeColor="text1"/>
                        </w:rPr>
                        <w:t xml:space="preserve">  “method”: “firebol</w:t>
                      </w:r>
                      <w:r w:rsidR="00C012AC">
                        <w:rPr>
                          <w:rFonts w:ascii="Courier" w:hAnsi="Courier"/>
                          <w:color w:val="000000" w:themeColor="text1"/>
                        </w:rPr>
                        <w:t>t</w:t>
                      </w:r>
                      <w:r>
                        <w:rPr>
                          <w:rFonts w:ascii="Courier" w:hAnsi="Courier"/>
                          <w:color w:val="000000" w:themeColor="text1"/>
                        </w:rPr>
                        <w:t>.displaysettings.1.setresolution”</w:t>
                      </w:r>
                      <w:r w:rsidR="00C012AC">
                        <w:rPr>
                          <w:rFonts w:ascii="Courier" w:hAnsi="Courier"/>
                          <w:color w:val="000000" w:themeColor="text1"/>
                        </w:rPr>
                        <w:t>,</w:t>
                      </w:r>
                    </w:p>
                    <w:p w:rsidR="003A789D" w:rsidRDefault="003A789D" w:rsidP="003A789D">
                      <w:pPr>
                        <w:pStyle w:val="Textintable"/>
                        <w:rPr>
                          <w:rFonts w:ascii="Courier" w:hAnsi="Courier"/>
                          <w:color w:val="000000" w:themeColor="text1"/>
                        </w:rPr>
                      </w:pPr>
                      <w:r>
                        <w:rPr>
                          <w:rFonts w:ascii="Courier" w:hAnsi="Courier"/>
                          <w:color w:val="000000" w:themeColor="text1"/>
                        </w:rPr>
                        <w:t xml:space="preserve">  “params”: { “width”: 1920, “</w:t>
                      </w:r>
                      <w:proofErr w:type="spellStart"/>
                      <w:r>
                        <w:rPr>
                          <w:rFonts w:ascii="Courier" w:hAnsi="Courier"/>
                          <w:color w:val="000000" w:themeColor="text1"/>
                        </w:rPr>
                        <w:t>heigh</w:t>
                      </w:r>
                      <w:proofErr w:type="spellEnd"/>
                      <w:r>
                        <w:rPr>
                          <w:rFonts w:ascii="Courier" w:hAnsi="Courier"/>
                          <w:color w:val="000000" w:themeColor="text1"/>
                        </w:rPr>
                        <w:t>”: 1080 }</w:t>
                      </w:r>
                    </w:p>
                    <w:p w:rsidR="003A789D" w:rsidRDefault="003A789D" w:rsidP="003A789D">
                      <w:pPr>
                        <w:pStyle w:val="Textintable"/>
                        <w:rPr>
                          <w:rFonts w:ascii="Courier" w:hAnsi="Courier"/>
                          <w:color w:val="000000" w:themeColor="text1"/>
                        </w:rPr>
                      </w:pPr>
                      <w:r>
                        <w:rPr>
                          <w:rFonts w:ascii="Courier" w:hAnsi="Courier"/>
                          <w:color w:val="000000" w:themeColor="text1"/>
                        </w:rPr>
                        <w:t>}</w:t>
                      </w:r>
                    </w:p>
                    <w:p w:rsidR="003A789D" w:rsidRDefault="003A789D" w:rsidP="003A789D">
                      <w:pPr>
                        <w:pStyle w:val="Textintable"/>
                        <w:rPr>
                          <w:rFonts w:ascii="Courier" w:hAnsi="Courier"/>
                          <w:color w:val="000000" w:themeColor="text1"/>
                        </w:rPr>
                      </w:pPr>
                    </w:p>
                    <w:p w:rsidR="003A789D" w:rsidRDefault="003A789D" w:rsidP="003A789D">
                      <w:pPr>
                        <w:pStyle w:val="Textintable"/>
                        <w:rPr>
                          <w:rFonts w:ascii="Courier" w:hAnsi="Courier"/>
                          <w:color w:val="000000" w:themeColor="text1"/>
                        </w:rPr>
                      </w:pPr>
                    </w:p>
                    <w:p w:rsidR="003A789D" w:rsidRDefault="003A789D" w:rsidP="003A789D">
                      <w:pPr>
                        <w:pStyle w:val="Textintable"/>
                      </w:pPr>
                    </w:p>
                  </w:txbxContent>
                </v:textbox>
                <w10:anchorlock/>
              </v:rect>
            </w:pict>
          </mc:Fallback>
        </mc:AlternateContent>
      </w:r>
    </w:p>
    <w:p w:rsidR="00C12BB6" w:rsidRPr="008F3141" w:rsidRDefault="00C12BB6" w:rsidP="008F3141">
      <w:pPr>
        <w:rPr>
          <w:lang w:eastAsia="ar-SA"/>
        </w:rPr>
      </w:pPr>
      <w:r>
        <w:rPr>
          <w:noProof/>
        </w:rPr>
        <mc:AlternateContent>
          <mc:Choice Requires="wps">
            <w:drawing>
              <wp:inline distT="0" distB="0" distL="0" distR="0" wp14:anchorId="0D64D987" wp14:editId="70F9B6EE">
                <wp:extent cx="5543550" cy="882650"/>
                <wp:effectExtent l="0" t="0" r="19050" b="12700"/>
                <wp:docPr id="2" name="Rechthoek 2"/>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rsidR="00C12BB6" w:rsidRDefault="00C12BB6" w:rsidP="00C12BB6">
                            <w:pPr>
                              <w:pStyle w:val="Textintable"/>
                              <w:rPr>
                                <w:rFonts w:ascii="Courier" w:hAnsi="Courier"/>
                                <w:color w:val="000000" w:themeColor="text1"/>
                              </w:rPr>
                            </w:pPr>
                            <w:r>
                              <w:rPr>
                                <w:rFonts w:ascii="Courier" w:hAnsi="Courier"/>
                                <w:color w:val="000000" w:themeColor="text1"/>
                              </w:rPr>
                              <w:t>{</w:t>
                            </w:r>
                          </w:p>
                          <w:p w:rsidR="00B411C6" w:rsidRDefault="00B411C6" w:rsidP="00C12BB6">
                            <w:pPr>
                              <w:pStyle w:val="Textintable"/>
                              <w:rPr>
                                <w:rFonts w:ascii="Courier" w:hAnsi="Courier"/>
                                <w:color w:val="000000" w:themeColor="text1"/>
                              </w:rPr>
                            </w:pPr>
                            <w:r>
                              <w:rPr>
                                <w:rFonts w:ascii="Courier" w:hAnsi="Courier"/>
                                <w:color w:val="000000" w:themeColor="text1"/>
                              </w:rPr>
                              <w:t xml:space="preserve">  “version”: “V2.0”,</w:t>
                            </w:r>
                          </w:p>
                          <w:p w:rsidR="00B411C6" w:rsidRDefault="00B411C6" w:rsidP="00C12BB6">
                            <w:pPr>
                              <w:pStyle w:val="Textintable"/>
                              <w:rPr>
                                <w:rFonts w:ascii="Courier" w:hAnsi="Courier"/>
                                <w:color w:val="000000" w:themeColor="text1"/>
                              </w:rPr>
                            </w:pPr>
                            <w:r>
                              <w:rPr>
                                <w:rFonts w:ascii="Courier" w:hAnsi="Courier"/>
                                <w:color w:val="000000" w:themeColor="text1"/>
                              </w:rPr>
                              <w:t xml:space="preserve">  “id”: 3</w:t>
                            </w:r>
                            <w:r w:rsidR="00C012AC">
                              <w:rPr>
                                <w:rFonts w:ascii="Courier" w:hAnsi="Courier"/>
                                <w:color w:val="000000" w:themeColor="text1"/>
                              </w:rPr>
                              <w:t>,</w:t>
                            </w:r>
                          </w:p>
                          <w:p w:rsidR="00C12BB6" w:rsidRDefault="00C12BB6" w:rsidP="003A789D">
                            <w:pPr>
                              <w:pStyle w:val="Textintable"/>
                              <w:rPr>
                                <w:rFonts w:ascii="Courier" w:hAnsi="Courier"/>
                                <w:color w:val="000000" w:themeColor="text1"/>
                              </w:rPr>
                            </w:pPr>
                            <w:r>
                              <w:rPr>
                                <w:rFonts w:ascii="Courier" w:hAnsi="Courier"/>
                                <w:color w:val="000000" w:themeColor="text1"/>
                              </w:rPr>
                              <w:t xml:space="preserve">  “</w:t>
                            </w:r>
                            <w:r w:rsidR="003A789D">
                              <w:rPr>
                                <w:rFonts w:ascii="Courier" w:hAnsi="Courier"/>
                                <w:color w:val="000000" w:themeColor="text1"/>
                              </w:rPr>
                              <w:t>result</w:t>
                            </w:r>
                            <w:r>
                              <w:rPr>
                                <w:rFonts w:ascii="Courier" w:hAnsi="Courier"/>
                                <w:color w:val="000000" w:themeColor="text1"/>
                              </w:rPr>
                              <w:t>”</w:t>
                            </w:r>
                            <w:r>
                              <w:rPr>
                                <w:rFonts w:ascii="Courier" w:hAnsi="Courier"/>
                                <w:color w:val="000000" w:themeColor="text1"/>
                              </w:rPr>
                              <w:t xml:space="preserve">: </w:t>
                            </w:r>
                            <w:r>
                              <w:rPr>
                                <w:rFonts w:ascii="Courier" w:hAnsi="Courier"/>
                                <w:color w:val="000000" w:themeColor="text1"/>
                              </w:rPr>
                              <w:t>“</w:t>
                            </w:r>
                            <w:r w:rsidR="003A789D">
                              <w:rPr>
                                <w:rFonts w:ascii="Courier" w:hAnsi="Courier"/>
                                <w:color w:val="000000" w:themeColor="text1"/>
                              </w:rPr>
                              <w:t>0”</w:t>
                            </w:r>
                          </w:p>
                          <w:p w:rsidR="00C12BB6" w:rsidRDefault="00C12BB6" w:rsidP="00C12BB6">
                            <w:pPr>
                              <w:pStyle w:val="Textintable"/>
                              <w:rPr>
                                <w:rFonts w:ascii="Courier" w:hAnsi="Courier"/>
                                <w:color w:val="000000" w:themeColor="text1"/>
                              </w:rPr>
                            </w:pPr>
                            <w:r>
                              <w:rPr>
                                <w:rFonts w:ascii="Courier" w:hAnsi="Courier"/>
                                <w:color w:val="000000" w:themeColor="text1"/>
                              </w:rPr>
                              <w:t>}</w:t>
                            </w:r>
                          </w:p>
                          <w:p w:rsidR="00B411C6" w:rsidRDefault="00B411C6" w:rsidP="00C12BB6">
                            <w:pPr>
                              <w:pStyle w:val="Textintable"/>
                              <w:rPr>
                                <w:rFonts w:ascii="Courier" w:hAnsi="Courier"/>
                                <w:color w:val="000000" w:themeColor="text1"/>
                              </w:rPr>
                            </w:pPr>
                          </w:p>
                          <w:p w:rsidR="00B411C6" w:rsidRDefault="00B411C6" w:rsidP="00C12BB6">
                            <w:pPr>
                              <w:pStyle w:val="Textintable"/>
                              <w:rPr>
                                <w:rFonts w:ascii="Courier" w:hAnsi="Courier"/>
                                <w:color w:val="000000" w:themeColor="text1"/>
                              </w:rPr>
                            </w:pPr>
                          </w:p>
                          <w:p w:rsidR="00C12BB6" w:rsidRDefault="00C12BB6" w:rsidP="00C12BB6">
                            <w:pPr>
                              <w:pStyle w:val="Textintable"/>
                            </w:pPr>
                          </w:p>
                        </w:txbxContent>
                      </wps:txbx>
                      <wps:bodyPr tIns="93240" bIns="93240" anchor="ctr">
                        <a:prstTxWarp prst="textNoShape">
                          <a:avLst/>
                        </a:prstTxWarp>
                        <a:noAutofit/>
                      </wps:bodyPr>
                    </wps:wsp>
                  </a:graphicData>
                </a:graphic>
              </wp:inline>
            </w:drawing>
          </mc:Choice>
          <mc:Fallback>
            <w:pict>
              <v:rect w14:anchorId="0D64D987" id="Rechthoek 2" o:spid="_x0000_s1032"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" fillcolor="#f2f2f2 [3052]" strokecolor="#d8d8d8 [2732]">
                <v:textbox inset=",2.59mm,,2.59mm">
                  <w:txbxContent>
                    <w:p w:rsidR="00C12BB6" w:rsidRDefault="00C12BB6" w:rsidP="00C12BB6">
                      <w:pPr>
                        <w:pStyle w:val="Textintable"/>
                        <w:rPr>
                          <w:rFonts w:ascii="Courier" w:hAnsi="Courier"/>
                          <w:color w:val="000000" w:themeColor="text1"/>
                        </w:rPr>
                      </w:pPr>
                      <w:r>
                        <w:rPr>
                          <w:rFonts w:ascii="Courier" w:hAnsi="Courier"/>
                          <w:color w:val="000000" w:themeColor="text1"/>
                        </w:rPr>
                        <w:t>{</w:t>
                      </w:r>
                    </w:p>
                    <w:p w:rsidR="00B411C6" w:rsidRDefault="00B411C6" w:rsidP="00C12BB6">
                      <w:pPr>
                        <w:pStyle w:val="Textintable"/>
                        <w:rPr>
                          <w:rFonts w:ascii="Courier" w:hAnsi="Courier"/>
                          <w:color w:val="000000" w:themeColor="text1"/>
                        </w:rPr>
                      </w:pPr>
                      <w:r>
                        <w:rPr>
                          <w:rFonts w:ascii="Courier" w:hAnsi="Courier"/>
                          <w:color w:val="000000" w:themeColor="text1"/>
                        </w:rPr>
                        <w:t xml:space="preserve">  “version”: “V2.0”,</w:t>
                      </w:r>
                    </w:p>
                    <w:p w:rsidR="00B411C6" w:rsidRDefault="00B411C6" w:rsidP="00C12BB6">
                      <w:pPr>
                        <w:pStyle w:val="Textintable"/>
                        <w:rPr>
                          <w:rFonts w:ascii="Courier" w:hAnsi="Courier"/>
                          <w:color w:val="000000" w:themeColor="text1"/>
                        </w:rPr>
                      </w:pPr>
                      <w:r>
                        <w:rPr>
                          <w:rFonts w:ascii="Courier" w:hAnsi="Courier"/>
                          <w:color w:val="000000" w:themeColor="text1"/>
                        </w:rPr>
                        <w:t xml:space="preserve">  “id”: 3</w:t>
                      </w:r>
                      <w:r w:rsidR="00C012AC">
                        <w:rPr>
                          <w:rFonts w:ascii="Courier" w:hAnsi="Courier"/>
                          <w:color w:val="000000" w:themeColor="text1"/>
                        </w:rPr>
                        <w:t>,</w:t>
                      </w:r>
                    </w:p>
                    <w:p w:rsidR="00C12BB6" w:rsidRDefault="00C12BB6" w:rsidP="003A789D">
                      <w:pPr>
                        <w:pStyle w:val="Textintable"/>
                        <w:rPr>
                          <w:rFonts w:ascii="Courier" w:hAnsi="Courier"/>
                          <w:color w:val="000000" w:themeColor="text1"/>
                        </w:rPr>
                      </w:pPr>
                      <w:r>
                        <w:rPr>
                          <w:rFonts w:ascii="Courier" w:hAnsi="Courier"/>
                          <w:color w:val="000000" w:themeColor="text1"/>
                        </w:rPr>
                        <w:t xml:space="preserve">  “</w:t>
                      </w:r>
                      <w:r w:rsidR="003A789D">
                        <w:rPr>
                          <w:rFonts w:ascii="Courier" w:hAnsi="Courier"/>
                          <w:color w:val="000000" w:themeColor="text1"/>
                        </w:rPr>
                        <w:t>result</w:t>
                      </w:r>
                      <w:r>
                        <w:rPr>
                          <w:rFonts w:ascii="Courier" w:hAnsi="Courier"/>
                          <w:color w:val="000000" w:themeColor="text1"/>
                        </w:rPr>
                        <w:t>”</w:t>
                      </w:r>
                      <w:r>
                        <w:rPr>
                          <w:rFonts w:ascii="Courier" w:hAnsi="Courier"/>
                          <w:color w:val="000000" w:themeColor="text1"/>
                        </w:rPr>
                        <w:t xml:space="preserve">: </w:t>
                      </w:r>
                      <w:r>
                        <w:rPr>
                          <w:rFonts w:ascii="Courier" w:hAnsi="Courier"/>
                          <w:color w:val="000000" w:themeColor="text1"/>
                        </w:rPr>
                        <w:t>“</w:t>
                      </w:r>
                      <w:r w:rsidR="003A789D">
                        <w:rPr>
                          <w:rFonts w:ascii="Courier" w:hAnsi="Courier"/>
                          <w:color w:val="000000" w:themeColor="text1"/>
                        </w:rPr>
                        <w:t>0”</w:t>
                      </w:r>
                    </w:p>
                    <w:p w:rsidR="00C12BB6" w:rsidRDefault="00C12BB6" w:rsidP="00C12BB6">
                      <w:pPr>
                        <w:pStyle w:val="Textintable"/>
                        <w:rPr>
                          <w:rFonts w:ascii="Courier" w:hAnsi="Courier"/>
                          <w:color w:val="000000" w:themeColor="text1"/>
                        </w:rPr>
                      </w:pPr>
                      <w:r>
                        <w:rPr>
                          <w:rFonts w:ascii="Courier" w:hAnsi="Courier"/>
                          <w:color w:val="000000" w:themeColor="text1"/>
                        </w:rPr>
                        <w:t>}</w:t>
                      </w:r>
                    </w:p>
                    <w:p w:rsidR="00B411C6" w:rsidRDefault="00B411C6" w:rsidP="00C12BB6">
                      <w:pPr>
                        <w:pStyle w:val="Textintable"/>
                        <w:rPr>
                          <w:rFonts w:ascii="Courier" w:hAnsi="Courier"/>
                          <w:color w:val="000000" w:themeColor="text1"/>
                        </w:rPr>
                      </w:pPr>
                    </w:p>
                    <w:p w:rsidR="00B411C6" w:rsidRDefault="00B411C6" w:rsidP="00C12BB6">
                      <w:pPr>
                        <w:pStyle w:val="Textintable"/>
                        <w:rPr>
                          <w:rFonts w:ascii="Courier" w:hAnsi="Courier"/>
                          <w:color w:val="000000" w:themeColor="text1"/>
                        </w:rPr>
                      </w:pPr>
                    </w:p>
                    <w:p w:rsidR="00C12BB6" w:rsidRDefault="00C12BB6" w:rsidP="00C12BB6">
                      <w:pPr>
                        <w:pStyle w:val="Textintable"/>
                      </w:pPr>
                    </w:p>
                  </w:txbxContent>
                </v:textbox>
                <w10:anchorlock/>
              </v:rect>
            </w:pict>
          </mc:Fallback>
        </mc:AlternateContent>
      </w:r>
    </w:p>
    <w:p w:rsidR="005412BA" w:rsidRDefault="005412BA" w:rsidP="005412BA">
      <w:pPr>
        <w:rPr>
          <w:lang w:eastAsia="ar-SA"/>
        </w:rPr>
      </w:pPr>
    </w:p>
    <w:p w:rsidR="005412BA" w:rsidRDefault="005412BA" w:rsidP="005412BA">
      <w:pPr>
        <w:pStyle w:val="Kop3"/>
        <w:numPr>
          <w:ilvl w:val="2"/>
          <w:numId w:val="4"/>
        </w:numPr>
      </w:pPr>
      <w:bookmarkStart w:id="861" w:name="_Ref2068693"/>
      <w:r>
        <w:lastRenderedPageBreak/>
        <w:t>A-</w:t>
      </w:r>
      <w:r>
        <w:t xml:space="preserve">Synchronous </w:t>
      </w:r>
      <w:r>
        <w:t>notifications/callback</w:t>
      </w:r>
      <w:bookmarkEnd w:id="861"/>
    </w:p>
    <w:p w:rsidR="005412BA" w:rsidRDefault="00C012AC" w:rsidP="005412BA">
      <w:pPr>
        <w:rPr>
          <w:lang w:eastAsia="ar-SA"/>
        </w:rPr>
      </w:pPr>
      <w:r>
        <w:rPr>
          <w:noProof/>
        </w:rPr>
        <mc:AlternateContent>
          <mc:Choice Requires="wps">
            <w:drawing>
              <wp:inline distT="0" distB="0" distL="0" distR="0" wp14:anchorId="754ED65E" wp14:editId="6C82B9D3">
                <wp:extent cx="5543550" cy="1035050"/>
                <wp:effectExtent l="0" t="0" r="19050" b="12700"/>
                <wp:docPr id="21" name="Rechthoek 21"/>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rsidR="00C012AC" w:rsidRDefault="00C012AC" w:rsidP="00C012AC">
                            <w:pPr>
                              <w:pStyle w:val="Textintable"/>
                              <w:rPr>
                                <w:rFonts w:ascii="Courier" w:hAnsi="Courier"/>
                                <w:color w:val="000000" w:themeColor="text1"/>
                              </w:rPr>
                            </w:pPr>
                            <w:r>
                              <w:rPr>
                                <w:rFonts w:ascii="Courier" w:hAnsi="Courier"/>
                                <w:color w:val="000000" w:themeColor="text1"/>
                              </w:rPr>
                              <w:t>{</w:t>
                            </w:r>
                          </w:p>
                          <w:p w:rsidR="00C012AC" w:rsidRDefault="00C012AC" w:rsidP="00C012AC">
                            <w:pPr>
                              <w:pStyle w:val="Textintable"/>
                              <w:rPr>
                                <w:rFonts w:ascii="Courier" w:hAnsi="Courier"/>
                                <w:color w:val="000000" w:themeColor="text1"/>
                              </w:rPr>
                            </w:pPr>
                            <w:r>
                              <w:rPr>
                                <w:rFonts w:ascii="Courier" w:hAnsi="Courier"/>
                                <w:color w:val="000000" w:themeColor="text1"/>
                              </w:rPr>
                              <w:t xml:space="preserve">  “version”: “V2.0”,</w:t>
                            </w:r>
                          </w:p>
                          <w:p w:rsidR="00C012AC" w:rsidRDefault="00C012AC" w:rsidP="00C012AC">
                            <w:pPr>
                              <w:pStyle w:val="Textintable"/>
                              <w:rPr>
                                <w:rFonts w:ascii="Courier" w:hAnsi="Courier"/>
                                <w:color w:val="000000" w:themeColor="text1"/>
                              </w:rPr>
                            </w:pPr>
                            <w:r>
                              <w:rPr>
                                <w:rFonts w:ascii="Courier" w:hAnsi="Courier"/>
                                <w:color w:val="000000" w:themeColor="text1"/>
                              </w:rPr>
                              <w:t xml:space="preserve">  “id”: </w:t>
                            </w:r>
                            <w:r w:rsidR="00D15EC8">
                              <w:rPr>
                                <w:rFonts w:ascii="Courier" w:hAnsi="Courier"/>
                                <w:color w:val="000000" w:themeColor="text1"/>
                              </w:rPr>
                              <w:t>4</w:t>
                            </w:r>
                            <w:r>
                              <w:rPr>
                                <w:rFonts w:ascii="Courier" w:hAnsi="Courier"/>
                                <w:color w:val="000000" w:themeColor="text1"/>
                              </w:rPr>
                              <w:t>,</w:t>
                            </w:r>
                          </w:p>
                          <w:p w:rsidR="00C012AC" w:rsidRDefault="00C012AC" w:rsidP="00C012AC">
                            <w:pPr>
                              <w:pStyle w:val="Textintable"/>
                              <w:rPr>
                                <w:rFonts w:ascii="Courier" w:hAnsi="Courier"/>
                                <w:color w:val="000000" w:themeColor="text1"/>
                              </w:rPr>
                            </w:pPr>
                            <w:r>
                              <w:rPr>
                                <w:rFonts w:ascii="Courier" w:hAnsi="Courier"/>
                                <w:color w:val="000000" w:themeColor="text1"/>
                              </w:rPr>
                              <w:t xml:space="preserve">  “method”: “firebol</w:t>
                            </w:r>
                            <w:r>
                              <w:rPr>
                                <w:rFonts w:ascii="Courier" w:hAnsi="Courier"/>
                                <w:color w:val="000000" w:themeColor="text1"/>
                              </w:rPr>
                              <w:t>t</w:t>
                            </w:r>
                            <w:r>
                              <w:rPr>
                                <w:rFonts w:ascii="Courier" w:hAnsi="Courier"/>
                                <w:color w:val="000000" w:themeColor="text1"/>
                              </w:rPr>
                              <w:t>.</w:t>
                            </w:r>
                            <w:r>
                              <w:rPr>
                                <w:rFonts w:ascii="Courier" w:hAnsi="Courier"/>
                                <w:color w:val="000000" w:themeColor="text1"/>
                              </w:rPr>
                              <w:t>ioconnector</w:t>
                            </w:r>
                            <w:r>
                              <w:rPr>
                                <w:rFonts w:ascii="Courier" w:hAnsi="Courier"/>
                                <w:color w:val="000000" w:themeColor="text1"/>
                              </w:rPr>
                              <w:t>.1.</w:t>
                            </w:r>
                            <w:r>
                              <w:rPr>
                                <w:rFonts w:ascii="Courier" w:hAnsi="Courier"/>
                                <w:color w:val="000000" w:themeColor="text1"/>
                              </w:rPr>
                              <w:t>register</w:t>
                            </w:r>
                            <w:r>
                              <w:rPr>
                                <w:rFonts w:ascii="Courier" w:hAnsi="Courier"/>
                                <w:color w:val="000000" w:themeColor="text1"/>
                              </w:rPr>
                              <w:t>”</w:t>
                            </w:r>
                            <w:r>
                              <w:rPr>
                                <w:rFonts w:ascii="Courier" w:hAnsi="Courier"/>
                                <w:color w:val="000000" w:themeColor="text1"/>
                              </w:rPr>
                              <w:t>,</w:t>
                            </w:r>
                          </w:p>
                          <w:p w:rsidR="00C012AC" w:rsidRDefault="00C012AC" w:rsidP="00C012AC">
                            <w:pPr>
                              <w:pStyle w:val="Textintable"/>
                              <w:rPr>
                                <w:rFonts w:ascii="Courier" w:hAnsi="Courier"/>
                                <w:color w:val="000000" w:themeColor="text1"/>
                              </w:rPr>
                            </w:pPr>
                            <w:r>
                              <w:rPr>
                                <w:rFonts w:ascii="Courier" w:hAnsi="Courier"/>
                                <w:color w:val="000000" w:themeColor="text1"/>
                              </w:rPr>
                              <w:t xml:space="preserve">  “params”: { “</w:t>
                            </w:r>
                            <w:r>
                              <w:rPr>
                                <w:rFonts w:ascii="Courier" w:hAnsi="Courier"/>
                                <w:color w:val="000000" w:themeColor="text1"/>
                              </w:rPr>
                              <w:t>event</w:t>
                            </w:r>
                            <w:r>
                              <w:rPr>
                                <w:rFonts w:ascii="Courier" w:hAnsi="Courier"/>
                                <w:color w:val="000000" w:themeColor="text1"/>
                              </w:rPr>
                              <w:t xml:space="preserve">”: </w:t>
                            </w:r>
                            <w:r>
                              <w:rPr>
                                <w:rFonts w:ascii="Courier" w:hAnsi="Courier"/>
                                <w:color w:val="000000" w:themeColor="text1"/>
                              </w:rPr>
                              <w:t>“</w:t>
                            </w:r>
                            <w:proofErr w:type="spellStart"/>
                            <w:r>
                              <w:rPr>
                                <w:rFonts w:ascii="Courier" w:hAnsi="Courier"/>
                                <w:color w:val="000000" w:themeColor="text1"/>
                              </w:rPr>
                              <w:t>powerpin</w:t>
                            </w:r>
                            <w:proofErr w:type="spellEnd"/>
                            <w:r>
                              <w:rPr>
                                <w:rFonts w:ascii="Courier" w:hAnsi="Courier"/>
                                <w:color w:val="000000" w:themeColor="text1"/>
                              </w:rPr>
                              <w:t>”</w:t>
                            </w:r>
                            <w:r>
                              <w:rPr>
                                <w:rFonts w:ascii="Courier" w:hAnsi="Courier"/>
                                <w:color w:val="000000" w:themeColor="text1"/>
                              </w:rPr>
                              <w:t>, “</w:t>
                            </w:r>
                            <w:r>
                              <w:rPr>
                                <w:rFonts w:ascii="Courier" w:hAnsi="Courier"/>
                                <w:color w:val="000000" w:themeColor="text1"/>
                              </w:rPr>
                              <w:t>callsign</w:t>
                            </w:r>
                            <w:r>
                              <w:rPr>
                                <w:rFonts w:ascii="Courier" w:hAnsi="Courier"/>
                                <w:color w:val="000000" w:themeColor="text1"/>
                              </w:rPr>
                              <w:t xml:space="preserve">”: </w:t>
                            </w:r>
                            <w:r>
                              <w:rPr>
                                <w:rFonts w:ascii="Courier" w:hAnsi="Courier"/>
                                <w:color w:val="000000" w:themeColor="text1"/>
                              </w:rPr>
                              <w:t>“firebold.sink.1”</w:t>
                            </w:r>
                            <w:r>
                              <w:rPr>
                                <w:rFonts w:ascii="Courier" w:hAnsi="Courier"/>
                                <w:color w:val="000000" w:themeColor="text1"/>
                              </w:rPr>
                              <w:t xml:space="preserve"> }</w:t>
                            </w:r>
                          </w:p>
                          <w:p w:rsidR="00C012AC" w:rsidRDefault="00C012AC" w:rsidP="00C012AC">
                            <w:pPr>
                              <w:pStyle w:val="Textintable"/>
                              <w:rPr>
                                <w:rFonts w:ascii="Courier" w:hAnsi="Courier"/>
                                <w:color w:val="000000" w:themeColor="text1"/>
                              </w:rPr>
                            </w:pPr>
                            <w:r>
                              <w:rPr>
                                <w:rFonts w:ascii="Courier" w:hAnsi="Courier"/>
                                <w:color w:val="000000" w:themeColor="text1"/>
                              </w:rPr>
                              <w:t>}</w:t>
                            </w:r>
                          </w:p>
                          <w:p w:rsidR="00C012AC" w:rsidRDefault="00C012AC" w:rsidP="00C012AC">
                            <w:pPr>
                              <w:pStyle w:val="Textintable"/>
                              <w:rPr>
                                <w:rFonts w:ascii="Courier" w:hAnsi="Courier"/>
                                <w:color w:val="000000" w:themeColor="text1"/>
                              </w:rPr>
                            </w:pPr>
                          </w:p>
                          <w:p w:rsidR="00C012AC" w:rsidRDefault="00C012AC" w:rsidP="00C012AC">
                            <w:pPr>
                              <w:pStyle w:val="Textintable"/>
                              <w:rPr>
                                <w:rFonts w:ascii="Courier" w:hAnsi="Courier"/>
                                <w:color w:val="000000" w:themeColor="text1"/>
                              </w:rPr>
                            </w:pPr>
                          </w:p>
                          <w:p w:rsidR="00C012AC" w:rsidRDefault="00C012AC" w:rsidP="00C012AC">
                            <w:pPr>
                              <w:pStyle w:val="Textintable"/>
                            </w:pPr>
                          </w:p>
                        </w:txbxContent>
                      </wps:txbx>
                      <wps:bodyPr tIns="93240" bIns="93240" anchor="ctr">
                        <a:prstTxWarp prst="textNoShape">
                          <a:avLst/>
                        </a:prstTxWarp>
                        <a:noAutofit/>
                      </wps:bodyPr>
                    </wps:wsp>
                  </a:graphicData>
                </a:graphic>
              </wp:inline>
            </w:drawing>
          </mc:Choice>
          <mc:Fallback>
            <w:pict>
              <v:rect w14:anchorId="754ED65E" id="Rechthoek 21" o:spid="_x0000_s1033"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" fillcolor="#f2f2f2 [3052]" strokecolor="#d8d8d8 [2732]">
                <v:textbox inset=",2.59mm,,2.59mm">
                  <w:txbxContent>
                    <w:p w:rsidR="00C012AC" w:rsidRDefault="00C012AC" w:rsidP="00C012AC">
                      <w:pPr>
                        <w:pStyle w:val="Textintable"/>
                        <w:rPr>
                          <w:rFonts w:ascii="Courier" w:hAnsi="Courier"/>
                          <w:color w:val="000000" w:themeColor="text1"/>
                        </w:rPr>
                      </w:pPr>
                      <w:r>
                        <w:rPr>
                          <w:rFonts w:ascii="Courier" w:hAnsi="Courier"/>
                          <w:color w:val="000000" w:themeColor="text1"/>
                        </w:rPr>
                        <w:t>{</w:t>
                      </w:r>
                    </w:p>
                    <w:p w:rsidR="00C012AC" w:rsidRDefault="00C012AC" w:rsidP="00C012AC">
                      <w:pPr>
                        <w:pStyle w:val="Textintable"/>
                        <w:rPr>
                          <w:rFonts w:ascii="Courier" w:hAnsi="Courier"/>
                          <w:color w:val="000000" w:themeColor="text1"/>
                        </w:rPr>
                      </w:pPr>
                      <w:r>
                        <w:rPr>
                          <w:rFonts w:ascii="Courier" w:hAnsi="Courier"/>
                          <w:color w:val="000000" w:themeColor="text1"/>
                        </w:rPr>
                        <w:t xml:space="preserve">  “version”: “V2.0”,</w:t>
                      </w:r>
                    </w:p>
                    <w:p w:rsidR="00C012AC" w:rsidRDefault="00C012AC" w:rsidP="00C012AC">
                      <w:pPr>
                        <w:pStyle w:val="Textintable"/>
                        <w:rPr>
                          <w:rFonts w:ascii="Courier" w:hAnsi="Courier"/>
                          <w:color w:val="000000" w:themeColor="text1"/>
                        </w:rPr>
                      </w:pPr>
                      <w:r>
                        <w:rPr>
                          <w:rFonts w:ascii="Courier" w:hAnsi="Courier"/>
                          <w:color w:val="000000" w:themeColor="text1"/>
                        </w:rPr>
                        <w:t xml:space="preserve">  “id”: </w:t>
                      </w:r>
                      <w:r w:rsidR="00D15EC8">
                        <w:rPr>
                          <w:rFonts w:ascii="Courier" w:hAnsi="Courier"/>
                          <w:color w:val="000000" w:themeColor="text1"/>
                        </w:rPr>
                        <w:t>4</w:t>
                      </w:r>
                      <w:r>
                        <w:rPr>
                          <w:rFonts w:ascii="Courier" w:hAnsi="Courier"/>
                          <w:color w:val="000000" w:themeColor="text1"/>
                        </w:rPr>
                        <w:t>,</w:t>
                      </w:r>
                    </w:p>
                    <w:p w:rsidR="00C012AC" w:rsidRDefault="00C012AC" w:rsidP="00C012AC">
                      <w:pPr>
                        <w:pStyle w:val="Textintable"/>
                        <w:rPr>
                          <w:rFonts w:ascii="Courier" w:hAnsi="Courier"/>
                          <w:color w:val="000000" w:themeColor="text1"/>
                        </w:rPr>
                      </w:pPr>
                      <w:r>
                        <w:rPr>
                          <w:rFonts w:ascii="Courier" w:hAnsi="Courier"/>
                          <w:color w:val="000000" w:themeColor="text1"/>
                        </w:rPr>
                        <w:t xml:space="preserve">  “method”: “firebol</w:t>
                      </w:r>
                      <w:r>
                        <w:rPr>
                          <w:rFonts w:ascii="Courier" w:hAnsi="Courier"/>
                          <w:color w:val="000000" w:themeColor="text1"/>
                        </w:rPr>
                        <w:t>t</w:t>
                      </w:r>
                      <w:r>
                        <w:rPr>
                          <w:rFonts w:ascii="Courier" w:hAnsi="Courier"/>
                          <w:color w:val="000000" w:themeColor="text1"/>
                        </w:rPr>
                        <w:t>.</w:t>
                      </w:r>
                      <w:r>
                        <w:rPr>
                          <w:rFonts w:ascii="Courier" w:hAnsi="Courier"/>
                          <w:color w:val="000000" w:themeColor="text1"/>
                        </w:rPr>
                        <w:t>ioconnector</w:t>
                      </w:r>
                      <w:r>
                        <w:rPr>
                          <w:rFonts w:ascii="Courier" w:hAnsi="Courier"/>
                          <w:color w:val="000000" w:themeColor="text1"/>
                        </w:rPr>
                        <w:t>.1.</w:t>
                      </w:r>
                      <w:r>
                        <w:rPr>
                          <w:rFonts w:ascii="Courier" w:hAnsi="Courier"/>
                          <w:color w:val="000000" w:themeColor="text1"/>
                        </w:rPr>
                        <w:t>register</w:t>
                      </w:r>
                      <w:r>
                        <w:rPr>
                          <w:rFonts w:ascii="Courier" w:hAnsi="Courier"/>
                          <w:color w:val="000000" w:themeColor="text1"/>
                        </w:rPr>
                        <w:t>”</w:t>
                      </w:r>
                      <w:r>
                        <w:rPr>
                          <w:rFonts w:ascii="Courier" w:hAnsi="Courier"/>
                          <w:color w:val="000000" w:themeColor="text1"/>
                        </w:rPr>
                        <w:t>,</w:t>
                      </w:r>
                    </w:p>
                    <w:p w:rsidR="00C012AC" w:rsidRDefault="00C012AC" w:rsidP="00C012AC">
                      <w:pPr>
                        <w:pStyle w:val="Textintable"/>
                        <w:rPr>
                          <w:rFonts w:ascii="Courier" w:hAnsi="Courier"/>
                          <w:color w:val="000000" w:themeColor="text1"/>
                        </w:rPr>
                      </w:pPr>
                      <w:r>
                        <w:rPr>
                          <w:rFonts w:ascii="Courier" w:hAnsi="Courier"/>
                          <w:color w:val="000000" w:themeColor="text1"/>
                        </w:rPr>
                        <w:t xml:space="preserve">  “params”: { “</w:t>
                      </w:r>
                      <w:r>
                        <w:rPr>
                          <w:rFonts w:ascii="Courier" w:hAnsi="Courier"/>
                          <w:color w:val="000000" w:themeColor="text1"/>
                        </w:rPr>
                        <w:t>event</w:t>
                      </w:r>
                      <w:r>
                        <w:rPr>
                          <w:rFonts w:ascii="Courier" w:hAnsi="Courier"/>
                          <w:color w:val="000000" w:themeColor="text1"/>
                        </w:rPr>
                        <w:t xml:space="preserve">”: </w:t>
                      </w:r>
                      <w:r>
                        <w:rPr>
                          <w:rFonts w:ascii="Courier" w:hAnsi="Courier"/>
                          <w:color w:val="000000" w:themeColor="text1"/>
                        </w:rPr>
                        <w:t>“</w:t>
                      </w:r>
                      <w:proofErr w:type="spellStart"/>
                      <w:r>
                        <w:rPr>
                          <w:rFonts w:ascii="Courier" w:hAnsi="Courier"/>
                          <w:color w:val="000000" w:themeColor="text1"/>
                        </w:rPr>
                        <w:t>powerpin</w:t>
                      </w:r>
                      <w:proofErr w:type="spellEnd"/>
                      <w:r>
                        <w:rPr>
                          <w:rFonts w:ascii="Courier" w:hAnsi="Courier"/>
                          <w:color w:val="000000" w:themeColor="text1"/>
                        </w:rPr>
                        <w:t>”</w:t>
                      </w:r>
                      <w:r>
                        <w:rPr>
                          <w:rFonts w:ascii="Courier" w:hAnsi="Courier"/>
                          <w:color w:val="000000" w:themeColor="text1"/>
                        </w:rPr>
                        <w:t>, “</w:t>
                      </w:r>
                      <w:r>
                        <w:rPr>
                          <w:rFonts w:ascii="Courier" w:hAnsi="Courier"/>
                          <w:color w:val="000000" w:themeColor="text1"/>
                        </w:rPr>
                        <w:t>callsign</w:t>
                      </w:r>
                      <w:r>
                        <w:rPr>
                          <w:rFonts w:ascii="Courier" w:hAnsi="Courier"/>
                          <w:color w:val="000000" w:themeColor="text1"/>
                        </w:rPr>
                        <w:t xml:space="preserve">”: </w:t>
                      </w:r>
                      <w:r>
                        <w:rPr>
                          <w:rFonts w:ascii="Courier" w:hAnsi="Courier"/>
                          <w:color w:val="000000" w:themeColor="text1"/>
                        </w:rPr>
                        <w:t>“firebold.sink.1”</w:t>
                      </w:r>
                      <w:r>
                        <w:rPr>
                          <w:rFonts w:ascii="Courier" w:hAnsi="Courier"/>
                          <w:color w:val="000000" w:themeColor="text1"/>
                        </w:rPr>
                        <w:t xml:space="preserve"> }</w:t>
                      </w:r>
                    </w:p>
                    <w:p w:rsidR="00C012AC" w:rsidRDefault="00C012AC" w:rsidP="00C012AC">
                      <w:pPr>
                        <w:pStyle w:val="Textintable"/>
                        <w:rPr>
                          <w:rFonts w:ascii="Courier" w:hAnsi="Courier"/>
                          <w:color w:val="000000" w:themeColor="text1"/>
                        </w:rPr>
                      </w:pPr>
                      <w:r>
                        <w:rPr>
                          <w:rFonts w:ascii="Courier" w:hAnsi="Courier"/>
                          <w:color w:val="000000" w:themeColor="text1"/>
                        </w:rPr>
                        <w:t>}</w:t>
                      </w:r>
                    </w:p>
                    <w:p w:rsidR="00C012AC" w:rsidRDefault="00C012AC" w:rsidP="00C012AC">
                      <w:pPr>
                        <w:pStyle w:val="Textintable"/>
                        <w:rPr>
                          <w:rFonts w:ascii="Courier" w:hAnsi="Courier"/>
                          <w:color w:val="000000" w:themeColor="text1"/>
                        </w:rPr>
                      </w:pPr>
                    </w:p>
                    <w:p w:rsidR="00C012AC" w:rsidRDefault="00C012AC" w:rsidP="00C012AC">
                      <w:pPr>
                        <w:pStyle w:val="Textintable"/>
                        <w:rPr>
                          <w:rFonts w:ascii="Courier" w:hAnsi="Courier"/>
                          <w:color w:val="000000" w:themeColor="text1"/>
                        </w:rPr>
                      </w:pPr>
                    </w:p>
                    <w:p w:rsidR="00C012AC" w:rsidRDefault="00C012AC" w:rsidP="00C012AC">
                      <w:pPr>
                        <w:pStyle w:val="Textintable"/>
                      </w:pPr>
                    </w:p>
                  </w:txbxContent>
                </v:textbox>
                <w10:anchorlock/>
              </v:rect>
            </w:pict>
          </mc:Fallback>
        </mc:AlternateContent>
      </w:r>
    </w:p>
    <w:p w:rsidR="00C012AC" w:rsidRDefault="00C012AC" w:rsidP="005412BA">
      <w:pPr>
        <w:rPr>
          <w:lang w:eastAsia="ar-SA"/>
        </w:rPr>
      </w:pPr>
      <w:r>
        <w:rPr>
          <w:noProof/>
        </w:rPr>
        <mc:AlternateContent>
          <mc:Choice Requires="wps">
            <w:drawing>
              <wp:inline distT="0" distB="0" distL="0" distR="0" wp14:anchorId="3A18588E" wp14:editId="530A1C45">
                <wp:extent cx="5543550" cy="882650"/>
                <wp:effectExtent l="0" t="0" r="19050" b="12700"/>
                <wp:docPr id="23" name="Rechthoek 23"/>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rsidR="00C012AC" w:rsidRDefault="00C012AC" w:rsidP="00C012AC">
                            <w:pPr>
                              <w:pStyle w:val="Textintable"/>
                              <w:rPr>
                                <w:rFonts w:ascii="Courier" w:hAnsi="Courier"/>
                                <w:color w:val="000000" w:themeColor="text1"/>
                              </w:rPr>
                            </w:pPr>
                            <w:r>
                              <w:rPr>
                                <w:rFonts w:ascii="Courier" w:hAnsi="Courier"/>
                                <w:color w:val="000000" w:themeColor="text1"/>
                              </w:rPr>
                              <w:t>{</w:t>
                            </w:r>
                          </w:p>
                          <w:p w:rsidR="00C012AC" w:rsidRDefault="00C012AC" w:rsidP="00C012AC">
                            <w:pPr>
                              <w:pStyle w:val="Textintable"/>
                              <w:rPr>
                                <w:rFonts w:ascii="Courier" w:hAnsi="Courier"/>
                                <w:color w:val="000000" w:themeColor="text1"/>
                              </w:rPr>
                            </w:pPr>
                            <w:r>
                              <w:rPr>
                                <w:rFonts w:ascii="Courier" w:hAnsi="Courier"/>
                                <w:color w:val="000000" w:themeColor="text1"/>
                              </w:rPr>
                              <w:t xml:space="preserve">  “version”: “V2.0”,</w:t>
                            </w:r>
                          </w:p>
                          <w:p w:rsidR="00C012AC" w:rsidRDefault="00C012AC" w:rsidP="00C012AC">
                            <w:pPr>
                              <w:pStyle w:val="Textintable"/>
                              <w:rPr>
                                <w:rFonts w:ascii="Courier" w:hAnsi="Courier"/>
                                <w:color w:val="000000" w:themeColor="text1"/>
                              </w:rPr>
                            </w:pPr>
                            <w:r>
                              <w:rPr>
                                <w:rFonts w:ascii="Courier" w:hAnsi="Courier"/>
                                <w:color w:val="000000" w:themeColor="text1"/>
                              </w:rPr>
                              <w:t xml:space="preserve">  “id”: </w:t>
                            </w:r>
                            <w:r w:rsidR="00D15EC8">
                              <w:rPr>
                                <w:rFonts w:ascii="Courier" w:hAnsi="Courier"/>
                                <w:color w:val="000000" w:themeColor="text1"/>
                              </w:rPr>
                              <w:t>4</w:t>
                            </w:r>
                            <w:r>
                              <w:rPr>
                                <w:rFonts w:ascii="Courier" w:hAnsi="Courier"/>
                                <w:color w:val="000000" w:themeColor="text1"/>
                              </w:rPr>
                              <w:t>,</w:t>
                            </w:r>
                          </w:p>
                          <w:p w:rsidR="00C012AC" w:rsidRDefault="00C012AC" w:rsidP="00C012AC">
                            <w:pPr>
                              <w:pStyle w:val="Textintable"/>
                              <w:rPr>
                                <w:rFonts w:ascii="Courier" w:hAnsi="Courier"/>
                                <w:color w:val="000000" w:themeColor="text1"/>
                              </w:rPr>
                            </w:pPr>
                            <w:r>
                              <w:rPr>
                                <w:rFonts w:ascii="Courier" w:hAnsi="Courier"/>
                                <w:color w:val="000000" w:themeColor="text1"/>
                              </w:rPr>
                              <w:t xml:space="preserve">  “result”: “0”</w:t>
                            </w:r>
                          </w:p>
                          <w:p w:rsidR="00C012AC" w:rsidRDefault="00C012AC" w:rsidP="00C012AC">
                            <w:pPr>
                              <w:pStyle w:val="Textintable"/>
                              <w:rPr>
                                <w:rFonts w:ascii="Courier" w:hAnsi="Courier"/>
                                <w:color w:val="000000" w:themeColor="text1"/>
                              </w:rPr>
                            </w:pPr>
                            <w:r>
                              <w:rPr>
                                <w:rFonts w:ascii="Courier" w:hAnsi="Courier"/>
                                <w:color w:val="000000" w:themeColor="text1"/>
                              </w:rPr>
                              <w:t>}</w:t>
                            </w:r>
                          </w:p>
                          <w:p w:rsidR="00C012AC" w:rsidRDefault="00C012AC" w:rsidP="00C012AC">
                            <w:pPr>
                              <w:pStyle w:val="Textintable"/>
                              <w:rPr>
                                <w:rFonts w:ascii="Courier" w:hAnsi="Courier"/>
                                <w:color w:val="000000" w:themeColor="text1"/>
                              </w:rPr>
                            </w:pPr>
                          </w:p>
                          <w:p w:rsidR="00C012AC" w:rsidRDefault="00C012AC" w:rsidP="00C012AC">
                            <w:pPr>
                              <w:pStyle w:val="Textintable"/>
                              <w:rPr>
                                <w:rFonts w:ascii="Courier" w:hAnsi="Courier"/>
                                <w:color w:val="000000" w:themeColor="text1"/>
                              </w:rPr>
                            </w:pPr>
                          </w:p>
                          <w:p w:rsidR="00C012AC" w:rsidRDefault="00C012AC" w:rsidP="00C012AC">
                            <w:pPr>
                              <w:pStyle w:val="Textintable"/>
                            </w:pPr>
                          </w:p>
                        </w:txbxContent>
                      </wps:txbx>
                      <wps:bodyPr tIns="93240" bIns="93240" anchor="ctr">
                        <a:prstTxWarp prst="textNoShape">
                          <a:avLst/>
                        </a:prstTxWarp>
                        <a:noAutofit/>
                      </wps:bodyPr>
                    </wps:wsp>
                  </a:graphicData>
                </a:graphic>
              </wp:inline>
            </w:drawing>
          </mc:Choice>
          <mc:Fallback>
            <w:pict>
              <v:rect w14:anchorId="3A18588E" id="Rechthoek 23" o:spid="_x0000_s1034"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" fillcolor="#f2f2f2 [3052]" strokecolor="#d8d8d8 [2732]">
                <v:textbox inset=",2.59mm,,2.59mm">
                  <w:txbxContent>
                    <w:p w:rsidR="00C012AC" w:rsidRDefault="00C012AC" w:rsidP="00C012AC">
                      <w:pPr>
                        <w:pStyle w:val="Textintable"/>
                        <w:rPr>
                          <w:rFonts w:ascii="Courier" w:hAnsi="Courier"/>
                          <w:color w:val="000000" w:themeColor="text1"/>
                        </w:rPr>
                      </w:pPr>
                      <w:r>
                        <w:rPr>
                          <w:rFonts w:ascii="Courier" w:hAnsi="Courier"/>
                          <w:color w:val="000000" w:themeColor="text1"/>
                        </w:rPr>
                        <w:t>{</w:t>
                      </w:r>
                    </w:p>
                    <w:p w:rsidR="00C012AC" w:rsidRDefault="00C012AC" w:rsidP="00C012AC">
                      <w:pPr>
                        <w:pStyle w:val="Textintable"/>
                        <w:rPr>
                          <w:rFonts w:ascii="Courier" w:hAnsi="Courier"/>
                          <w:color w:val="000000" w:themeColor="text1"/>
                        </w:rPr>
                      </w:pPr>
                      <w:r>
                        <w:rPr>
                          <w:rFonts w:ascii="Courier" w:hAnsi="Courier"/>
                          <w:color w:val="000000" w:themeColor="text1"/>
                        </w:rPr>
                        <w:t xml:space="preserve">  “version”: “V2.0”,</w:t>
                      </w:r>
                    </w:p>
                    <w:p w:rsidR="00C012AC" w:rsidRDefault="00C012AC" w:rsidP="00C012AC">
                      <w:pPr>
                        <w:pStyle w:val="Textintable"/>
                        <w:rPr>
                          <w:rFonts w:ascii="Courier" w:hAnsi="Courier"/>
                          <w:color w:val="000000" w:themeColor="text1"/>
                        </w:rPr>
                      </w:pPr>
                      <w:r>
                        <w:rPr>
                          <w:rFonts w:ascii="Courier" w:hAnsi="Courier"/>
                          <w:color w:val="000000" w:themeColor="text1"/>
                        </w:rPr>
                        <w:t xml:space="preserve">  “id”: </w:t>
                      </w:r>
                      <w:r w:rsidR="00D15EC8">
                        <w:rPr>
                          <w:rFonts w:ascii="Courier" w:hAnsi="Courier"/>
                          <w:color w:val="000000" w:themeColor="text1"/>
                        </w:rPr>
                        <w:t>4</w:t>
                      </w:r>
                      <w:r>
                        <w:rPr>
                          <w:rFonts w:ascii="Courier" w:hAnsi="Courier"/>
                          <w:color w:val="000000" w:themeColor="text1"/>
                        </w:rPr>
                        <w:t>,</w:t>
                      </w:r>
                    </w:p>
                    <w:p w:rsidR="00C012AC" w:rsidRDefault="00C012AC" w:rsidP="00C012AC">
                      <w:pPr>
                        <w:pStyle w:val="Textintable"/>
                        <w:rPr>
                          <w:rFonts w:ascii="Courier" w:hAnsi="Courier"/>
                          <w:color w:val="000000" w:themeColor="text1"/>
                        </w:rPr>
                      </w:pPr>
                      <w:r>
                        <w:rPr>
                          <w:rFonts w:ascii="Courier" w:hAnsi="Courier"/>
                          <w:color w:val="000000" w:themeColor="text1"/>
                        </w:rPr>
                        <w:t xml:space="preserve">  “result”: “0”</w:t>
                      </w:r>
                    </w:p>
                    <w:p w:rsidR="00C012AC" w:rsidRDefault="00C012AC" w:rsidP="00C012AC">
                      <w:pPr>
                        <w:pStyle w:val="Textintable"/>
                        <w:rPr>
                          <w:rFonts w:ascii="Courier" w:hAnsi="Courier"/>
                          <w:color w:val="000000" w:themeColor="text1"/>
                        </w:rPr>
                      </w:pPr>
                      <w:r>
                        <w:rPr>
                          <w:rFonts w:ascii="Courier" w:hAnsi="Courier"/>
                          <w:color w:val="000000" w:themeColor="text1"/>
                        </w:rPr>
                        <w:t>}</w:t>
                      </w:r>
                    </w:p>
                    <w:p w:rsidR="00C012AC" w:rsidRDefault="00C012AC" w:rsidP="00C012AC">
                      <w:pPr>
                        <w:pStyle w:val="Textintable"/>
                        <w:rPr>
                          <w:rFonts w:ascii="Courier" w:hAnsi="Courier"/>
                          <w:color w:val="000000" w:themeColor="text1"/>
                        </w:rPr>
                      </w:pPr>
                    </w:p>
                    <w:p w:rsidR="00C012AC" w:rsidRDefault="00C012AC" w:rsidP="00C012AC">
                      <w:pPr>
                        <w:pStyle w:val="Textintable"/>
                        <w:rPr>
                          <w:rFonts w:ascii="Courier" w:hAnsi="Courier"/>
                          <w:color w:val="000000" w:themeColor="text1"/>
                        </w:rPr>
                      </w:pPr>
                    </w:p>
                    <w:p w:rsidR="00C012AC" w:rsidRDefault="00C012AC" w:rsidP="00C012AC">
                      <w:pPr>
                        <w:pStyle w:val="Textintable"/>
                      </w:pPr>
                    </w:p>
                  </w:txbxContent>
                </v:textbox>
                <w10:anchorlock/>
              </v:rect>
            </w:pict>
          </mc:Fallback>
        </mc:AlternateContent>
      </w:r>
    </w:p>
    <w:p w:rsidR="00D15EC8" w:rsidRDefault="00D15EC8" w:rsidP="005412BA">
      <w:pPr>
        <w:rPr>
          <w:lang w:eastAsia="ar-SA"/>
        </w:rPr>
      </w:pPr>
    </w:p>
    <w:p w:rsidR="00D15EC8" w:rsidRDefault="00D15EC8" w:rsidP="005412BA">
      <w:pPr>
        <w:rPr>
          <w:lang w:eastAsia="ar-SA"/>
        </w:rPr>
      </w:pPr>
      <w:r>
        <w:rPr>
          <w:lang w:eastAsia="ar-SA"/>
        </w:rPr>
        <w:t>This triggers a registration on the server. In case the pin is changing state, a method invocation is triggered from the server. This will be an id-less invocation so no answer expected:</w:t>
      </w:r>
    </w:p>
    <w:p w:rsidR="00D15EC8" w:rsidRDefault="00D15EC8" w:rsidP="005412BA">
      <w:pPr>
        <w:rPr>
          <w:lang w:eastAsia="ar-SA"/>
        </w:rPr>
      </w:pPr>
      <w:r>
        <w:rPr>
          <w:noProof/>
        </w:rPr>
        <mc:AlternateContent>
          <mc:Choice Requires="wps">
            <w:drawing>
              <wp:inline distT="0" distB="0" distL="0" distR="0" wp14:anchorId="65FAE262" wp14:editId="64CBA829">
                <wp:extent cx="5543550" cy="882650"/>
                <wp:effectExtent l="0" t="0" r="19050" b="12700"/>
                <wp:docPr id="25" name="Rechthoek 25"/>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rsidR="00D15EC8" w:rsidRDefault="00D15EC8" w:rsidP="00D15EC8">
                            <w:pPr>
                              <w:pStyle w:val="Textintable"/>
                              <w:rPr>
                                <w:rFonts w:ascii="Courier" w:hAnsi="Courier"/>
                                <w:color w:val="000000" w:themeColor="text1"/>
                              </w:rPr>
                            </w:pPr>
                            <w:r>
                              <w:rPr>
                                <w:rFonts w:ascii="Courier" w:hAnsi="Courier"/>
                                <w:color w:val="000000" w:themeColor="text1"/>
                              </w:rPr>
                              <w:t>{</w:t>
                            </w:r>
                          </w:p>
                          <w:p w:rsidR="00D15EC8" w:rsidRDefault="00D15EC8" w:rsidP="00D15EC8">
                            <w:pPr>
                              <w:pStyle w:val="Textintable"/>
                              <w:rPr>
                                <w:rFonts w:ascii="Courier" w:hAnsi="Courier"/>
                                <w:color w:val="000000" w:themeColor="text1"/>
                              </w:rPr>
                            </w:pPr>
                            <w:r>
                              <w:rPr>
                                <w:rFonts w:ascii="Courier" w:hAnsi="Courier"/>
                                <w:color w:val="000000" w:themeColor="text1"/>
                              </w:rPr>
                              <w:t xml:space="preserve">  “version”: “V2.0”,</w:t>
                            </w:r>
                          </w:p>
                          <w:p w:rsidR="00D15EC8" w:rsidRDefault="00D15EC8" w:rsidP="00D15EC8">
                            <w:pPr>
                              <w:pStyle w:val="Textintable"/>
                              <w:rPr>
                                <w:rFonts w:ascii="Courier" w:hAnsi="Courier"/>
                                <w:color w:val="000000" w:themeColor="text1"/>
                              </w:rPr>
                            </w:pPr>
                            <w:r>
                              <w:rPr>
                                <w:rFonts w:ascii="Courier" w:hAnsi="Courier"/>
                                <w:color w:val="000000" w:themeColor="text1"/>
                              </w:rPr>
                              <w:t xml:space="preserve">  “method”: “firebolt.</w:t>
                            </w:r>
                            <w:r>
                              <w:rPr>
                                <w:rFonts w:ascii="Courier" w:hAnsi="Courier"/>
                                <w:color w:val="000000" w:themeColor="text1"/>
                              </w:rPr>
                              <w:t>sink</w:t>
                            </w:r>
                            <w:r>
                              <w:rPr>
                                <w:rFonts w:ascii="Courier" w:hAnsi="Courier"/>
                                <w:color w:val="000000" w:themeColor="text1"/>
                              </w:rPr>
                              <w:t>.1.</w:t>
                            </w:r>
                            <w:r>
                              <w:rPr>
                                <w:rFonts w:ascii="Courier" w:hAnsi="Courier"/>
                                <w:color w:val="000000" w:themeColor="text1"/>
                              </w:rPr>
                              <w:t>powerpin</w:t>
                            </w:r>
                            <w:r>
                              <w:rPr>
                                <w:rFonts w:ascii="Courier" w:hAnsi="Courier"/>
                                <w:color w:val="000000" w:themeColor="text1"/>
                              </w:rPr>
                              <w:t>”,</w:t>
                            </w:r>
                          </w:p>
                          <w:p w:rsidR="00D15EC8" w:rsidRDefault="00D15EC8" w:rsidP="00D15EC8">
                            <w:pPr>
                              <w:pStyle w:val="Textintable"/>
                              <w:rPr>
                                <w:rFonts w:ascii="Courier" w:hAnsi="Courier"/>
                                <w:color w:val="000000" w:themeColor="text1"/>
                              </w:rPr>
                            </w:pPr>
                            <w:r>
                              <w:rPr>
                                <w:rFonts w:ascii="Courier" w:hAnsi="Courier"/>
                                <w:color w:val="000000" w:themeColor="text1"/>
                              </w:rPr>
                              <w:t xml:space="preserve">  “params”: { “</w:t>
                            </w:r>
                            <w:r>
                              <w:rPr>
                                <w:rFonts w:ascii="Courier" w:hAnsi="Courier"/>
                                <w:color w:val="000000" w:themeColor="text1"/>
                              </w:rPr>
                              <w:t>state</w:t>
                            </w:r>
                            <w:r>
                              <w:rPr>
                                <w:rFonts w:ascii="Courier" w:hAnsi="Courier"/>
                                <w:color w:val="000000" w:themeColor="text1"/>
                              </w:rPr>
                              <w:t>”: “</w:t>
                            </w:r>
                            <w:r>
                              <w:rPr>
                                <w:rFonts w:ascii="Courier" w:hAnsi="Courier"/>
                                <w:color w:val="000000" w:themeColor="text1"/>
                              </w:rPr>
                              <w:t>low</w:t>
                            </w:r>
                            <w:r>
                              <w:rPr>
                                <w:rFonts w:ascii="Courier" w:hAnsi="Courier"/>
                                <w:color w:val="000000" w:themeColor="text1"/>
                              </w:rPr>
                              <w:t>” }</w:t>
                            </w:r>
                          </w:p>
                          <w:p w:rsidR="00D15EC8" w:rsidRDefault="00D15EC8" w:rsidP="00D15EC8">
                            <w:pPr>
                              <w:pStyle w:val="Textintable"/>
                              <w:rPr>
                                <w:rFonts w:ascii="Courier" w:hAnsi="Courier"/>
                                <w:color w:val="000000" w:themeColor="text1"/>
                              </w:rPr>
                            </w:pPr>
                            <w:r>
                              <w:rPr>
                                <w:rFonts w:ascii="Courier" w:hAnsi="Courier"/>
                                <w:color w:val="000000" w:themeColor="text1"/>
                              </w:rPr>
                              <w:t>}</w:t>
                            </w:r>
                          </w:p>
                          <w:p w:rsidR="00D15EC8" w:rsidRDefault="00D15EC8" w:rsidP="00D15EC8">
                            <w:pPr>
                              <w:pStyle w:val="Textintable"/>
                              <w:rPr>
                                <w:rFonts w:ascii="Courier" w:hAnsi="Courier"/>
                                <w:color w:val="000000" w:themeColor="text1"/>
                              </w:rPr>
                            </w:pPr>
                          </w:p>
                          <w:p w:rsidR="00D15EC8" w:rsidRDefault="00D15EC8" w:rsidP="00D15EC8">
                            <w:pPr>
                              <w:pStyle w:val="Textintable"/>
                              <w:rPr>
                                <w:rFonts w:ascii="Courier" w:hAnsi="Courier"/>
                                <w:color w:val="000000" w:themeColor="text1"/>
                              </w:rPr>
                            </w:pPr>
                          </w:p>
                          <w:p w:rsidR="00D15EC8" w:rsidRDefault="00D15EC8" w:rsidP="00D15EC8">
                            <w:pPr>
                              <w:pStyle w:val="Textintable"/>
                            </w:pPr>
                          </w:p>
                        </w:txbxContent>
                      </wps:txbx>
                      <wps:bodyPr tIns="93240" bIns="93240" anchor="ctr">
                        <a:prstTxWarp prst="textNoShape">
                          <a:avLst/>
                        </a:prstTxWarp>
                        <a:noAutofit/>
                      </wps:bodyPr>
                    </wps:wsp>
                  </a:graphicData>
                </a:graphic>
              </wp:inline>
            </w:drawing>
          </mc:Choice>
          <mc:Fallback>
            <w:pict>
              <v:rect w14:anchorId="65FAE262" id="Rechthoek 25" o:spid="_x0000_s1035"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" fillcolor="#f2f2f2 [3052]" strokecolor="#d8d8d8 [2732]">
                <v:textbox inset=",2.59mm,,2.59mm">
                  <w:txbxContent>
                    <w:p w:rsidR="00D15EC8" w:rsidRDefault="00D15EC8" w:rsidP="00D15EC8">
                      <w:pPr>
                        <w:pStyle w:val="Textintable"/>
                        <w:rPr>
                          <w:rFonts w:ascii="Courier" w:hAnsi="Courier"/>
                          <w:color w:val="000000" w:themeColor="text1"/>
                        </w:rPr>
                      </w:pPr>
                      <w:r>
                        <w:rPr>
                          <w:rFonts w:ascii="Courier" w:hAnsi="Courier"/>
                          <w:color w:val="000000" w:themeColor="text1"/>
                        </w:rPr>
                        <w:t>{</w:t>
                      </w:r>
                    </w:p>
                    <w:p w:rsidR="00D15EC8" w:rsidRDefault="00D15EC8" w:rsidP="00D15EC8">
                      <w:pPr>
                        <w:pStyle w:val="Textintable"/>
                        <w:rPr>
                          <w:rFonts w:ascii="Courier" w:hAnsi="Courier"/>
                          <w:color w:val="000000" w:themeColor="text1"/>
                        </w:rPr>
                      </w:pPr>
                      <w:r>
                        <w:rPr>
                          <w:rFonts w:ascii="Courier" w:hAnsi="Courier"/>
                          <w:color w:val="000000" w:themeColor="text1"/>
                        </w:rPr>
                        <w:t xml:space="preserve">  “version”: “V2.0”,</w:t>
                      </w:r>
                    </w:p>
                    <w:p w:rsidR="00D15EC8" w:rsidRDefault="00D15EC8" w:rsidP="00D15EC8">
                      <w:pPr>
                        <w:pStyle w:val="Textintable"/>
                        <w:rPr>
                          <w:rFonts w:ascii="Courier" w:hAnsi="Courier"/>
                          <w:color w:val="000000" w:themeColor="text1"/>
                        </w:rPr>
                      </w:pPr>
                      <w:r>
                        <w:rPr>
                          <w:rFonts w:ascii="Courier" w:hAnsi="Courier"/>
                          <w:color w:val="000000" w:themeColor="text1"/>
                        </w:rPr>
                        <w:t xml:space="preserve">  “method”: “firebolt.</w:t>
                      </w:r>
                      <w:r>
                        <w:rPr>
                          <w:rFonts w:ascii="Courier" w:hAnsi="Courier"/>
                          <w:color w:val="000000" w:themeColor="text1"/>
                        </w:rPr>
                        <w:t>sink</w:t>
                      </w:r>
                      <w:r>
                        <w:rPr>
                          <w:rFonts w:ascii="Courier" w:hAnsi="Courier"/>
                          <w:color w:val="000000" w:themeColor="text1"/>
                        </w:rPr>
                        <w:t>.1.</w:t>
                      </w:r>
                      <w:r>
                        <w:rPr>
                          <w:rFonts w:ascii="Courier" w:hAnsi="Courier"/>
                          <w:color w:val="000000" w:themeColor="text1"/>
                        </w:rPr>
                        <w:t>powerpin</w:t>
                      </w:r>
                      <w:r>
                        <w:rPr>
                          <w:rFonts w:ascii="Courier" w:hAnsi="Courier"/>
                          <w:color w:val="000000" w:themeColor="text1"/>
                        </w:rPr>
                        <w:t>”,</w:t>
                      </w:r>
                    </w:p>
                    <w:p w:rsidR="00D15EC8" w:rsidRDefault="00D15EC8" w:rsidP="00D15EC8">
                      <w:pPr>
                        <w:pStyle w:val="Textintable"/>
                        <w:rPr>
                          <w:rFonts w:ascii="Courier" w:hAnsi="Courier"/>
                          <w:color w:val="000000" w:themeColor="text1"/>
                        </w:rPr>
                      </w:pPr>
                      <w:r>
                        <w:rPr>
                          <w:rFonts w:ascii="Courier" w:hAnsi="Courier"/>
                          <w:color w:val="000000" w:themeColor="text1"/>
                        </w:rPr>
                        <w:t xml:space="preserve">  “params”: { “</w:t>
                      </w:r>
                      <w:r>
                        <w:rPr>
                          <w:rFonts w:ascii="Courier" w:hAnsi="Courier"/>
                          <w:color w:val="000000" w:themeColor="text1"/>
                        </w:rPr>
                        <w:t>state</w:t>
                      </w:r>
                      <w:r>
                        <w:rPr>
                          <w:rFonts w:ascii="Courier" w:hAnsi="Courier"/>
                          <w:color w:val="000000" w:themeColor="text1"/>
                        </w:rPr>
                        <w:t>”: “</w:t>
                      </w:r>
                      <w:r>
                        <w:rPr>
                          <w:rFonts w:ascii="Courier" w:hAnsi="Courier"/>
                          <w:color w:val="000000" w:themeColor="text1"/>
                        </w:rPr>
                        <w:t>low</w:t>
                      </w:r>
                      <w:r>
                        <w:rPr>
                          <w:rFonts w:ascii="Courier" w:hAnsi="Courier"/>
                          <w:color w:val="000000" w:themeColor="text1"/>
                        </w:rPr>
                        <w:t>” }</w:t>
                      </w:r>
                    </w:p>
                    <w:p w:rsidR="00D15EC8" w:rsidRDefault="00D15EC8" w:rsidP="00D15EC8">
                      <w:pPr>
                        <w:pStyle w:val="Textintable"/>
                        <w:rPr>
                          <w:rFonts w:ascii="Courier" w:hAnsi="Courier"/>
                          <w:color w:val="000000" w:themeColor="text1"/>
                        </w:rPr>
                      </w:pPr>
                      <w:r>
                        <w:rPr>
                          <w:rFonts w:ascii="Courier" w:hAnsi="Courier"/>
                          <w:color w:val="000000" w:themeColor="text1"/>
                        </w:rPr>
                        <w:t>}</w:t>
                      </w:r>
                    </w:p>
                    <w:p w:rsidR="00D15EC8" w:rsidRDefault="00D15EC8" w:rsidP="00D15EC8">
                      <w:pPr>
                        <w:pStyle w:val="Textintable"/>
                        <w:rPr>
                          <w:rFonts w:ascii="Courier" w:hAnsi="Courier"/>
                          <w:color w:val="000000" w:themeColor="text1"/>
                        </w:rPr>
                      </w:pPr>
                    </w:p>
                    <w:p w:rsidR="00D15EC8" w:rsidRDefault="00D15EC8" w:rsidP="00D15EC8">
                      <w:pPr>
                        <w:pStyle w:val="Textintable"/>
                        <w:rPr>
                          <w:rFonts w:ascii="Courier" w:hAnsi="Courier"/>
                          <w:color w:val="000000" w:themeColor="text1"/>
                        </w:rPr>
                      </w:pPr>
                    </w:p>
                    <w:p w:rsidR="00D15EC8" w:rsidRDefault="00D15EC8" w:rsidP="00D15EC8">
                      <w:pPr>
                        <w:pStyle w:val="Textintable"/>
                      </w:pPr>
                    </w:p>
                  </w:txbxContent>
                </v:textbox>
                <w10:anchorlock/>
              </v:rect>
            </w:pict>
          </mc:Fallback>
        </mc:AlternateContent>
      </w:r>
    </w:p>
    <w:p w:rsidR="005A33FC" w:rsidRDefault="005A33FC" w:rsidP="005412BA">
      <w:pPr>
        <w:rPr>
          <w:lang w:eastAsia="ar-SA"/>
        </w:rPr>
      </w:pPr>
    </w:p>
    <w:p w:rsidR="005A33FC" w:rsidRDefault="005A33FC" w:rsidP="005412BA">
      <w:pPr>
        <w:rPr>
          <w:lang w:eastAsia="ar-SA"/>
        </w:rPr>
      </w:pPr>
      <w:r>
        <w:rPr>
          <w:lang w:eastAsia="ar-SA"/>
        </w:rPr>
        <w:t xml:space="preserve">To end the notifications, the event needs to be </w:t>
      </w:r>
      <w:proofErr w:type="spellStart"/>
      <w:r>
        <w:rPr>
          <w:lang w:eastAsia="ar-SA"/>
        </w:rPr>
        <w:t>unregistsred</w:t>
      </w:r>
      <w:proofErr w:type="spellEnd"/>
      <w:r>
        <w:rPr>
          <w:lang w:eastAsia="ar-SA"/>
        </w:rPr>
        <w:t>. This can be done by invoking the unregister on the server side.</w:t>
      </w:r>
    </w:p>
    <w:p w:rsidR="005A33FC" w:rsidRDefault="00C46C88" w:rsidP="005412BA">
      <w:pPr>
        <w:rPr>
          <w:lang w:eastAsia="ar-SA"/>
        </w:rPr>
      </w:pPr>
      <w:r>
        <w:rPr>
          <w:noProof/>
        </w:rPr>
        <mc:AlternateContent>
          <mc:Choice Requires="wps">
            <w:drawing>
              <wp:inline distT="0" distB="0" distL="0" distR="0" wp14:anchorId="6F6F9B20" wp14:editId="279F1223">
                <wp:extent cx="5543550" cy="1035050"/>
                <wp:effectExtent l="0" t="0" r="19050" b="12700"/>
                <wp:docPr id="26" name="Rechthoek 26"/>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rsidR="00C46C88" w:rsidRDefault="00C46C88" w:rsidP="00C46C88">
                            <w:pPr>
                              <w:pStyle w:val="Textintable"/>
                              <w:rPr>
                                <w:rFonts w:ascii="Courier" w:hAnsi="Courier"/>
                                <w:color w:val="000000" w:themeColor="text1"/>
                              </w:rPr>
                            </w:pPr>
                            <w:r>
                              <w:rPr>
                                <w:rFonts w:ascii="Courier" w:hAnsi="Courier"/>
                                <w:color w:val="000000" w:themeColor="text1"/>
                              </w:rPr>
                              <w:t>{</w:t>
                            </w:r>
                          </w:p>
                          <w:p w:rsidR="00C46C88" w:rsidRDefault="00C46C88" w:rsidP="00C46C88">
                            <w:pPr>
                              <w:pStyle w:val="Textintable"/>
                              <w:rPr>
                                <w:rFonts w:ascii="Courier" w:hAnsi="Courier"/>
                                <w:color w:val="000000" w:themeColor="text1"/>
                              </w:rPr>
                            </w:pPr>
                            <w:r>
                              <w:rPr>
                                <w:rFonts w:ascii="Courier" w:hAnsi="Courier"/>
                                <w:color w:val="000000" w:themeColor="text1"/>
                              </w:rPr>
                              <w:t xml:space="preserve">  “version”: “V2.0”,</w:t>
                            </w:r>
                          </w:p>
                          <w:p w:rsidR="00C46C88" w:rsidRDefault="00C46C88" w:rsidP="00C46C88">
                            <w:pPr>
                              <w:pStyle w:val="Textintable"/>
                              <w:rPr>
                                <w:rFonts w:ascii="Courier" w:hAnsi="Courier"/>
                                <w:color w:val="000000" w:themeColor="text1"/>
                              </w:rPr>
                            </w:pPr>
                            <w:r>
                              <w:rPr>
                                <w:rFonts w:ascii="Courier" w:hAnsi="Courier"/>
                                <w:color w:val="000000" w:themeColor="text1"/>
                              </w:rPr>
                              <w:t xml:space="preserve">  “id”: </w:t>
                            </w:r>
                            <w:r>
                              <w:rPr>
                                <w:rFonts w:ascii="Courier" w:hAnsi="Courier"/>
                                <w:color w:val="000000" w:themeColor="text1"/>
                              </w:rPr>
                              <w:t>5</w:t>
                            </w:r>
                            <w:r>
                              <w:rPr>
                                <w:rFonts w:ascii="Courier" w:hAnsi="Courier"/>
                                <w:color w:val="000000" w:themeColor="text1"/>
                              </w:rPr>
                              <w:t>,</w:t>
                            </w:r>
                          </w:p>
                          <w:p w:rsidR="00C46C88" w:rsidRDefault="00C46C88" w:rsidP="00C46C88">
                            <w:pPr>
                              <w:pStyle w:val="Textintable"/>
                              <w:rPr>
                                <w:rFonts w:ascii="Courier" w:hAnsi="Courier"/>
                                <w:color w:val="000000" w:themeColor="text1"/>
                              </w:rPr>
                            </w:pPr>
                            <w:r>
                              <w:rPr>
                                <w:rFonts w:ascii="Courier" w:hAnsi="Courier"/>
                                <w:color w:val="000000" w:themeColor="text1"/>
                              </w:rPr>
                              <w:t xml:space="preserve">  “method”: “firebolt.ioconnector.1.</w:t>
                            </w:r>
                            <w:r>
                              <w:rPr>
                                <w:rFonts w:ascii="Courier" w:hAnsi="Courier"/>
                                <w:color w:val="000000" w:themeColor="text1"/>
                              </w:rPr>
                              <w:t>unr</w:t>
                            </w:r>
                            <w:r>
                              <w:rPr>
                                <w:rFonts w:ascii="Courier" w:hAnsi="Courier"/>
                                <w:color w:val="000000" w:themeColor="text1"/>
                              </w:rPr>
                              <w:t>egister”,</w:t>
                            </w:r>
                          </w:p>
                          <w:p w:rsidR="00C46C88" w:rsidRDefault="00C46C88" w:rsidP="00C46C88">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“callsign”: “firebold.sink.1” }</w:t>
                            </w:r>
                          </w:p>
                          <w:p w:rsidR="00C46C88" w:rsidRDefault="00C46C88" w:rsidP="00C46C88">
                            <w:pPr>
                              <w:pStyle w:val="Textintable"/>
                              <w:rPr>
                                <w:rFonts w:ascii="Courier" w:hAnsi="Courier"/>
                                <w:color w:val="000000" w:themeColor="text1"/>
                              </w:rPr>
                            </w:pPr>
                            <w:r>
                              <w:rPr>
                                <w:rFonts w:ascii="Courier" w:hAnsi="Courier"/>
                                <w:color w:val="000000" w:themeColor="text1"/>
                              </w:rPr>
                              <w:t>}</w:t>
                            </w:r>
                          </w:p>
                          <w:p w:rsidR="00C46C88" w:rsidRDefault="00C46C88" w:rsidP="00C46C88">
                            <w:pPr>
                              <w:pStyle w:val="Textintable"/>
                              <w:rPr>
                                <w:rFonts w:ascii="Courier" w:hAnsi="Courier"/>
                                <w:color w:val="000000" w:themeColor="text1"/>
                              </w:rPr>
                            </w:pPr>
                          </w:p>
                          <w:p w:rsidR="00C46C88" w:rsidRDefault="00C46C88" w:rsidP="00C46C88">
                            <w:pPr>
                              <w:pStyle w:val="Textintable"/>
                              <w:rPr>
                                <w:rFonts w:ascii="Courier" w:hAnsi="Courier"/>
                                <w:color w:val="000000" w:themeColor="text1"/>
                              </w:rPr>
                            </w:pPr>
                          </w:p>
                          <w:p w:rsidR="00C46C88" w:rsidRDefault="00C46C88" w:rsidP="00C46C88">
                            <w:pPr>
                              <w:pStyle w:val="Textintable"/>
                            </w:pPr>
                          </w:p>
                        </w:txbxContent>
                      </wps:txbx>
                      <wps:bodyPr tIns="93240" bIns="93240" anchor="ctr">
                        <a:prstTxWarp prst="textNoShape">
                          <a:avLst/>
                        </a:prstTxWarp>
                        <a:noAutofit/>
                      </wps:bodyPr>
                    </wps:wsp>
                  </a:graphicData>
                </a:graphic>
              </wp:inline>
            </w:drawing>
          </mc:Choice>
          <mc:Fallback>
            <w:pict>
              <v:rect w14:anchorId="6F6F9B20" id="Rechthoek 26" o:spid="_x0000_s1036"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" fillcolor="#f2f2f2 [3052]" strokecolor="#d8d8d8 [2732]">
                <v:textbox inset=",2.59mm,,2.59mm">
                  <w:txbxContent>
                    <w:p w:rsidR="00C46C88" w:rsidRDefault="00C46C88" w:rsidP="00C46C88">
                      <w:pPr>
                        <w:pStyle w:val="Textintable"/>
                        <w:rPr>
                          <w:rFonts w:ascii="Courier" w:hAnsi="Courier"/>
                          <w:color w:val="000000" w:themeColor="text1"/>
                        </w:rPr>
                      </w:pPr>
                      <w:r>
                        <w:rPr>
                          <w:rFonts w:ascii="Courier" w:hAnsi="Courier"/>
                          <w:color w:val="000000" w:themeColor="text1"/>
                        </w:rPr>
                        <w:t>{</w:t>
                      </w:r>
                    </w:p>
                    <w:p w:rsidR="00C46C88" w:rsidRDefault="00C46C88" w:rsidP="00C46C88">
                      <w:pPr>
                        <w:pStyle w:val="Textintable"/>
                        <w:rPr>
                          <w:rFonts w:ascii="Courier" w:hAnsi="Courier"/>
                          <w:color w:val="000000" w:themeColor="text1"/>
                        </w:rPr>
                      </w:pPr>
                      <w:r>
                        <w:rPr>
                          <w:rFonts w:ascii="Courier" w:hAnsi="Courier"/>
                          <w:color w:val="000000" w:themeColor="text1"/>
                        </w:rPr>
                        <w:t xml:space="preserve">  “version”: “V2.0”,</w:t>
                      </w:r>
                    </w:p>
                    <w:p w:rsidR="00C46C88" w:rsidRDefault="00C46C88" w:rsidP="00C46C88">
                      <w:pPr>
                        <w:pStyle w:val="Textintable"/>
                        <w:rPr>
                          <w:rFonts w:ascii="Courier" w:hAnsi="Courier"/>
                          <w:color w:val="000000" w:themeColor="text1"/>
                        </w:rPr>
                      </w:pPr>
                      <w:r>
                        <w:rPr>
                          <w:rFonts w:ascii="Courier" w:hAnsi="Courier"/>
                          <w:color w:val="000000" w:themeColor="text1"/>
                        </w:rPr>
                        <w:t xml:space="preserve">  “id”: </w:t>
                      </w:r>
                      <w:r>
                        <w:rPr>
                          <w:rFonts w:ascii="Courier" w:hAnsi="Courier"/>
                          <w:color w:val="000000" w:themeColor="text1"/>
                        </w:rPr>
                        <w:t>5</w:t>
                      </w:r>
                      <w:r>
                        <w:rPr>
                          <w:rFonts w:ascii="Courier" w:hAnsi="Courier"/>
                          <w:color w:val="000000" w:themeColor="text1"/>
                        </w:rPr>
                        <w:t>,</w:t>
                      </w:r>
                    </w:p>
                    <w:p w:rsidR="00C46C88" w:rsidRDefault="00C46C88" w:rsidP="00C46C88">
                      <w:pPr>
                        <w:pStyle w:val="Textintable"/>
                        <w:rPr>
                          <w:rFonts w:ascii="Courier" w:hAnsi="Courier"/>
                          <w:color w:val="000000" w:themeColor="text1"/>
                        </w:rPr>
                      </w:pPr>
                      <w:r>
                        <w:rPr>
                          <w:rFonts w:ascii="Courier" w:hAnsi="Courier"/>
                          <w:color w:val="000000" w:themeColor="text1"/>
                        </w:rPr>
                        <w:t xml:space="preserve">  “method”: “firebolt.ioconnector.1.</w:t>
                      </w:r>
                      <w:r>
                        <w:rPr>
                          <w:rFonts w:ascii="Courier" w:hAnsi="Courier"/>
                          <w:color w:val="000000" w:themeColor="text1"/>
                        </w:rPr>
                        <w:t>unr</w:t>
                      </w:r>
                      <w:r>
                        <w:rPr>
                          <w:rFonts w:ascii="Courier" w:hAnsi="Courier"/>
                          <w:color w:val="000000" w:themeColor="text1"/>
                        </w:rPr>
                        <w:t>egister”,</w:t>
                      </w:r>
                    </w:p>
                    <w:p w:rsidR="00C46C88" w:rsidRDefault="00C46C88" w:rsidP="00C46C88">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“callsign”: “firebold.sink.1” }</w:t>
                      </w:r>
                    </w:p>
                    <w:p w:rsidR="00C46C88" w:rsidRDefault="00C46C88" w:rsidP="00C46C88">
                      <w:pPr>
                        <w:pStyle w:val="Textintable"/>
                        <w:rPr>
                          <w:rFonts w:ascii="Courier" w:hAnsi="Courier"/>
                          <w:color w:val="000000" w:themeColor="text1"/>
                        </w:rPr>
                      </w:pPr>
                      <w:r>
                        <w:rPr>
                          <w:rFonts w:ascii="Courier" w:hAnsi="Courier"/>
                          <w:color w:val="000000" w:themeColor="text1"/>
                        </w:rPr>
                        <w:t>}</w:t>
                      </w:r>
                    </w:p>
                    <w:p w:rsidR="00C46C88" w:rsidRDefault="00C46C88" w:rsidP="00C46C88">
                      <w:pPr>
                        <w:pStyle w:val="Textintable"/>
                        <w:rPr>
                          <w:rFonts w:ascii="Courier" w:hAnsi="Courier"/>
                          <w:color w:val="000000" w:themeColor="text1"/>
                        </w:rPr>
                      </w:pPr>
                    </w:p>
                    <w:p w:rsidR="00C46C88" w:rsidRDefault="00C46C88" w:rsidP="00C46C88">
                      <w:pPr>
                        <w:pStyle w:val="Textintable"/>
                        <w:rPr>
                          <w:rFonts w:ascii="Courier" w:hAnsi="Courier"/>
                          <w:color w:val="000000" w:themeColor="text1"/>
                        </w:rPr>
                      </w:pPr>
                    </w:p>
                    <w:p w:rsidR="00C46C88" w:rsidRDefault="00C46C88" w:rsidP="00C46C88">
                      <w:pPr>
                        <w:pStyle w:val="Textintable"/>
                      </w:pPr>
                    </w:p>
                  </w:txbxContent>
                </v:textbox>
                <w10:anchorlock/>
              </v:rect>
            </w:pict>
          </mc:Fallback>
        </mc:AlternateContent>
      </w:r>
    </w:p>
    <w:p w:rsidR="008F3141" w:rsidRDefault="00C46C88" w:rsidP="00C46C88">
      <w:pPr>
        <w:rPr>
          <w:lang w:eastAsia="ar-SA"/>
        </w:rPr>
      </w:pPr>
      <w:r>
        <w:rPr>
          <w:noProof/>
        </w:rPr>
        <mc:AlternateContent>
          <mc:Choice Requires="wps">
            <w:drawing>
              <wp:inline distT="0" distB="0" distL="0" distR="0" wp14:anchorId="40954C44" wp14:editId="3A9B948F">
                <wp:extent cx="5543550" cy="882650"/>
                <wp:effectExtent l="0" t="0" r="19050" b="12700"/>
                <wp:docPr id="27" name="Rechthoek 27"/>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rsidR="00C46C88" w:rsidRDefault="00C46C88" w:rsidP="00C46C88">
                            <w:pPr>
                              <w:pStyle w:val="Textintable"/>
                              <w:rPr>
                                <w:rFonts w:ascii="Courier" w:hAnsi="Courier"/>
                                <w:color w:val="000000" w:themeColor="text1"/>
                              </w:rPr>
                            </w:pPr>
                            <w:r>
                              <w:rPr>
                                <w:rFonts w:ascii="Courier" w:hAnsi="Courier"/>
                                <w:color w:val="000000" w:themeColor="text1"/>
                              </w:rPr>
                              <w:t>{</w:t>
                            </w:r>
                          </w:p>
                          <w:p w:rsidR="00C46C88" w:rsidRDefault="00C46C88" w:rsidP="00C46C88">
                            <w:pPr>
                              <w:pStyle w:val="Textintable"/>
                              <w:rPr>
                                <w:rFonts w:ascii="Courier" w:hAnsi="Courier"/>
                                <w:color w:val="000000" w:themeColor="text1"/>
                              </w:rPr>
                            </w:pPr>
                            <w:r>
                              <w:rPr>
                                <w:rFonts w:ascii="Courier" w:hAnsi="Courier"/>
                                <w:color w:val="000000" w:themeColor="text1"/>
                              </w:rPr>
                              <w:t xml:space="preserve">  “version”: “V2.0”,</w:t>
                            </w:r>
                          </w:p>
                          <w:p w:rsidR="00C46C88" w:rsidRDefault="00C46C88" w:rsidP="00C46C88">
                            <w:pPr>
                              <w:pStyle w:val="Textintable"/>
                              <w:rPr>
                                <w:rFonts w:ascii="Courier" w:hAnsi="Courier"/>
                                <w:color w:val="000000" w:themeColor="text1"/>
                              </w:rPr>
                            </w:pPr>
                            <w:r>
                              <w:rPr>
                                <w:rFonts w:ascii="Courier" w:hAnsi="Courier"/>
                                <w:color w:val="000000" w:themeColor="text1"/>
                              </w:rPr>
                              <w:t xml:space="preserve">  “id”: </w:t>
                            </w:r>
                            <w:r>
                              <w:rPr>
                                <w:rFonts w:ascii="Courier" w:hAnsi="Courier"/>
                                <w:color w:val="000000" w:themeColor="text1"/>
                              </w:rPr>
                              <w:t>5</w:t>
                            </w:r>
                            <w:r>
                              <w:rPr>
                                <w:rFonts w:ascii="Courier" w:hAnsi="Courier"/>
                                <w:color w:val="000000" w:themeColor="text1"/>
                              </w:rPr>
                              <w:t>,</w:t>
                            </w:r>
                          </w:p>
                          <w:p w:rsidR="00C46C88" w:rsidRDefault="00C46C88" w:rsidP="00C46C88">
                            <w:pPr>
                              <w:pStyle w:val="Textintable"/>
                              <w:rPr>
                                <w:rFonts w:ascii="Courier" w:hAnsi="Courier"/>
                                <w:color w:val="000000" w:themeColor="text1"/>
                              </w:rPr>
                            </w:pPr>
                            <w:r>
                              <w:rPr>
                                <w:rFonts w:ascii="Courier" w:hAnsi="Courier"/>
                                <w:color w:val="000000" w:themeColor="text1"/>
                              </w:rPr>
                              <w:t xml:space="preserve">  “result”: “0”</w:t>
                            </w:r>
                          </w:p>
                          <w:p w:rsidR="00C46C88" w:rsidRDefault="00C46C88" w:rsidP="00C46C88">
                            <w:pPr>
                              <w:pStyle w:val="Textintable"/>
                              <w:rPr>
                                <w:rFonts w:ascii="Courier" w:hAnsi="Courier"/>
                                <w:color w:val="000000" w:themeColor="text1"/>
                              </w:rPr>
                            </w:pPr>
                            <w:r>
                              <w:rPr>
                                <w:rFonts w:ascii="Courier" w:hAnsi="Courier"/>
                                <w:color w:val="000000" w:themeColor="text1"/>
                              </w:rPr>
                              <w:t>}</w:t>
                            </w:r>
                          </w:p>
                          <w:p w:rsidR="00C46C88" w:rsidRDefault="00C46C88" w:rsidP="00C46C88">
                            <w:pPr>
                              <w:pStyle w:val="Textintable"/>
                              <w:rPr>
                                <w:rFonts w:ascii="Courier" w:hAnsi="Courier"/>
                                <w:color w:val="000000" w:themeColor="text1"/>
                              </w:rPr>
                            </w:pPr>
                          </w:p>
                          <w:p w:rsidR="00C46C88" w:rsidRDefault="00C46C88" w:rsidP="00C46C88">
                            <w:pPr>
                              <w:pStyle w:val="Textintable"/>
                              <w:rPr>
                                <w:rFonts w:ascii="Courier" w:hAnsi="Courier"/>
                                <w:color w:val="000000" w:themeColor="text1"/>
                              </w:rPr>
                            </w:pPr>
                          </w:p>
                          <w:p w:rsidR="00C46C88" w:rsidRDefault="00C46C88" w:rsidP="00C46C88">
                            <w:pPr>
                              <w:pStyle w:val="Textintable"/>
                            </w:pPr>
                          </w:p>
                        </w:txbxContent>
                      </wps:txbx>
                      <wps:bodyPr tIns="93240" bIns="93240" anchor="ctr">
                        <a:prstTxWarp prst="textNoShape">
                          <a:avLst/>
                        </a:prstTxWarp>
                        <a:noAutofit/>
                      </wps:bodyPr>
                    </wps:wsp>
                  </a:graphicData>
                </a:graphic>
              </wp:inline>
            </w:drawing>
          </mc:Choice>
          <mc:Fallback>
            <w:pict>
              <v:rect w14:anchorId="40954C44" id="Rechthoek 27" o:spid="_x0000_s1037"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" fillcolor="#f2f2f2 [3052]" strokecolor="#d8d8d8 [2732]">
                <v:textbox inset=",2.59mm,,2.59mm">
                  <w:txbxContent>
                    <w:p w:rsidR="00C46C88" w:rsidRDefault="00C46C88" w:rsidP="00C46C88">
                      <w:pPr>
                        <w:pStyle w:val="Textintable"/>
                        <w:rPr>
                          <w:rFonts w:ascii="Courier" w:hAnsi="Courier"/>
                          <w:color w:val="000000" w:themeColor="text1"/>
                        </w:rPr>
                      </w:pPr>
                      <w:r>
                        <w:rPr>
                          <w:rFonts w:ascii="Courier" w:hAnsi="Courier"/>
                          <w:color w:val="000000" w:themeColor="text1"/>
                        </w:rPr>
                        <w:t>{</w:t>
                      </w:r>
                    </w:p>
                    <w:p w:rsidR="00C46C88" w:rsidRDefault="00C46C88" w:rsidP="00C46C88">
                      <w:pPr>
                        <w:pStyle w:val="Textintable"/>
                        <w:rPr>
                          <w:rFonts w:ascii="Courier" w:hAnsi="Courier"/>
                          <w:color w:val="000000" w:themeColor="text1"/>
                        </w:rPr>
                      </w:pPr>
                      <w:r>
                        <w:rPr>
                          <w:rFonts w:ascii="Courier" w:hAnsi="Courier"/>
                          <w:color w:val="000000" w:themeColor="text1"/>
                        </w:rPr>
                        <w:t xml:space="preserve">  “version”: “V2.0”,</w:t>
                      </w:r>
                    </w:p>
                    <w:p w:rsidR="00C46C88" w:rsidRDefault="00C46C88" w:rsidP="00C46C88">
                      <w:pPr>
                        <w:pStyle w:val="Textintable"/>
                        <w:rPr>
                          <w:rFonts w:ascii="Courier" w:hAnsi="Courier"/>
                          <w:color w:val="000000" w:themeColor="text1"/>
                        </w:rPr>
                      </w:pPr>
                      <w:r>
                        <w:rPr>
                          <w:rFonts w:ascii="Courier" w:hAnsi="Courier"/>
                          <w:color w:val="000000" w:themeColor="text1"/>
                        </w:rPr>
                        <w:t xml:space="preserve">  “id”: </w:t>
                      </w:r>
                      <w:r>
                        <w:rPr>
                          <w:rFonts w:ascii="Courier" w:hAnsi="Courier"/>
                          <w:color w:val="000000" w:themeColor="text1"/>
                        </w:rPr>
                        <w:t>5</w:t>
                      </w:r>
                      <w:r>
                        <w:rPr>
                          <w:rFonts w:ascii="Courier" w:hAnsi="Courier"/>
                          <w:color w:val="000000" w:themeColor="text1"/>
                        </w:rPr>
                        <w:t>,</w:t>
                      </w:r>
                    </w:p>
                    <w:p w:rsidR="00C46C88" w:rsidRDefault="00C46C88" w:rsidP="00C46C88">
                      <w:pPr>
                        <w:pStyle w:val="Textintable"/>
                        <w:rPr>
                          <w:rFonts w:ascii="Courier" w:hAnsi="Courier"/>
                          <w:color w:val="000000" w:themeColor="text1"/>
                        </w:rPr>
                      </w:pPr>
                      <w:r>
                        <w:rPr>
                          <w:rFonts w:ascii="Courier" w:hAnsi="Courier"/>
                          <w:color w:val="000000" w:themeColor="text1"/>
                        </w:rPr>
                        <w:t xml:space="preserve">  “result”: “0”</w:t>
                      </w:r>
                    </w:p>
                    <w:p w:rsidR="00C46C88" w:rsidRDefault="00C46C88" w:rsidP="00C46C88">
                      <w:pPr>
                        <w:pStyle w:val="Textintable"/>
                        <w:rPr>
                          <w:rFonts w:ascii="Courier" w:hAnsi="Courier"/>
                          <w:color w:val="000000" w:themeColor="text1"/>
                        </w:rPr>
                      </w:pPr>
                      <w:r>
                        <w:rPr>
                          <w:rFonts w:ascii="Courier" w:hAnsi="Courier"/>
                          <w:color w:val="000000" w:themeColor="text1"/>
                        </w:rPr>
                        <w:t>}</w:t>
                      </w:r>
                    </w:p>
                    <w:p w:rsidR="00C46C88" w:rsidRDefault="00C46C88" w:rsidP="00C46C88">
                      <w:pPr>
                        <w:pStyle w:val="Textintable"/>
                        <w:rPr>
                          <w:rFonts w:ascii="Courier" w:hAnsi="Courier"/>
                          <w:color w:val="000000" w:themeColor="text1"/>
                        </w:rPr>
                      </w:pPr>
                    </w:p>
                    <w:p w:rsidR="00C46C88" w:rsidRDefault="00C46C88" w:rsidP="00C46C88">
                      <w:pPr>
                        <w:pStyle w:val="Textintable"/>
                        <w:rPr>
                          <w:rFonts w:ascii="Courier" w:hAnsi="Courier"/>
                          <w:color w:val="000000" w:themeColor="text1"/>
                        </w:rPr>
                      </w:pPr>
                    </w:p>
                    <w:p w:rsidR="00C46C88" w:rsidRDefault="00C46C88" w:rsidP="00C46C88">
                      <w:pPr>
                        <w:pStyle w:val="Textintable"/>
                      </w:pPr>
                    </w:p>
                  </w:txbxContent>
                </v:textbox>
                <w10:anchorlock/>
              </v:rect>
            </w:pict>
          </mc:Fallback>
        </mc:AlternateContent>
      </w:r>
    </w:p>
    <w:p w:rsidR="00C46C88" w:rsidRDefault="00C46C88" w:rsidP="00C46C88">
      <w:pPr>
        <w:rPr>
          <w:lang w:eastAsia="ar-SA"/>
        </w:rPr>
      </w:pPr>
    </w:p>
    <w:p w:rsidR="00C46C88" w:rsidRPr="00C46C88" w:rsidRDefault="00C46C88" w:rsidP="00C46C88">
      <w:pPr>
        <w:pStyle w:val="Kop3"/>
        <w:numPr>
          <w:ilvl w:val="2"/>
          <w:numId w:val="4"/>
        </w:numPr>
      </w:pPr>
      <w:r>
        <w:t xml:space="preserve">JSONRPC over HTTP </w:t>
      </w:r>
      <w:proofErr w:type="spellStart"/>
      <w:r>
        <w:t>RESTFull</w:t>
      </w:r>
      <w:proofErr w:type="spellEnd"/>
      <w:r>
        <w:t xml:space="preserve"> API</w:t>
      </w:r>
    </w:p>
    <w:p w:rsidR="00C46C88" w:rsidRDefault="00C46C88" w:rsidP="00C46C88">
      <w:pPr>
        <w:rPr>
          <w:rFonts w:cs="Arial"/>
          <w:lang w:eastAsia="ar-SA"/>
        </w:rPr>
      </w:pPr>
      <w:r>
        <w:rPr>
          <w:lang w:eastAsia="ar-SA"/>
        </w:rPr>
        <w:t xml:space="preserve">JSONRPC can use the HTTP </w:t>
      </w:r>
      <w:proofErr w:type="spellStart"/>
      <w:r>
        <w:rPr>
          <w:lang w:eastAsia="ar-SA"/>
        </w:rPr>
        <w:t>RESTFull</w:t>
      </w:r>
      <w:proofErr w:type="spellEnd"/>
      <w:r>
        <w:rPr>
          <w:lang w:eastAsia="ar-SA"/>
        </w:rPr>
        <w:t xml:space="preserve"> interface. This communication channel can only realize synchronous invocation (see </w:t>
      </w:r>
      <w:r>
        <w:rPr>
          <w:rFonts w:cs="Arial"/>
          <w:lang w:eastAsia="ar-SA"/>
        </w:rPr>
        <w:t>§</w:t>
      </w:r>
      <w:r>
        <w:rPr>
          <w:rFonts w:cs="Arial"/>
          <w:lang w:eastAsia="ar-SA"/>
        </w:rPr>
        <w:fldChar w:fldCharType="begin"/>
      </w:r>
      <w:r>
        <w:rPr>
          <w:rFonts w:cs="Arial"/>
          <w:lang w:eastAsia="ar-SA"/>
        </w:rPr>
        <w:instrText xml:space="preserve"> REF _Ref2068139 \w \h </w:instrText>
      </w:r>
      <w:r>
        <w:rPr>
          <w:rFonts w:cs="Arial"/>
          <w:lang w:eastAsia="ar-SA"/>
        </w:rPr>
      </w:r>
      <w:r>
        <w:rPr>
          <w:rFonts w:cs="Arial"/>
          <w:lang w:eastAsia="ar-SA"/>
        </w:rPr>
        <w:fldChar w:fldCharType="separate"/>
      </w:r>
      <w:r>
        <w:rPr>
          <w:rFonts w:cs="Arial"/>
          <w:lang w:eastAsia="ar-SA"/>
        </w:rPr>
        <w:t>2.1.2</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_Ref2068139 \h </w:instrText>
      </w:r>
      <w:r>
        <w:rPr>
          <w:rFonts w:cs="Arial"/>
          <w:lang w:eastAsia="ar-SA"/>
        </w:rPr>
      </w:r>
      <w:r>
        <w:rPr>
          <w:rFonts w:cs="Arial"/>
          <w:lang w:eastAsia="ar-SA"/>
        </w:rPr>
        <w:fldChar w:fldCharType="separate"/>
      </w:r>
      <w:r>
        <w:t>Synchronous Invocation</w:t>
      </w:r>
      <w:r>
        <w:rPr>
          <w:rFonts w:cs="Arial"/>
          <w:lang w:eastAsia="ar-SA"/>
        </w:rPr>
        <w:fldChar w:fldCharType="end"/>
      </w:r>
      <w:r>
        <w:rPr>
          <w:rFonts w:cs="Arial"/>
          <w:lang w:eastAsia="ar-SA"/>
        </w:rPr>
        <w:t xml:space="preserve">). The JSONRPC message is carried in the body. The </w:t>
      </w:r>
      <w:proofErr w:type="spellStart"/>
      <w:r>
        <w:rPr>
          <w:rFonts w:cs="Arial"/>
          <w:lang w:eastAsia="ar-SA"/>
        </w:rPr>
        <w:t>RESTFull</w:t>
      </w:r>
      <w:proofErr w:type="spellEnd"/>
      <w:r>
        <w:rPr>
          <w:rFonts w:cs="Arial"/>
          <w:lang w:eastAsia="ar-SA"/>
        </w:rPr>
        <w:t xml:space="preserve"> API call is specified as:</w:t>
      </w:r>
    </w:p>
    <w:p w:rsidR="00C46C88" w:rsidRDefault="00C46C88" w:rsidP="00C46C88"/>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C46C88" w:rsidTr="002E6B28">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C46C88" w:rsidRDefault="00C46C88" w:rsidP="002E6B28">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C46C88" w:rsidRDefault="00C46C88" w:rsidP="002E6B28">
            <w:pPr>
              <w:pStyle w:val="Textintable"/>
              <w:rPr>
                <w:rFonts w:ascii="Courier" w:hAnsi="Courier"/>
              </w:rPr>
            </w:pPr>
            <w:r>
              <w:rPr>
                <w:rFonts w:ascii="Courier" w:hAnsi="Courier"/>
              </w:rPr>
              <w:t>PUT /</w:t>
            </w:r>
            <w:proofErr w:type="spellStart"/>
            <w:r>
              <w:rPr>
                <w:rFonts w:ascii="Courier" w:hAnsi="Courier"/>
              </w:rPr>
              <w:t>jsonrpc</w:t>
            </w:r>
            <w:proofErr w:type="spellEnd"/>
          </w:p>
          <w:p w:rsidR="00C46C88" w:rsidRPr="00C46C88" w:rsidRDefault="00C46C88" w:rsidP="002E6B28">
            <w:pPr>
              <w:pStyle w:val="Textintable"/>
              <w:rPr>
                <w:rFonts w:ascii="Courier" w:hAnsi="Courier"/>
              </w:rPr>
            </w:pPr>
            <w:r>
              <w:rPr>
                <w:rFonts w:ascii="Courier" w:hAnsi="Courier"/>
              </w:rPr>
              <w:t>BODY: JSONRPC according to RFC</w:t>
            </w:r>
            <w:r w:rsidR="00223181">
              <w:rPr>
                <w:rFonts w:ascii="Courier" w:hAnsi="Courier"/>
              </w:rPr>
              <w:t>XXXX</w:t>
            </w:r>
          </w:p>
        </w:tc>
      </w:tr>
      <w:tr w:rsidR="00C46C88" w:rsidTr="002E6B28">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C46C88" w:rsidRDefault="00C46C88" w:rsidP="002E6B28">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C46C88" w:rsidRDefault="00C46C88" w:rsidP="002E6B28">
            <w:pPr>
              <w:pStyle w:val="Textintable"/>
              <w:tabs>
                <w:tab w:val="left" w:pos="1466"/>
              </w:tabs>
              <w:ind w:left="1466" w:hanging="1466"/>
            </w:pPr>
            <w:r>
              <w:rPr>
                <w:rFonts w:ascii="Courier" w:hAnsi="Courier"/>
              </w:rPr>
              <w:t>HTTP/1.1 200</w:t>
            </w:r>
            <w:r>
              <w:rPr>
                <w:rFonts w:ascii="Courier" w:hAnsi="Courier"/>
              </w:rPr>
              <w:tab/>
              <w:t>OK</w:t>
            </w:r>
          </w:p>
        </w:tc>
      </w:tr>
      <w:tr w:rsidR="00C46C88" w:rsidTr="002E6B28">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C46C88" w:rsidRDefault="00C46C88" w:rsidP="002E6B28">
            <w:pPr>
              <w:pStyle w:val="Textintable"/>
            </w:pPr>
            <w:r>
              <w:lastRenderedPageBreak/>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C46C88" w:rsidRDefault="00C46C88" w:rsidP="00223181">
            <w:pPr>
              <w:pStyle w:val="Textintable"/>
              <w:tabs>
                <w:tab w:val="left" w:pos="1466"/>
              </w:tabs>
              <w:rPr>
                <w:rFonts w:ascii="Courier" w:hAnsi="Courier"/>
              </w:rPr>
            </w:pPr>
            <w:r>
              <w:rPr>
                <w:rFonts w:ascii="Courier" w:hAnsi="Courier"/>
              </w:rPr>
              <w:t>HTTP/1.1 403</w:t>
            </w:r>
            <w:r>
              <w:rPr>
                <w:rFonts w:ascii="Courier" w:hAnsi="Courier"/>
              </w:rPr>
              <w:tab/>
            </w:r>
            <w:r w:rsidR="00223181">
              <w:rPr>
                <w:rFonts w:ascii="Courier" w:hAnsi="Courier"/>
              </w:rPr>
              <w:t>Method does not exist</w:t>
            </w:r>
            <w:r>
              <w:rPr>
                <w:rFonts w:ascii="Courier" w:hAnsi="Courier"/>
              </w:rPr>
              <w:tab/>
            </w:r>
          </w:p>
          <w:p w:rsidR="00223181" w:rsidRDefault="00223181" w:rsidP="00223181">
            <w:pPr>
              <w:pStyle w:val="Textintable"/>
              <w:tabs>
                <w:tab w:val="left" w:pos="1466"/>
              </w:tabs>
              <w:rPr>
                <w:rFonts w:ascii="Courier" w:hAnsi="Courier"/>
              </w:rPr>
            </w:pPr>
            <w:r>
              <w:rPr>
                <w:rFonts w:ascii="Courier" w:hAnsi="Courier"/>
              </w:rPr>
              <w:t>HTTP/1.1 40</w:t>
            </w:r>
            <w:r>
              <w:rPr>
                <w:rFonts w:ascii="Courier" w:hAnsi="Courier"/>
              </w:rPr>
              <w:t>4</w:t>
            </w:r>
            <w:r>
              <w:rPr>
                <w:rFonts w:ascii="Courier" w:hAnsi="Courier"/>
              </w:rPr>
              <w:tab/>
            </w:r>
            <w:r>
              <w:rPr>
                <w:rFonts w:ascii="Courier" w:hAnsi="Courier"/>
              </w:rPr>
              <w:t>Callsign</w:t>
            </w:r>
            <w:r>
              <w:rPr>
                <w:rFonts w:ascii="Courier" w:hAnsi="Courier"/>
              </w:rPr>
              <w:t xml:space="preserve"> does not exist</w:t>
            </w:r>
            <w:r>
              <w:rPr>
                <w:rFonts w:ascii="Courier" w:hAnsi="Courier"/>
              </w:rPr>
              <w:tab/>
            </w:r>
          </w:p>
          <w:p w:rsidR="00223181" w:rsidRDefault="00223181" w:rsidP="00223181">
            <w:pPr>
              <w:pStyle w:val="Textintable"/>
              <w:tabs>
                <w:tab w:val="left" w:pos="1466"/>
              </w:tabs>
              <w:rPr>
                <w:rFonts w:ascii="Courier" w:hAnsi="Courier"/>
              </w:rPr>
            </w:pPr>
            <w:r>
              <w:rPr>
                <w:rFonts w:ascii="Courier" w:hAnsi="Courier"/>
              </w:rPr>
              <w:t>HTTP/1.1 40</w:t>
            </w:r>
            <w:r>
              <w:rPr>
                <w:rFonts w:ascii="Courier" w:hAnsi="Courier"/>
              </w:rPr>
              <w:t>5</w:t>
            </w:r>
            <w:r>
              <w:rPr>
                <w:rFonts w:ascii="Courier" w:hAnsi="Courier"/>
              </w:rPr>
              <w:tab/>
            </w:r>
            <w:r>
              <w:rPr>
                <w:rFonts w:ascii="Courier" w:hAnsi="Courier"/>
              </w:rPr>
              <w:t>Method version</w:t>
            </w:r>
            <w:r>
              <w:rPr>
                <w:rFonts w:ascii="Courier" w:hAnsi="Courier"/>
              </w:rPr>
              <w:t xml:space="preserve"> does not exist</w:t>
            </w:r>
            <w:r>
              <w:rPr>
                <w:rFonts w:ascii="Courier" w:hAnsi="Courier"/>
              </w:rPr>
              <w:tab/>
            </w:r>
          </w:p>
          <w:p w:rsidR="00C46C88" w:rsidRDefault="00C46C88" w:rsidP="002E6B28">
            <w:pPr>
              <w:pStyle w:val="Textintable"/>
              <w:tabs>
                <w:tab w:val="left" w:pos="1466"/>
              </w:tabs>
              <w:ind w:left="1466" w:hanging="1466"/>
            </w:pPr>
            <w:r>
              <w:rPr>
                <w:rFonts w:ascii="Courier" w:hAnsi="Courier"/>
              </w:rPr>
              <w:t>HTTP/1.1 500</w:t>
            </w:r>
            <w:r>
              <w:rPr>
                <w:rFonts w:ascii="Courier" w:hAnsi="Courier"/>
              </w:rPr>
              <w:tab/>
            </w:r>
            <w:r w:rsidR="00223181">
              <w:rPr>
                <w:rFonts w:ascii="Courier" w:hAnsi="Courier"/>
              </w:rPr>
              <w:t>No JSONRPC interface available on the given Callsign</w:t>
            </w:r>
          </w:p>
        </w:tc>
      </w:tr>
    </w:tbl>
    <w:p w:rsidR="00223181" w:rsidRDefault="00223181" w:rsidP="00C46C88"/>
    <w:p w:rsidR="00223181" w:rsidRPr="00C46C88" w:rsidRDefault="00223181" w:rsidP="00223181">
      <w:pPr>
        <w:pStyle w:val="Kop3"/>
        <w:numPr>
          <w:ilvl w:val="2"/>
          <w:numId w:val="4"/>
        </w:numPr>
      </w:pPr>
      <w:r>
        <w:t xml:space="preserve">JSONRPC over </w:t>
      </w:r>
      <w:r>
        <w:t>WebSocket</w:t>
      </w:r>
      <w:r>
        <w:t xml:space="preserve"> API</w:t>
      </w:r>
    </w:p>
    <w:p w:rsidR="00223181" w:rsidRDefault="00223181" w:rsidP="00223181">
      <w:pPr>
        <w:rPr>
          <w:rFonts w:cs="Arial"/>
          <w:lang w:eastAsia="ar-SA"/>
        </w:rPr>
      </w:pPr>
      <w:r>
        <w:rPr>
          <w:lang w:eastAsia="ar-SA"/>
        </w:rPr>
        <w:t xml:space="preserve">JSONRPC can use the </w:t>
      </w:r>
      <w:r>
        <w:rPr>
          <w:lang w:eastAsia="ar-SA"/>
        </w:rPr>
        <w:t>WebSocket</w:t>
      </w:r>
      <w:r>
        <w:rPr>
          <w:lang w:eastAsia="ar-SA"/>
        </w:rPr>
        <w:t xml:space="preserve"> interface. This communication channel can realize synchronous invocation (see </w:t>
      </w:r>
      <w:r>
        <w:rPr>
          <w:rFonts w:cs="Arial"/>
          <w:lang w:eastAsia="ar-SA"/>
        </w:rPr>
        <w:t>§</w:t>
      </w:r>
      <w:r>
        <w:rPr>
          <w:rFonts w:cs="Arial"/>
          <w:lang w:eastAsia="ar-SA"/>
        </w:rPr>
        <w:fldChar w:fldCharType="begin"/>
      </w:r>
      <w:r>
        <w:rPr>
          <w:rFonts w:cs="Arial"/>
          <w:lang w:eastAsia="ar-SA"/>
        </w:rPr>
        <w:instrText xml:space="preserve"> REF _Ref2068139 \w \h </w:instrText>
      </w:r>
      <w:r>
        <w:rPr>
          <w:rFonts w:cs="Arial"/>
          <w:lang w:eastAsia="ar-SA"/>
        </w:rPr>
      </w:r>
      <w:r>
        <w:rPr>
          <w:rFonts w:cs="Arial"/>
          <w:lang w:eastAsia="ar-SA"/>
        </w:rPr>
        <w:fldChar w:fldCharType="separate"/>
      </w:r>
      <w:r>
        <w:rPr>
          <w:rFonts w:cs="Arial"/>
          <w:lang w:eastAsia="ar-SA"/>
        </w:rPr>
        <w:t>2.1.2</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_Ref2068139 \h </w:instrText>
      </w:r>
      <w:r>
        <w:rPr>
          <w:rFonts w:cs="Arial"/>
          <w:lang w:eastAsia="ar-SA"/>
        </w:rPr>
      </w:r>
      <w:r>
        <w:rPr>
          <w:rFonts w:cs="Arial"/>
          <w:lang w:eastAsia="ar-SA"/>
        </w:rPr>
        <w:fldChar w:fldCharType="separate"/>
      </w:r>
      <w:r>
        <w:t>Synchronous Invocation</w:t>
      </w:r>
      <w:r>
        <w:rPr>
          <w:rFonts w:cs="Arial"/>
          <w:lang w:eastAsia="ar-SA"/>
        </w:rPr>
        <w:fldChar w:fldCharType="end"/>
      </w:r>
      <w:r>
        <w:rPr>
          <w:rFonts w:cs="Arial"/>
          <w:lang w:eastAsia="ar-SA"/>
        </w:rPr>
        <w:t>)</w:t>
      </w:r>
      <w:r>
        <w:rPr>
          <w:rFonts w:cs="Arial"/>
          <w:lang w:eastAsia="ar-SA"/>
        </w:rPr>
        <w:t xml:space="preserve"> and a-synchronous communication (see </w:t>
      </w:r>
      <w:r>
        <w:rPr>
          <w:rFonts w:cs="Arial"/>
          <w:lang w:eastAsia="ar-SA"/>
        </w:rPr>
        <w:t>§</w:t>
      </w:r>
      <w:r>
        <w:rPr>
          <w:rFonts w:cs="Arial"/>
          <w:lang w:eastAsia="ar-SA"/>
        </w:rPr>
        <w:fldChar w:fldCharType="begin"/>
      </w:r>
      <w:r>
        <w:rPr>
          <w:rFonts w:cs="Arial"/>
          <w:lang w:eastAsia="ar-SA"/>
        </w:rPr>
        <w:instrText xml:space="preserve"> REF _Ref2068693 \n \h </w:instrText>
      </w:r>
      <w:r>
        <w:rPr>
          <w:rFonts w:cs="Arial"/>
          <w:lang w:eastAsia="ar-SA"/>
        </w:rPr>
      </w:r>
      <w:r>
        <w:rPr>
          <w:rFonts w:cs="Arial"/>
          <w:lang w:eastAsia="ar-SA"/>
        </w:rPr>
        <w:fldChar w:fldCharType="separate"/>
      </w:r>
      <w:r>
        <w:rPr>
          <w:rFonts w:cs="Arial"/>
          <w:lang w:eastAsia="ar-SA"/>
        </w:rPr>
        <w:t>2.1.3</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_Ref2068693 \h </w:instrText>
      </w:r>
      <w:r>
        <w:rPr>
          <w:rFonts w:cs="Arial"/>
          <w:lang w:eastAsia="ar-SA"/>
        </w:rPr>
      </w:r>
      <w:r>
        <w:rPr>
          <w:rFonts w:cs="Arial"/>
          <w:lang w:eastAsia="ar-SA"/>
        </w:rPr>
        <w:fldChar w:fldCharType="separate"/>
      </w:r>
      <w:r>
        <w:t>A-</w:t>
      </w:r>
      <w:r>
        <w:t xml:space="preserve">Synchronous </w:t>
      </w:r>
      <w:r>
        <w:t>notifications/callback</w:t>
      </w:r>
      <w:r>
        <w:rPr>
          <w:rFonts w:cs="Arial"/>
          <w:lang w:eastAsia="ar-SA"/>
        </w:rPr>
        <w:fldChar w:fldCharType="end"/>
      </w:r>
      <w:r>
        <w:rPr>
          <w:rFonts w:cs="Arial"/>
          <w:lang w:eastAsia="ar-SA"/>
        </w:rPr>
        <w:t>)</w:t>
      </w:r>
      <w:r>
        <w:rPr>
          <w:rFonts w:cs="Arial"/>
          <w:lang w:eastAsia="ar-SA"/>
        </w:rPr>
        <w:t xml:space="preserve">. The JSONRPC message </w:t>
      </w:r>
      <w:r>
        <w:rPr>
          <w:rFonts w:cs="Arial"/>
          <w:lang w:eastAsia="ar-SA"/>
        </w:rPr>
        <w:t xml:space="preserve">are send as text over the </w:t>
      </w:r>
      <w:proofErr w:type="spellStart"/>
      <w:r>
        <w:rPr>
          <w:rFonts w:cs="Arial"/>
          <w:lang w:eastAsia="ar-SA"/>
        </w:rPr>
        <w:t>websocket</w:t>
      </w:r>
      <w:proofErr w:type="spellEnd"/>
      <w:r>
        <w:rPr>
          <w:rFonts w:cs="Arial"/>
          <w:lang w:eastAsia="ar-SA"/>
        </w:rPr>
        <w:t>.</w:t>
      </w:r>
    </w:p>
    <w:p w:rsidR="00223181" w:rsidRPr="008F3141" w:rsidRDefault="00223181" w:rsidP="00C46C88"/>
    <w:p w:rsidR="008F3141" w:rsidRDefault="008F3141" w:rsidP="008F3141">
      <w:pPr>
        <w:pStyle w:val="Kop2"/>
        <w:numPr>
          <w:ilvl w:val="1"/>
          <w:numId w:val="4"/>
        </w:numPr>
      </w:pPr>
      <w:bookmarkStart w:id="862" w:name="_Ref2064111"/>
      <w:proofErr w:type="spellStart"/>
      <w:r>
        <w:t>RESTfull</w:t>
      </w:r>
      <w:proofErr w:type="spellEnd"/>
      <w:r>
        <w:t xml:space="preserve"> API calls [deprecated]</w:t>
      </w:r>
      <w:bookmarkEnd w:id="862"/>
    </w:p>
    <w:p w:rsidR="00FC19CC" w:rsidRDefault="00FC19CC"/>
    <w:p w:rsidR="00FC19CC" w:rsidRDefault="008F3141">
      <w:r>
        <w:t xml:space="preserve">This chapter discusses the basic concepts of the </w:t>
      </w:r>
      <w:r>
        <w:fldChar w:fldCharType="begin"/>
      </w:r>
      <w:r>
        <w:instrText>DOCPROPERTY "Framework"</w:instrText>
      </w:r>
      <w:r>
        <w:fldChar w:fldCharType="separate"/>
      </w:r>
      <w:proofErr w:type="spellStart"/>
      <w:r>
        <w:t>WPEFramework</w:t>
      </w:r>
      <w:proofErr w:type="spellEnd"/>
      <w:r>
        <w:fldChar w:fldCharType="end"/>
      </w:r>
      <w:r>
        <w:t xml:space="preserve"> API interface. </w:t>
      </w:r>
    </w:p>
    <w:p w:rsidR="00FC19CC" w:rsidRDefault="008F3141">
      <w:r>
        <w:t>All request and response bodies should use the JSON format for data.</w:t>
      </w:r>
    </w:p>
    <w:p w:rsidR="00FC19CC" w:rsidRDefault="00FC19CC"/>
    <w:p w:rsidR="00FC19CC" w:rsidRDefault="008F3141">
      <w:pPr>
        <w:rPr>
          <w:b/>
          <w:bCs/>
        </w:rPr>
      </w:pPr>
      <w:r>
        <w:rPr>
          <w:b/>
          <w:bCs/>
        </w:rPr>
        <w:t>Methods:</w:t>
      </w:r>
    </w:p>
    <w:p w:rsidR="00FC19CC" w:rsidRDefault="00FC19CC">
      <w:pPr>
        <w:rPr>
          <w:b/>
        </w:rPr>
      </w:pPr>
    </w:p>
    <w:tbl>
      <w:tblPr>
        <w:tblStyle w:val="Tabelraster"/>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tc>
          <w:tcPr>
            <w:tcW w:w="1532" w:type="dxa"/>
            <w:shd w:val="clear" w:color="auto" w:fill="D9D9D9" w:themeFill="background1" w:themeFillShade="D9"/>
          </w:tcPr>
          <w:p w:rsidR="00FC19CC" w:rsidRDefault="008F3141">
            <w:pPr>
              <w:pStyle w:val="Textintable"/>
              <w:rPr>
                <w:b/>
                <w:bCs/>
              </w:rPr>
            </w:pPr>
            <w:r>
              <w:rPr>
                <w:rFonts w:asciiTheme="minorHAnsi" w:eastAsiaTheme="minorEastAsia" w:hAnsiTheme="minorHAnsi"/>
                <w:b/>
                <w:bCs/>
              </w:rPr>
              <w:t>Method</w:t>
            </w:r>
          </w:p>
        </w:tc>
        <w:tc>
          <w:tcPr>
            <w:tcW w:w="7228" w:type="dxa"/>
            <w:shd w:val="clear" w:color="auto" w:fill="D9D9D9" w:themeFill="background1" w:themeFillShade="D9"/>
          </w:tcPr>
          <w:p w:rsidR="00FC19CC" w:rsidRDefault="008F3141">
            <w:pPr>
              <w:pStyle w:val="Textintable"/>
              <w:rPr>
                <w:b/>
                <w:bCs/>
              </w:rPr>
            </w:pPr>
            <w:r>
              <w:rPr>
                <w:rFonts w:asciiTheme="minorHAnsi" w:eastAsiaTheme="minorEastAsia" w:hAnsiTheme="minorHAnsi"/>
                <w:b/>
                <w:bCs/>
              </w:rPr>
              <w:t>Function</w:t>
            </w:r>
          </w:p>
        </w:tc>
      </w:tr>
      <w:tr w:rsidR="00FC19CC">
        <w:tc>
          <w:tcPr>
            <w:tcW w:w="1532"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GET</w:t>
            </w:r>
          </w:p>
        </w:tc>
        <w:tc>
          <w:tcPr>
            <w:tcW w:w="7228" w:type="dxa"/>
            <w:shd w:val="clear" w:color="auto" w:fill="auto"/>
          </w:tcPr>
          <w:p w:rsidR="00FC19CC" w:rsidRDefault="008F3141">
            <w:pPr>
              <w:pStyle w:val="Textintable"/>
            </w:pPr>
            <w:r>
              <w:rPr>
                <w:rFonts w:eastAsia="Cambria"/>
                <w:color w:val="00000A"/>
              </w:rPr>
              <w:t xml:space="preserve">Retrieve information from </w:t>
            </w:r>
            <w:r>
              <w:rPr>
                <w:rFonts w:eastAsia="Cambria"/>
              </w:rPr>
              <w:fldChar w:fldCharType="begin"/>
            </w:r>
            <w:r>
              <w:rPr>
                <w:rFonts w:eastAsia="Cambria"/>
              </w:rPr>
              <w:instrText>DOCPROPERTY "Framework"</w:instrText>
            </w:r>
            <w:r>
              <w:rPr>
                <w:rFonts w:eastAsia="Cambria"/>
              </w:rPr>
              <w:fldChar w:fldCharType="separate"/>
            </w:r>
            <w:proofErr w:type="spellStart"/>
            <w:r>
              <w:rPr>
                <w:rFonts w:eastAsia="Cambria"/>
              </w:rPr>
              <w:t>WPEFramework</w:t>
            </w:r>
            <w:proofErr w:type="spellEnd"/>
            <w:r>
              <w:rPr>
                <w:rFonts w:eastAsia="Cambria"/>
              </w:rPr>
              <w:fldChar w:fldCharType="end"/>
            </w:r>
            <w:r>
              <w:rPr>
                <w:rFonts w:eastAsia="Cambria"/>
                <w:color w:val="00000A"/>
              </w:rPr>
              <w:t xml:space="preserve"> or a plugin</w:t>
            </w:r>
          </w:p>
        </w:tc>
      </w:tr>
      <w:tr w:rsidR="00FC19CC">
        <w:tc>
          <w:tcPr>
            <w:tcW w:w="1532"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POST</w:t>
            </w:r>
          </w:p>
        </w:tc>
        <w:tc>
          <w:tcPr>
            <w:tcW w:w="7228" w:type="dxa"/>
            <w:shd w:val="clear" w:color="auto" w:fill="auto"/>
          </w:tcPr>
          <w:p w:rsidR="00FC19CC" w:rsidRDefault="008F3141">
            <w:pPr>
              <w:pStyle w:val="Textintable"/>
            </w:pPr>
            <w:r>
              <w:rPr>
                <w:rFonts w:eastAsia="Cambria"/>
                <w:color w:val="00000A"/>
              </w:rPr>
              <w:t xml:space="preserve">Update new information or new objects at </w:t>
            </w:r>
            <w:r>
              <w:rPr>
                <w:rFonts w:eastAsia="Cambria"/>
              </w:rPr>
              <w:fldChar w:fldCharType="begin"/>
            </w:r>
            <w:r>
              <w:rPr>
                <w:rFonts w:eastAsia="Cambria"/>
              </w:rPr>
              <w:instrText>DOCPROPERTY "Framework"</w:instrText>
            </w:r>
            <w:r>
              <w:rPr>
                <w:rFonts w:eastAsia="Cambria"/>
              </w:rPr>
              <w:fldChar w:fldCharType="separate"/>
            </w:r>
            <w:proofErr w:type="spellStart"/>
            <w:r>
              <w:rPr>
                <w:rFonts w:eastAsia="Cambria"/>
              </w:rPr>
              <w:t>WPEFramework</w:t>
            </w:r>
            <w:proofErr w:type="spellEnd"/>
            <w:r>
              <w:rPr>
                <w:rFonts w:eastAsia="Cambria"/>
              </w:rPr>
              <w:fldChar w:fldCharType="end"/>
            </w:r>
            <w:r>
              <w:rPr>
                <w:rFonts w:eastAsia="Cambria"/>
                <w:color w:val="00000A"/>
              </w:rPr>
              <w:t xml:space="preserve"> or a plugin</w:t>
            </w:r>
          </w:p>
        </w:tc>
      </w:tr>
      <w:tr w:rsidR="00FC19CC">
        <w:tc>
          <w:tcPr>
            <w:tcW w:w="1532"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PUT</w:t>
            </w:r>
          </w:p>
        </w:tc>
        <w:tc>
          <w:tcPr>
            <w:tcW w:w="7228" w:type="dxa"/>
            <w:shd w:val="clear" w:color="auto" w:fill="auto"/>
          </w:tcPr>
          <w:p w:rsidR="00FC19CC" w:rsidRDefault="008F3141">
            <w:pPr>
              <w:pStyle w:val="Textintable"/>
            </w:pPr>
            <w:r>
              <w:rPr>
                <w:rFonts w:eastAsia="Cambria"/>
                <w:color w:val="00000A"/>
              </w:rPr>
              <w:t xml:space="preserve">Create new information or new objects at  </w:t>
            </w:r>
            <w:r>
              <w:rPr>
                <w:rFonts w:eastAsia="Cambria"/>
              </w:rPr>
              <w:fldChar w:fldCharType="begin"/>
            </w:r>
            <w:r>
              <w:rPr>
                <w:rFonts w:eastAsia="Cambria"/>
              </w:rPr>
              <w:instrText>DOCPROPERTY "Framework"</w:instrText>
            </w:r>
            <w:r>
              <w:rPr>
                <w:rFonts w:eastAsia="Cambria"/>
              </w:rPr>
              <w:fldChar w:fldCharType="separate"/>
            </w:r>
            <w:proofErr w:type="spellStart"/>
            <w:r>
              <w:rPr>
                <w:rFonts w:eastAsia="Cambria"/>
              </w:rPr>
              <w:t>WPEFramework</w:t>
            </w:r>
            <w:proofErr w:type="spellEnd"/>
            <w:r>
              <w:rPr>
                <w:rFonts w:eastAsia="Cambria"/>
              </w:rPr>
              <w:fldChar w:fldCharType="end"/>
            </w:r>
            <w:r>
              <w:rPr>
                <w:rFonts w:eastAsia="Cambria"/>
                <w:color w:val="00000A"/>
              </w:rPr>
              <w:t xml:space="preserve"> or a plugin</w:t>
            </w:r>
          </w:p>
        </w:tc>
      </w:tr>
      <w:tr w:rsidR="00FC19CC">
        <w:tc>
          <w:tcPr>
            <w:tcW w:w="1532" w:type="dxa"/>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DELETE</w:t>
            </w:r>
          </w:p>
        </w:tc>
        <w:tc>
          <w:tcPr>
            <w:tcW w:w="7228" w:type="dxa"/>
            <w:shd w:val="clear" w:color="auto" w:fill="auto"/>
          </w:tcPr>
          <w:p w:rsidR="00FC19CC" w:rsidRDefault="008F3141">
            <w:pPr>
              <w:pStyle w:val="Textintable"/>
            </w:pPr>
            <w:r>
              <w:rPr>
                <w:rFonts w:eastAsia="Cambria"/>
                <w:color w:val="00000A"/>
              </w:rPr>
              <w:t xml:space="preserve">Delete information at </w:t>
            </w:r>
            <w:r>
              <w:rPr>
                <w:rFonts w:eastAsia="Cambria"/>
              </w:rPr>
              <w:fldChar w:fldCharType="begin"/>
            </w:r>
            <w:r>
              <w:rPr>
                <w:rFonts w:eastAsia="Cambria"/>
              </w:rPr>
              <w:instrText>DOCPROPERTY "Framework"</w:instrText>
            </w:r>
            <w:r>
              <w:rPr>
                <w:rFonts w:eastAsia="Cambria"/>
              </w:rPr>
              <w:fldChar w:fldCharType="separate"/>
            </w:r>
            <w:proofErr w:type="spellStart"/>
            <w:r>
              <w:rPr>
                <w:rFonts w:eastAsia="Cambria"/>
              </w:rPr>
              <w:t>WPEFramework</w:t>
            </w:r>
            <w:proofErr w:type="spellEnd"/>
            <w:r>
              <w:rPr>
                <w:rFonts w:eastAsia="Cambria"/>
              </w:rPr>
              <w:fldChar w:fldCharType="end"/>
            </w:r>
            <w:r>
              <w:rPr>
                <w:rFonts w:eastAsia="Cambria"/>
                <w:color w:val="00000A"/>
              </w:rPr>
              <w:t xml:space="preserve"> or a plugin</w:t>
            </w:r>
          </w:p>
        </w:tc>
      </w:tr>
    </w:tbl>
    <w:p w:rsidR="00FC19CC" w:rsidRDefault="00FC19CC">
      <w:pPr>
        <w:rPr>
          <w:rFonts w:eastAsia="Arial" w:cs="Arial"/>
          <w:color w:val="00000A"/>
        </w:rPr>
      </w:pPr>
    </w:p>
    <w:p w:rsidR="00FC19CC" w:rsidRDefault="008F3141">
      <w:pPr>
        <w:rPr>
          <w:rFonts w:eastAsia="Arial" w:cs="Arial"/>
          <w:color w:val="00000A"/>
        </w:rPr>
      </w:pPr>
      <w:r>
        <w:rPr>
          <w:color w:val="00000A"/>
        </w:rPr>
        <w:t xml:space="preserve">For example, the following call retrieves information from the </w:t>
      </w:r>
      <w:proofErr w:type="spellStart"/>
      <w:r>
        <w:rPr>
          <w:color w:val="00000A"/>
        </w:rPr>
        <w:t>WebKitBrowser</w:t>
      </w:r>
      <w:proofErr w:type="spellEnd"/>
      <w:r>
        <w:rPr>
          <w:color w:val="00000A"/>
        </w:rPr>
        <w:t xml:space="preserve"> plugin:</w:t>
      </w:r>
    </w:p>
    <w:p w:rsidR="00FC19CC" w:rsidRDefault="008F3141">
      <w:pPr>
        <w:rPr>
          <w:rFonts w:cs="Arial"/>
          <w:color w:val="00000A"/>
        </w:rPr>
      </w:pPr>
      <w:r>
        <w:rPr>
          <w:noProof/>
        </w:rPr>
        <mc:AlternateContent>
          <mc:Choice Requires="wps">
            <w:drawing>
              <wp:inline distT="0" distB="0" distL="0" distR="0" wp14:anchorId="5CD57F36">
                <wp:extent cx="5550535" cy="392430"/>
                <wp:effectExtent l="0" t="0" r="0" b="0"/>
                <wp:docPr id="9" name="Rechthoek 9"/>
                <wp:cNvGraphicFramePr/>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rsidR="008F3141" w:rsidRDefault="008F3141">
                            <w:pPr>
                              <w:pStyle w:val="Textintable"/>
                            </w:pPr>
                            <w:r>
                              <w:rPr>
                                <w:rFonts w:ascii="Courier" w:hAnsi="Courier"/>
                                <w:color w:val="000000"/>
                              </w:rPr>
                              <w:t>GET / Service/</w:t>
                            </w:r>
                            <w:proofErr w:type="spellStart"/>
                            <w:r>
                              <w:rPr>
                                <w:rFonts w:ascii="Courier" w:hAnsi="Courier"/>
                                <w:color w:val="000000"/>
                              </w:rPr>
                              <w:t>WebKitBrowser</w:t>
                            </w:r>
                            <w:proofErr w:type="spellEnd"/>
                            <w:r>
                              <w:rPr>
                                <w:rFonts w:ascii="Courier" w:hAnsi="Courier"/>
                                <w:color w:val="000000"/>
                              </w:rPr>
                              <w:t xml:space="preserve"> HTTP/1.1</w:t>
                            </w:r>
                          </w:p>
                        </w:txbxContent>
                      </wps:txbx>
                      <wps:bodyPr tIns="93240" bIns="93240" anchor="ctr">
                        <a:prstTxWarp prst="textNoShape">
                          <a:avLst/>
                        </a:prstTxWarp>
                        <a:noAutofit/>
                      </wps:bodyPr>
                    </wps:wsp>
                  </a:graphicData>
                </a:graphic>
              </wp:inline>
            </w:drawing>
          </mc:Choice>
          <mc:Fallback>
            <w:pict>
              <v:rect w14:anchorId="5CD57F36" id="Rechthoek 9" o:spid="_x0000_s1038" style="width:437.0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" fillcolor="#f2f2f2 [3052]" strokecolor="#d8d8d8 [2732]">
                <v:textbox inset=",2.59mm,,2.59mm">
                  <w:txbxContent>
                    <w:p w:rsidR="008F3141" w:rsidRDefault="008F3141">
                      <w:pPr>
                        <w:pStyle w:val="Textintable"/>
                      </w:pPr>
                      <w:r>
                        <w:rPr>
                          <w:rFonts w:ascii="Courier" w:hAnsi="Courier"/>
                          <w:color w:val="000000"/>
                        </w:rPr>
                        <w:t>GET / Service/</w:t>
                      </w:r>
                      <w:proofErr w:type="spellStart"/>
                      <w:r>
                        <w:rPr>
                          <w:rFonts w:ascii="Courier" w:hAnsi="Courier"/>
                          <w:color w:val="000000"/>
                        </w:rPr>
                        <w:t>WebKitBrowser</w:t>
                      </w:r>
                      <w:proofErr w:type="spellEnd"/>
                      <w:r>
                        <w:rPr>
                          <w:rFonts w:ascii="Courier" w:hAnsi="Courier"/>
                          <w:color w:val="000000"/>
                        </w:rPr>
                        <w:t xml:space="preserve"> HTTP/1.1</w:t>
                      </w:r>
                    </w:p>
                  </w:txbxContent>
                </v:textbox>
                <w10:anchorlock/>
              </v:rect>
            </w:pict>
          </mc:Fallback>
        </mc:AlternateContent>
      </w:r>
    </w:p>
    <w:p w:rsidR="00FC19CC" w:rsidRDefault="00FC19CC">
      <w:pPr>
        <w:spacing w:line="372" w:lineRule="exact"/>
        <w:rPr>
          <w:rFonts w:cs="Arial"/>
          <w:color w:val="00000A"/>
        </w:rPr>
      </w:pPr>
    </w:p>
    <w:p w:rsidR="00FC19CC" w:rsidRDefault="008F3141">
      <w:pPr>
        <w:rPr>
          <w:b/>
          <w:bCs/>
        </w:rPr>
      </w:pPr>
      <w:r>
        <w:rPr>
          <w:b/>
          <w:bCs/>
        </w:rPr>
        <w:t>Web API paths:</w:t>
      </w:r>
    </w:p>
    <w:p w:rsidR="00FC19CC" w:rsidRDefault="00FC19CC">
      <w:pPr>
        <w:spacing w:line="113" w:lineRule="exact"/>
        <w:rPr>
          <w:rFonts w:cs="Arial"/>
          <w:color w:val="00000A"/>
        </w:rPr>
      </w:pPr>
    </w:p>
    <w:p w:rsidR="00FC19CC" w:rsidRDefault="008F3141">
      <w:pPr>
        <w:rPr>
          <w:rFonts w:eastAsia="Arial" w:cs="Arial"/>
          <w:color w:val="00000A"/>
        </w:rPr>
      </w:pPr>
      <w:r>
        <w:rPr>
          <w:color w:val="00000A"/>
        </w:rPr>
        <w:t xml:space="preserve">All </w:t>
      </w:r>
      <w:proofErr w:type="spellStart"/>
      <w:r>
        <w:rPr>
          <w:color w:val="00000A"/>
        </w:rPr>
        <w:t>WPEFramework</w:t>
      </w:r>
      <w:proofErr w:type="spellEnd"/>
      <w:r>
        <w:rPr>
          <w:color w:val="00000A"/>
        </w:rPr>
        <w:t xml:space="preserve"> commands start with the “Service” prefix followed by the Plugin name:</w:t>
      </w:r>
    </w:p>
    <w:p w:rsidR="00FC19CC" w:rsidRDefault="008F3141">
      <w:pPr>
        <w:rPr>
          <w:rFonts w:eastAsia="Arial" w:cs="Arial"/>
          <w:color w:val="00000A"/>
        </w:rPr>
      </w:pPr>
      <w:r>
        <w:rPr>
          <w:noProof/>
        </w:rPr>
        <mc:AlternateContent>
          <mc:Choice Requires="wps">
            <w:drawing>
              <wp:inline distT="0" distB="0" distL="0" distR="0" wp14:anchorId="530005DD">
                <wp:extent cx="5550535" cy="393065"/>
                <wp:effectExtent l="0" t="0" r="0" b="0"/>
                <wp:docPr id="11" name="Rechthoek 11"/>
                <wp:cNvGraphicFramePr/>
                <a:graphic xmlns:a="http://schemas.openxmlformats.org/drawingml/2006/main">
                  <a:graphicData uri="http://schemas.microsoft.com/office/word/2010/wordprocessingShape">
                    <wps:wsp>
                      <wps:cNvSpPr/>
                      <wps:spPr>
                        <a:xfrm>
                          <a:off x="0" y="0"/>
                          <a:ext cx="5549760" cy="39240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rsidR="008F3141" w:rsidRDefault="008F3141">
                            <w:pPr>
                              <w:pStyle w:val="Textintable"/>
                            </w:pPr>
                            <w:r>
                              <w:rPr>
                                <w:rFonts w:ascii="Courier" w:hAnsi="Courier"/>
                                <w:color w:val="000000" w:themeColor="text1"/>
                              </w:rPr>
                              <w:t>(GET|POST|PUT|DELETE) /Service/&lt;</w:t>
                            </w:r>
                            <w:proofErr w:type="spellStart"/>
                            <w:r>
                              <w:rPr>
                                <w:rFonts w:ascii="Courier" w:hAnsi="Courier"/>
                                <w:color w:val="000000" w:themeColor="text1"/>
                              </w:rPr>
                              <w:t>PluginName</w:t>
                            </w:r>
                            <w:proofErr w:type="spellEnd"/>
                            <w:r>
                              <w:rPr>
                                <w:rFonts w:ascii="Courier" w:hAnsi="Courier"/>
                                <w:color w:val="000000" w:themeColor="text1"/>
                              </w:rPr>
                              <w:t>&gt;[/</w:t>
                            </w:r>
                            <w:proofErr w:type="spellStart"/>
                            <w:r>
                              <w:rPr>
                                <w:rFonts w:ascii="Courier" w:hAnsi="Courier"/>
                                <w:color w:val="000000" w:themeColor="text1"/>
                              </w:rPr>
                              <w:t>OptionalPaths</w:t>
                            </w:r>
                            <w:proofErr w:type="spellEnd"/>
                            <w:r>
                              <w:rPr>
                                <w:rFonts w:ascii="Courier" w:hAnsi="Courier"/>
                                <w:color w:val="000000" w:themeColor="text1"/>
                              </w:rPr>
                              <w:t>] HTTP/1.1</w:t>
                            </w:r>
                          </w:p>
                        </w:txbxContent>
                      </wps:txbx>
                      <wps:bodyPr tIns="93240" bIns="93240" anchor="ctr">
                        <a:prstTxWarp prst="textNoShape">
                          <a:avLst/>
                        </a:prstTxWarp>
                        <a:noAutofit/>
                      </wps:bodyPr>
                    </wps:wsp>
                  </a:graphicData>
                </a:graphic>
              </wp:inline>
            </w:drawing>
          </mc:Choice>
          <mc:Fallback>
            <w:pict>
              <v:rect w14:anchorId="530005DD" id="Rechthoek 11" o:spid="_x0000_s1039" style="width:437.05pt;height:30.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" fillcolor="#f2f2f2 [3052]" strokecolor="#d8d8d8 [2732]">
                <v:textbox inset=",2.59mm,,2.59mm">
                  <w:txbxContent>
                    <w:p w:rsidR="008F3141" w:rsidRDefault="008F3141">
                      <w:pPr>
                        <w:pStyle w:val="Textintable"/>
                      </w:pPr>
                      <w:r>
                        <w:rPr>
                          <w:rFonts w:ascii="Courier" w:hAnsi="Courier"/>
                          <w:color w:val="000000" w:themeColor="text1"/>
                        </w:rPr>
                        <w:t>(GET|POST|PUT|DELETE) /Service/&lt;</w:t>
                      </w:r>
                      <w:proofErr w:type="spellStart"/>
                      <w:r>
                        <w:rPr>
                          <w:rFonts w:ascii="Courier" w:hAnsi="Courier"/>
                          <w:color w:val="000000" w:themeColor="text1"/>
                        </w:rPr>
                        <w:t>PluginName</w:t>
                      </w:r>
                      <w:proofErr w:type="spellEnd"/>
                      <w:r>
                        <w:rPr>
                          <w:rFonts w:ascii="Courier" w:hAnsi="Courier"/>
                          <w:color w:val="000000" w:themeColor="text1"/>
                        </w:rPr>
                        <w:t>&gt;[/</w:t>
                      </w:r>
                      <w:proofErr w:type="spellStart"/>
                      <w:r>
                        <w:rPr>
                          <w:rFonts w:ascii="Courier" w:hAnsi="Courier"/>
                          <w:color w:val="000000" w:themeColor="text1"/>
                        </w:rPr>
                        <w:t>OptionalPaths</w:t>
                      </w:r>
                      <w:proofErr w:type="spellEnd"/>
                      <w:r>
                        <w:rPr>
                          <w:rFonts w:ascii="Courier" w:hAnsi="Courier"/>
                          <w:color w:val="000000" w:themeColor="text1"/>
                        </w:rPr>
                        <w:t>] HTTP/1.1</w:t>
                      </w:r>
                    </w:p>
                  </w:txbxContent>
                </v:textbox>
                <w10:anchorlock/>
              </v:rect>
            </w:pict>
          </mc:Fallback>
        </mc:AlternateContent>
      </w:r>
    </w:p>
    <w:p w:rsidR="00FC19CC" w:rsidRDefault="00FC19CC">
      <w:pPr>
        <w:rPr>
          <w:rFonts w:cs="Arial"/>
          <w:color w:val="00000A"/>
        </w:rPr>
      </w:pPr>
    </w:p>
    <w:p w:rsidR="00FC19CC" w:rsidRDefault="008F3141">
      <w:pPr>
        <w:rPr>
          <w:rFonts w:eastAsia="Arial" w:cs="Arial"/>
          <w:color w:val="00000A"/>
        </w:rPr>
      </w:pPr>
      <w:r>
        <w:rPr>
          <w:color w:val="00000A"/>
        </w:rPr>
        <w:t>For example, to retrieve information from the Controller plugin:</w:t>
      </w:r>
    </w:p>
    <w:p w:rsidR="00FC19CC" w:rsidRDefault="00FC19CC">
      <w:pPr>
        <w:spacing w:line="20" w:lineRule="exact"/>
        <w:rPr>
          <w:rFonts w:cs="Arial"/>
          <w:color w:val="00000A"/>
        </w:rPr>
      </w:pPr>
    </w:p>
    <w:p w:rsidR="00FC19CC" w:rsidRDefault="00FC19CC">
      <w:pPr>
        <w:spacing w:line="222" w:lineRule="exact"/>
        <w:rPr>
          <w:rFonts w:cs="Arial"/>
          <w:color w:val="00000A"/>
        </w:rPr>
      </w:pPr>
    </w:p>
    <w:p w:rsidR="00FC19CC" w:rsidRDefault="00FC19CC">
      <w:pPr>
        <w:spacing w:line="222" w:lineRule="exact"/>
        <w:rPr>
          <w:rFonts w:cs="Arial"/>
          <w:color w:val="00000A"/>
        </w:rPr>
      </w:pPr>
    </w:p>
    <w:p w:rsidR="00FC19CC" w:rsidRDefault="008F3141">
      <w:pPr>
        <w:spacing w:line="200" w:lineRule="exact"/>
        <w:rPr>
          <w:rFonts w:cs="Arial"/>
          <w:color w:val="00000A"/>
        </w:rPr>
      </w:pPr>
      <w:r>
        <w:rPr>
          <w:noProof/>
        </w:rPr>
        <mc:AlternateContent>
          <mc:Choice Requires="wps">
            <w:drawing>
              <wp:inline distT="0" distB="0" distL="0" distR="0" wp14:anchorId="3618F002">
                <wp:extent cx="5550535" cy="392430"/>
                <wp:effectExtent l="0" t="0" r="0" b="0"/>
                <wp:docPr id="13" name="Rechthoek 13"/>
                <wp:cNvGraphicFramePr/>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rsidR="008F3141" w:rsidRDefault="008F3141">
                            <w:pPr>
                              <w:pStyle w:val="Textintable"/>
                            </w:pPr>
                            <w:r>
                              <w:rPr>
                                <w:rFonts w:ascii="Courier" w:hAnsi="Courier"/>
                                <w:color w:val="000000"/>
                              </w:rPr>
                              <w:t>GET /Service/Controller HTTP/1.1</w:t>
                            </w:r>
                          </w:p>
                        </w:txbxContent>
                      </wps:txbx>
                      <wps:bodyPr tIns="93240" bIns="93240" anchor="ctr">
                        <a:prstTxWarp prst="textNoShape">
                          <a:avLst/>
                        </a:prstTxWarp>
                        <a:noAutofit/>
                      </wps:bodyPr>
                    </wps:wsp>
                  </a:graphicData>
                </a:graphic>
              </wp:inline>
            </w:drawing>
          </mc:Choice>
          <mc:Fallback>
            <w:pict>
              <v:rect w14:anchorId="3618F002" id="Rechthoek 13" o:spid="_x0000_s1040" style="width:437.0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" fillcolor="#f2f2f2 [3052]" strokecolor="#d8d8d8 [2732]">
                <v:textbox inset=",2.59mm,,2.59mm">
                  <w:txbxContent>
                    <w:p w:rsidR="008F3141" w:rsidRDefault="008F3141">
                      <w:pPr>
                        <w:pStyle w:val="Textintable"/>
                      </w:pPr>
                      <w:r>
                        <w:rPr>
                          <w:rFonts w:ascii="Courier" w:hAnsi="Courier"/>
                          <w:color w:val="000000"/>
                        </w:rPr>
                        <w:t>GET /Service/Controller HTTP/1.1</w:t>
                      </w:r>
                    </w:p>
                  </w:txbxContent>
                </v:textbox>
                <w10:anchorlock/>
              </v:rect>
            </w:pict>
          </mc:Fallback>
        </mc:AlternateContent>
      </w:r>
    </w:p>
    <w:p w:rsidR="00FC19CC" w:rsidRDefault="00FC19CC">
      <w:pPr>
        <w:spacing w:line="372" w:lineRule="exact"/>
        <w:rPr>
          <w:rFonts w:cs="Arial"/>
          <w:color w:val="00000A"/>
        </w:rPr>
      </w:pPr>
    </w:p>
    <w:p w:rsidR="00FC19CC" w:rsidRDefault="008F3141">
      <w:pPr>
        <w:rPr>
          <w:rFonts w:eastAsia="Arial" w:cs="Arial"/>
          <w:color w:val="00000A"/>
        </w:rPr>
      </w:pPr>
      <w:r>
        <w:rPr>
          <w:color w:val="00000A"/>
        </w:rPr>
        <w:t>This returns a JSON list with plugins and their state as managed by the controller:</w:t>
      </w:r>
    </w:p>
    <w:p w:rsidR="00FC19CC" w:rsidRDefault="008F3141">
      <w:r>
        <w:rPr>
          <w:noProof/>
        </w:rPr>
        <w:lastRenderedPageBreak/>
        <mc:AlternateContent>
          <mc:Choice Requires="wps">
            <w:drawing>
              <wp:inline distT="0" distB="0" distL="0" distR="0" wp14:anchorId="51B9F3BB">
                <wp:extent cx="5550535" cy="1878330"/>
                <wp:effectExtent l="0" t="0" r="0" b="0"/>
                <wp:docPr id="15" name="Rechthoek 15"/>
                <wp:cNvGraphicFramePr/>
                <a:graphic xmlns:a="http://schemas.openxmlformats.org/drawingml/2006/main">
                  <a:graphicData uri="http://schemas.microsoft.com/office/word/2010/wordprocessingShape">
                    <wps:wsp>
                      <wps:cNvSpPr/>
                      <wps:spPr>
                        <a:xfrm>
                          <a:off x="0" y="0"/>
                          <a:ext cx="5549760" cy="187776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rsidR="008F3141" w:rsidRDefault="008F3141">
                            <w:pPr>
                              <w:pStyle w:val="Textintable"/>
                              <w:rPr>
                                <w:rFonts w:ascii="Courier" w:hAnsi="Courier"/>
                                <w:color w:val="00000A"/>
                              </w:rPr>
                            </w:pPr>
                            <w:r>
                              <w:rPr>
                                <w:rFonts w:ascii="Courier" w:hAnsi="Courier"/>
                              </w:rPr>
                              <w:t>HTTP/1.1 200 OK</w:t>
                            </w:r>
                          </w:p>
                          <w:p w:rsidR="008F3141" w:rsidRDefault="008F3141">
                            <w:pPr>
                              <w:pStyle w:val="Textintable"/>
                              <w:rPr>
                                <w:rFonts w:ascii="Courier" w:hAnsi="Courier"/>
                                <w:color w:val="00000A"/>
                              </w:rPr>
                            </w:pPr>
                          </w:p>
                          <w:p w:rsidR="008F3141" w:rsidRDefault="008F3141">
                            <w:pPr>
                              <w:pStyle w:val="Textintable"/>
                              <w:rPr>
                                <w:rFonts w:ascii="Courier" w:hAnsi="Courier"/>
                                <w:color w:val="00000A"/>
                              </w:rPr>
                            </w:pPr>
                            <w:r>
                              <w:rPr>
                                <w:rFonts w:ascii="Courier" w:hAnsi="Courier"/>
                              </w:rPr>
                              <w:t>Content-Type: application/json</w:t>
                            </w:r>
                          </w:p>
                          <w:p w:rsidR="008F3141" w:rsidRDefault="008F3141">
                            <w:pPr>
                              <w:pStyle w:val="Textintable"/>
                              <w:rPr>
                                <w:rFonts w:ascii="Courier" w:hAnsi="Courier"/>
                                <w:color w:val="00000A"/>
                              </w:rPr>
                            </w:pPr>
                          </w:p>
                          <w:p w:rsidR="008F3141" w:rsidRDefault="008F3141">
                            <w:pPr>
                              <w:pStyle w:val="Textintable"/>
                              <w:rPr>
                                <w:rFonts w:ascii="Courier" w:hAnsi="Courier"/>
                                <w:color w:val="00000A"/>
                              </w:rPr>
                            </w:pPr>
                            <w:r>
                              <w:rPr>
                                <w:rFonts w:ascii="Courier" w:hAnsi="Courier"/>
                              </w:rPr>
                              <w:t>Content-Length: 5036</w:t>
                            </w:r>
                          </w:p>
                          <w:p w:rsidR="008F3141" w:rsidRDefault="008F3141">
                            <w:pPr>
                              <w:pStyle w:val="Textintable"/>
                              <w:rPr>
                                <w:rFonts w:ascii="Courier" w:hAnsi="Courier"/>
                                <w:color w:val="00000A"/>
                              </w:rPr>
                            </w:pPr>
                          </w:p>
                          <w:p w:rsidR="008F3141" w:rsidRDefault="008F3141">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rsidR="008F3141" w:rsidRDefault="008F3141">
                            <w:pPr>
                              <w:pStyle w:val="Textintable"/>
                              <w:rPr>
                                <w:rFonts w:ascii="Courier" w:hAnsi="Courier"/>
                                <w:color w:val="000000" w:themeColor="text1"/>
                              </w:rPr>
                            </w:pPr>
                          </w:p>
                          <w:p w:rsidR="008F3141" w:rsidRDefault="008F3141">
                            <w:pPr>
                              <w:pStyle w:val="Textintable"/>
                              <w:rPr>
                                <w:rFonts w:ascii="Courier" w:hAnsi="Courier"/>
                                <w:color w:val="000000" w:themeColor="text1"/>
                              </w:rPr>
                            </w:pPr>
                          </w:p>
                          <w:p w:rsidR="008F3141" w:rsidRDefault="008F3141">
                            <w:pPr>
                              <w:pStyle w:val="Textintable"/>
                              <w:rPr>
                                <w:rFonts w:ascii="Courier" w:hAnsi="Courier"/>
                                <w:color w:val="000000" w:themeColor="text1"/>
                              </w:rPr>
                            </w:pPr>
                            <w:r>
                              <w:rPr>
                                <w:rFonts w:ascii="Courier" w:hAnsi="Courier"/>
                                <w:color w:val="000000" w:themeColor="text1"/>
                              </w:rPr>
                              <w:t>{"plugins": [ ... ]}</w:t>
                            </w:r>
                          </w:p>
                          <w:p w:rsidR="008F3141" w:rsidRDefault="008F3141">
                            <w:pPr>
                              <w:pStyle w:val="Textintable"/>
                            </w:pPr>
                          </w:p>
                        </w:txbxContent>
                      </wps:txbx>
                      <wps:bodyPr tIns="93240" bIns="93240" anchor="ctr">
                        <a:prstTxWarp prst="textNoShape">
                          <a:avLst/>
                        </a:prstTxWarp>
                        <a:noAutofit/>
                      </wps:bodyPr>
                    </wps:wsp>
                  </a:graphicData>
                </a:graphic>
              </wp:inline>
            </w:drawing>
          </mc:Choice>
          <mc:Fallback>
            <w:pict>
              <v:rect w14:anchorId="51B9F3BB" id="Rechthoek 15" o:spid="_x0000_s1041" style="width:437.05pt;height:147.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" fillcolor="#f2f2f2 [3052]" strokecolor="#d8d8d8 [2732]">
                <v:textbox inset=",2.59mm,,2.59mm">
                  <w:txbxContent>
                    <w:p w:rsidR="008F3141" w:rsidRDefault="008F3141">
                      <w:pPr>
                        <w:pStyle w:val="Textintable"/>
                        <w:rPr>
                          <w:rFonts w:ascii="Courier" w:hAnsi="Courier"/>
                          <w:color w:val="00000A"/>
                        </w:rPr>
                      </w:pPr>
                      <w:r>
                        <w:rPr>
                          <w:rFonts w:ascii="Courier" w:hAnsi="Courier"/>
                        </w:rPr>
                        <w:t>HTTP/1.1 200 OK</w:t>
                      </w:r>
                    </w:p>
                    <w:p w:rsidR="008F3141" w:rsidRDefault="008F3141">
                      <w:pPr>
                        <w:pStyle w:val="Textintable"/>
                        <w:rPr>
                          <w:rFonts w:ascii="Courier" w:hAnsi="Courier"/>
                          <w:color w:val="00000A"/>
                        </w:rPr>
                      </w:pPr>
                    </w:p>
                    <w:p w:rsidR="008F3141" w:rsidRDefault="008F3141">
                      <w:pPr>
                        <w:pStyle w:val="Textintable"/>
                        <w:rPr>
                          <w:rFonts w:ascii="Courier" w:hAnsi="Courier"/>
                          <w:color w:val="00000A"/>
                        </w:rPr>
                      </w:pPr>
                      <w:r>
                        <w:rPr>
                          <w:rFonts w:ascii="Courier" w:hAnsi="Courier"/>
                        </w:rPr>
                        <w:t>Content-Type: application/json</w:t>
                      </w:r>
                    </w:p>
                    <w:p w:rsidR="008F3141" w:rsidRDefault="008F3141">
                      <w:pPr>
                        <w:pStyle w:val="Textintable"/>
                        <w:rPr>
                          <w:rFonts w:ascii="Courier" w:hAnsi="Courier"/>
                          <w:color w:val="00000A"/>
                        </w:rPr>
                      </w:pPr>
                    </w:p>
                    <w:p w:rsidR="008F3141" w:rsidRDefault="008F3141">
                      <w:pPr>
                        <w:pStyle w:val="Textintable"/>
                        <w:rPr>
                          <w:rFonts w:ascii="Courier" w:hAnsi="Courier"/>
                          <w:color w:val="00000A"/>
                        </w:rPr>
                      </w:pPr>
                      <w:r>
                        <w:rPr>
                          <w:rFonts w:ascii="Courier" w:hAnsi="Courier"/>
                        </w:rPr>
                        <w:t>Content-Length: 5036</w:t>
                      </w:r>
                    </w:p>
                    <w:p w:rsidR="008F3141" w:rsidRDefault="008F3141">
                      <w:pPr>
                        <w:pStyle w:val="Textintable"/>
                        <w:rPr>
                          <w:rFonts w:ascii="Courier" w:hAnsi="Courier"/>
                          <w:color w:val="00000A"/>
                        </w:rPr>
                      </w:pPr>
                    </w:p>
                    <w:p w:rsidR="008F3141" w:rsidRDefault="008F3141">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rsidR="008F3141" w:rsidRDefault="008F3141">
                      <w:pPr>
                        <w:pStyle w:val="Textintable"/>
                        <w:rPr>
                          <w:rFonts w:ascii="Courier" w:hAnsi="Courier"/>
                          <w:color w:val="000000" w:themeColor="text1"/>
                        </w:rPr>
                      </w:pPr>
                    </w:p>
                    <w:p w:rsidR="008F3141" w:rsidRDefault="008F3141">
                      <w:pPr>
                        <w:pStyle w:val="Textintable"/>
                        <w:rPr>
                          <w:rFonts w:ascii="Courier" w:hAnsi="Courier"/>
                          <w:color w:val="000000" w:themeColor="text1"/>
                        </w:rPr>
                      </w:pPr>
                    </w:p>
                    <w:p w:rsidR="008F3141" w:rsidRDefault="008F3141">
                      <w:pPr>
                        <w:pStyle w:val="Textintable"/>
                        <w:rPr>
                          <w:rFonts w:ascii="Courier" w:hAnsi="Courier"/>
                          <w:color w:val="000000" w:themeColor="text1"/>
                        </w:rPr>
                      </w:pPr>
                      <w:r>
                        <w:rPr>
                          <w:rFonts w:ascii="Courier" w:hAnsi="Courier"/>
                          <w:color w:val="000000" w:themeColor="text1"/>
                        </w:rPr>
                        <w:t>{"plugins": [ ... ]}</w:t>
                      </w:r>
                    </w:p>
                    <w:p w:rsidR="008F3141" w:rsidRDefault="008F3141">
                      <w:pPr>
                        <w:pStyle w:val="Textintable"/>
                      </w:pPr>
                    </w:p>
                  </w:txbxContent>
                </v:textbox>
                <w10:anchorlock/>
              </v:rect>
            </w:pict>
          </mc:Fallback>
        </mc:AlternateContent>
      </w:r>
    </w:p>
    <w:p w:rsidR="00FC19CC" w:rsidRDefault="00FC19CC"/>
    <w:p w:rsidR="00FC19CC" w:rsidRDefault="008F3141">
      <w:pPr>
        <w:pStyle w:val="Kop2"/>
        <w:numPr>
          <w:ilvl w:val="1"/>
          <w:numId w:val="4"/>
        </w:numPr>
      </w:pPr>
      <w:bookmarkStart w:id="863" w:name="__RefHeading___Toc7850_3087818978"/>
      <w:bookmarkStart w:id="864" w:name="_Toc370376417"/>
      <w:bookmarkStart w:id="865" w:name="_Toc527025463"/>
      <w:bookmarkStart w:id="866" w:name="_Ref2064276"/>
      <w:bookmarkStart w:id="867" w:name="_Ref2064282"/>
      <w:bookmarkEnd w:id="863"/>
      <w:bookmarkEnd w:id="864"/>
      <w:r>
        <w:t>Web sockets</w:t>
      </w:r>
      <w:bookmarkEnd w:id="865"/>
      <w:bookmarkEnd w:id="866"/>
      <w:bookmarkEnd w:id="867"/>
    </w:p>
    <w:p w:rsidR="00FC19CC" w:rsidRDefault="008F3141">
      <w:r>
        <w:rPr>
          <w:lang w:eastAsia="ar-SA"/>
        </w:rPr>
        <w:t xml:space="preserve">Not all actions initiated on a plugin need to be deterministic. For example, getting a time in an NTP plugin requires network access and the response of the network is not deterministic. The network server might respond in 100ms but it might also take some seconds. </w:t>
      </w:r>
    </w:p>
    <w:p w:rsidR="00FC19CC" w:rsidRDefault="00FC19CC">
      <w:pPr>
        <w:rPr>
          <w:lang w:eastAsia="ar-SA"/>
        </w:rPr>
      </w:pPr>
    </w:p>
    <w:p w:rsidR="00FC19CC" w:rsidRDefault="008F3141">
      <w:r>
        <w:rPr>
          <w:lang w:eastAsia="ar-SA"/>
        </w:rPr>
        <w:t xml:space="preserve">The </w:t>
      </w:r>
      <w:proofErr w:type="spellStart"/>
      <w:r>
        <w:rPr>
          <w:lang w:eastAsia="ar-SA"/>
        </w:rPr>
        <w:t>RESTfull</w:t>
      </w:r>
      <w:proofErr w:type="spellEnd"/>
      <w:r>
        <w:rPr>
          <w:lang w:eastAsia="ar-SA"/>
        </w:rPr>
        <w:t xml:space="preserve"> API, using the request-&gt;response algorithm, is not suited for non-deterministic actions, as a rule of thumb, a request should return a response within a second.  But what if the network connection is slow, or takes several retries and the network time is only received after 10 seconds?</w:t>
      </w:r>
    </w:p>
    <w:p w:rsidR="00FC19CC" w:rsidRDefault="00FC19CC">
      <w:pPr>
        <w:rPr>
          <w:lang w:eastAsia="ar-SA"/>
        </w:rPr>
      </w:pPr>
    </w:p>
    <w:p w:rsidR="00FC19CC" w:rsidRDefault="008F3141">
      <w:r>
        <w:rPr>
          <w:lang w:eastAsia="ar-SA"/>
        </w:rPr>
        <w:t xml:space="preserve">The architecture of the </w:t>
      </w:r>
      <w:r>
        <w:fldChar w:fldCharType="begin"/>
      </w:r>
      <w:r>
        <w:instrText>DOCPROPERTY "Framework"</w:instrText>
      </w:r>
      <w:r>
        <w:fldChar w:fldCharType="separate"/>
      </w:r>
      <w:proofErr w:type="spellStart"/>
      <w:r>
        <w:t>WPEFramework</w:t>
      </w:r>
      <w:proofErr w:type="spellEnd"/>
      <w:r>
        <w:fldChar w:fldCharType="end"/>
      </w:r>
      <w:r>
        <w:rPr>
          <w:lang w:eastAsia="ar-SA"/>
        </w:rPr>
        <w:t xml:space="preserve"> offers event based feedback to clients. This functionality is realized using web socket connections to a plugin. Over these web socket connections, the plugin will notify the client on the other side of the web socket of events specific to the plugin.</w:t>
      </w:r>
    </w:p>
    <w:p w:rsidR="00FC19CC" w:rsidRDefault="00FC19CC">
      <w:pPr>
        <w:rPr>
          <w:lang w:eastAsia="ar-SA"/>
        </w:rPr>
      </w:pPr>
    </w:p>
    <w:p w:rsidR="00FC19CC" w:rsidRDefault="008F3141">
      <w:pPr>
        <w:rPr>
          <w:lang w:eastAsia="ar-SA"/>
        </w:rPr>
      </w:pPr>
      <w:r>
        <w:rPr>
          <w:lang w:eastAsia="ar-SA"/>
        </w:rPr>
        <w:t xml:space="preserve">The syntax for opening a web socket to the plugin is equal to the syntax of the </w:t>
      </w:r>
      <w:proofErr w:type="spellStart"/>
      <w:r>
        <w:rPr>
          <w:lang w:eastAsia="ar-SA"/>
        </w:rPr>
        <w:t>RESTfull</w:t>
      </w:r>
      <w:proofErr w:type="spellEnd"/>
      <w:r>
        <w:rPr>
          <w:lang w:eastAsia="ar-SA"/>
        </w:rPr>
        <w:t xml:space="preserve"> API:</w:t>
      </w:r>
    </w:p>
    <w:p w:rsidR="00FC19CC" w:rsidRDefault="00FC19CC"/>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Courier" w:eastAsia="Courier" w:hAnsi="Courier" w:cs="Courier"/>
              </w:rPr>
            </w:pPr>
            <w:r>
              <w:rPr>
                <w:rFonts w:ascii="Courier" w:eastAsia="Courier" w:hAnsi="Courier" w:cs="Courier"/>
              </w:rPr>
              <w:t xml:space="preserve">ws://&lt;IP Address and port of </w:t>
            </w:r>
            <w:proofErr w:type="spellStart"/>
            <w:r>
              <w:rPr>
                <w:rFonts w:ascii="Courier" w:eastAsia="Courier" w:hAnsi="Courier" w:cs="Courier"/>
              </w:rPr>
              <w:t>WPEFramework</w:t>
            </w:r>
            <w:proofErr w:type="spellEnd"/>
            <w:r>
              <w:rPr>
                <w:rFonts w:ascii="Courier" w:eastAsia="Courier" w:hAnsi="Courier" w:cs="Courier"/>
              </w:rPr>
              <w:t>&gt;/Service/&lt;Callsign&gt;</w:t>
            </w:r>
          </w:p>
          <w:p w:rsidR="00FC19CC" w:rsidRDefault="008F3141">
            <w:pPr>
              <w:pStyle w:val="Textintable"/>
              <w:rPr>
                <w:rFonts w:ascii="Courier" w:eastAsia="Courier" w:hAnsi="Courier" w:cs="Courier"/>
              </w:rPr>
            </w:pPr>
            <w:r>
              <w:rPr>
                <w:rFonts w:ascii="Courier" w:eastAsia="Courier" w:hAnsi="Courier" w:cs="Courier"/>
              </w:rPr>
              <w:t>protocol: notification</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Courier" w:eastAsia="Courier" w:hAnsi="Courier" w:cs="Courier"/>
              </w:rPr>
            </w:pPr>
            <w:r>
              <w:rPr>
                <w:rFonts w:ascii="Courier" w:eastAsia="Courier" w:hAnsi="Courier" w:cs="Courier"/>
              </w:rPr>
              <w:t>HTTP/1.1 200 OK</w:t>
            </w:r>
          </w:p>
        </w:tc>
      </w:tr>
    </w:tbl>
    <w:p w:rsidR="00FC19CC" w:rsidRDefault="00FC19CC">
      <w:pPr>
        <w:rPr>
          <w:lang w:eastAsia="ar-SA"/>
        </w:rPr>
      </w:pPr>
    </w:p>
    <w:p w:rsidR="00FC19CC" w:rsidRDefault="008F3141">
      <w:pPr>
        <w:rPr>
          <w:lang w:eastAsia="ar-SA"/>
        </w:rPr>
      </w:pPr>
      <w:r>
        <w:rPr>
          <w:lang w:eastAsia="ar-SA"/>
        </w:rPr>
        <w:t xml:space="preserve">In </w:t>
      </w:r>
      <w:proofErr w:type="spellStart"/>
      <w:r>
        <w:rPr>
          <w:lang w:eastAsia="ar-SA"/>
        </w:rPr>
        <w:t>Javascript</w:t>
      </w:r>
      <w:proofErr w:type="spellEnd"/>
      <w:r>
        <w:rPr>
          <w:lang w:eastAsia="ar-SA"/>
        </w:rPr>
        <w:t>, the socket would be opened like:</w:t>
      </w:r>
    </w:p>
    <w:p w:rsidR="00FC19CC" w:rsidRDefault="008F3141">
      <w:pPr>
        <w:widowControl/>
        <w:spacing w:line="240" w:lineRule="auto"/>
        <w:rPr>
          <w:rFonts w:ascii="Times New Roman" w:eastAsia="Times New Roman" w:hAnsi="Times New Roman" w:cs="Times New Roman"/>
          <w:sz w:val="24"/>
          <w:szCs w:val="24"/>
          <w:lang w:val="en-GB" w:eastAsia="en-GB"/>
        </w:rPr>
      </w:pPr>
      <w:r>
        <w:rPr>
          <w:rFonts w:ascii="Consolas" w:eastAsia="Consolas" w:hAnsi="Consolas" w:cs="Consolas"/>
          <w:color w:val="24292E"/>
          <w:sz w:val="18"/>
          <w:szCs w:val="18"/>
          <w:shd w:val="clear" w:color="auto" w:fill="FFFFFF"/>
          <w:lang w:val="en-GB" w:eastAsia="en-GB"/>
        </w:rPr>
        <w:t xml:space="preserve">socket </w:t>
      </w:r>
      <w:r>
        <w:rPr>
          <w:rFonts w:ascii="Consolas" w:eastAsia="Consolas" w:hAnsi="Consolas" w:cs="Consolas"/>
          <w:color w:val="D73A49"/>
          <w:sz w:val="18"/>
          <w:szCs w:val="18"/>
          <w:lang w:val="en-GB" w:eastAsia="en-GB"/>
        </w:rPr>
        <w:t>=</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 w:eastAsia="Consolas" w:hAnsi="Consolas" w:cs="Consolas"/>
          <w:color w:val="D73A49"/>
          <w:sz w:val="18"/>
          <w:szCs w:val="18"/>
          <w:lang w:val="en-GB" w:eastAsia="en-GB"/>
        </w:rPr>
        <w:t>new</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 w:eastAsia="Consolas" w:hAnsi="Consolas" w:cs="Consolas"/>
          <w:color w:val="6F42C1"/>
          <w:sz w:val="18"/>
          <w:szCs w:val="18"/>
          <w:lang w:val="en-GB" w:eastAsia="en-GB"/>
        </w:rPr>
        <w:t>WebSocket</w:t>
      </w:r>
      <w:r>
        <w:rPr>
          <w:rFonts w:ascii="Consolas,Times New Roman" w:eastAsia="Consolas,Times New Roman" w:hAnsi="Consolas,Times New Roman" w:cs="Consolas,Times New Roman"/>
          <w:color w:val="24292E"/>
          <w:sz w:val="18"/>
          <w:szCs w:val="18"/>
          <w:shd w:val="clear" w:color="auto" w:fill="FFFFFF"/>
          <w:lang w:val="en-GB" w:eastAsia="en-GB"/>
        </w:rPr>
        <w:t>(</w:t>
      </w:r>
      <w:r>
        <w:rPr>
          <w:rFonts w:ascii="Consolas" w:eastAsia="Consolas" w:hAnsi="Consolas" w:cs="Consolas"/>
          <w:color w:val="032F62"/>
          <w:sz w:val="18"/>
          <w:szCs w:val="18"/>
          <w:lang w:val="en-GB" w:eastAsia="en-GB"/>
        </w:rPr>
        <w:t>"</w:t>
      </w:r>
      <w:proofErr w:type="spellStart"/>
      <w:r>
        <w:rPr>
          <w:rFonts w:ascii="Consolas" w:eastAsia="Consolas" w:hAnsi="Consolas" w:cs="Consolas"/>
          <w:color w:val="032F62"/>
          <w:sz w:val="18"/>
          <w:szCs w:val="18"/>
          <w:lang w:val="en-GB" w:eastAsia="en-GB"/>
        </w:rPr>
        <w:t>ws</w:t>
      </w:r>
      <w:proofErr w:type="spellEnd"/>
      <w:r>
        <w:rPr>
          <w:rFonts w:ascii="Consolas" w:eastAsia="Consolas" w:hAnsi="Consolas" w:cs="Consolas"/>
          <w:color w:val="032F62"/>
          <w:sz w:val="18"/>
          <w:szCs w:val="18"/>
          <w:lang w:val="en-GB" w:eastAsia="en-GB"/>
        </w:rPr>
        <w:t>://192.168.1.100:9999/Service/Controller"</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Times New Roman" w:eastAsia="Consolas,Times New Roman" w:hAnsi="Consolas,Times New Roman" w:cs="Consolas,Times New Roman"/>
          <w:color w:val="032F62"/>
          <w:sz w:val="18"/>
          <w:szCs w:val="18"/>
          <w:lang w:val="en-GB" w:eastAsia="en-GB"/>
        </w:rPr>
        <w:t>"</w:t>
      </w:r>
      <w:r>
        <w:rPr>
          <w:rFonts w:ascii="Consolas" w:eastAsia="Consolas" w:hAnsi="Consolas" w:cs="Consolas"/>
          <w:color w:val="24292E"/>
          <w:sz w:val="18"/>
          <w:szCs w:val="18"/>
          <w:lang w:val="en-GB" w:eastAsia="en-GB"/>
        </w:rPr>
        <w:t>notification</w:t>
      </w:r>
      <w:r>
        <w:rPr>
          <w:rFonts w:ascii="Consolas,Times New Roman" w:eastAsia="Consolas,Times New Roman" w:hAnsi="Consolas,Times New Roman" w:cs="Consolas,Times New Roman"/>
          <w:color w:val="032F62"/>
          <w:sz w:val="18"/>
          <w:szCs w:val="18"/>
          <w:lang w:val="en-GB" w:eastAsia="en-GB"/>
        </w:rPr>
        <w:t>"</w:t>
      </w:r>
      <w:r>
        <w:rPr>
          <w:rFonts w:ascii="Consolas,Times New Roman" w:eastAsia="Consolas,Times New Roman" w:hAnsi="Consolas,Times New Roman" w:cs="Consolas,Times New Roman"/>
          <w:color w:val="24292E"/>
          <w:sz w:val="18"/>
          <w:szCs w:val="18"/>
          <w:shd w:val="clear" w:color="auto" w:fill="FFFFFF"/>
          <w:lang w:val="en-GB" w:eastAsia="en-GB"/>
        </w:rPr>
        <w:t>);</w:t>
      </w:r>
    </w:p>
    <w:p w:rsidR="00FC19CC" w:rsidRDefault="008F3141">
      <w:pPr>
        <w:rPr>
          <w:lang w:eastAsia="ar-SA"/>
        </w:rPr>
      </w:pPr>
      <w:r>
        <w:rPr>
          <w:lang w:eastAsia="ar-SA"/>
        </w:rPr>
        <w:t xml:space="preserve"> </w:t>
      </w:r>
    </w:p>
    <w:p w:rsidR="00FC19CC" w:rsidRDefault="008F3141">
      <w:r>
        <w:t xml:space="preserve">Over this connection, the </w:t>
      </w:r>
      <w:proofErr w:type="spellStart"/>
      <w:r>
        <w:t>javascipt</w:t>
      </w:r>
      <w:proofErr w:type="spellEnd"/>
      <w:r>
        <w:t xml:space="preserve"> application, opening this socket will receive events from the controller plugin. See plugin details in the sections: </w:t>
      </w:r>
      <w:r>
        <w:fldChar w:fldCharType="begin"/>
      </w:r>
      <w:r>
        <w:instrText>REF _Ref496257033 \w \h</w:instrText>
      </w:r>
      <w:r>
        <w:fldChar w:fldCharType="separate"/>
      </w:r>
      <w:r>
        <w:t>4.4</w:t>
      </w:r>
      <w:r>
        <w:fldChar w:fldCharType="end"/>
      </w:r>
      <w:r>
        <w:t xml:space="preserve"> </w:t>
      </w:r>
      <w:r>
        <w:fldChar w:fldCharType="begin"/>
      </w:r>
      <w:r>
        <w:instrText>REF _Ref496257042 \h</w:instrText>
      </w:r>
      <w:r>
        <w:fldChar w:fldCharType="end"/>
      </w:r>
      <w:r>
        <w:t>.</w:t>
      </w:r>
    </w:p>
    <w:p w:rsidR="00FC19CC" w:rsidRDefault="008F3141">
      <w:pPr>
        <w:pStyle w:val="Kop2"/>
        <w:numPr>
          <w:ilvl w:val="1"/>
          <w:numId w:val="4"/>
        </w:numPr>
      </w:pPr>
      <w:bookmarkStart w:id="868" w:name="__RefHeading___Toc7852_3087818978"/>
      <w:bookmarkStart w:id="869" w:name="_Toc527025464"/>
      <w:bookmarkEnd w:id="868"/>
      <w:r>
        <w:t>Subsystems</w:t>
      </w:r>
      <w:bookmarkEnd w:id="869"/>
    </w:p>
    <w:p w:rsidR="00FC19CC" w:rsidRDefault="008F3141">
      <w:r>
        <w:t xml:space="preserve">A subsystem is a unit of functionality that might be required by plugins before that plugin can operate properly. As an example, a Provisioning plugin, receiving its provisioning information from the cloud, can only work properly if there is internet connectivity. The internet subsystem represents functionality in the system that allows network connectivity towards the open internet (and thus the cloud). This subsystem is only available, if the system has detected network connectivity with the internet. </w:t>
      </w:r>
    </w:p>
    <w:p w:rsidR="00FC19CC" w:rsidRDefault="00FC19CC"/>
    <w:p w:rsidR="00FC19CC" w:rsidRDefault="008F3141">
      <w:r>
        <w:t xml:space="preserve">Currently the </w:t>
      </w:r>
      <w:r>
        <w:fldChar w:fldCharType="begin"/>
      </w:r>
      <w:r>
        <w:instrText>DOCPROPERTY "Framework"</w:instrText>
      </w:r>
      <w:r>
        <w:fldChar w:fldCharType="separate"/>
      </w:r>
      <w:proofErr w:type="spellStart"/>
      <w:r>
        <w:t>WPEFramework</w:t>
      </w:r>
      <w:proofErr w:type="spellEnd"/>
      <w:r>
        <w:fldChar w:fldCharType="end"/>
      </w:r>
      <w:r>
        <w:t xml:space="preserve"> supports the following subsystems (</w:t>
      </w:r>
      <w:proofErr w:type="spellStart"/>
      <w:r>
        <w:rPr>
          <w:lang w:eastAsia="ar-SA"/>
        </w:rPr>
        <w:t>PluginHost</w:t>
      </w:r>
      <w:proofErr w:type="spellEnd"/>
      <w:r>
        <w:rPr>
          <w:lang w:eastAsia="ar-SA"/>
        </w:rPr>
        <w:t>::</w:t>
      </w:r>
      <w:proofErr w:type="spellStart"/>
      <w:r>
        <w:rPr>
          <w:lang w:eastAsia="ar-SA"/>
        </w:rPr>
        <w:t>ISubSystem</w:t>
      </w:r>
      <w:proofErr w:type="spellEnd"/>
      <w:r>
        <w:rPr>
          <w:lang w:eastAsia="ar-SA"/>
        </w:rPr>
        <w:t>):</w:t>
      </w:r>
    </w:p>
    <w:tbl>
      <w:tblPr>
        <w:tblW w:w="8403" w:type="dxa"/>
        <w:tblInd w:w="270" w:type="dxa"/>
        <w:tblCellMar>
          <w:left w:w="150" w:type="dxa"/>
          <w:right w:w="150" w:type="dxa"/>
        </w:tblCellMar>
        <w:tblLook w:val="04A0" w:firstRow="1" w:lastRow="0" w:firstColumn="1" w:lastColumn="0" w:noHBand="0" w:noVBand="1"/>
      </w:tblPr>
      <w:tblGrid>
        <w:gridCol w:w="441"/>
        <w:gridCol w:w="2268"/>
        <w:gridCol w:w="5694"/>
      </w:tblGrid>
      <w:tr w:rsidR="00FC19CC">
        <w:trPr>
          <w:trHeight w:val="362"/>
        </w:trPr>
        <w:tc>
          <w:tcPr>
            <w:tcW w:w="8403" w:type="dxa"/>
            <w:gridSpan w:val="3"/>
            <w:shd w:val="clear" w:color="auto" w:fill="auto"/>
          </w:tcPr>
          <w:p w:rsidR="00FC19CC" w:rsidRDefault="008F3141">
            <w:pPr>
              <w:spacing w:line="300" w:lineRule="atLeast"/>
              <w:rPr>
                <w:rFonts w:ascii="Consolas" w:eastAsia="Times New Roman" w:hAnsi="Consolas" w:cs="Times New Roman"/>
                <w:color w:val="24292E"/>
                <w:sz w:val="18"/>
                <w:szCs w:val="18"/>
                <w:lang w:eastAsia="en-GB"/>
              </w:rPr>
            </w:pPr>
            <w:proofErr w:type="spellStart"/>
            <w:r>
              <w:rPr>
                <w:rFonts w:ascii="Consolas" w:eastAsia="Times New Roman" w:hAnsi="Consolas" w:cs="Times New Roman"/>
                <w:color w:val="D73A49"/>
                <w:sz w:val="18"/>
                <w:szCs w:val="18"/>
                <w:lang w:eastAsia="en-GB"/>
              </w:rPr>
              <w:lastRenderedPageBreak/>
              <w:t>enum</w:t>
            </w:r>
            <w:proofErr w:type="spellEnd"/>
            <w:r>
              <w:rPr>
                <w:rFonts w:ascii="Consolas" w:eastAsia="Times New Roman" w:hAnsi="Consolas" w:cs="Times New Roman"/>
                <w:color w:val="D73A49"/>
                <w:sz w:val="18"/>
                <w:szCs w:val="18"/>
                <w:lang w:eastAsia="en-GB"/>
              </w:rPr>
              <w:t xml:space="preserve"> subsystem </w:t>
            </w:r>
            <w:r>
              <w:rPr>
                <w:rFonts w:ascii="Consolas" w:eastAsia="Times New Roman" w:hAnsi="Consolas" w:cs="Times New Roman"/>
                <w:color w:val="24292E"/>
                <w:sz w:val="18"/>
                <w:szCs w:val="18"/>
                <w:lang w:eastAsia="en-GB"/>
              </w:rPr>
              <w:t>{</w:t>
            </w:r>
          </w:p>
        </w:tc>
      </w:tr>
      <w:tr w:rsidR="00FC19CC">
        <w:trPr>
          <w:trHeight w:hRule="exact" w:val="284"/>
        </w:trPr>
        <w:tc>
          <w:tcPr>
            <w:tcW w:w="441" w:type="dxa"/>
            <w:shd w:val="clear" w:color="auto" w:fill="auto"/>
          </w:tcPr>
          <w:p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 = 0,</w:t>
            </w:r>
          </w:p>
        </w:tc>
        <w:tc>
          <w:tcPr>
            <w:tcW w:w="5694"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platform is available.</w:t>
            </w:r>
          </w:p>
        </w:tc>
      </w:tr>
      <w:tr w:rsidR="00FC19CC">
        <w:trPr>
          <w:trHeight w:hRule="exact" w:val="284"/>
        </w:trPr>
        <w:tc>
          <w:tcPr>
            <w:tcW w:w="441" w:type="dxa"/>
            <w:shd w:val="clear" w:color="auto" w:fill="auto"/>
          </w:tcPr>
          <w:p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5694"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Network connectivity has been established.</w:t>
            </w:r>
          </w:p>
        </w:tc>
      </w:tr>
      <w:tr w:rsidR="00FC19CC">
        <w:trPr>
          <w:trHeight w:hRule="exact" w:val="284"/>
        </w:trPr>
        <w:tc>
          <w:tcPr>
            <w:tcW w:w="441" w:type="dxa"/>
            <w:shd w:val="clear" w:color="auto" w:fill="auto"/>
          </w:tcPr>
          <w:p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IDENTIFIER,</w:t>
            </w:r>
          </w:p>
        </w:tc>
        <w:tc>
          <w:tcPr>
            <w:tcW w:w="5694"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System identification has been accomplished.</w:t>
            </w:r>
          </w:p>
        </w:tc>
      </w:tr>
      <w:tr w:rsidR="00FC19CC">
        <w:trPr>
          <w:trHeight w:hRule="exact" w:val="284"/>
        </w:trPr>
        <w:tc>
          <w:tcPr>
            <w:tcW w:w="441" w:type="dxa"/>
            <w:shd w:val="clear" w:color="auto" w:fill="auto"/>
          </w:tcPr>
          <w:p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GRAPHICS,</w:t>
            </w:r>
          </w:p>
        </w:tc>
        <w:tc>
          <w:tcPr>
            <w:tcW w:w="5694"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Graphics screen EGL is available.</w:t>
            </w:r>
          </w:p>
        </w:tc>
      </w:tr>
      <w:tr w:rsidR="00FC19CC">
        <w:trPr>
          <w:trHeight w:hRule="exact" w:val="284"/>
        </w:trPr>
        <w:tc>
          <w:tcPr>
            <w:tcW w:w="441" w:type="dxa"/>
            <w:shd w:val="clear" w:color="auto" w:fill="auto"/>
          </w:tcPr>
          <w:p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INTERNET,</w:t>
            </w:r>
          </w:p>
        </w:tc>
        <w:tc>
          <w:tcPr>
            <w:tcW w:w="5694"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Network connectivity to the outside world has been established.</w:t>
            </w:r>
          </w:p>
        </w:tc>
      </w:tr>
      <w:tr w:rsidR="00FC19CC">
        <w:trPr>
          <w:trHeight w:hRule="exact" w:val="284"/>
        </w:trPr>
        <w:tc>
          <w:tcPr>
            <w:tcW w:w="441" w:type="dxa"/>
            <w:shd w:val="clear" w:color="auto" w:fill="auto"/>
          </w:tcPr>
          <w:p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LOCATION,</w:t>
            </w:r>
          </w:p>
        </w:tc>
        <w:tc>
          <w:tcPr>
            <w:tcW w:w="5694"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Location of the device has been set.</w:t>
            </w:r>
          </w:p>
        </w:tc>
      </w:tr>
      <w:tr w:rsidR="00FC19CC">
        <w:trPr>
          <w:trHeight w:hRule="exact" w:val="284"/>
        </w:trPr>
        <w:tc>
          <w:tcPr>
            <w:tcW w:w="441" w:type="dxa"/>
            <w:shd w:val="clear" w:color="auto" w:fill="auto"/>
          </w:tcPr>
          <w:p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5694"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Time has been synchronized.</w:t>
            </w:r>
          </w:p>
        </w:tc>
      </w:tr>
      <w:tr w:rsidR="00FC19CC">
        <w:trPr>
          <w:trHeight w:hRule="exact" w:val="284"/>
        </w:trPr>
        <w:tc>
          <w:tcPr>
            <w:tcW w:w="441" w:type="dxa"/>
            <w:shd w:val="clear" w:color="auto" w:fill="auto"/>
          </w:tcPr>
          <w:p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PROVISIONING,</w:t>
            </w:r>
          </w:p>
        </w:tc>
        <w:tc>
          <w:tcPr>
            <w:tcW w:w="5694"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Provisioning information is available.</w:t>
            </w:r>
          </w:p>
        </w:tc>
      </w:tr>
      <w:tr w:rsidR="00FC19CC">
        <w:trPr>
          <w:trHeight w:hRule="exact" w:val="284"/>
        </w:trPr>
        <w:tc>
          <w:tcPr>
            <w:tcW w:w="441" w:type="dxa"/>
            <w:shd w:val="clear" w:color="auto" w:fill="auto"/>
          </w:tcPr>
          <w:p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DECRYPTION,</w:t>
            </w:r>
          </w:p>
        </w:tc>
        <w:tc>
          <w:tcPr>
            <w:tcW w:w="5694"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Decryption functionality is available.</w:t>
            </w:r>
          </w:p>
        </w:tc>
      </w:tr>
      <w:tr w:rsidR="00FC19CC">
        <w:trPr>
          <w:trHeight w:hRule="exact" w:val="284"/>
        </w:trPr>
        <w:tc>
          <w:tcPr>
            <w:tcW w:w="441" w:type="dxa"/>
            <w:shd w:val="clear" w:color="auto" w:fill="auto"/>
          </w:tcPr>
          <w:p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WEBSOURCE,</w:t>
            </w:r>
          </w:p>
        </w:tc>
        <w:tc>
          <w:tcPr>
            <w:tcW w:w="5694" w:type="dxa"/>
            <w:shd w:val="clear" w:color="auto" w:fill="auto"/>
            <w:tcMar>
              <w:top w:w="6" w:type="dxa"/>
              <w:left w:w="15" w:type="dxa"/>
              <w:bottom w:w="6" w:type="dxa"/>
              <w:right w:w="15" w:type="dxa"/>
            </w:tcMar>
            <w:vAlign w:val="cente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Content exposed via a local web server is available.</w:t>
            </w:r>
          </w:p>
          <w:p w:rsidR="00FC19CC" w:rsidRDefault="00FC19CC">
            <w:pPr>
              <w:spacing w:line="300" w:lineRule="atLeast"/>
              <w:rPr>
                <w:rFonts w:ascii="Consolas" w:eastAsia="Times New Roman" w:hAnsi="Consolas" w:cs="Times New Roman"/>
                <w:color w:val="6A737D"/>
                <w:sz w:val="18"/>
                <w:szCs w:val="18"/>
                <w:lang w:eastAsia="en-GB"/>
              </w:rPr>
            </w:pPr>
          </w:p>
        </w:tc>
      </w:tr>
      <w:tr w:rsidR="00FC19CC">
        <w:trPr>
          <w:trHeight w:hRule="exact" w:val="284"/>
        </w:trPr>
        <w:tc>
          <w:tcPr>
            <w:tcW w:w="441" w:type="dxa"/>
            <w:shd w:val="clear" w:color="auto" w:fill="auto"/>
          </w:tcPr>
          <w:p w:rsidR="00FC19CC" w:rsidRDefault="008F3141">
            <w:pPr>
              <w:spacing w:line="300" w:lineRule="atLeast"/>
              <w:rPr>
                <w:rFonts w:ascii="Consolas" w:eastAsia="Times New Roman" w:hAnsi="Consolas" w:cs="Times New Roman"/>
                <w:color w:val="D73A49"/>
                <w:sz w:val="18"/>
                <w:szCs w:val="18"/>
                <w:lang w:eastAsia="en-GB"/>
              </w:rPr>
            </w:pPr>
            <w:r>
              <w:rPr>
                <w:rFonts w:ascii="Consolas" w:eastAsia="Times New Roman" w:hAnsi="Consolas" w:cs="Times New Roman"/>
                <w:color w:val="D73A49"/>
                <w:sz w:val="18"/>
                <w:szCs w:val="18"/>
                <w:lang w:eastAsia="en-GB"/>
              </w:rPr>
              <w:t>}</w:t>
            </w:r>
          </w:p>
        </w:tc>
        <w:tc>
          <w:tcPr>
            <w:tcW w:w="2268" w:type="dxa"/>
            <w:shd w:val="clear" w:color="auto" w:fill="auto"/>
            <w:tcMar>
              <w:top w:w="6" w:type="dxa"/>
              <w:left w:w="15" w:type="dxa"/>
              <w:bottom w:w="6" w:type="dxa"/>
              <w:right w:w="15" w:type="dxa"/>
            </w:tcMar>
            <w:vAlign w:val="center"/>
          </w:tcPr>
          <w:p w:rsidR="00FC19CC" w:rsidRDefault="00FC19CC">
            <w:pPr>
              <w:spacing w:line="300" w:lineRule="atLeast"/>
              <w:rPr>
                <w:rFonts w:ascii="Consolas" w:eastAsia="Times New Roman" w:hAnsi="Consolas" w:cs="Times New Roman"/>
                <w:color w:val="24292E"/>
                <w:sz w:val="18"/>
                <w:szCs w:val="18"/>
                <w:lang w:eastAsia="en-GB"/>
              </w:rPr>
            </w:pPr>
          </w:p>
        </w:tc>
        <w:tc>
          <w:tcPr>
            <w:tcW w:w="5694" w:type="dxa"/>
            <w:shd w:val="clear" w:color="auto" w:fill="auto"/>
            <w:tcMar>
              <w:top w:w="6" w:type="dxa"/>
              <w:left w:w="15" w:type="dxa"/>
              <w:bottom w:w="6" w:type="dxa"/>
              <w:right w:w="15" w:type="dxa"/>
            </w:tcMar>
            <w:vAlign w:val="center"/>
          </w:tcPr>
          <w:p w:rsidR="00FC19CC" w:rsidRDefault="00FC19CC">
            <w:pPr>
              <w:spacing w:line="300" w:lineRule="atLeast"/>
              <w:rPr>
                <w:rFonts w:ascii="Consolas" w:eastAsia="Times New Roman" w:hAnsi="Consolas" w:cs="Times New Roman"/>
                <w:color w:val="6A737D"/>
                <w:sz w:val="18"/>
                <w:szCs w:val="18"/>
                <w:lang w:eastAsia="en-GB"/>
              </w:rPr>
            </w:pPr>
          </w:p>
        </w:tc>
      </w:tr>
    </w:tbl>
    <w:p w:rsidR="00FC19CC" w:rsidRDefault="008F3141">
      <w:r>
        <w:fldChar w:fldCharType="begin"/>
      </w:r>
      <w:r>
        <w:instrText>DOCPROPERTY "Framework"</w:instrText>
      </w:r>
      <w:r>
        <w:fldChar w:fldCharType="separate"/>
      </w:r>
      <w:proofErr w:type="spellStart"/>
      <w:r>
        <w:t>WPEFramework</w:t>
      </w:r>
      <w:proofErr w:type="spellEnd"/>
      <w:r>
        <w:fldChar w:fldCharType="end"/>
      </w:r>
      <w:r>
        <w:rPr>
          <w:lang w:eastAsia="ar-SA"/>
        </w:rPr>
        <w:t xml:space="preserve"> offers an event driven interface framework for subsystem availability signaling to the plugins. This framework is utilized to realize concurrent startup scenario using a conditional evaluation only in case a condition changes. This allows for startup without requiring sleeps, or resource consuming polling mechanisms. </w:t>
      </w:r>
    </w:p>
    <w:p w:rsidR="00FC19CC" w:rsidRDefault="008F3141">
      <w:r>
        <w:rPr>
          <w:lang w:eastAsia="ar-SA"/>
        </w:rPr>
        <w:t xml:space="preserve">The startup dependency can be set in the precondition field of the plugin configuration, as can termination conditions be set in the termination field. Note that the </w:t>
      </w:r>
      <w:r>
        <w:fldChar w:fldCharType="begin"/>
      </w:r>
      <w:r>
        <w:instrText>DOCPROPERTY "Framework"</w:instrText>
      </w:r>
      <w:r>
        <w:fldChar w:fldCharType="separate"/>
      </w:r>
      <w:proofErr w:type="spellStart"/>
      <w:r>
        <w:t>WPEFramework</w:t>
      </w:r>
      <w:proofErr w:type="spellEnd"/>
      <w:r>
        <w:fldChar w:fldCharType="end"/>
      </w:r>
      <w:r>
        <w:rPr>
          <w:lang w:eastAsia="ar-SA"/>
        </w:rPr>
        <w:t xml:space="preserve"> will by default set all subsystems to activated when starting up to prevent plugins waiting indefinitely for the conditional evaluation to be triggered. In the Controller configuration the subsystems provided by the system can be configured to disable the automatic subsystem signaling by the </w:t>
      </w:r>
      <w:r>
        <w:fldChar w:fldCharType="begin"/>
      </w:r>
      <w:r>
        <w:instrText>DOCPROPERTY "Framework"</w:instrText>
      </w:r>
      <w:r>
        <w:fldChar w:fldCharType="separate"/>
      </w:r>
      <w:proofErr w:type="spellStart"/>
      <w:r>
        <w:t>WPEFramework</w:t>
      </w:r>
      <w:proofErr w:type="spellEnd"/>
      <w:r>
        <w:fldChar w:fldCharType="end"/>
      </w:r>
      <w:r>
        <w:rPr>
          <w:lang w:eastAsia="ar-SA"/>
        </w:rPr>
        <w:t xml:space="preserve"> for these subsystems.</w:t>
      </w:r>
    </w:p>
    <w:p w:rsidR="00FC19CC" w:rsidRDefault="008F3141">
      <w:pPr>
        <w:rPr>
          <w:lang w:eastAsia="ar-SA"/>
        </w:rPr>
      </w:pPr>
      <w:r>
        <w:rPr>
          <w:lang w:eastAsia="ar-SA"/>
        </w:rPr>
        <w:t xml:space="preserve">The value associated with each subsystem is depicted below the negated value is the same but </w:t>
      </w:r>
      <w:proofErr w:type="spellStart"/>
      <w:r>
        <w:rPr>
          <w:lang w:eastAsia="ar-SA"/>
        </w:rPr>
        <w:t>than</w:t>
      </w:r>
      <w:proofErr w:type="spellEnd"/>
      <w:r>
        <w:rPr>
          <w:lang w:eastAsia="ar-SA"/>
        </w:rPr>
        <w:t xml:space="preserve"> </w:t>
      </w:r>
      <w:r>
        <w:rPr>
          <w:sz w:val="18"/>
          <w:szCs w:val="18"/>
          <w:lang w:eastAsia="ar-SA"/>
        </w:rPr>
        <w:t>the</w:t>
      </w:r>
      <w:r>
        <w:rPr>
          <w:lang w:eastAsia="ar-SA"/>
        </w:rPr>
        <w:t xml:space="preserve"> value should be prefixed with an exclamation mark (!).</w:t>
      </w:r>
    </w:p>
    <w:p w:rsidR="00FC19CC" w:rsidRDefault="00FC19CC">
      <w:pPr>
        <w:rPr>
          <w:lang w:eastAsia="ar-SA"/>
        </w:rPr>
      </w:pPr>
    </w:p>
    <w:tbl>
      <w:tblPr>
        <w:tblW w:w="3391" w:type="dxa"/>
        <w:tblInd w:w="-5"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6" w:type="dxa"/>
          <w:left w:w="10" w:type="dxa"/>
          <w:bottom w:w="6" w:type="dxa"/>
          <w:right w:w="15" w:type="dxa"/>
        </w:tblCellMar>
        <w:tblLook w:val="04A0" w:firstRow="1" w:lastRow="0" w:firstColumn="1" w:lastColumn="0" w:noHBand="0" w:noVBand="1"/>
      </w:tblPr>
      <w:tblGrid>
        <w:gridCol w:w="1718"/>
        <w:gridCol w:w="1673"/>
      </w:tblGrid>
      <w:tr w:rsidR="00FC19CC">
        <w:trPr>
          <w:trHeight w:hRule="exact" w:val="340"/>
        </w:trPr>
        <w:tc>
          <w:tcPr>
            <w:tcW w:w="1717" w:type="dxa"/>
            <w:tcBorders>
              <w:top w:val="single" w:sz="4" w:space="0" w:color="00000A"/>
              <w:left w:val="single" w:sz="4" w:space="0" w:color="00000A"/>
              <w:bottom w:val="single" w:sz="6" w:space="0" w:color="00000A"/>
              <w:right w:val="single" w:sz="6" w:space="0" w:color="00000A"/>
            </w:tcBorders>
            <w:shd w:val="solid" w:color="BFBFBF" w:themeColor="background1" w:themeShade="BF" w:fill="auto"/>
          </w:tcPr>
          <w:p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SUBSYSTEM</w:t>
            </w:r>
          </w:p>
        </w:tc>
        <w:tc>
          <w:tcPr>
            <w:tcW w:w="1673" w:type="dxa"/>
            <w:tcBorders>
              <w:top w:val="single" w:sz="4" w:space="0" w:color="00000A"/>
              <w:left w:val="single" w:sz="6" w:space="0" w:color="00000A"/>
              <w:bottom w:val="single" w:sz="6" w:space="0" w:color="00000A"/>
              <w:right w:val="single" w:sz="4" w:space="0" w:color="00000A"/>
            </w:tcBorders>
            <w:shd w:val="solid" w:color="BFBFBF" w:themeColor="background1" w:themeShade="BF" w:fill="auto"/>
            <w:tcMar>
              <w:left w:w="-7" w:type="dxa"/>
            </w:tcMa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CONFIGNAME</w:t>
            </w:r>
          </w:p>
        </w:tc>
      </w:tr>
      <w:tr w:rsidR="00FC19CC">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Platform</w:t>
            </w:r>
          </w:p>
        </w:tc>
      </w:tr>
      <w:tr w:rsidR="00FC19CC">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Network</w:t>
            </w:r>
          </w:p>
        </w:tc>
      </w:tr>
      <w:tr w:rsidR="00FC19CC">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IDENTIFIER</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Identifier</w:t>
            </w:r>
          </w:p>
        </w:tc>
      </w:tr>
      <w:tr w:rsidR="00FC19CC">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GRAPHICS</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Graphics</w:t>
            </w:r>
          </w:p>
        </w:tc>
      </w:tr>
      <w:tr w:rsidR="00FC19CC">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INTERNET</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Internet</w:t>
            </w:r>
          </w:p>
        </w:tc>
      </w:tr>
      <w:tr w:rsidR="00FC19CC">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LOCATION</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Location</w:t>
            </w:r>
          </w:p>
        </w:tc>
      </w:tr>
      <w:tr w:rsidR="00FC19CC">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Time</w:t>
            </w:r>
          </w:p>
        </w:tc>
      </w:tr>
      <w:tr w:rsidR="00FC19CC">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PROVISIONING</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Provisioning</w:t>
            </w:r>
          </w:p>
        </w:tc>
      </w:tr>
      <w:tr w:rsidR="00FC19CC">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DECRYPTION</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Decryption</w:t>
            </w:r>
          </w:p>
        </w:tc>
      </w:tr>
      <w:tr w:rsidR="00FC19CC">
        <w:trPr>
          <w:trHeight w:hRule="exact" w:val="340"/>
        </w:trPr>
        <w:tc>
          <w:tcPr>
            <w:tcW w:w="1717" w:type="dxa"/>
            <w:tcBorders>
              <w:top w:val="single" w:sz="6" w:space="0" w:color="00000A"/>
              <w:left w:val="single" w:sz="4" w:space="0" w:color="00000A"/>
              <w:bottom w:val="single" w:sz="4" w:space="0" w:color="00000A"/>
              <w:right w:val="single" w:sz="6" w:space="0" w:color="00000A"/>
            </w:tcBorders>
            <w:shd w:val="clear" w:color="auto" w:fill="auto"/>
          </w:tcPr>
          <w:p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WEBSOURCE</w:t>
            </w:r>
          </w:p>
        </w:tc>
        <w:tc>
          <w:tcPr>
            <w:tcW w:w="1673" w:type="dxa"/>
            <w:tcBorders>
              <w:top w:val="single" w:sz="6" w:space="0" w:color="00000A"/>
              <w:left w:val="single" w:sz="6" w:space="0" w:color="00000A"/>
              <w:bottom w:val="single" w:sz="4" w:space="0" w:color="00000A"/>
              <w:right w:val="single" w:sz="4" w:space="0" w:color="00000A"/>
            </w:tcBorders>
            <w:shd w:val="clear" w:color="auto" w:fill="auto"/>
            <w:tcMar>
              <w:left w:w="-7" w:type="dxa"/>
            </w:tcMar>
          </w:tcPr>
          <w:p w:rsidR="00FC19CC" w:rsidRDefault="008F3141">
            <w:pPr>
              <w:spacing w:line="300" w:lineRule="atLeast"/>
              <w:ind w:left="-178" w:firstLine="178"/>
              <w:rPr>
                <w:rFonts w:ascii="Consolas" w:eastAsia="Times New Roman" w:hAnsi="Consolas" w:cs="Times New Roman"/>
                <w:color w:val="6A737D"/>
                <w:sz w:val="18"/>
                <w:szCs w:val="18"/>
                <w:lang w:eastAsia="en-GB"/>
              </w:rPr>
            </w:pPr>
            <w:proofErr w:type="spellStart"/>
            <w:r>
              <w:rPr>
                <w:rFonts w:ascii="Consolas" w:eastAsia="Times New Roman" w:hAnsi="Consolas" w:cs="Times New Roman"/>
                <w:color w:val="6A737D"/>
                <w:sz w:val="18"/>
                <w:szCs w:val="18"/>
                <w:lang w:eastAsia="en-GB"/>
              </w:rPr>
              <w:t>WebSource</w:t>
            </w:r>
            <w:proofErr w:type="spellEnd"/>
          </w:p>
          <w:p w:rsidR="00FC19CC" w:rsidRDefault="00FC19CC">
            <w:pPr>
              <w:keepNext/>
              <w:spacing w:line="300" w:lineRule="atLeast"/>
              <w:rPr>
                <w:rFonts w:ascii="Consolas" w:eastAsia="Times New Roman" w:hAnsi="Consolas" w:cs="Times New Roman"/>
                <w:color w:val="6A737D"/>
                <w:sz w:val="18"/>
                <w:szCs w:val="18"/>
                <w:lang w:eastAsia="en-GB"/>
              </w:rPr>
            </w:pPr>
          </w:p>
        </w:tc>
      </w:tr>
    </w:tbl>
    <w:p w:rsidR="00FC19CC" w:rsidRDefault="008F3141">
      <w:pPr>
        <w:pStyle w:val="Bijschrift"/>
      </w:pPr>
      <w:r>
        <w:t xml:space="preserve">Table </w:t>
      </w:r>
      <w:r>
        <w:fldChar w:fldCharType="begin"/>
      </w:r>
      <w:r>
        <w:instrText>SEQ Table \* ARABIC</w:instrText>
      </w:r>
      <w:r>
        <w:fldChar w:fldCharType="separate"/>
      </w:r>
      <w:r>
        <w:t>1</w:t>
      </w:r>
      <w:r>
        <w:fldChar w:fldCharType="end"/>
      </w:r>
      <w:r>
        <w:t xml:space="preserve"> Subsystem to </w:t>
      </w:r>
      <w:proofErr w:type="spellStart"/>
      <w:r>
        <w:t>configname</w:t>
      </w:r>
      <w:proofErr w:type="spellEnd"/>
    </w:p>
    <w:p w:rsidR="00FC19CC" w:rsidRDefault="00FC19CC">
      <w:pPr>
        <w:spacing w:after="200" w:line="240" w:lineRule="auto"/>
      </w:pPr>
    </w:p>
    <w:p w:rsidR="00FC19CC" w:rsidRDefault="00FC19CC">
      <w:pPr>
        <w:spacing w:after="200" w:line="240" w:lineRule="auto"/>
      </w:pPr>
    </w:p>
    <w:p w:rsidR="00FC19CC" w:rsidRDefault="00FC19CC">
      <w:pPr>
        <w:spacing w:after="200" w:line="240" w:lineRule="auto"/>
      </w:pPr>
    </w:p>
    <w:p w:rsidR="00FC19CC" w:rsidRDefault="00FC19CC">
      <w:pPr>
        <w:spacing w:after="200" w:line="240" w:lineRule="auto"/>
      </w:pPr>
    </w:p>
    <w:p w:rsidR="00FC19CC" w:rsidRDefault="00FC19CC">
      <w:pPr>
        <w:spacing w:after="200" w:line="240" w:lineRule="auto"/>
      </w:pPr>
    </w:p>
    <w:p w:rsidR="00FC19CC" w:rsidRDefault="00FC19CC">
      <w:pPr>
        <w:spacing w:after="200" w:line="240" w:lineRule="auto"/>
      </w:pPr>
    </w:p>
    <w:p w:rsidR="00FC19CC" w:rsidRDefault="00FC19CC">
      <w:pPr>
        <w:spacing w:after="200" w:line="240" w:lineRule="auto"/>
      </w:pPr>
    </w:p>
    <w:p w:rsidR="00FC19CC" w:rsidRDefault="00FC19CC">
      <w:pPr>
        <w:spacing w:after="200" w:line="240" w:lineRule="auto"/>
      </w:pPr>
    </w:p>
    <w:p w:rsidR="00FC19CC" w:rsidRDefault="00FC19CC">
      <w:pPr>
        <w:spacing w:after="200" w:line="240" w:lineRule="auto"/>
      </w:pPr>
    </w:p>
    <w:p w:rsidR="00FC19CC" w:rsidRDefault="008F3141">
      <w:pPr>
        <w:pStyle w:val="Kop1"/>
        <w:numPr>
          <w:ilvl w:val="0"/>
          <w:numId w:val="4"/>
        </w:numPr>
      </w:pPr>
      <w:bookmarkStart w:id="870" w:name="__RefHeading___Toc7854_3087818978"/>
      <w:bookmarkStart w:id="871" w:name="_Toc496167967"/>
      <w:bookmarkStart w:id="872" w:name="_Toc370376418"/>
      <w:bookmarkStart w:id="873" w:name="_Toc527025465"/>
      <w:bookmarkEnd w:id="870"/>
      <w:bookmarkEnd w:id="871"/>
      <w:bookmarkEnd w:id="872"/>
      <w:proofErr w:type="spellStart"/>
      <w:r>
        <w:t>WPEFramework</w:t>
      </w:r>
      <w:proofErr w:type="spellEnd"/>
      <w:r>
        <w:t xml:space="preserve"> Application</w:t>
      </w:r>
      <w:bookmarkEnd w:id="873"/>
    </w:p>
    <w:p w:rsidR="00FC19CC" w:rsidRDefault="008F3141">
      <w:pPr>
        <w:pStyle w:val="Kop2"/>
        <w:numPr>
          <w:ilvl w:val="1"/>
          <w:numId w:val="4"/>
        </w:numPr>
      </w:pPr>
      <w:bookmarkStart w:id="874" w:name="__RefHeading___Toc7856_3087818978"/>
      <w:bookmarkStart w:id="875" w:name="_Toc496167968"/>
      <w:bookmarkStart w:id="876" w:name="_Toc370376419"/>
      <w:bookmarkStart w:id="877" w:name="_Toc527025466"/>
      <w:bookmarkEnd w:id="874"/>
      <w:bookmarkEnd w:id="875"/>
      <w:bookmarkEnd w:id="876"/>
      <w:r>
        <w:t>Startup parameters</w:t>
      </w:r>
      <w:bookmarkEnd w:id="877"/>
    </w:p>
    <w:p w:rsidR="00FC19CC" w:rsidRDefault="008F3141">
      <w:pPr>
        <w:pStyle w:val="Kop2"/>
        <w:numPr>
          <w:ilvl w:val="1"/>
          <w:numId w:val="4"/>
        </w:numPr>
      </w:pPr>
      <w:bookmarkStart w:id="878" w:name="__RefHeading___Toc7858_3087818978"/>
      <w:bookmarkStart w:id="879" w:name="_Toc370376420"/>
      <w:bookmarkStart w:id="880" w:name="_Toc496167969"/>
      <w:bookmarkStart w:id="881" w:name="_Toc527025467"/>
      <w:bookmarkEnd w:id="878"/>
      <w:bookmarkEnd w:id="879"/>
      <w:bookmarkEnd w:id="880"/>
      <w:r>
        <w:t>Configuration</w:t>
      </w:r>
      <w:bookmarkEnd w:id="881"/>
    </w:p>
    <w:p w:rsidR="00FC19CC" w:rsidRDefault="008F3141">
      <w:r>
        <w:t xml:space="preserve">The configuration for the </w:t>
      </w:r>
      <w:r>
        <w:fldChar w:fldCharType="begin"/>
      </w:r>
      <w:r>
        <w:instrText>DOCPROPERTY "Framework"</w:instrText>
      </w:r>
      <w:r>
        <w:fldChar w:fldCharType="separate"/>
      </w:r>
      <w:proofErr w:type="spellStart"/>
      <w:r>
        <w:t>WPEFramework</w:t>
      </w:r>
      <w:proofErr w:type="spellEnd"/>
      <w:r>
        <w:fldChar w:fldCharType="end"/>
      </w:r>
      <w:r>
        <w:t xml:space="preserve"> covers for a flexible deployment. Most behavior and file locations can be configured.</w:t>
      </w:r>
    </w:p>
    <w:p w:rsidR="00FC19CC" w:rsidRDefault="008F3141">
      <w:pPr>
        <w:pStyle w:val="Kop3"/>
        <w:numPr>
          <w:ilvl w:val="2"/>
          <w:numId w:val="4"/>
        </w:numPr>
      </w:pPr>
      <w:bookmarkStart w:id="882" w:name="__RefHeading___Toc7860_3087818978"/>
      <w:bookmarkStart w:id="883" w:name="_Toc370376421"/>
      <w:bookmarkStart w:id="884" w:name="_Toc527025468"/>
      <w:bookmarkEnd w:id="882"/>
      <w:r>
        <w:t>Main configuration</w:t>
      </w:r>
      <w:bookmarkEnd w:id="883"/>
      <w:bookmarkEnd w:id="884"/>
      <w:r>
        <w:tab/>
      </w:r>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version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String stating the Human Readable string associated with this delivery. </w:t>
            </w:r>
            <w:r>
              <w:rPr>
                <w:b/>
                <w:bCs/>
              </w:rPr>
              <w:t>Default</w:t>
            </w:r>
            <w:r>
              <w:t>: “”</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model</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Model identification that is returned in multicast broadcasts to identify this device. </w:t>
            </w:r>
            <w:r>
              <w:rPr>
                <w:b/>
                <w:bCs/>
              </w:rPr>
              <w:t>Default</w:t>
            </w:r>
            <w:r>
              <w:t>: “”</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port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Number identifying the port on which the TCP </w:t>
            </w:r>
            <w:proofErr w:type="spellStart"/>
            <w:r>
              <w:t>RESTfull</w:t>
            </w:r>
            <w:proofErr w:type="spellEnd"/>
            <w:r>
              <w:t xml:space="preserve"> server should be listening. </w:t>
            </w:r>
            <w:r>
              <w:rPr>
                <w:b/>
                <w:bCs/>
              </w:rPr>
              <w:t>Default</w:t>
            </w:r>
            <w:r>
              <w:t>: 80</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binding</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IP address to associate the TCP </w:t>
            </w:r>
            <w:proofErr w:type="spellStart"/>
            <w:r>
              <w:t>RESTfull</w:t>
            </w:r>
            <w:proofErr w:type="spellEnd"/>
            <w:r>
              <w:t xml:space="preserve"> server with. This parameter is mutual exclusive with the interface parameter.</w:t>
            </w:r>
            <w:r>
              <w:rPr>
                <w:b/>
                <w:bCs/>
              </w:rPr>
              <w:t xml:space="preserve"> Default</w:t>
            </w:r>
            <w:r>
              <w:t xml:space="preserve">: </w:t>
            </w:r>
            <w:proofErr w:type="spellStart"/>
            <w:r>
              <w:t>AnyInterface</w:t>
            </w:r>
            <w:proofErr w:type="spellEnd"/>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interface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Interface to associate with the TCP </w:t>
            </w:r>
            <w:proofErr w:type="spellStart"/>
            <w:r>
              <w:t>RESTfull</w:t>
            </w:r>
            <w:proofErr w:type="spellEnd"/>
            <w:r>
              <w:t xml:space="preserve"> server with. This parameter is mutual exclusive with the binding parameter.</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prefix</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This is the prefix to indicate the default </w:t>
            </w:r>
            <w:proofErr w:type="spellStart"/>
            <w:r>
              <w:t>sstart</w:t>
            </w:r>
            <w:proofErr w:type="spellEnd"/>
            <w:r>
              <w:t xml:space="preserve"> path for accessing the </w:t>
            </w:r>
            <w:proofErr w:type="spellStart"/>
            <w:r>
              <w:t>RESTfull</w:t>
            </w:r>
            <w:proofErr w:type="spellEnd"/>
            <w:r>
              <w:t xml:space="preserve"> service. </w:t>
            </w:r>
            <w:r>
              <w:rPr>
                <w:b/>
                <w:bCs/>
              </w:rPr>
              <w:t>Default</w:t>
            </w:r>
            <w:r>
              <w:t>: “Service”.</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proofErr w:type="spellStart"/>
            <w:r>
              <w:t>persistentpath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Path to the location where information can be stored over reboots. The path is always </w:t>
            </w:r>
            <w:proofErr w:type="spellStart"/>
            <w:r>
              <w:t>postfixed</w:t>
            </w:r>
            <w:proofErr w:type="spellEnd"/>
            <w:r>
              <w:t xml:space="preserve"> by the callsign of the plugin.</w:t>
            </w:r>
          </w:p>
          <w:p w:rsidR="00FC19CC" w:rsidRDefault="008F3141">
            <w:pPr>
              <w:pStyle w:val="Textintable"/>
            </w:pPr>
            <w:r>
              <w:t xml:space="preserve">    &lt;</w:t>
            </w:r>
            <w:proofErr w:type="spellStart"/>
            <w:r>
              <w:t>persistentpath</w:t>
            </w:r>
            <w:proofErr w:type="spellEnd"/>
            <w:r>
              <w:t>&gt;/&lt;callsign&gt;/</w:t>
            </w:r>
          </w:p>
          <w:p w:rsidR="00FC19CC" w:rsidRDefault="008F3141">
            <w:pPr>
              <w:pStyle w:val="Textintable"/>
            </w:pPr>
            <w:r>
              <w:t xml:space="preserve">under the callsign </w:t>
            </w:r>
            <w:proofErr w:type="spellStart"/>
            <w:r>
              <w:t>PluginHost</w:t>
            </w:r>
            <w:proofErr w:type="spellEnd"/>
            <w:r>
              <w:t xml:space="preserve">, a file called </w:t>
            </w:r>
            <w:proofErr w:type="spellStart"/>
            <w:r>
              <w:t>override.json</w:t>
            </w:r>
            <w:proofErr w:type="spellEnd"/>
            <w:r>
              <w:t xml:space="preserve"> can be found. Here the </w:t>
            </w:r>
            <w:proofErr w:type="spellStart"/>
            <w:r>
              <w:t>WPEFramework</w:t>
            </w:r>
            <w:proofErr w:type="spellEnd"/>
            <w:r>
              <w:t xml:space="preserve"> stores the configuration of all configured plugins together with the </w:t>
            </w:r>
            <w:proofErr w:type="spellStart"/>
            <w:r>
              <w:t>autostart</w:t>
            </w:r>
            <w:proofErr w:type="spellEnd"/>
            <w:r>
              <w:t xml:space="preserve"> flag. These settings “overrule” the once found in the configuration files (read only)</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proofErr w:type="spellStart"/>
            <w:r>
              <w:t>datapath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Path to the location where read-only data is stored, this path is post-fixed with the plugins </w:t>
            </w:r>
            <w:proofErr w:type="spellStart"/>
            <w:r>
              <w:t>classname</w:t>
            </w:r>
            <w:proofErr w:type="spellEnd"/>
            <w:r>
              <w:t>.</w:t>
            </w:r>
          </w:p>
          <w:p w:rsidR="00FC19CC" w:rsidRDefault="008F3141">
            <w:pPr>
              <w:pStyle w:val="Textintable"/>
            </w:pPr>
            <w:r>
              <w:t xml:space="preserve">    &lt;</w:t>
            </w:r>
            <w:proofErr w:type="spellStart"/>
            <w:r>
              <w:t>datapath</w:t>
            </w:r>
            <w:proofErr w:type="spellEnd"/>
            <w:r>
              <w:t>&gt;/&lt;</w:t>
            </w:r>
            <w:proofErr w:type="spellStart"/>
            <w:r>
              <w:t>classname</w:t>
            </w:r>
            <w:proofErr w:type="spellEnd"/>
            <w:r>
              <w:t>&gt;/</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proofErr w:type="spellStart"/>
            <w:r>
              <w:t>systempath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Path to the location where the plugins will be searched, if not found on the persistent path.</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proofErr w:type="spellStart"/>
            <w:r>
              <w:t>volatilepath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Path to use in case volatile storage is required. This storage is cleared after reboot.</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proofErr w:type="spellStart"/>
            <w:r>
              <w:lastRenderedPageBreak/>
              <w:t>proxystubpath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Path to where the Proxy Stubs can be found. All the files found </w:t>
            </w:r>
            <w:proofErr w:type="spellStart"/>
            <w:r>
              <w:t>uon</w:t>
            </w:r>
            <w:proofErr w:type="spellEnd"/>
            <w:r>
              <w:t xml:space="preserve"> this path, with the extension *.so will be loaded</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proofErr w:type="spellStart"/>
            <w:r>
              <w:t>configpath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Path to the JSON configuration files. Each JSON file is describing the configuration for a plugin instance. If no value is given, the </w:t>
            </w:r>
            <w:r>
              <w:rPr>
                <w:rFonts w:eastAsia="Cambria"/>
              </w:rPr>
              <w:fldChar w:fldCharType="begin"/>
            </w:r>
            <w:r>
              <w:rPr>
                <w:rFonts w:eastAsia="Cambria"/>
              </w:rPr>
              <w:instrText>DOCPROPERTY "Framework"</w:instrText>
            </w:r>
            <w:r>
              <w:rPr>
                <w:rFonts w:eastAsia="Cambria"/>
              </w:rPr>
              <w:fldChar w:fldCharType="separate"/>
            </w:r>
            <w:proofErr w:type="spellStart"/>
            <w:r>
              <w:rPr>
                <w:rFonts w:eastAsia="Cambria"/>
              </w:rPr>
              <w:t>WPEFramework</w:t>
            </w:r>
            <w:proofErr w:type="spellEnd"/>
            <w:r>
              <w:rPr>
                <w:rFonts w:eastAsia="Cambria"/>
              </w:rPr>
              <w:fldChar w:fldCharType="end"/>
            </w:r>
            <w:r>
              <w:t xml:space="preserve"> will search the directory called plugins, found next to the location where this configuration file is located. </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ipv6</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Boolean to force IPv4 networking only, if set to false. Default: false. </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C12BB6">
            <w:pPr>
              <w:pStyle w:val="Textintable"/>
            </w:pPr>
            <w:r>
              <w:t>T</w:t>
            </w:r>
            <w:r w:rsidR="008F3141">
              <w:t>racing</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Array of traces that should be enabled or disabled from startup.</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C12BB6">
            <w:pPr>
              <w:pStyle w:val="Textintable"/>
            </w:pPr>
            <w:r>
              <w:t>R</w:t>
            </w:r>
            <w:r w:rsidR="008F3141">
              <w:t>edirect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If no path is given, if a </w:t>
            </w:r>
            <w:proofErr w:type="spellStart"/>
            <w:r>
              <w:t>RESTfull</w:t>
            </w:r>
            <w:proofErr w:type="spellEnd"/>
            <w:r>
              <w:t xml:space="preserve"> API is called, it will be redirected to the path given here. </w:t>
            </w:r>
            <w:r>
              <w:rPr>
                <w:b/>
                <w:bCs/>
              </w:rPr>
              <w:t>Default</w:t>
            </w:r>
            <w:r>
              <w:t>: /Service/Controller</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C12BB6">
            <w:pPr>
              <w:pStyle w:val="Textintable"/>
            </w:pPr>
            <w:r>
              <w:t>P</w:t>
            </w:r>
            <w:r w:rsidR="008F3141">
              <w:t>rocess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JSON object to specify process properties for the </w:t>
            </w:r>
            <w:r>
              <w:rPr>
                <w:rFonts w:eastAsia="Cambria"/>
              </w:rPr>
              <w:fldChar w:fldCharType="begin"/>
            </w:r>
            <w:r>
              <w:rPr>
                <w:rFonts w:eastAsia="Cambria"/>
              </w:rPr>
              <w:instrText>DOCPROPERTY "Framework"</w:instrText>
            </w:r>
            <w:r>
              <w:rPr>
                <w:rFonts w:eastAsia="Cambria"/>
              </w:rPr>
              <w:fldChar w:fldCharType="separate"/>
            </w:r>
            <w:proofErr w:type="spellStart"/>
            <w:r>
              <w:rPr>
                <w:rFonts w:eastAsia="Cambria"/>
              </w:rPr>
              <w:t>WPEFramework</w:t>
            </w:r>
            <w:proofErr w:type="spellEnd"/>
            <w:r>
              <w:rPr>
                <w:rFonts w:eastAsia="Cambria"/>
              </w:rPr>
              <w:fldChar w:fldCharType="end"/>
            </w:r>
            <w:r>
              <w:t xml:space="preserve"> parent process to be started. See 3.2.3 for the fields</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C12BB6">
            <w:pPr>
              <w:pStyle w:val="Textintable"/>
            </w:pPr>
            <w:r>
              <w:t>I</w:t>
            </w:r>
            <w:r w:rsidR="008F3141">
              <w:t>nput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Enumerate specifying how inserted keys should be forwarded.</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communicator</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Default path to reach the RPC communication channel of </w:t>
            </w:r>
            <w:r>
              <w:rPr>
                <w:rFonts w:eastAsia="Cambria"/>
              </w:rPr>
              <w:fldChar w:fldCharType="begin"/>
            </w:r>
            <w:r>
              <w:rPr>
                <w:rFonts w:eastAsia="Cambria"/>
              </w:rPr>
              <w:instrText>DOCPROPERTY "Framework"</w:instrText>
            </w:r>
            <w:r>
              <w:rPr>
                <w:rFonts w:eastAsia="Cambria"/>
              </w:rPr>
              <w:fldChar w:fldCharType="separate"/>
            </w:r>
            <w:proofErr w:type="spellStart"/>
            <w:r>
              <w:rPr>
                <w:rFonts w:eastAsia="Cambria"/>
              </w:rPr>
              <w:t>WPEFramework</w:t>
            </w:r>
            <w:proofErr w:type="spellEnd"/>
            <w:r>
              <w:rPr>
                <w:rFonts w:eastAsia="Cambria"/>
              </w:rPr>
              <w:fldChar w:fldCharType="end"/>
            </w:r>
            <w:r>
              <w:t xml:space="preserve">. Each newly created out-of-process instance will hookup, using this identifier to the </w:t>
            </w:r>
            <w:r>
              <w:rPr>
                <w:rFonts w:eastAsia="Cambria"/>
              </w:rPr>
              <w:fldChar w:fldCharType="begin"/>
            </w:r>
            <w:r>
              <w:rPr>
                <w:rFonts w:eastAsia="Cambria"/>
              </w:rPr>
              <w:instrText>DOCPROPERTY "Framework"</w:instrText>
            </w:r>
            <w:r>
              <w:rPr>
                <w:rFonts w:eastAsia="Cambria"/>
              </w:rPr>
              <w:fldChar w:fldCharType="separate"/>
            </w:r>
            <w:proofErr w:type="spellStart"/>
            <w:r>
              <w:rPr>
                <w:rFonts w:eastAsia="Cambria"/>
              </w:rPr>
              <w:t>WPEFramework</w:t>
            </w:r>
            <w:proofErr w:type="spellEnd"/>
            <w:r>
              <w:rPr>
                <w:rFonts w:eastAsia="Cambria"/>
              </w:rPr>
              <w:fldChar w:fldCharType="end"/>
            </w:r>
            <w:r>
              <w:t>. Over this channel, RPC invoke actions will take place.</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C12BB6">
            <w:pPr>
              <w:pStyle w:val="Textintable"/>
            </w:pPr>
            <w:r>
              <w:t>P</w:t>
            </w:r>
            <w:r w:rsidR="008F3141">
              <w:t>lugins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Array of potential plugin configuration. The semantics of these JSON structs is equal to the ones found in the </w:t>
            </w:r>
            <w:proofErr w:type="spellStart"/>
            <w:r>
              <w:t>configpath</w:t>
            </w:r>
            <w:proofErr w:type="spellEnd"/>
            <w:r>
              <w:t xml:space="preserve">, with the exception of the callsign. Where the name of the JSON file found in the </w:t>
            </w:r>
            <w:proofErr w:type="spellStart"/>
            <w:r>
              <w:t>configpath</w:t>
            </w:r>
            <w:proofErr w:type="spellEnd"/>
            <w:r>
              <w:t xml:space="preserve">, will be the callsign, here it is the callsign keyword identifying the callsign to be used for this instance. </w:t>
            </w:r>
          </w:p>
        </w:tc>
      </w:tr>
    </w:tbl>
    <w:p w:rsidR="00FC19CC" w:rsidRDefault="008F3141">
      <w:pPr>
        <w:pStyle w:val="Kop3"/>
        <w:numPr>
          <w:ilvl w:val="2"/>
          <w:numId w:val="4"/>
        </w:numPr>
      </w:pPr>
      <w:bookmarkStart w:id="885" w:name="__RefHeading___Toc7862_3087818978"/>
      <w:bookmarkStart w:id="886" w:name="_Toc370376422"/>
      <w:bookmarkStart w:id="887" w:name="_Toc527025469"/>
      <w:bookmarkEnd w:id="885"/>
      <w:bookmarkEnd w:id="886"/>
      <w:r>
        <w:t>Plugin</w:t>
      </w:r>
      <w:bookmarkEnd w:id="887"/>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callsign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Name identifying this instance of the plugin.</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proofErr w:type="spellStart"/>
            <w:r>
              <w:t>classname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Class name that should be instantiated to get the default </w:t>
            </w:r>
            <w:proofErr w:type="spellStart"/>
            <w:r>
              <w:t>IPlugin</w:t>
            </w:r>
            <w:proofErr w:type="spellEnd"/>
            <w:r>
              <w:t xml:space="preserve"> interface.</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Name of the SO (shared object) to be loaded to find the given </w:t>
            </w:r>
            <w:proofErr w:type="spellStart"/>
            <w:r>
              <w:t>classname</w:t>
            </w:r>
            <w:proofErr w:type="spellEnd"/>
            <w:r>
              <w:t>.</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proofErr w:type="spellStart"/>
            <w:r>
              <w:t>autostart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Should this plugin be activated during startup time, or will it be started later via the </w:t>
            </w:r>
            <w:proofErr w:type="spellStart"/>
            <w:r>
              <w:t>RESTfull</w:t>
            </w:r>
            <w:proofErr w:type="spellEnd"/>
            <w:r>
              <w:t xml:space="preserve"> API. </w:t>
            </w:r>
            <w:r>
              <w:rPr>
                <w:b/>
                <w:bCs/>
              </w:rPr>
              <w:t>Default</w:t>
            </w:r>
            <w:r>
              <w:t>: true</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precondition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List of subsystem states to comply to before activating this plugin (AND).</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termination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List of subsystem states that trigger the Deactivation of this plugin (OR).</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JSON object specifying the exact configuration for this plugin. See the documentation of the specific plugin for details.</w:t>
            </w:r>
          </w:p>
        </w:tc>
      </w:tr>
      <w:tr w:rsidR="00FC19CC">
        <w:tc>
          <w:tcPr>
            <w:tcW w:w="1984" w:type="dxa"/>
            <w:tcBorders>
              <w:top w:val="nil"/>
              <w:left w:val="single" w:sz="4" w:space="0" w:color="7F7F7F"/>
              <w:bottom w:val="single" w:sz="4" w:space="0" w:color="7F7F7F"/>
              <w:right w:val="single" w:sz="4" w:space="0" w:color="7F7F7F"/>
            </w:tcBorders>
            <w:shd w:val="clear" w:color="auto" w:fill="auto"/>
          </w:tcPr>
          <w:p w:rsidR="00FC19CC" w:rsidRDefault="008F3141">
            <w:pPr>
              <w:pStyle w:val="Textintable"/>
            </w:pPr>
            <w:r>
              <w:t>root</w:t>
            </w:r>
          </w:p>
        </w:tc>
        <w:tc>
          <w:tcPr>
            <w:tcW w:w="6946" w:type="dxa"/>
            <w:tcBorders>
              <w:top w:val="nil"/>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JSON object </w:t>
            </w:r>
            <w:proofErr w:type="spellStart"/>
            <w:r>
              <w:t>specifiying</w:t>
            </w:r>
            <w:proofErr w:type="spellEnd"/>
            <w:r>
              <w:t xml:space="preserve"> RPC configuration of this plugin. This object is contained inside configuration-object. See the documentation of the specific plugin for details.</w:t>
            </w:r>
          </w:p>
        </w:tc>
      </w:tr>
    </w:tbl>
    <w:p w:rsidR="00FC19CC" w:rsidRDefault="008F3141">
      <w:pPr>
        <w:pStyle w:val="Kop3"/>
        <w:numPr>
          <w:ilvl w:val="2"/>
          <w:numId w:val="4"/>
        </w:numPr>
      </w:pPr>
      <w:bookmarkStart w:id="888" w:name="__RefHeading___Toc7864_3087818978"/>
      <w:bookmarkStart w:id="889" w:name="_Toc370376423"/>
      <w:bookmarkStart w:id="890" w:name="_Toc527025470"/>
      <w:bookmarkStart w:id="891" w:name="__DdeLink__4420_3333340783"/>
      <w:bookmarkEnd w:id="888"/>
      <w:r>
        <w:lastRenderedPageBreak/>
        <w:t>Process</w:t>
      </w:r>
      <w:bookmarkEnd w:id="889"/>
      <w:bookmarkEnd w:id="890"/>
      <w:r>
        <w:t xml:space="preserve"> </w:t>
      </w:r>
      <w:bookmarkEnd w:id="891"/>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priority</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Relative adjustment of the niceness level of the parent process (-20 : +19)</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policy</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Scheduler policy to be applied (Batch, Idle, FIFO, </w:t>
            </w:r>
            <w:proofErr w:type="spellStart"/>
            <w:r>
              <w:t>RoundRobin</w:t>
            </w:r>
            <w:proofErr w:type="spellEnd"/>
            <w:r>
              <w:t xml:space="preserve"> or Other)</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proofErr w:type="spellStart"/>
            <w:r>
              <w:t>oomadjust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 xml:space="preserve">Relative adjustment of the </w:t>
            </w:r>
            <w:proofErr w:type="spellStart"/>
            <w:r>
              <w:t>OOMScore</w:t>
            </w:r>
            <w:proofErr w:type="spellEnd"/>
            <w:r>
              <w:t xml:space="preserve"> (-10 : +10)</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proofErr w:type="spellStart"/>
            <w:r>
              <w:t>stacksize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The default stack size to be pre-allocated for a new thread to be started.</w:t>
            </w:r>
          </w:p>
        </w:tc>
      </w:tr>
    </w:tbl>
    <w:p w:rsidR="00FC19CC" w:rsidRDefault="00FC19CC"/>
    <w:p w:rsidR="00FC19CC" w:rsidRDefault="00FC19CC"/>
    <w:p w:rsidR="00FC19CC" w:rsidRDefault="008F3141">
      <w:pPr>
        <w:pStyle w:val="Kop1"/>
        <w:numPr>
          <w:ilvl w:val="0"/>
          <w:numId w:val="4"/>
        </w:numPr>
      </w:pPr>
      <w:bookmarkStart w:id="892" w:name="__RefHeading___Toc7870_3087818978"/>
      <w:bookmarkStart w:id="893" w:name="_Toc370376424"/>
      <w:bookmarkStart w:id="894" w:name="_Toc496167970"/>
      <w:bookmarkStart w:id="895" w:name="_Toc527025471"/>
      <w:bookmarkEnd w:id="892"/>
      <w:bookmarkEnd w:id="893"/>
      <w:bookmarkEnd w:id="894"/>
      <w:r>
        <w:t>Controller Plugin</w:t>
      </w:r>
      <w:bookmarkEnd w:id="895"/>
    </w:p>
    <w:p w:rsidR="00FC19CC" w:rsidRDefault="008F3141">
      <w:r>
        <w:fldChar w:fldCharType="begin"/>
      </w:r>
      <w:r>
        <w:instrText>DOCPROPERTY "Framework"</w:instrText>
      </w:r>
      <w:r>
        <w:fldChar w:fldCharType="separate"/>
      </w:r>
      <w:proofErr w:type="spellStart"/>
      <w:r>
        <w:t>WPEFramework</w:t>
      </w:r>
      <w:proofErr w:type="spellEnd"/>
      <w:r>
        <w:fldChar w:fldCharType="end"/>
      </w:r>
      <w:r>
        <w:t xml:space="preserve"> is the application that loads, initializes, de-initializes and unloads modules, by configuration. Each module realizes a specific functionality. Depending on the deployment different modules will be deployed/configured and loaded. One of the plugins that is the exception to the rule of loading/unloading, is the controller. </w:t>
      </w:r>
    </w:p>
    <w:p w:rsidR="00FC19CC" w:rsidRDefault="008F3141">
      <w:r>
        <w:t xml:space="preserve">The controller plugin is part of the </w:t>
      </w:r>
      <w:r>
        <w:fldChar w:fldCharType="begin"/>
      </w:r>
      <w:r>
        <w:instrText>DOCPROPERTY "Framework"</w:instrText>
      </w:r>
      <w:r>
        <w:fldChar w:fldCharType="separate"/>
      </w:r>
      <w:proofErr w:type="spellStart"/>
      <w:r>
        <w:t>WPEFramework</w:t>
      </w:r>
      <w:proofErr w:type="spellEnd"/>
      <w:r>
        <w:fldChar w:fldCharType="end"/>
      </w:r>
      <w:r>
        <w:t xml:space="preserve"> and cannot be activated/deactivated and thus not be unloaded. This is the plugin that Controls (Activate/Deactivate) the configured plugins. As this is an integral part of </w:t>
      </w:r>
      <w:r>
        <w:fldChar w:fldCharType="begin"/>
      </w:r>
      <w:r>
        <w:instrText>DOCPROPERTY "Framework"</w:instrText>
      </w:r>
      <w:r>
        <w:fldChar w:fldCharType="separate"/>
      </w:r>
      <w:proofErr w:type="spellStart"/>
      <w:r>
        <w:t>WPEFramework</w:t>
      </w:r>
      <w:proofErr w:type="spellEnd"/>
      <w:r>
        <w:fldChar w:fldCharType="end"/>
      </w:r>
      <w:r>
        <w:t>, it will be described in this document. All other plugins have their own document, describing their configuration and their API.</w:t>
      </w:r>
    </w:p>
    <w:p w:rsidR="00FC19CC" w:rsidRDefault="008F3141">
      <w:pPr>
        <w:pStyle w:val="Kop2"/>
        <w:numPr>
          <w:ilvl w:val="1"/>
          <w:numId w:val="4"/>
        </w:numPr>
      </w:pPr>
      <w:bookmarkStart w:id="896" w:name="__RefHeading___Toc7872_3087818978"/>
      <w:bookmarkStart w:id="897" w:name="_Toc370376425"/>
      <w:bookmarkStart w:id="898" w:name="_Ref496195423"/>
      <w:bookmarkStart w:id="899" w:name="_Toc496167971"/>
      <w:bookmarkStart w:id="900" w:name="_Toc527025472"/>
      <w:bookmarkEnd w:id="896"/>
      <w:bookmarkEnd w:id="897"/>
      <w:bookmarkEnd w:id="898"/>
      <w:bookmarkEnd w:id="899"/>
      <w:r>
        <w:t>Activate/Deactivate state-diagram</w:t>
      </w:r>
      <w:bookmarkEnd w:id="900"/>
    </w:p>
    <w:p w:rsidR="00FC19CC" w:rsidRDefault="008F3141">
      <w:r>
        <w:rPr>
          <w:noProof/>
        </w:rPr>
        <mc:AlternateContent>
          <mc:Choice Requires="wps">
            <w:drawing>
              <wp:anchor distT="0" distB="0" distL="114300" distR="114300" simplePos="0" relativeHeight="40" behindDoc="0" locked="0" layoutInCell="1" allowOverlap="1" wp14:anchorId="4CA0B34A">
                <wp:simplePos x="0" y="0"/>
                <wp:positionH relativeFrom="column">
                  <wp:posOffset>753745</wp:posOffset>
                </wp:positionH>
                <wp:positionV relativeFrom="paragraph">
                  <wp:posOffset>5523865</wp:posOffset>
                </wp:positionV>
                <wp:extent cx="3950335" cy="116205"/>
                <wp:effectExtent l="0" t="0" r="0" b="0"/>
                <wp:wrapThrough wrapText="bothSides">
                  <wp:wrapPolygon edited="0">
                    <wp:start x="0" y="0"/>
                    <wp:lineTo x="0" y="0"/>
                    <wp:lineTo x="0" y="0"/>
                  </wp:wrapPolygon>
                </wp:wrapThrough>
                <wp:docPr id="17" name="Text Box 1"/>
                <wp:cNvGraphicFramePr/>
                <a:graphic xmlns:a="http://schemas.openxmlformats.org/drawingml/2006/main">
                  <a:graphicData uri="http://schemas.microsoft.com/office/word/2010/wordprocessingShape">
                    <wps:wsp>
                      <wps:cNvSpPr/>
                      <wps:spPr>
                        <a:xfrm>
                          <a:off x="0" y="0"/>
                          <a:ext cx="3949560" cy="115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8F3141" w:rsidRDefault="008F3141">
                            <w:pPr>
                              <w:pStyle w:val="Bijschrift"/>
                            </w:pPr>
                            <w:r>
                              <w:t xml:space="preserve">Figure </w:t>
                            </w:r>
                            <w:r>
                              <w:fldChar w:fldCharType="begin"/>
                            </w:r>
                            <w:r>
                              <w:instrText>SEQ Figure \* ARABIC</w:instrText>
                            </w:r>
                            <w:r>
                              <w:fldChar w:fldCharType="separate"/>
                            </w:r>
                            <w:r>
                              <w:t>2</w:t>
                            </w:r>
                            <w:r>
                              <w:fldChar w:fldCharType="end"/>
                            </w:r>
                            <w:r>
                              <w:t>. Plugin state diagram</w:t>
                            </w:r>
                          </w:p>
                        </w:txbxContent>
                      </wps:txbx>
                      <wps:bodyPr lIns="0" tIns="0" rIns="0" bIns="0">
                        <a:prstTxWarp prst="textNoShape">
                          <a:avLst/>
                        </a:prstTxWarp>
                        <a:spAutoFit/>
                      </wps:bodyPr>
                    </wps:wsp>
                  </a:graphicData>
                </a:graphic>
              </wp:anchor>
            </w:drawing>
          </mc:Choice>
          <mc:Fallback>
            <w:pict>
              <v:rect w14:anchorId="4CA0B34A" id="Text Box 1" o:spid="_x0000_s1042" style="position:absolute;margin-left:59.35pt;margin-top:434.95pt;width:311.05pt;height:9.15pt;z-index: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" stroked="f">
                <v:textbox style="mso-fit-shape-to-text:t" inset="0,0,0,0">
                  <w:txbxContent>
                    <w:p w:rsidR="008F3141" w:rsidRDefault="008F3141">
                      <w:pPr>
                        <w:pStyle w:val="Bijschrift"/>
                      </w:pPr>
                      <w:r>
                        <w:t xml:space="preserve">Figure </w:t>
                      </w:r>
                      <w:r>
                        <w:fldChar w:fldCharType="begin"/>
                      </w:r>
                      <w:r>
                        <w:instrText>SEQ Figure \* ARABIC</w:instrText>
                      </w:r>
                      <w:r>
                        <w:fldChar w:fldCharType="separate"/>
                      </w:r>
                      <w:r>
                        <w:t>2</w:t>
                      </w:r>
                      <w:r>
                        <w:fldChar w:fldCharType="end"/>
                      </w:r>
                      <w:r>
                        <w:t>. Plugin state diagram</w:t>
                      </w:r>
                    </w:p>
                  </w:txbxContent>
                </v:textbox>
                <w10:wrap type="through"/>
              </v:rect>
            </w:pict>
          </mc:Fallback>
        </mc:AlternateContent>
      </w:r>
      <w:r>
        <w:rPr>
          <w:noProof/>
        </w:rPr>
        <w:drawing>
          <wp:anchor distT="0" distB="2540" distL="114300" distR="114300" simplePos="0" relativeHeight="39" behindDoc="0" locked="0" layoutInCell="1" allowOverlap="1">
            <wp:simplePos x="0" y="0"/>
            <wp:positionH relativeFrom="column">
              <wp:posOffset>753745</wp:posOffset>
            </wp:positionH>
            <wp:positionV relativeFrom="paragraph">
              <wp:posOffset>770255</wp:posOffset>
            </wp:positionV>
            <wp:extent cx="3939540" cy="4696460"/>
            <wp:effectExtent l="0" t="0" r="0" b="0"/>
            <wp:wrapTopAndBottom/>
            <wp:docPr id="19"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25"/>
                    <pic:cNvPicPr>
                      <a:picLocks noChangeAspect="1" noChangeArrowheads="1"/>
                    </pic:cNvPicPr>
                  </pic:nvPicPr>
                  <pic:blipFill>
                    <a:blip r:embed="rId23"/>
                    <a:stretch>
                      <a:fillRect/>
                    </a:stretch>
                  </pic:blipFill>
                  <pic:spPr bwMode="auto">
                    <a:xfrm>
                      <a:off x="0" y="0"/>
                      <a:ext cx="3939540" cy="4696460"/>
                    </a:xfrm>
                    <a:prstGeom prst="rect">
                      <a:avLst/>
                    </a:prstGeom>
                  </pic:spPr>
                </pic:pic>
              </a:graphicData>
            </a:graphic>
          </wp:anchor>
        </w:drawing>
      </w:r>
      <w:r>
        <w:t xml:space="preserve">Each plugin in the </w:t>
      </w:r>
      <w:r>
        <w:fldChar w:fldCharType="begin"/>
      </w:r>
      <w:r>
        <w:instrText>DOCPROPERTY "Framework"</w:instrText>
      </w:r>
      <w:r>
        <w:fldChar w:fldCharType="separate"/>
      </w:r>
      <w:proofErr w:type="spellStart"/>
      <w:r>
        <w:t>WPEFramework</w:t>
      </w:r>
      <w:proofErr w:type="spellEnd"/>
      <w:r>
        <w:fldChar w:fldCharType="end"/>
      </w:r>
      <w:r>
        <w:t xml:space="preserve"> goes through a sequence of states when it is being Activated or Deactivated. The Activation and Deactivation of a plugin can be triggered via the Controller Plugin API </w:t>
      </w:r>
      <w:r>
        <w:lastRenderedPageBreak/>
        <w:t xml:space="preserve">(see </w:t>
      </w:r>
      <w:r>
        <w:fldChar w:fldCharType="begin"/>
      </w:r>
      <w:r>
        <w:instrText>REF _Ref496166552 \r \h</w:instrText>
      </w:r>
      <w:r>
        <w:fldChar w:fldCharType="separate"/>
      </w:r>
      <w:r>
        <w:t>Error: Reference source not found</w:t>
      </w:r>
      <w:r>
        <w:fldChar w:fldCharType="end"/>
      </w:r>
      <w:r>
        <w:t xml:space="preserve"> for details). The next diagram depicts the state diagram for Activation and Deactivation of a plugin. </w:t>
      </w:r>
    </w:p>
    <w:p w:rsidR="00FC19CC" w:rsidRDefault="00FC19CC"/>
    <w:p w:rsidR="00FC19CC" w:rsidRDefault="00FC19CC"/>
    <w:p w:rsidR="00FC19CC" w:rsidRDefault="008F3141">
      <w:r>
        <w:t>The states Deactivated, Activating, Activated and Deactivating are controlled by the Controller plugin. The sub-states, suspended and resumed are controlled by the plugin self. To change these states, the API on the plugin needs to be called. For the details, see the specific plugin that have suspend and resume behavior.</w:t>
      </w:r>
    </w:p>
    <w:p w:rsidR="00FC19CC" w:rsidRDefault="008F3141">
      <w:pPr>
        <w:pStyle w:val="Kop2"/>
        <w:numPr>
          <w:ilvl w:val="1"/>
          <w:numId w:val="4"/>
        </w:numPr>
      </w:pPr>
      <w:bookmarkStart w:id="901" w:name="__RefHeading___Toc17769_2994574191"/>
      <w:bookmarkStart w:id="902" w:name="__DdeLink__17767_2994574191"/>
      <w:bookmarkEnd w:id="901"/>
      <w:bookmarkEnd w:id="902"/>
      <w:r>
        <w:t>Configuration</w:t>
      </w:r>
    </w:p>
    <w:p w:rsidR="00FC19CC" w:rsidRDefault="00FC19CC">
      <w:bookmarkStart w:id="903" w:name="__DdeLink__17767_29945741911"/>
      <w:bookmarkEnd w:id="903"/>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callsign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03"/>
              </w:tabs>
              <w:ind w:left="703" w:hanging="703"/>
            </w:pPr>
            <w:r>
              <w:t>[string]</w:t>
            </w:r>
            <w:r>
              <w:tab/>
              <w:t>the instance name for the controller plugin. If no name is give, the default name will be “Controller”.</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proofErr w:type="spellStart"/>
            <w:r>
              <w:t>classname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03"/>
              </w:tabs>
              <w:ind w:left="703" w:hanging="703"/>
            </w:pPr>
            <w:r>
              <w:t>[string]</w:t>
            </w:r>
            <w:r>
              <w:tab/>
              <w:t xml:space="preserve">should not be available or is an empty string. </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03"/>
              </w:tabs>
              <w:ind w:left="703" w:hanging="703"/>
            </w:pPr>
            <w:r>
              <w:t>[string]</w:t>
            </w:r>
            <w:r>
              <w:tab/>
              <w:t xml:space="preserve">should not be available or is an empty string. </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proofErr w:type="spellStart"/>
            <w:r>
              <w:t>autostart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03"/>
              </w:tabs>
              <w:ind w:left="703" w:hanging="703"/>
            </w:pPr>
            <w:r>
              <w:t>[bool]</w:t>
            </w:r>
            <w:r>
              <w:tab/>
              <w:t xml:space="preserve">should not be available or true. The controller is </w:t>
            </w:r>
            <w:r>
              <w:rPr>
                <w:b/>
              </w:rPr>
              <w:t>always</w:t>
            </w:r>
            <w:r>
              <w:t xml:space="preserve"> activated.</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03"/>
              </w:tabs>
              <w:ind w:left="703" w:hanging="703"/>
            </w:pPr>
            <w:r>
              <w:t>[JSON]</w:t>
            </w:r>
            <w:r>
              <w:tab/>
              <w:t>JSON object specifying the exact configuration for this plugin. See the next paragraph for details.</w:t>
            </w:r>
          </w:p>
        </w:tc>
      </w:tr>
    </w:tbl>
    <w:p w:rsidR="00FC19CC" w:rsidRDefault="00FC19CC"/>
    <w:p w:rsidR="00FC19CC" w:rsidRDefault="008F3141">
      <w:r>
        <w:t>Configuration of the controller:</w:t>
      </w:r>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proofErr w:type="spellStart"/>
            <w:r>
              <w:t>ttl</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03"/>
              </w:tabs>
              <w:ind w:left="703" w:hanging="703"/>
            </w:pPr>
            <w:r>
              <w:t>[uint8]</w:t>
            </w:r>
            <w:r>
              <w:tab/>
              <w:t xml:space="preserve">Defines the TTL to be set on the broadcast package for </w:t>
            </w:r>
            <w:r>
              <w:rPr>
                <w:rFonts w:eastAsia="Cambria"/>
              </w:rPr>
              <w:fldChar w:fldCharType="begin"/>
            </w:r>
            <w:r>
              <w:rPr>
                <w:rFonts w:eastAsia="Cambria"/>
              </w:rPr>
              <w:instrText>DOCPROPERTY "Framework"</w:instrText>
            </w:r>
            <w:r>
              <w:rPr>
                <w:rFonts w:eastAsia="Cambria"/>
              </w:rPr>
              <w:fldChar w:fldCharType="separate"/>
            </w:r>
            <w:proofErr w:type="spellStart"/>
            <w:r>
              <w:rPr>
                <w:rFonts w:eastAsia="Cambria"/>
              </w:rPr>
              <w:t>WPEFramework</w:t>
            </w:r>
            <w:proofErr w:type="spellEnd"/>
            <w:r>
              <w:rPr>
                <w:rFonts w:eastAsia="Cambria"/>
              </w:rPr>
              <w:fldChar w:fldCharType="end"/>
            </w:r>
            <w:r>
              <w:t xml:space="preserve"> discovery in the network. Default: 1.</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resumes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03"/>
              </w:tabs>
              <w:ind w:left="703" w:hanging="703"/>
            </w:pPr>
            <w:r>
              <w:t>[string]</w:t>
            </w:r>
            <w:r>
              <w:tab/>
              <w:t xml:space="preserve">JSON Array of call signs that have an </w:t>
            </w:r>
            <w:proofErr w:type="spellStart"/>
            <w:r>
              <w:t>IStateControl</w:t>
            </w:r>
            <w:proofErr w:type="spellEnd"/>
            <w:r>
              <w:t xml:space="preserve"> interface (suspend/resume behavior) and need a resume at startup. By definition, if a plugin supports the </w:t>
            </w:r>
            <w:proofErr w:type="spellStart"/>
            <w:r>
              <w:t>IStateControl</w:t>
            </w:r>
            <w:proofErr w:type="spellEnd"/>
            <w:r>
              <w:t xml:space="preserve"> interface and the “</w:t>
            </w:r>
            <w:proofErr w:type="spellStart"/>
            <w:r>
              <w:t>autostart</w:t>
            </w:r>
            <w:proofErr w:type="spellEnd"/>
            <w:r>
              <w:t>” is set to true, it means that the plugin gets activated at startup, but remains in the suspended state. If the call sign of such a plugin is in this list, during startup, it automatically gets resumed. .</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r>
              <w:rPr>
                <w:rFonts w:eastAsiaTheme="minorHAnsi"/>
                <w:sz w:val="18"/>
                <w:szCs w:val="18"/>
              </w:rPr>
              <w:t>subsystems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ind w:left="720" w:hanging="720"/>
            </w:pPr>
            <w:r>
              <w:rPr>
                <w:rFonts w:asciiTheme="minorHAnsi" w:eastAsiaTheme="minorEastAsia" w:hAnsiTheme="minorHAnsi"/>
              </w:rPr>
              <w:t>[string] JSON Array of Subsystems configured for this system. The WPE   Framework will not automatically signal these as active when the WPE Framework is being started in case for example when this signal is already provided by an actual plugin which implements the subsystem functionality.</w:t>
            </w:r>
          </w:p>
        </w:tc>
      </w:tr>
    </w:tbl>
    <w:p w:rsidR="00FC19CC" w:rsidRDefault="00FC19CC">
      <w:bookmarkStart w:id="904" w:name="_Toc370376426"/>
      <w:bookmarkStart w:id="905" w:name="_Toc496167972"/>
      <w:bookmarkStart w:id="906" w:name="_Toc527025473"/>
      <w:bookmarkEnd w:id="904"/>
      <w:bookmarkEnd w:id="905"/>
      <w:bookmarkEnd w:id="906"/>
    </w:p>
    <w:p w:rsidR="00FC19CC" w:rsidRDefault="008F3141">
      <w:pPr>
        <w:pStyle w:val="Kop2"/>
        <w:numPr>
          <w:ilvl w:val="1"/>
          <w:numId w:val="4"/>
        </w:numPr>
      </w:pPr>
      <w:bookmarkStart w:id="907" w:name="__RefHeading___Toc17771_2994574191"/>
      <w:bookmarkEnd w:id="907"/>
      <w:r>
        <w:t>Application Programming Interface (API)</w:t>
      </w:r>
      <w:bookmarkStart w:id="908" w:name="_Toc527025474"/>
      <w:bookmarkStart w:id="909" w:name="_Toc370376427"/>
      <w:bookmarkEnd w:id="908"/>
      <w:bookmarkEnd w:id="909"/>
    </w:p>
    <w:bookmarkStart w:id="910" w:name="__RefHeading___Toc7876_3087818978"/>
    <w:bookmarkEnd w:id="910"/>
    <w:p w:rsidR="00FC19CC" w:rsidRDefault="008F3141">
      <w:pPr>
        <w:pStyle w:val="Kop3"/>
        <w:numPr>
          <w:ilvl w:val="2"/>
          <w:numId w:val="4"/>
        </w:numPr>
      </w:pPr>
      <w:r>
        <w:fldChar w:fldCharType="begin"/>
      </w:r>
      <w:r>
        <w:instrText>DOCPROPERTY "Framework"</w:instrText>
      </w:r>
      <w:r>
        <w:fldChar w:fldCharType="separate"/>
      </w:r>
      <w:proofErr w:type="spellStart"/>
      <w:r>
        <w:t>WPEFramework</w:t>
      </w:r>
      <w:proofErr w:type="spellEnd"/>
      <w:r>
        <w:fldChar w:fldCharType="end"/>
      </w:r>
      <w:bookmarkStart w:id="911" w:name="_Toc527025475"/>
      <w:r>
        <w:t xml:space="preserve"> status information</w:t>
      </w:r>
      <w:bookmarkEnd w:id="911"/>
    </w:p>
    <w:p w:rsidR="00FC19CC" w:rsidRDefault="008F3141">
      <w:r>
        <w:t>Using this method all information, related to a links, plugins, and running servers can be requested.</w:t>
      </w:r>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Courier" w:hAnsi="Courier"/>
              </w:rPr>
            </w:pPr>
            <w:r>
              <w:rPr>
                <w:rFonts w:ascii="Courier" w:hAnsi="Courier"/>
              </w:rPr>
              <w:t>GET /Service/Controller</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Courier" w:hAnsi="Courier"/>
              </w:rPr>
            </w:pPr>
            <w:r>
              <w:rPr>
                <w:rFonts w:ascii="Courier" w:hAnsi="Courier"/>
              </w:rPr>
              <w:t>HTTP/1.1 200 OK</w:t>
            </w:r>
          </w:p>
          <w:p w:rsidR="00FC19CC" w:rsidRDefault="008F3141">
            <w:pPr>
              <w:pStyle w:val="Textintable"/>
              <w:rPr>
                <w:rFonts w:ascii="Courier" w:hAnsi="Courier"/>
              </w:rPr>
            </w:pPr>
            <w:r>
              <w:rPr>
                <w:rFonts w:ascii="Courier" w:hAnsi="Courier"/>
              </w:rPr>
              <w:lastRenderedPageBreak/>
              <w:t xml:space="preserve">{ { </w:t>
            </w:r>
            <w:proofErr w:type="spellStart"/>
            <w:r>
              <w:rPr>
                <w:rFonts w:ascii="Courier" w:hAnsi="Courier"/>
              </w:rPr>
              <w:t>link_info</w:t>
            </w:r>
            <w:proofErr w:type="spellEnd"/>
            <w:r>
              <w:rPr>
                <w:rFonts w:ascii="Courier" w:hAnsi="Courier"/>
              </w:rPr>
              <w:t xml:space="preserve">}, { </w:t>
            </w:r>
            <w:proofErr w:type="spellStart"/>
            <w:r>
              <w:rPr>
                <w:rFonts w:ascii="Courier" w:hAnsi="Courier"/>
              </w:rPr>
              <w:t>plugin_info</w:t>
            </w:r>
            <w:proofErr w:type="spellEnd"/>
            <w:r>
              <w:rPr>
                <w:rFonts w:ascii="Courier" w:hAnsi="Courier"/>
              </w:rPr>
              <w:t xml:space="preserve"> }, {</w:t>
            </w:r>
            <w:proofErr w:type="spellStart"/>
            <w:r>
              <w:rPr>
                <w:rFonts w:ascii="Courier" w:hAnsi="Courier"/>
              </w:rPr>
              <w:t>process_info</w:t>
            </w:r>
            <w:proofErr w:type="spellEnd"/>
            <w:r>
              <w:rPr>
                <w:rFonts w:ascii="Courier" w:hAnsi="Courier"/>
              </w:rPr>
              <w:t xml:space="preserve">} } </w:t>
            </w:r>
          </w:p>
        </w:tc>
      </w:tr>
    </w:tbl>
    <w:p w:rsidR="00FC19CC" w:rsidRDefault="00FC19CC"/>
    <w:p w:rsidR="00FC19CC" w:rsidRDefault="008F3141">
      <w:pPr>
        <w:pStyle w:val="Kop3"/>
        <w:numPr>
          <w:ilvl w:val="2"/>
          <w:numId w:val="4"/>
        </w:numPr>
      </w:pPr>
      <w:bookmarkStart w:id="912" w:name="__RefHeading___Toc7878_3087818978"/>
      <w:bookmarkStart w:id="913" w:name="_Toc370376429"/>
      <w:bookmarkStart w:id="914" w:name="_Toc527025476"/>
      <w:bookmarkEnd w:id="912"/>
      <w:bookmarkEnd w:id="913"/>
      <w:r>
        <w:t>Plugin Information</w:t>
      </w:r>
      <w:bookmarkEnd w:id="914"/>
    </w:p>
    <w:p w:rsidR="00FC19CC" w:rsidRDefault="008F3141">
      <w:r>
        <w:t>Using this method all information, related to a plugin can be requested.</w:t>
      </w:r>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Courier" w:hAnsi="Courier"/>
              </w:rPr>
            </w:pPr>
            <w:r>
              <w:rPr>
                <w:rFonts w:ascii="Courier" w:hAnsi="Courier"/>
              </w:rPr>
              <w:t>GET /Service/Controller/Plugin/</w:t>
            </w:r>
            <w:r>
              <w:rPr>
                <w:rFonts w:ascii="Courier" w:hAnsi="Courier"/>
                <w:i/>
                <w:u w:val="single"/>
              </w:rPr>
              <w:t>&lt;Callsign&gt;</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Courier" w:hAnsi="Courier"/>
              </w:rPr>
            </w:pPr>
            <w:r>
              <w:rPr>
                <w:rFonts w:ascii="Courier" w:hAnsi="Courier"/>
              </w:rPr>
              <w:t>HTTP/1.1 200 OK</w:t>
            </w:r>
          </w:p>
          <w:p w:rsidR="00FC19CC" w:rsidRDefault="008F3141">
            <w:pPr>
              <w:pStyle w:val="Textintable"/>
              <w:rPr>
                <w:rFonts w:ascii="Courier" w:hAnsi="Courier"/>
              </w:rPr>
            </w:pPr>
            <w:r>
              <w:rPr>
                <w:rFonts w:ascii="Courier" w:hAnsi="Courier"/>
              </w:rPr>
              <w:t xml:space="preserve">{ </w:t>
            </w:r>
            <w:proofErr w:type="spellStart"/>
            <w:r>
              <w:rPr>
                <w:rFonts w:ascii="Courier" w:hAnsi="Courier"/>
              </w:rPr>
              <w:t>plugin_info</w:t>
            </w:r>
            <w:proofErr w:type="spellEnd"/>
            <w:r>
              <w:rPr>
                <w:rFonts w:ascii="Courier" w:hAnsi="Courier"/>
              </w:rPr>
              <w:t xml:space="preserve"> } </w:t>
            </w:r>
          </w:p>
        </w:tc>
      </w:tr>
    </w:tbl>
    <w:p w:rsidR="00FC19CC" w:rsidRDefault="008F3141">
      <w:pPr>
        <w:pStyle w:val="Kop3"/>
        <w:numPr>
          <w:ilvl w:val="2"/>
          <w:numId w:val="4"/>
        </w:numPr>
      </w:pPr>
      <w:bookmarkStart w:id="915" w:name="__RefHeading___Toc7880_3087818978"/>
      <w:bookmarkStart w:id="916" w:name="_Toc527025477"/>
      <w:bookmarkEnd w:id="915"/>
      <w:r>
        <w:t>All Plugins Information</w:t>
      </w:r>
      <w:bookmarkEnd w:id="916"/>
    </w:p>
    <w:p w:rsidR="00FC19CC" w:rsidRDefault="008F3141">
      <w:r>
        <w:t>Using this method information on all plugins can be requested</w:t>
      </w:r>
    </w:p>
    <w:p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Courier" w:eastAsia="Courier" w:hAnsi="Courier" w:cs="Courier"/>
              </w:rPr>
            </w:pPr>
            <w:r>
              <w:rPr>
                <w:rFonts w:ascii="Courier" w:eastAsia="Courier" w:hAnsi="Courier" w:cs="Courier"/>
              </w:rPr>
              <w:t>GET /Service/Controller/Plugins</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Courier" w:eastAsia="Courier" w:hAnsi="Courier" w:cs="Courier"/>
              </w:rPr>
            </w:pPr>
            <w:r>
              <w:rPr>
                <w:rFonts w:ascii="Courier" w:eastAsia="Courier" w:hAnsi="Courier" w:cs="Courier"/>
              </w:rPr>
              <w:t>HTTP/1.1 200 OK</w:t>
            </w:r>
          </w:p>
          <w:p w:rsidR="00FC19CC" w:rsidRDefault="008F3141">
            <w:pPr>
              <w:pStyle w:val="Textintable"/>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plugins_info</w:t>
            </w:r>
            <w:proofErr w:type="spellEnd"/>
            <w:r>
              <w:rPr>
                <w:rFonts w:ascii="Courier" w:eastAsia="Courier" w:hAnsi="Courier" w:cs="Courier"/>
              </w:rPr>
              <w:t xml:space="preserve"> } </w:t>
            </w:r>
          </w:p>
        </w:tc>
      </w:tr>
    </w:tbl>
    <w:p w:rsidR="00FC19CC" w:rsidRDefault="008F3141">
      <w:pPr>
        <w:pStyle w:val="Kop3"/>
        <w:numPr>
          <w:ilvl w:val="2"/>
          <w:numId w:val="4"/>
        </w:numPr>
      </w:pPr>
      <w:bookmarkStart w:id="917" w:name="__RefHeading___Toc7882_3087818978"/>
      <w:bookmarkStart w:id="918" w:name="_Toc370376430"/>
      <w:bookmarkStart w:id="919" w:name="_Toc527025478"/>
      <w:bookmarkEnd w:id="917"/>
      <w:bookmarkEnd w:id="918"/>
      <w:r>
        <w:t>Link information</w:t>
      </w:r>
      <w:bookmarkEnd w:id="919"/>
    </w:p>
    <w:p w:rsidR="00FC19CC" w:rsidRDefault="008F3141">
      <w:r>
        <w:t>Using this method all information, related to a link can be requested.</w:t>
      </w:r>
    </w:p>
    <w:p w:rsidR="00FC19CC" w:rsidRDefault="00FC19CC"/>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Courier" w:hAnsi="Courier"/>
              </w:rPr>
            </w:pPr>
            <w:r>
              <w:rPr>
                <w:rFonts w:ascii="Courier" w:hAnsi="Courier"/>
              </w:rPr>
              <w:t>GET /Service/Controller/Links</w:t>
            </w:r>
            <w:r>
              <w:rPr>
                <w:rFonts w:ascii="Courier" w:hAnsi="Courier"/>
              </w:rPr>
              <w:tab/>
            </w:r>
            <w:r>
              <w:rPr>
                <w:rFonts w:ascii="Courier" w:hAnsi="Courier"/>
              </w:rPr>
              <w:tab/>
            </w:r>
            <w:r>
              <w:rPr>
                <w:rFonts w:ascii="Courier" w:hAnsi="Courier"/>
              </w:rPr>
              <w:tab/>
            </w:r>
            <w:r>
              <w:rPr>
                <w:rFonts w:ascii="Courier" w:hAnsi="Courier"/>
              </w:rPr>
              <w:tab/>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Courier" w:hAnsi="Courier"/>
              </w:rPr>
            </w:pPr>
            <w:r>
              <w:rPr>
                <w:rFonts w:ascii="Courier" w:hAnsi="Courier"/>
              </w:rPr>
              <w:t>HTTP/1.1 200 OK</w:t>
            </w:r>
          </w:p>
          <w:p w:rsidR="00FC19CC" w:rsidRDefault="008F3141">
            <w:pPr>
              <w:pStyle w:val="Textintable"/>
              <w:rPr>
                <w:rFonts w:ascii="Courier" w:hAnsi="Courier"/>
              </w:rPr>
            </w:pPr>
            <w:r>
              <w:rPr>
                <w:rFonts w:ascii="Courier" w:hAnsi="Courier"/>
              </w:rPr>
              <w:t xml:space="preserve">{ </w:t>
            </w:r>
            <w:proofErr w:type="spellStart"/>
            <w:r>
              <w:rPr>
                <w:rFonts w:ascii="Courier" w:hAnsi="Courier"/>
              </w:rPr>
              <w:t>link_info</w:t>
            </w:r>
            <w:proofErr w:type="spellEnd"/>
            <w:r>
              <w:rPr>
                <w:rFonts w:ascii="Courier" w:hAnsi="Courier"/>
              </w:rPr>
              <w:t xml:space="preserve"> } </w:t>
            </w:r>
          </w:p>
        </w:tc>
      </w:tr>
    </w:tbl>
    <w:p w:rsidR="00FC19CC" w:rsidRDefault="008F3141">
      <w:pPr>
        <w:pStyle w:val="Kop3"/>
        <w:numPr>
          <w:ilvl w:val="2"/>
          <w:numId w:val="4"/>
        </w:numPr>
      </w:pPr>
      <w:bookmarkStart w:id="920" w:name="__RefHeading___Toc7884_3087818978"/>
      <w:bookmarkStart w:id="921" w:name="_Toc527025479"/>
      <w:bookmarkEnd w:id="920"/>
      <w:r>
        <w:t>Environment Value</w:t>
      </w:r>
      <w:bookmarkEnd w:id="921"/>
    </w:p>
    <w:p w:rsidR="00FC19CC" w:rsidRDefault="008F3141">
      <w:r>
        <w:t>Using this method the value of an Environment variable can be requested</w:t>
      </w:r>
    </w:p>
    <w:p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Courier" w:eastAsia="Courier" w:hAnsi="Courier" w:cs="Courier"/>
              </w:rPr>
            </w:pPr>
            <w:r>
              <w:rPr>
                <w:rFonts w:ascii="Courier" w:eastAsia="Courier" w:hAnsi="Courier" w:cs="Courier"/>
              </w:rPr>
              <w:t>GET /Service/Controller/Environment/</w:t>
            </w:r>
            <w:r>
              <w:rPr>
                <w:rFonts w:ascii="Courier" w:eastAsia="Courier" w:hAnsi="Courier" w:cs="Courier"/>
                <w:i/>
                <w:iCs/>
                <w:u w:val="single"/>
              </w:rPr>
              <w:t>&lt;Variable Name&gt;</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Courier" w:eastAsia="Courier" w:hAnsi="Courier" w:cs="Courier"/>
              </w:rPr>
            </w:pPr>
            <w:r>
              <w:rPr>
                <w:rFonts w:ascii="Courier" w:eastAsia="Courier" w:hAnsi="Courier" w:cs="Courier"/>
              </w:rPr>
              <w:t>HTTP/1.1 200 OK</w:t>
            </w:r>
          </w:p>
          <w:p w:rsidR="00FC19CC" w:rsidRDefault="008F3141">
            <w:pPr>
              <w:pStyle w:val="Textintable"/>
              <w:rPr>
                <w:rFonts w:ascii="Courier" w:eastAsia="Courier" w:hAnsi="Courier" w:cs="Courier"/>
              </w:rPr>
            </w:pPr>
            <w:r>
              <w:rPr>
                <w:rFonts w:ascii="Courier" w:eastAsia="Courier" w:hAnsi="Courier" w:cs="Courier"/>
              </w:rPr>
              <w:t xml:space="preserve">{ variable value } </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Failure:</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rPr>
                <w:rFonts w:ascii="Courier" w:eastAsia="Courier" w:hAnsi="Courier" w:cs="Courier"/>
              </w:rPr>
            </w:pPr>
            <w:r>
              <w:rPr>
                <w:rFonts w:ascii="Courier" w:eastAsia="Courier" w:hAnsi="Courier" w:cs="Courier"/>
              </w:rPr>
              <w:t>HTTP/1.1 204 Environment variable does not exist</w:t>
            </w:r>
          </w:p>
        </w:tc>
      </w:tr>
    </w:tbl>
    <w:p w:rsidR="00FC19CC" w:rsidRDefault="008F3141">
      <w:pPr>
        <w:pStyle w:val="Kop3"/>
        <w:numPr>
          <w:ilvl w:val="2"/>
          <w:numId w:val="4"/>
        </w:numPr>
      </w:pPr>
      <w:bookmarkStart w:id="922" w:name="__RefHeading___Toc7886_3087818978"/>
      <w:bookmarkStart w:id="923" w:name="_Toc527025480"/>
      <w:bookmarkEnd w:id="922"/>
      <w:r>
        <w:t>Configuration String</w:t>
      </w:r>
      <w:bookmarkEnd w:id="923"/>
    </w:p>
    <w:p w:rsidR="00FC19CC" w:rsidRDefault="008F3141">
      <w:r>
        <w:t>Using this method the configuration for a service can be requested</w:t>
      </w:r>
    </w:p>
    <w:p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Courier" w:eastAsia="Courier" w:hAnsi="Courier" w:cs="Courier"/>
              </w:rPr>
            </w:pPr>
            <w:r>
              <w:rPr>
                <w:rFonts w:ascii="Courier" w:eastAsia="Courier" w:hAnsi="Courier" w:cs="Courier"/>
              </w:rPr>
              <w:t>GET /Service/Controller/Configuration/</w:t>
            </w:r>
            <w:r>
              <w:rPr>
                <w:rFonts w:ascii="Courier" w:eastAsia="Courier" w:hAnsi="Courier" w:cs="Courier"/>
                <w:i/>
                <w:iCs/>
                <w:u w:val="single"/>
              </w:rPr>
              <w:t>&lt;Service Name&gt;</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Courier" w:eastAsia="Courier" w:hAnsi="Courier" w:cs="Courier"/>
              </w:rPr>
            </w:pPr>
            <w:r>
              <w:rPr>
                <w:rFonts w:ascii="Courier" w:eastAsia="Courier" w:hAnsi="Courier" w:cs="Courier"/>
              </w:rPr>
              <w:t>HTTP/1.1 200 OK</w:t>
            </w:r>
          </w:p>
          <w:p w:rsidR="00FC19CC" w:rsidRDefault="008F3141">
            <w:pPr>
              <w:pStyle w:val="Textintable"/>
              <w:rPr>
                <w:rFonts w:ascii="Courier" w:eastAsia="Courier" w:hAnsi="Courier" w:cs="Courier"/>
              </w:rPr>
            </w:pPr>
            <w:r>
              <w:rPr>
                <w:rFonts w:ascii="Courier" w:eastAsia="Courier" w:hAnsi="Courier" w:cs="Courier"/>
              </w:rPr>
              <w:t xml:space="preserve">{ configuration JSON string } </w:t>
            </w:r>
          </w:p>
        </w:tc>
      </w:tr>
    </w:tbl>
    <w:p w:rsidR="00FC19CC" w:rsidRDefault="008F3141">
      <w:pPr>
        <w:pStyle w:val="Kop3"/>
        <w:numPr>
          <w:ilvl w:val="2"/>
          <w:numId w:val="4"/>
        </w:numPr>
      </w:pPr>
      <w:bookmarkStart w:id="924" w:name="__RefHeading___Toc7888_3087818978"/>
      <w:bookmarkStart w:id="925" w:name="_Toc527025481"/>
      <w:bookmarkEnd w:id="924"/>
      <w:r>
        <w:t>Process information</w:t>
      </w:r>
      <w:bookmarkEnd w:id="925"/>
    </w:p>
    <w:p w:rsidR="00FC19CC" w:rsidRDefault="008F3141">
      <w:r>
        <w:t>Using this method information on the process can be requested</w:t>
      </w:r>
    </w:p>
    <w:p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Courier" w:eastAsia="Courier" w:hAnsi="Courier" w:cs="Courier"/>
                <w:i/>
                <w:iCs/>
                <w:u w:val="single"/>
              </w:rPr>
            </w:pPr>
            <w:r>
              <w:rPr>
                <w:rFonts w:ascii="Courier" w:eastAsia="Courier" w:hAnsi="Courier" w:cs="Courier"/>
              </w:rPr>
              <w:t>GET /Service/Controller/Process</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Courier" w:eastAsia="Courier" w:hAnsi="Courier" w:cs="Courier"/>
              </w:rPr>
            </w:pPr>
            <w:r>
              <w:rPr>
                <w:rFonts w:ascii="Courier" w:eastAsia="Courier" w:hAnsi="Courier" w:cs="Courier"/>
              </w:rPr>
              <w:t>HTTP/1.1 200 OK</w:t>
            </w:r>
          </w:p>
          <w:p w:rsidR="00FC19CC" w:rsidRDefault="008F3141">
            <w:pPr>
              <w:pStyle w:val="Textintable"/>
              <w:rPr>
                <w:rFonts w:ascii="Courier" w:eastAsia="Courier" w:hAnsi="Courier" w:cs="Courier"/>
              </w:rPr>
            </w:pPr>
            <w:r>
              <w:rPr>
                <w:rFonts w:ascii="Courier" w:eastAsia="Courier" w:hAnsi="Courier" w:cs="Courier"/>
              </w:rPr>
              <w:t xml:space="preserve">{ process information } </w:t>
            </w:r>
          </w:p>
        </w:tc>
      </w:tr>
    </w:tbl>
    <w:p w:rsidR="00FC19CC" w:rsidRDefault="008F3141">
      <w:pPr>
        <w:pStyle w:val="Kop3"/>
        <w:numPr>
          <w:ilvl w:val="2"/>
          <w:numId w:val="4"/>
        </w:numPr>
      </w:pPr>
      <w:bookmarkStart w:id="926" w:name="__RefHeading___Toc7890_3087818978"/>
      <w:bookmarkStart w:id="927" w:name="_Toc527025482"/>
      <w:bookmarkEnd w:id="926"/>
      <w:r>
        <w:lastRenderedPageBreak/>
        <w:t>Discovery Information</w:t>
      </w:r>
      <w:bookmarkEnd w:id="927"/>
    </w:p>
    <w:p w:rsidR="00FC19CC" w:rsidRDefault="008F3141">
      <w:r>
        <w:t>Using this method discovery information can be requested</w:t>
      </w:r>
    </w:p>
    <w:p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Courier" w:eastAsia="Courier" w:hAnsi="Courier" w:cs="Courier"/>
                <w:i/>
                <w:iCs/>
                <w:u w:val="single"/>
              </w:rPr>
            </w:pPr>
            <w:r>
              <w:rPr>
                <w:rFonts w:ascii="Courier" w:eastAsia="Courier" w:hAnsi="Courier" w:cs="Courier"/>
              </w:rPr>
              <w:t>GET /Service/Controller/Discovery</w:t>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Courier" w:eastAsia="Courier" w:hAnsi="Courier" w:cs="Courier"/>
              </w:rPr>
            </w:pPr>
            <w:r>
              <w:rPr>
                <w:rFonts w:ascii="Courier" w:eastAsia="Courier" w:hAnsi="Courier" w:cs="Courier"/>
              </w:rPr>
              <w:t>HTTP/1.1 200 OK</w:t>
            </w:r>
          </w:p>
          <w:p w:rsidR="00FC19CC" w:rsidRDefault="008F3141">
            <w:pPr>
              <w:pStyle w:val="Textintable"/>
              <w:rPr>
                <w:rFonts w:ascii="Courier" w:eastAsia="Courier" w:hAnsi="Courier" w:cs="Courier"/>
              </w:rPr>
            </w:pPr>
            <w:r>
              <w:rPr>
                <w:rFonts w:ascii="Courier" w:eastAsia="Courier" w:hAnsi="Courier" w:cs="Courier"/>
              </w:rPr>
              <w:t xml:space="preserve">{ Discovery information } </w:t>
            </w:r>
          </w:p>
        </w:tc>
      </w:tr>
    </w:tbl>
    <w:p w:rsidR="00FC19CC" w:rsidRDefault="008F3141">
      <w:pPr>
        <w:pStyle w:val="Kop3"/>
        <w:numPr>
          <w:ilvl w:val="2"/>
          <w:numId w:val="4"/>
        </w:numPr>
      </w:pPr>
      <w:bookmarkStart w:id="928" w:name="__RefHeading___Toc7892_3087818978"/>
      <w:bookmarkStart w:id="929" w:name="_Toc527025483"/>
      <w:bookmarkEnd w:id="928"/>
      <w:r>
        <w:t>Subsystems</w:t>
      </w:r>
      <w:bookmarkEnd w:id="929"/>
    </w:p>
    <w:p w:rsidR="00FC19CC" w:rsidRDefault="008F3141">
      <w:r>
        <w:t>Using this method the status of the Subsystems can be requested</w:t>
      </w:r>
    </w:p>
    <w:p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Courier" w:eastAsia="Courier" w:hAnsi="Courier" w:cs="Courier"/>
              </w:rPr>
            </w:pPr>
            <w:r>
              <w:rPr>
                <w:rFonts w:ascii="Courier" w:eastAsia="Courier" w:hAnsi="Courier" w:cs="Courier"/>
              </w:rPr>
              <w:t>GET /Service/Controller/</w:t>
            </w:r>
            <w:proofErr w:type="spellStart"/>
            <w:r>
              <w:rPr>
                <w:rFonts w:ascii="Courier" w:eastAsia="Courier" w:hAnsi="Courier" w:cs="Courier"/>
              </w:rPr>
              <w:t>SubSystems</w:t>
            </w:r>
            <w:proofErr w:type="spellEnd"/>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rPr>
                <w:rFonts w:ascii="Courier" w:eastAsia="Courier" w:hAnsi="Courier" w:cs="Courier"/>
              </w:rPr>
            </w:pPr>
            <w:r>
              <w:rPr>
                <w:rFonts w:ascii="Courier" w:eastAsia="Courier" w:hAnsi="Courier" w:cs="Courier"/>
              </w:rPr>
              <w:t>HTTP/1.1 200 OK</w:t>
            </w:r>
          </w:p>
          <w:p w:rsidR="00FC19CC" w:rsidRDefault="008F3141">
            <w:pPr>
              <w:pStyle w:val="Textintable"/>
              <w:rPr>
                <w:rFonts w:ascii="Courier" w:eastAsia="Courier" w:hAnsi="Courier" w:cs="Courier"/>
              </w:rPr>
            </w:pPr>
            <w:r>
              <w:rPr>
                <w:rFonts w:ascii="Courier" w:eastAsia="Courier" w:hAnsi="Courier" w:cs="Courier"/>
              </w:rPr>
              <w:t xml:space="preserve">{ Status of Subsystems } </w:t>
            </w:r>
          </w:p>
        </w:tc>
      </w:tr>
    </w:tbl>
    <w:p w:rsidR="00FC19CC" w:rsidRDefault="008F3141">
      <w:pPr>
        <w:pStyle w:val="Kop3"/>
        <w:numPr>
          <w:ilvl w:val="2"/>
          <w:numId w:val="4"/>
        </w:numPr>
      </w:pPr>
      <w:bookmarkStart w:id="930" w:name="__RefHeading___Toc7894_3087818978"/>
      <w:bookmarkStart w:id="931" w:name="_Toc370376431"/>
      <w:bookmarkStart w:id="932" w:name="_Toc527025484"/>
      <w:bookmarkEnd w:id="930"/>
      <w:bookmarkEnd w:id="931"/>
      <w:r>
        <w:t>Activate Plugin</w:t>
      </w:r>
      <w:bookmarkEnd w:id="932"/>
    </w:p>
    <w:p w:rsidR="00FC19CC" w:rsidRDefault="008F3141">
      <w:r>
        <w:t xml:space="preserve">Using this method, a plugin can be activated, move from Deactivated, via Activating to Activated state. If a plugin is in the Activated state, it can handle </w:t>
      </w:r>
      <w:proofErr w:type="spellStart"/>
      <w:r>
        <w:t>RESTfull</w:t>
      </w:r>
      <w:proofErr w:type="spellEnd"/>
      <w:r>
        <w:t xml:space="preserve"> requests coming in. Only if it gets activated, the plugin gets loaded into memory.</w:t>
      </w:r>
    </w:p>
    <w:p w:rsidR="00FC19CC" w:rsidRDefault="00FC19CC"/>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pPr>
            <w:r>
              <w:rPr>
                <w:rFonts w:ascii="Courier" w:hAnsi="Courier"/>
              </w:rPr>
              <w:t>PUT /Service/Controller/Activate/</w:t>
            </w:r>
            <w:r>
              <w:rPr>
                <w:rFonts w:ascii="Courier" w:hAnsi="Courier"/>
                <w:i/>
                <w:u w:val="single"/>
              </w:rPr>
              <w:t>&lt;Callsign&gt;</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1466"/>
              </w:tabs>
              <w:ind w:left="1466" w:hanging="1466"/>
            </w:pPr>
            <w:r>
              <w:rPr>
                <w:rFonts w:ascii="Courier" w:hAnsi="Courier"/>
              </w:rPr>
              <w:t>HTTP/1.1 200</w:t>
            </w:r>
            <w:r>
              <w:rPr>
                <w:rFonts w:ascii="Courier" w:hAnsi="Courier"/>
              </w:rPr>
              <w:tab/>
              <w:t>OK</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1466"/>
              </w:tabs>
              <w:ind w:left="1466" w:hanging="1466"/>
              <w:rPr>
                <w:rFonts w:ascii="Courier" w:hAnsi="Courier"/>
              </w:rPr>
            </w:pPr>
            <w:r>
              <w:rPr>
                <w:rFonts w:ascii="Courier" w:hAnsi="Courier"/>
              </w:rPr>
              <w:t>HTTP/1.1 304</w:t>
            </w:r>
            <w:r>
              <w:rPr>
                <w:rFonts w:ascii="Courier" w:hAnsi="Courier"/>
              </w:rPr>
              <w:tab/>
              <w:t>Current state of the plugin does not allow an activate</w:t>
            </w:r>
          </w:p>
          <w:p w:rsidR="00FC19CC" w:rsidRDefault="008F3141">
            <w:pPr>
              <w:pStyle w:val="Textintable"/>
              <w:tabs>
                <w:tab w:val="left" w:pos="1466"/>
              </w:tabs>
              <w:ind w:left="1466" w:hanging="1466"/>
              <w:rPr>
                <w:rFonts w:ascii="Courier" w:hAnsi="Courier"/>
              </w:rPr>
            </w:pPr>
            <w:r>
              <w:rPr>
                <w:rFonts w:ascii="Courier" w:hAnsi="Courier"/>
              </w:rPr>
              <w:t>HTTP/1.1 403</w:t>
            </w:r>
            <w:r>
              <w:rPr>
                <w:rFonts w:ascii="Courier" w:hAnsi="Courier"/>
              </w:rPr>
              <w:tab/>
              <w:t>You cannot activate the controller</w:t>
            </w:r>
            <w:r>
              <w:rPr>
                <w:rFonts w:ascii="Courier" w:hAnsi="Courier"/>
              </w:rPr>
              <w:tab/>
            </w:r>
          </w:p>
          <w:p w:rsidR="00FC19CC" w:rsidRDefault="008F3141">
            <w:pPr>
              <w:pStyle w:val="Textintable"/>
              <w:tabs>
                <w:tab w:val="left" w:pos="1466"/>
              </w:tabs>
              <w:ind w:left="1466" w:hanging="1466"/>
            </w:pPr>
            <w:r>
              <w:rPr>
                <w:rFonts w:ascii="Courier" w:hAnsi="Courier"/>
              </w:rPr>
              <w:t>HTTP/1.1 500</w:t>
            </w:r>
            <w:r>
              <w:rPr>
                <w:rFonts w:ascii="Courier" w:hAnsi="Courier"/>
              </w:rPr>
              <w:tab/>
              <w:t>Plugin could not be started, configuration is incorrect</w:t>
            </w:r>
          </w:p>
        </w:tc>
      </w:tr>
    </w:tbl>
    <w:p w:rsidR="00FC19CC" w:rsidRDefault="008F3141">
      <w:pPr>
        <w:pStyle w:val="Kop3"/>
        <w:numPr>
          <w:ilvl w:val="2"/>
          <w:numId w:val="4"/>
        </w:numPr>
      </w:pPr>
      <w:bookmarkStart w:id="933" w:name="__RefHeading___Toc7896_3087818978"/>
      <w:bookmarkStart w:id="934" w:name="_Toc370376432"/>
      <w:bookmarkStart w:id="935" w:name="_Toc527025485"/>
      <w:bookmarkEnd w:id="933"/>
      <w:bookmarkEnd w:id="934"/>
      <w:r>
        <w:t>Deactivate Plugin</w:t>
      </w:r>
      <w:bookmarkEnd w:id="935"/>
    </w:p>
    <w:p w:rsidR="00FC19CC" w:rsidRDefault="008F3141">
      <w:r>
        <w:t xml:space="preserve">Using this method, a plugin can be deactivated, move from Activated, via Deactivating to Deactivated. If a plugin is Deactivated, the actual plugin (so) is no longer loaded into the memory of the process. In a deactivated state, the plugin will not respond to any </w:t>
      </w:r>
      <w:proofErr w:type="spellStart"/>
      <w:r>
        <w:t>RESTfull</w:t>
      </w:r>
      <w:proofErr w:type="spellEnd"/>
      <w:r>
        <w:t xml:space="preserve"> requests.</w:t>
      </w:r>
    </w:p>
    <w:p w:rsidR="00FC19CC" w:rsidRDefault="00FC19CC"/>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pPr>
            <w:r>
              <w:rPr>
                <w:rFonts w:ascii="Courier" w:hAnsi="Courier"/>
              </w:rPr>
              <w:t>PUT /Service/Controller/Deactivate/</w:t>
            </w:r>
            <w:r>
              <w:rPr>
                <w:rFonts w:ascii="Courier" w:hAnsi="Courier"/>
                <w:i/>
                <w:u w:val="single"/>
              </w:rPr>
              <w:t>&lt;Callsign&gt;</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1466"/>
              </w:tabs>
              <w:ind w:left="1466" w:hanging="1466"/>
            </w:pPr>
            <w:r>
              <w:rPr>
                <w:rFonts w:ascii="Courier" w:hAnsi="Courier"/>
              </w:rPr>
              <w:t>HTTP/1.1 200</w:t>
            </w:r>
            <w:r>
              <w:rPr>
                <w:rFonts w:ascii="Courier" w:hAnsi="Courier"/>
              </w:rPr>
              <w:tab/>
              <w:t>OK</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1466"/>
              </w:tabs>
              <w:ind w:left="1466" w:hanging="1466"/>
              <w:rPr>
                <w:rFonts w:ascii="Courier" w:hAnsi="Courier"/>
              </w:rPr>
            </w:pPr>
            <w:bookmarkStart w:id="936" w:name="__DdeLink__12318_2123697851"/>
            <w:bookmarkEnd w:id="936"/>
            <w:r>
              <w:rPr>
                <w:rFonts w:ascii="Courier" w:hAnsi="Courier"/>
              </w:rPr>
              <w:t>HTTP/1.1 304</w:t>
            </w:r>
            <w:r>
              <w:rPr>
                <w:rFonts w:ascii="Courier" w:hAnsi="Courier"/>
              </w:rPr>
              <w:tab/>
              <w:t>Current state of the plugin does not allow an activate</w:t>
            </w:r>
          </w:p>
          <w:p w:rsidR="00FC19CC" w:rsidRDefault="008F3141">
            <w:pPr>
              <w:pStyle w:val="Textintable"/>
              <w:tabs>
                <w:tab w:val="left" w:pos="1466"/>
              </w:tabs>
              <w:ind w:left="1466" w:hanging="1466"/>
            </w:pPr>
            <w:r>
              <w:rPr>
                <w:rFonts w:ascii="Courier" w:hAnsi="Courier"/>
              </w:rPr>
              <w:t>HTTP/1.1 403</w:t>
            </w:r>
            <w:r>
              <w:rPr>
                <w:rFonts w:ascii="Courier" w:hAnsi="Courier"/>
              </w:rPr>
              <w:tab/>
              <w:t>You cannot activate the controller</w:t>
            </w:r>
            <w:r>
              <w:rPr>
                <w:rFonts w:ascii="Courier" w:hAnsi="Courier"/>
              </w:rPr>
              <w:tab/>
            </w:r>
          </w:p>
        </w:tc>
      </w:tr>
    </w:tbl>
    <w:p w:rsidR="00FC19CC" w:rsidRDefault="008F3141">
      <w:pPr>
        <w:pStyle w:val="Kop3"/>
        <w:numPr>
          <w:ilvl w:val="2"/>
          <w:numId w:val="4"/>
        </w:numPr>
      </w:pPr>
      <w:bookmarkStart w:id="937" w:name="__RefHeading___Toc7898_3087818978"/>
      <w:bookmarkStart w:id="938" w:name="_Toc527025486"/>
      <w:bookmarkEnd w:id="937"/>
      <w:r>
        <w:t>Reload Configuration</w:t>
      </w:r>
      <w:bookmarkEnd w:id="938"/>
      <w:r>
        <w:t xml:space="preserve"> </w:t>
      </w:r>
      <w:bookmarkStart w:id="939" w:name="_Toc3703764301"/>
      <w:bookmarkEnd w:id="939"/>
    </w:p>
    <w:p w:rsidR="00FC19CC" w:rsidRDefault="00FC19CC"/>
    <w:p w:rsidR="00FC19CC" w:rsidRDefault="008F3141">
      <w:r>
        <w:t>Using this method to reload Configuration.</w:t>
      </w:r>
    </w:p>
    <w:p w:rsidR="00FC19CC" w:rsidRDefault="00FC19CC"/>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rPr>
                <w:rFonts w:ascii="Courier" w:hAnsi="Courier"/>
                <w:i/>
                <w:u w:val="single"/>
              </w:rPr>
            </w:pPr>
            <w:r>
              <w:lastRenderedPageBreak/>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rsidR="00FC19CC" w:rsidRDefault="008F3141">
            <w:pPr>
              <w:pStyle w:val="Textintable"/>
            </w:pPr>
            <w:r>
              <w:rPr>
                <w:rFonts w:ascii="Courier" w:hAnsi="Courier"/>
              </w:rPr>
              <w:t>PUT /Service/Controller/Configuration</w:t>
            </w:r>
            <w:r>
              <w:rPr>
                <w:rFonts w:ascii="Courier" w:hAnsi="Courier"/>
              </w:rPr>
              <w:tab/>
            </w:r>
            <w:r>
              <w:rPr>
                <w:rFonts w:ascii="Courier" w:hAnsi="Courier"/>
              </w:rPr>
              <w:tab/>
            </w:r>
            <w:r>
              <w:rPr>
                <w:rFonts w:ascii="Courier" w:hAnsi="Courier"/>
              </w:rPr>
              <w:tab/>
            </w:r>
            <w:r>
              <w:rPr>
                <w:rFonts w:ascii="Courier" w:hAnsi="Courier"/>
              </w:rPr>
              <w:tab/>
            </w:r>
          </w:p>
        </w:tc>
      </w:tr>
      <w:tr w:rsidR="00FC19CC">
        <w:tc>
          <w:tcPr>
            <w:tcW w:w="1984"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rPr>
                <w:rFonts w:ascii="Courier" w:hAnsi="Courier"/>
              </w:rPr>
              <w:t>HTTP/1.1 200  OK</w:t>
            </w:r>
          </w:p>
        </w:tc>
      </w:tr>
      <w:tr w:rsidR="00FC19CC">
        <w:tc>
          <w:tcPr>
            <w:tcW w:w="1984" w:type="dxa"/>
            <w:tcBorders>
              <w:top w:val="nil"/>
              <w:left w:val="single" w:sz="4" w:space="0" w:color="7F7F7F"/>
              <w:bottom w:val="single" w:sz="4" w:space="0" w:color="7F7F7F"/>
              <w:right w:val="single" w:sz="4" w:space="0" w:color="7F7F7F"/>
            </w:tcBorders>
            <w:shd w:val="clear" w:color="auto" w:fill="auto"/>
          </w:tcPr>
          <w:p w:rsidR="00FC19CC" w:rsidRDefault="008F3141">
            <w:pPr>
              <w:pStyle w:val="Textintable"/>
            </w:pPr>
            <w:r>
              <w:t>Failure</w:t>
            </w:r>
          </w:p>
        </w:tc>
        <w:tc>
          <w:tcPr>
            <w:tcW w:w="6946" w:type="dxa"/>
            <w:tcBorders>
              <w:top w:val="nil"/>
              <w:left w:val="single" w:sz="4" w:space="0" w:color="7F7F7F"/>
              <w:bottom w:val="single" w:sz="4" w:space="0" w:color="7F7F7F"/>
              <w:right w:val="single" w:sz="4" w:space="0" w:color="7F7F7F"/>
            </w:tcBorders>
            <w:shd w:val="clear" w:color="auto" w:fill="auto"/>
          </w:tcPr>
          <w:p w:rsidR="00FC19CC" w:rsidRDefault="008F3141">
            <w:pPr>
              <w:pStyle w:val="Textintable"/>
              <w:tabs>
                <w:tab w:val="left" w:pos="1466"/>
              </w:tabs>
              <w:ind w:left="1466" w:hanging="1466"/>
            </w:pPr>
            <w:r>
              <w:rPr>
                <w:rFonts w:ascii="Courier" w:hAnsi="Courier"/>
              </w:rPr>
              <w:t>HTTP/1.1 304</w:t>
            </w:r>
            <w:r>
              <w:rPr>
                <w:rFonts w:ascii="Courier" w:hAnsi="Courier"/>
              </w:rPr>
              <w:tab/>
              <w:t>Configuration could not be reloaded, due to malformed syntax</w:t>
            </w:r>
          </w:p>
        </w:tc>
      </w:tr>
    </w:tbl>
    <w:p w:rsidR="00FC19CC" w:rsidRDefault="008F3141">
      <w:pPr>
        <w:pStyle w:val="Kop2"/>
        <w:numPr>
          <w:ilvl w:val="1"/>
          <w:numId w:val="4"/>
        </w:numPr>
      </w:pPr>
      <w:bookmarkStart w:id="940" w:name="__RefHeading___Toc7900_3087818978"/>
      <w:bookmarkStart w:id="941" w:name="_Toc370376433"/>
      <w:bookmarkStart w:id="942" w:name="_Ref496257042"/>
      <w:bookmarkStart w:id="943" w:name="_Ref496257033"/>
      <w:bookmarkStart w:id="944" w:name="_Ref496256992"/>
      <w:bookmarkStart w:id="945" w:name="_Toc527025487"/>
      <w:bookmarkEnd w:id="940"/>
      <w:bookmarkEnd w:id="941"/>
      <w:bookmarkEnd w:id="942"/>
      <w:bookmarkEnd w:id="943"/>
      <w:bookmarkEnd w:id="944"/>
      <w:r>
        <w:t>Events</w:t>
      </w:r>
      <w:bookmarkEnd w:id="945"/>
    </w:p>
    <w:p w:rsidR="00FC19CC" w:rsidRDefault="008F3141">
      <w:pPr>
        <w:rPr>
          <w:lang w:eastAsia="ar-SA"/>
        </w:rPr>
      </w:pPr>
      <w:r>
        <w:rPr>
          <w:lang w:eastAsia="ar-SA"/>
        </w:rPr>
        <w:t>Events are autonomous events, triggered by the internals of the plugin. These events will be broadcasted as JSON to all the connected web socket connections that where opened to this plugin.</w:t>
      </w:r>
    </w:p>
    <w:p w:rsidR="00FC19CC" w:rsidRDefault="008F3141">
      <w:pPr>
        <w:pStyle w:val="Kop3"/>
        <w:numPr>
          <w:ilvl w:val="2"/>
          <w:numId w:val="4"/>
        </w:numPr>
      </w:pPr>
      <w:bookmarkStart w:id="946" w:name="__RefHeading___Toc7902_3087818978"/>
      <w:bookmarkStart w:id="947" w:name="_Toc370376434"/>
      <w:bookmarkStart w:id="948" w:name="_Toc527025488"/>
      <w:bookmarkEnd w:id="946"/>
      <w:bookmarkEnd w:id="947"/>
      <w:r>
        <w:t>Controller notification forwarder event</w:t>
      </w:r>
      <w:bookmarkEnd w:id="948"/>
    </w:p>
    <w:p w:rsidR="00FC19CC" w:rsidRDefault="008F3141">
      <w:r>
        <w:rPr>
          <w:lang w:eastAsia="ar-SA"/>
        </w:rPr>
        <w:t>The Controller plugin is an aggregator of all the events triggered by the specific plugin. All notifications send by a specific plugin are forwarded over the Controller socket as an event. The event is capsulated in the following JSON:</w:t>
      </w:r>
    </w:p>
    <w:p w:rsidR="00FC19CC" w:rsidRDefault="00FC19CC">
      <w:pPr>
        <w:rPr>
          <w:lang w:eastAsia="ar-SA"/>
        </w:rPr>
      </w:pPr>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Callsign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57"/>
              </w:tabs>
              <w:ind w:left="757" w:hanging="757"/>
            </w:pPr>
            <w:r>
              <w:t>[string]</w:t>
            </w:r>
            <w:r>
              <w:tab/>
              <w:t>callsign of the originator of this event.</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data</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57"/>
              </w:tabs>
              <w:ind w:left="757" w:hanging="757"/>
            </w:pPr>
            <w:r>
              <w:t>[JSON]</w:t>
            </w:r>
            <w:r>
              <w:tab/>
              <w:t>the JSON that was broadcasted as an event by the plugin, designated by the callsign.</w:t>
            </w:r>
          </w:p>
        </w:tc>
      </w:tr>
    </w:tbl>
    <w:p w:rsidR="00FC19CC" w:rsidRDefault="008F3141">
      <w:pPr>
        <w:pStyle w:val="Kop3"/>
        <w:numPr>
          <w:ilvl w:val="2"/>
          <w:numId w:val="4"/>
        </w:numPr>
      </w:pPr>
      <w:bookmarkStart w:id="949" w:name="__RefHeading___Toc7904_3087818978"/>
      <w:bookmarkStart w:id="950" w:name="_Toc370376435"/>
      <w:bookmarkStart w:id="951" w:name="_Toc527025489"/>
      <w:bookmarkEnd w:id="949"/>
      <w:bookmarkEnd w:id="950"/>
      <w:r>
        <w:t>State change event</w:t>
      </w:r>
      <w:bookmarkEnd w:id="951"/>
    </w:p>
    <w:p w:rsidR="00FC19CC" w:rsidRDefault="008F3141">
      <w:r>
        <w:rPr>
          <w:lang w:eastAsia="ar-SA"/>
        </w:rPr>
        <w:t xml:space="preserve">Requesting a state change is A-synchronous. The actual state transition (2 of the outer states, see </w:t>
      </w:r>
      <w:r>
        <w:fldChar w:fldCharType="begin"/>
      </w:r>
      <w:r>
        <w:instrText>REF _Ref496195423 \r \h</w:instrText>
      </w:r>
      <w:r>
        <w:fldChar w:fldCharType="separate"/>
      </w:r>
      <w:r>
        <w:t>4.1</w:t>
      </w:r>
      <w:r>
        <w:fldChar w:fldCharType="end"/>
      </w:r>
      <w:r>
        <w:rPr>
          <w:lang w:eastAsia="ar-SA"/>
        </w:rPr>
        <w:t>) are reported as a state change.</w:t>
      </w:r>
    </w:p>
    <w:p w:rsidR="00FC19CC" w:rsidRDefault="00FC19CC">
      <w:pPr>
        <w:rPr>
          <w:lang w:eastAsia="ar-SA"/>
        </w:rPr>
      </w:pPr>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Callsign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57"/>
              </w:tabs>
              <w:ind w:left="757" w:hanging="757"/>
            </w:pPr>
            <w:r>
              <w:t>[string]</w:t>
            </w:r>
            <w:r>
              <w:tab/>
              <w:t>callsign of the plugin that changed state.</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57"/>
              </w:tabs>
              <w:ind w:left="757" w:hanging="757"/>
            </w:pPr>
            <w:r>
              <w:t>[</w:t>
            </w:r>
            <w:proofErr w:type="spellStart"/>
            <w:r>
              <w:t>enum</w:t>
            </w:r>
            <w:proofErr w:type="spellEnd"/>
            <w:r>
              <w:t>]</w:t>
            </w:r>
            <w:r>
              <w:tab/>
              <w:t xml:space="preserve">new state of the plugin: </w:t>
            </w:r>
          </w:p>
          <w:p w:rsidR="00FC19CC" w:rsidRDefault="008F3141">
            <w:pPr>
              <w:pStyle w:val="Textintable"/>
              <w:numPr>
                <w:ilvl w:val="0"/>
                <w:numId w:val="8"/>
              </w:numPr>
              <w:tabs>
                <w:tab w:val="left" w:pos="757"/>
              </w:tabs>
            </w:pPr>
            <w:r>
              <w:t xml:space="preserve">Activated </w:t>
            </w:r>
          </w:p>
          <w:p w:rsidR="00FC19CC" w:rsidRDefault="008F3141">
            <w:pPr>
              <w:pStyle w:val="Textintable"/>
              <w:numPr>
                <w:ilvl w:val="0"/>
                <w:numId w:val="8"/>
              </w:numPr>
              <w:tabs>
                <w:tab w:val="left" w:pos="757"/>
              </w:tabs>
            </w:pPr>
            <w:r>
              <w:t>Deactivated</w:t>
            </w:r>
            <w:r>
              <w:tab/>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Reason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57"/>
              </w:tabs>
              <w:ind w:left="757" w:hanging="757"/>
            </w:pPr>
            <w:r>
              <w:t>[</w:t>
            </w:r>
            <w:proofErr w:type="spellStart"/>
            <w:r>
              <w:t>enum</w:t>
            </w:r>
            <w:proofErr w:type="spellEnd"/>
            <w:r>
              <w:t>]</w:t>
            </w:r>
            <w:r>
              <w:tab/>
              <w:t>what caused the state change:</w:t>
            </w:r>
          </w:p>
          <w:p w:rsidR="00FC19CC" w:rsidRDefault="008F3141">
            <w:pPr>
              <w:pStyle w:val="Textintable"/>
              <w:numPr>
                <w:ilvl w:val="0"/>
                <w:numId w:val="7"/>
              </w:numPr>
              <w:tabs>
                <w:tab w:val="left" w:pos="757"/>
              </w:tabs>
            </w:pPr>
            <w:r>
              <w:t xml:space="preserve">Requested </w:t>
            </w:r>
          </w:p>
          <w:p w:rsidR="00FC19CC" w:rsidRDefault="008F3141">
            <w:pPr>
              <w:pStyle w:val="Textintable"/>
              <w:numPr>
                <w:ilvl w:val="0"/>
                <w:numId w:val="7"/>
              </w:numPr>
              <w:tabs>
                <w:tab w:val="left" w:pos="757"/>
              </w:tabs>
            </w:pPr>
            <w:r>
              <w:t xml:space="preserve">Automatic </w:t>
            </w:r>
          </w:p>
          <w:p w:rsidR="00FC19CC" w:rsidRDefault="008F3141">
            <w:pPr>
              <w:pStyle w:val="Textintable"/>
              <w:numPr>
                <w:ilvl w:val="0"/>
                <w:numId w:val="7"/>
              </w:numPr>
              <w:tabs>
                <w:tab w:val="left" w:pos="757"/>
              </w:tabs>
            </w:pPr>
            <w:r>
              <w:t xml:space="preserve">Failure </w:t>
            </w:r>
          </w:p>
          <w:p w:rsidR="00FC19CC" w:rsidRDefault="008F3141">
            <w:pPr>
              <w:pStyle w:val="Textintable"/>
              <w:numPr>
                <w:ilvl w:val="0"/>
                <w:numId w:val="7"/>
              </w:numPr>
              <w:tabs>
                <w:tab w:val="left" w:pos="757"/>
              </w:tabs>
            </w:pPr>
            <w:proofErr w:type="spellStart"/>
            <w:r>
              <w:t>MemoryExceeded</w:t>
            </w:r>
            <w:proofErr w:type="spellEnd"/>
            <w:r>
              <w:t xml:space="preserve"> </w:t>
            </w:r>
          </w:p>
          <w:p w:rsidR="00FC19CC" w:rsidRDefault="008F3141">
            <w:pPr>
              <w:pStyle w:val="Textintable"/>
              <w:numPr>
                <w:ilvl w:val="0"/>
                <w:numId w:val="7"/>
              </w:numPr>
              <w:tabs>
                <w:tab w:val="left" w:pos="757"/>
              </w:tabs>
            </w:pPr>
            <w:r>
              <w:t xml:space="preserve">Startup </w:t>
            </w:r>
          </w:p>
          <w:p w:rsidR="00FC19CC" w:rsidRDefault="008F3141">
            <w:pPr>
              <w:pStyle w:val="Textintable"/>
              <w:numPr>
                <w:ilvl w:val="0"/>
                <w:numId w:val="7"/>
              </w:numPr>
              <w:tabs>
                <w:tab w:val="left" w:pos="757"/>
              </w:tabs>
            </w:pPr>
            <w:r>
              <w:t>Shutdown</w:t>
            </w:r>
          </w:p>
        </w:tc>
      </w:tr>
    </w:tbl>
    <w:p w:rsidR="00FC19CC" w:rsidRDefault="008F3141">
      <w:pPr>
        <w:pStyle w:val="Kop2"/>
        <w:numPr>
          <w:ilvl w:val="1"/>
          <w:numId w:val="4"/>
        </w:numPr>
      </w:pPr>
      <w:bookmarkStart w:id="952" w:name="__RefHeading___Toc7906_3087818978"/>
      <w:bookmarkStart w:id="953" w:name="_Toc370376436"/>
      <w:bookmarkStart w:id="954" w:name="_Toc527025490"/>
      <w:bookmarkEnd w:id="952"/>
      <w:bookmarkEnd w:id="953"/>
      <w:r>
        <w:t>JSON definitions</w:t>
      </w:r>
      <w:bookmarkEnd w:id="954"/>
    </w:p>
    <w:p w:rsidR="00FC19CC" w:rsidRDefault="008F3141">
      <w:pPr>
        <w:pStyle w:val="Kop3"/>
        <w:numPr>
          <w:ilvl w:val="2"/>
          <w:numId w:val="4"/>
        </w:numPr>
      </w:pPr>
      <w:bookmarkStart w:id="955" w:name="__RefHeading___Toc7908_3087818978"/>
      <w:bookmarkStart w:id="956" w:name="_Toc370376437"/>
      <w:bookmarkStart w:id="957" w:name="_Toc527025491"/>
      <w:bookmarkEnd w:id="955"/>
      <w:bookmarkEnd w:id="956"/>
      <w:r>
        <w:t>Plugin information (</w:t>
      </w:r>
      <w:proofErr w:type="spellStart"/>
      <w:r>
        <w:t>plugin_info</w:t>
      </w:r>
      <w:proofErr w:type="spellEnd"/>
      <w:r>
        <w:t>)</w:t>
      </w:r>
      <w:bookmarkEnd w:id="957"/>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57"/>
              </w:tabs>
              <w:ind w:left="757" w:hanging="757"/>
            </w:pPr>
            <w:r>
              <w:t>[</w:t>
            </w:r>
            <w:proofErr w:type="spellStart"/>
            <w:r>
              <w:t>enum</w:t>
            </w:r>
            <w:proofErr w:type="spellEnd"/>
            <w:r>
              <w:t>]</w:t>
            </w:r>
            <w:r>
              <w:tab/>
              <w:t>state of this plugin:</w:t>
            </w:r>
          </w:p>
          <w:p w:rsidR="00FC19CC" w:rsidRDefault="008F3141">
            <w:pPr>
              <w:pStyle w:val="Textintable"/>
              <w:numPr>
                <w:ilvl w:val="0"/>
                <w:numId w:val="6"/>
              </w:numPr>
              <w:tabs>
                <w:tab w:val="left" w:pos="757"/>
              </w:tabs>
            </w:pPr>
            <w:r>
              <w:t xml:space="preserve">Deactivated </w:t>
            </w:r>
          </w:p>
          <w:p w:rsidR="00FC19CC" w:rsidRDefault="008F3141">
            <w:pPr>
              <w:pStyle w:val="Textintable"/>
              <w:numPr>
                <w:ilvl w:val="0"/>
                <w:numId w:val="6"/>
              </w:numPr>
              <w:tabs>
                <w:tab w:val="left" w:pos="757"/>
              </w:tabs>
            </w:pPr>
            <w:r>
              <w:t>Deactivation</w:t>
            </w:r>
          </w:p>
          <w:p w:rsidR="00FC19CC" w:rsidRDefault="008F3141">
            <w:pPr>
              <w:pStyle w:val="Textintable"/>
              <w:numPr>
                <w:ilvl w:val="0"/>
                <w:numId w:val="6"/>
              </w:numPr>
              <w:tabs>
                <w:tab w:val="left" w:pos="757"/>
              </w:tabs>
            </w:pPr>
            <w:r>
              <w:lastRenderedPageBreak/>
              <w:t xml:space="preserve"> Activated </w:t>
            </w:r>
          </w:p>
          <w:p w:rsidR="00FC19CC" w:rsidRDefault="008F3141">
            <w:pPr>
              <w:pStyle w:val="Textintable"/>
              <w:numPr>
                <w:ilvl w:val="0"/>
                <w:numId w:val="6"/>
              </w:numPr>
              <w:tabs>
                <w:tab w:val="left" w:pos="757"/>
              </w:tabs>
            </w:pPr>
            <w:r>
              <w:t xml:space="preserve">Activation  </w:t>
            </w:r>
          </w:p>
          <w:p w:rsidR="00FC19CC" w:rsidRDefault="008F3141">
            <w:pPr>
              <w:pStyle w:val="Textintable"/>
              <w:numPr>
                <w:ilvl w:val="0"/>
                <w:numId w:val="6"/>
              </w:numPr>
              <w:tabs>
                <w:tab w:val="left" w:pos="757"/>
              </w:tabs>
            </w:pPr>
            <w:r>
              <w:t xml:space="preserve">Suspended </w:t>
            </w:r>
          </w:p>
          <w:p w:rsidR="00FC19CC" w:rsidRDefault="008F3141">
            <w:pPr>
              <w:pStyle w:val="Textintable"/>
              <w:numPr>
                <w:ilvl w:val="0"/>
                <w:numId w:val="6"/>
              </w:numPr>
              <w:tabs>
                <w:tab w:val="left" w:pos="757"/>
              </w:tabs>
            </w:pPr>
            <w:r>
              <w:t>Resumed</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proofErr w:type="spellStart"/>
            <w:r>
              <w:lastRenderedPageBreak/>
              <w:t>processedrequest</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57"/>
              </w:tabs>
              <w:ind w:left="757" w:hanging="757"/>
            </w:pPr>
            <w:r>
              <w:t>[uint32]</w:t>
            </w:r>
            <w:r>
              <w:tab/>
              <w:t xml:space="preserve">the number of </w:t>
            </w:r>
            <w:proofErr w:type="spellStart"/>
            <w:r>
              <w:t>RESTfull</w:t>
            </w:r>
            <w:proofErr w:type="spellEnd"/>
            <w:r>
              <w:t xml:space="preserve"> API requests that have been processed by this plugin.</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proofErr w:type="spellStart"/>
            <w:r>
              <w:t>processedobjects</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57"/>
              </w:tabs>
              <w:ind w:left="757" w:hanging="757"/>
            </w:pPr>
            <w:r>
              <w:t>[uint32]</w:t>
            </w:r>
            <w:r>
              <w:tab/>
              <w:t xml:space="preserve">the number of objects that have been processed by this plugin. </w:t>
            </w:r>
            <w:r>
              <w:tab/>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observers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57"/>
              </w:tabs>
              <w:ind w:left="757" w:hanging="757"/>
            </w:pPr>
            <w:r>
              <w:t>[uint32]</w:t>
            </w:r>
            <w:r>
              <w:tab/>
              <w:t>the number of observers currently observing this plugin (web sockets)</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module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57"/>
              </w:tabs>
              <w:ind w:left="757" w:hanging="757"/>
            </w:pPr>
            <w:r>
              <w:t>[string]</w:t>
            </w:r>
            <w:r>
              <w:tab/>
              <w:t>name of this plugin from a module perspective. Used in tracing.</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hash</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57"/>
              </w:tabs>
              <w:ind w:left="757" w:hanging="757"/>
            </w:pPr>
            <w:r>
              <w:t>[hash]</w:t>
            </w:r>
            <w:r>
              <w:tab/>
              <w:t>sha256 hash identifying the sources from which this plugin was build.</w:t>
            </w:r>
          </w:p>
        </w:tc>
      </w:tr>
    </w:tbl>
    <w:p w:rsidR="00FC19CC" w:rsidRDefault="008F3141">
      <w:pPr>
        <w:pStyle w:val="Kop3"/>
        <w:numPr>
          <w:ilvl w:val="2"/>
          <w:numId w:val="4"/>
        </w:numPr>
      </w:pPr>
      <w:bookmarkStart w:id="958" w:name="__RefHeading___Toc7910_3087818978"/>
      <w:bookmarkStart w:id="959" w:name="_Toc370376438"/>
      <w:bookmarkStart w:id="960" w:name="_Toc527025492"/>
      <w:bookmarkEnd w:id="958"/>
      <w:bookmarkEnd w:id="959"/>
      <w:r>
        <w:t>Link information(</w:t>
      </w:r>
      <w:proofErr w:type="spellStart"/>
      <w:r>
        <w:t>link_info</w:t>
      </w:r>
      <w:proofErr w:type="spellEnd"/>
      <w:r>
        <w:t>)</w:t>
      </w:r>
      <w:bookmarkEnd w:id="960"/>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57"/>
              </w:tabs>
              <w:ind w:left="757" w:hanging="757"/>
            </w:pPr>
            <w:r>
              <w:t>[</w:t>
            </w:r>
            <w:proofErr w:type="spellStart"/>
            <w:r>
              <w:t>enum</w:t>
            </w:r>
            <w:proofErr w:type="spellEnd"/>
            <w:r>
              <w:t>]</w:t>
            </w:r>
            <w:r>
              <w:tab/>
              <w:t xml:space="preserve">state of this link: </w:t>
            </w:r>
          </w:p>
          <w:p w:rsidR="00FC19CC" w:rsidRDefault="008F3141">
            <w:pPr>
              <w:pStyle w:val="Textintable"/>
              <w:numPr>
                <w:ilvl w:val="0"/>
                <w:numId w:val="5"/>
              </w:numPr>
              <w:tabs>
                <w:tab w:val="left" w:pos="757"/>
              </w:tabs>
            </w:pPr>
            <w:proofErr w:type="spellStart"/>
            <w:r>
              <w:t>WebServer</w:t>
            </w:r>
            <w:proofErr w:type="spellEnd"/>
          </w:p>
          <w:p w:rsidR="00FC19CC" w:rsidRDefault="008F3141">
            <w:pPr>
              <w:pStyle w:val="Textintable"/>
              <w:numPr>
                <w:ilvl w:val="0"/>
                <w:numId w:val="5"/>
              </w:numPr>
              <w:tabs>
                <w:tab w:val="left" w:pos="757"/>
              </w:tabs>
            </w:pPr>
            <w:r>
              <w:t>WebSocket</w:t>
            </w:r>
          </w:p>
          <w:p w:rsidR="00FC19CC" w:rsidRDefault="008F3141">
            <w:pPr>
              <w:pStyle w:val="Textintable"/>
              <w:numPr>
                <w:ilvl w:val="0"/>
                <w:numId w:val="5"/>
              </w:numPr>
              <w:tabs>
                <w:tab w:val="left" w:pos="757"/>
              </w:tabs>
            </w:pPr>
            <w:proofErr w:type="spellStart"/>
            <w:r>
              <w:t>RawSocket</w:t>
            </w:r>
            <w:proofErr w:type="spellEnd"/>
          </w:p>
          <w:p w:rsidR="00FC19CC" w:rsidRDefault="008F3141">
            <w:pPr>
              <w:pStyle w:val="Textintable"/>
              <w:numPr>
                <w:ilvl w:val="0"/>
                <w:numId w:val="5"/>
              </w:numPr>
              <w:tabs>
                <w:tab w:val="left" w:pos="757"/>
              </w:tabs>
            </w:pPr>
            <w:r>
              <w:t>Closed</w:t>
            </w:r>
          </w:p>
          <w:p w:rsidR="00FC19CC" w:rsidRDefault="008F3141">
            <w:pPr>
              <w:pStyle w:val="Textintable"/>
              <w:numPr>
                <w:ilvl w:val="0"/>
                <w:numId w:val="5"/>
              </w:numPr>
              <w:tabs>
                <w:tab w:val="left" w:pos="757"/>
              </w:tabs>
            </w:pPr>
            <w:r>
              <w:t>Suspended</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Id</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57"/>
              </w:tabs>
              <w:ind w:left="757" w:hanging="757"/>
            </w:pPr>
            <w:r>
              <w:t>[uint32]</w:t>
            </w:r>
            <w:r>
              <w:tab/>
              <w:t>a unique number identifying this connection.</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remote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57"/>
              </w:tabs>
              <w:ind w:left="757" w:hanging="757"/>
            </w:pPr>
            <w:r>
              <w:t>[string]</w:t>
            </w:r>
            <w:r>
              <w:tab/>
              <w:t>the IP address (or FQDN) of the other side of the connection.</w:t>
            </w:r>
          </w:p>
        </w:tc>
      </w:tr>
      <w:tr w:rsidR="00FC19CC">
        <w:tc>
          <w:tcPr>
            <w:tcW w:w="1938"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pPr>
            <w:r>
              <w:t>activity</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rsidR="00FC19CC" w:rsidRDefault="008F3141">
            <w:pPr>
              <w:pStyle w:val="Textintable"/>
              <w:tabs>
                <w:tab w:val="left" w:pos="757"/>
              </w:tabs>
              <w:ind w:left="757" w:hanging="757"/>
            </w:pPr>
            <w:r>
              <w:t>[bool]</w:t>
            </w:r>
            <w:r>
              <w:tab/>
              <w:t xml:space="preserve">indicates if there was activity during this timeslot. </w:t>
            </w:r>
            <w:r>
              <w:tab/>
            </w:r>
          </w:p>
        </w:tc>
      </w:tr>
    </w:tbl>
    <w:p w:rsidR="00FC19CC" w:rsidRDefault="00FC19CC"/>
    <w:sectPr w:rsidR="00FC19CC">
      <w:footerReference w:type="default" r:id="rId24"/>
      <w:pgSz w:w="11906" w:h="16838"/>
      <w:pgMar w:top="1361" w:right="1588" w:bottom="1702" w:left="1588"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9FC" w:rsidRDefault="00CD39FC">
      <w:pPr>
        <w:spacing w:line="240" w:lineRule="auto"/>
      </w:pPr>
      <w:r>
        <w:separator/>
      </w:r>
    </w:p>
  </w:endnote>
  <w:endnote w:type="continuationSeparator" w:id="0">
    <w:p w:rsidR="00CD39FC" w:rsidRDefault="00CD3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1"/>
    <w:family w:val="roman"/>
    <w:pitch w:val="variable"/>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w:altName w:val="Courier New"/>
    <w:panose1 w:val="02070409020205020404"/>
    <w:charset w:val="01"/>
    <w:family w:val="roman"/>
    <w:pitch w:val="variable"/>
  </w:font>
  <w:font w:name="Consolas">
    <w:panose1 w:val="020B0609020204030204"/>
    <w:charset w:val="00"/>
    <w:family w:val="modern"/>
    <w:pitch w:val="fixed"/>
    <w:sig w:usb0="E00006FF" w:usb1="0000FCFF" w:usb2="00000001" w:usb3="00000000" w:csb0="0000019F" w:csb1="00000000"/>
  </w:font>
  <w:font w:name="Consolas,Times New Roman">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141" w:rsidRDefault="008F3141">
    <w:pPr>
      <w:pStyle w:val="Voettekst"/>
      <w:tabs>
        <w:tab w:val="center" w:pos="4182"/>
      </w:tabs>
      <w:ind w:right="360"/>
    </w:pPr>
    <w:r>
      <w:rPr>
        <w:noProof/>
      </w:rPr>
      <w:drawing>
        <wp:inline distT="0" distB="0" distL="0" distR="0">
          <wp:extent cx="1405890" cy="297180"/>
          <wp:effectExtent l="0" t="0" r="0" b="0"/>
          <wp:docPr id="24"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8"/>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w:r>
    <w:r>
      <w:rPr>
        <w:noProof/>
      </w:rPr>
      <mc:AlternateContent>
        <mc:Choice Requires="wps">
          <w:drawing>
            <wp:anchor distT="0" distB="0" distL="114300" distR="114300" simplePos="0" relativeHeight="19" behindDoc="1" locked="0" layoutInCell="1" allowOverlap="1" wp14:anchorId="1A6A700C">
              <wp:simplePos x="0" y="0"/>
              <wp:positionH relativeFrom="column">
                <wp:posOffset>5257800</wp:posOffset>
              </wp:positionH>
              <wp:positionV relativeFrom="paragraph">
                <wp:posOffset>71755</wp:posOffset>
              </wp:positionV>
              <wp:extent cx="810895" cy="320675"/>
              <wp:effectExtent l="0" t="0" r="0" b="0"/>
              <wp:wrapSquare wrapText="bothSides"/>
              <wp:docPr id="20" name="Tekstvak 29"/>
              <wp:cNvGraphicFramePr/>
              <a:graphic xmlns:a="http://schemas.openxmlformats.org/drawingml/2006/main">
                <a:graphicData uri="http://schemas.microsoft.com/office/word/2010/wordprocessingShape">
                  <wps:wsp>
                    <wps:cNvSpPr/>
                    <wps:spPr>
                      <a:xfrm>
                        <a:off x="0" y="0"/>
                        <a:ext cx="810360" cy="320040"/>
                      </a:xfrm>
                      <a:prstGeom prst="rect">
                        <a:avLst/>
                      </a:prstGeom>
                      <a:noFill/>
                      <a:ln>
                        <a:noFill/>
                      </a:ln>
                    </wps:spPr>
                    <wps:style>
                      <a:lnRef idx="0">
                        <a:scrgbClr r="0" g="0" b="0"/>
                      </a:lnRef>
                      <a:fillRef idx="0">
                        <a:scrgbClr r="0" g="0" b="0"/>
                      </a:fillRef>
                      <a:effectRef idx="0">
                        <a:scrgbClr r="0" g="0" b="0"/>
                      </a:effectRef>
                      <a:fontRef idx="minor"/>
                    </wps:style>
                    <wps:txbx>
                      <w:txbxContent>
                        <w:p w:rsidR="008F3141" w:rsidRDefault="008F3141">
                          <w:pPr>
                            <w:pStyle w:val="Voettekst"/>
                            <w:tabs>
                              <w:tab w:val="center" w:pos="4182"/>
                            </w:tabs>
                            <w:ind w:right="360"/>
                            <w:jc w:val="right"/>
                          </w:pPr>
                          <w:r>
                            <w:fldChar w:fldCharType="begin"/>
                          </w:r>
                          <w:r>
                            <w:instrText>PAGE</w:instrText>
                          </w:r>
                          <w:r>
                            <w:fldChar w:fldCharType="separate"/>
                          </w:r>
                          <w:r>
                            <w:t>18</w:t>
                          </w:r>
                          <w:r>
                            <w:fldChar w:fldCharType="end"/>
                          </w:r>
                          <w:r>
                            <w:rPr>
                              <w:color w:val="808080" w:themeColor="background1" w:themeShade="80"/>
                              <w:sz w:val="18"/>
                              <w:szCs w:val="18"/>
                            </w:rPr>
                            <w:t xml:space="preserve"> / </w:t>
                          </w:r>
                          <w:r>
                            <w:fldChar w:fldCharType="begin"/>
                          </w:r>
                          <w:r>
                            <w:instrText>NUMPAGES</w:instrText>
                          </w:r>
                          <w:r>
                            <w:fldChar w:fldCharType="separate"/>
                          </w:r>
                          <w:r>
                            <w:t>18</w:t>
                          </w:r>
                          <w:r>
                            <w:fldChar w:fldCharType="end"/>
                          </w:r>
                        </w:p>
                      </w:txbxContent>
                    </wps:txbx>
                    <wps:bodyPr>
                      <a:prstTxWarp prst="textNoShape">
                        <a:avLst/>
                      </a:prstTxWarp>
                      <a:spAutoFit/>
                    </wps:bodyPr>
                  </wps:wsp>
                </a:graphicData>
              </a:graphic>
            </wp:anchor>
          </w:drawing>
        </mc:Choice>
        <mc:Fallback>
          <w:pict>
            <v:rect w14:anchorId="1A6A700C" id="Tekstvak 29" o:spid="_x0000_s1043" style="position:absolute;margin-left:414pt;margin-top:5.65pt;width:63.85pt;height:25.25pt;z-index:-5033164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" filled="f" stroked="f">
              <v:textbox style="mso-fit-shape-to-text:t">
                <w:txbxContent>
                  <w:p w:rsidR="008F3141" w:rsidRDefault="008F3141">
                    <w:pPr>
                      <w:pStyle w:val="Voettekst"/>
                      <w:tabs>
                        <w:tab w:val="center" w:pos="4182"/>
                      </w:tabs>
                      <w:ind w:right="360"/>
                      <w:jc w:val="right"/>
                    </w:pPr>
                    <w:r>
                      <w:fldChar w:fldCharType="begin"/>
                    </w:r>
                    <w:r>
                      <w:instrText>PAGE</w:instrText>
                    </w:r>
                    <w:r>
                      <w:fldChar w:fldCharType="separate"/>
                    </w:r>
                    <w:r>
                      <w:t>18</w:t>
                    </w:r>
                    <w:r>
                      <w:fldChar w:fldCharType="end"/>
                    </w:r>
                    <w:r>
                      <w:rPr>
                        <w:color w:val="808080" w:themeColor="background1" w:themeShade="80"/>
                        <w:sz w:val="18"/>
                        <w:szCs w:val="18"/>
                      </w:rPr>
                      <w:t xml:space="preserve"> / </w:t>
                    </w:r>
                    <w:r>
                      <w:fldChar w:fldCharType="begin"/>
                    </w:r>
                    <w:r>
                      <w:instrText>NUMPAGES</w:instrText>
                    </w:r>
                    <w:r>
                      <w:fldChar w:fldCharType="separate"/>
                    </w:r>
                    <w:r>
                      <w:t>18</w:t>
                    </w:r>
                    <w:r>
                      <w:fldChar w:fldCharType="end"/>
                    </w:r>
                  </w:p>
                </w:txbxContent>
              </v:textbox>
              <w10:wrap type="square"/>
            </v:rect>
          </w:pict>
        </mc:Fallback>
      </mc:AlternateContent>
    </w:r>
    <w:r>
      <w:rPr>
        <w:noProof/>
      </w:rPr>
      <mc:AlternateContent>
        <mc:Choice Requires="wps">
          <w:drawing>
            <wp:anchor distT="0" distB="0" distL="114300" distR="114300" simplePos="0" relativeHeight="37" behindDoc="1" locked="0" layoutInCell="1" allowOverlap="1" wp14:anchorId="0FCCBCB5">
              <wp:simplePos x="0" y="0"/>
              <wp:positionH relativeFrom="column">
                <wp:posOffset>1714500</wp:posOffset>
              </wp:positionH>
              <wp:positionV relativeFrom="paragraph">
                <wp:posOffset>111125</wp:posOffset>
              </wp:positionV>
              <wp:extent cx="2982595" cy="467995"/>
              <wp:effectExtent l="0" t="0" r="0" b="0"/>
              <wp:wrapNone/>
              <wp:docPr id="22" name="Tekstvak 30"/>
              <wp:cNvGraphicFramePr/>
              <a:graphic xmlns:a="http://schemas.openxmlformats.org/drawingml/2006/main">
                <a:graphicData uri="http://schemas.microsoft.com/office/word/2010/wordprocessingShape">
                  <wps:wsp>
                    <wps:cNvSpPr/>
                    <wps:spPr>
                      <a:xfrm>
                        <a:off x="0" y="0"/>
                        <a:ext cx="2981880" cy="467280"/>
                      </a:xfrm>
                      <a:prstGeom prst="rect">
                        <a:avLst/>
                      </a:prstGeom>
                      <a:noFill/>
                      <a:ln>
                        <a:noFill/>
                      </a:ln>
                    </wps:spPr>
                    <wps:style>
                      <a:lnRef idx="0">
                        <a:schemeClr val="accent1"/>
                      </a:lnRef>
                      <a:fillRef idx="0">
                        <a:schemeClr val="accent1"/>
                      </a:fillRef>
                      <a:effectRef idx="0">
                        <a:schemeClr val="accent1"/>
                      </a:effectRef>
                      <a:fontRef idx="minor"/>
                    </wps:style>
                    <wps:txbx>
                      <w:txbxContent>
                        <w:p w:rsidR="008F3141" w:rsidRDefault="008F3141">
                          <w:pPr>
                            <w:pStyle w:val="FrameContents"/>
                          </w:pPr>
                          <w:r>
                            <w:fldChar w:fldCharType="begin"/>
                          </w:r>
                          <w:r>
                            <w:instrText>SUBJECT</w:instrText>
                          </w:r>
                          <w:r>
                            <w:fldChar w:fldCharType="separate"/>
                          </w:r>
                          <w:proofErr w:type="spellStart"/>
                          <w:r>
                            <w:t>WPEFramework</w:t>
                          </w:r>
                          <w:proofErr w:type="spellEnd"/>
                          <w:r>
                            <w:fldChar w:fldCharType="end"/>
                          </w:r>
                          <w:r>
                            <w:rPr>
                              <w:color w:val="808080" w:themeColor="background1" w:themeShade="80"/>
                            </w:rPr>
                            <w:t xml:space="preserve"> - Version </w:t>
                          </w:r>
                          <w:r>
                            <w:fldChar w:fldCharType="begin"/>
                          </w:r>
                          <w:r>
                            <w:instrText>DOCPROPERTY "Version"</w:instrText>
                          </w:r>
                          <w:r>
                            <w:fldChar w:fldCharType="separate"/>
                          </w:r>
                          <w:r>
                            <w:t>0.5</w:t>
                          </w:r>
                          <w:r>
                            <w:fldChar w:fldCharType="end"/>
                          </w:r>
                          <w:r>
                            <w:rPr>
                              <w:color w:val="808080" w:themeColor="background1" w:themeShade="80"/>
                            </w:rPr>
                            <w:t xml:space="preserve"> - </w:t>
                          </w:r>
                          <w:r>
                            <w:fldChar w:fldCharType="begin"/>
                          </w:r>
                          <w:r>
                            <w:instrText>DOCPROPERTY "Status"</w:instrText>
                          </w:r>
                          <w:r>
                            <w:fldChar w:fldCharType="separate"/>
                          </w:r>
                          <w:r>
                            <w:t>confidential</w:t>
                          </w:r>
                          <w:r>
                            <w:fldChar w:fldCharType="end"/>
                          </w:r>
                        </w:p>
                      </w:txbxContent>
                    </wps:txbx>
                    <wps:bodyPr>
                      <a:prstTxWarp prst="textNoShape">
                        <a:avLst/>
                      </a:prstTxWarp>
                      <a:noAutofit/>
                    </wps:bodyPr>
                  </wps:wsp>
                </a:graphicData>
              </a:graphic>
            </wp:anchor>
          </w:drawing>
        </mc:Choice>
        <mc:Fallback>
          <w:pict>
            <v:rect w14:anchorId="0FCCBCB5" id="Tekstvak 30" o:spid="_x0000_s1044" style="position:absolute;margin-left:135pt;margin-top:8.75pt;width:234.85pt;height:36.85pt;z-index:-5033164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" filled="f" stroked="f">
              <v:textbox>
                <w:txbxContent>
                  <w:p w:rsidR="008F3141" w:rsidRDefault="008F3141">
                    <w:pPr>
                      <w:pStyle w:val="FrameContents"/>
                    </w:pPr>
                    <w:r>
                      <w:fldChar w:fldCharType="begin"/>
                    </w:r>
                    <w:r>
                      <w:instrText>SUBJECT</w:instrText>
                    </w:r>
                    <w:r>
                      <w:fldChar w:fldCharType="separate"/>
                    </w:r>
                    <w:proofErr w:type="spellStart"/>
                    <w:r>
                      <w:t>WPEFramework</w:t>
                    </w:r>
                    <w:proofErr w:type="spellEnd"/>
                    <w:r>
                      <w:fldChar w:fldCharType="end"/>
                    </w:r>
                    <w:r>
                      <w:rPr>
                        <w:color w:val="808080" w:themeColor="background1" w:themeShade="80"/>
                      </w:rPr>
                      <w:t xml:space="preserve"> - Version </w:t>
                    </w:r>
                    <w:r>
                      <w:fldChar w:fldCharType="begin"/>
                    </w:r>
                    <w:r>
                      <w:instrText>DOCPROPERTY "Version"</w:instrText>
                    </w:r>
                    <w:r>
                      <w:fldChar w:fldCharType="separate"/>
                    </w:r>
                    <w:r>
                      <w:t>0.5</w:t>
                    </w:r>
                    <w:r>
                      <w:fldChar w:fldCharType="end"/>
                    </w:r>
                    <w:r>
                      <w:rPr>
                        <w:color w:val="808080" w:themeColor="background1" w:themeShade="80"/>
                      </w:rPr>
                      <w:t xml:space="preserve"> - </w:t>
                    </w:r>
                    <w:r>
                      <w:fldChar w:fldCharType="begin"/>
                    </w:r>
                    <w:r>
                      <w:instrText>DOCPROPERTY "Status"</w:instrText>
                    </w:r>
                    <w:r>
                      <w:fldChar w:fldCharType="separate"/>
                    </w:r>
                    <w:r>
                      <w:t>confidential</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9FC" w:rsidRDefault="00CD39FC">
      <w:pPr>
        <w:spacing w:line="240" w:lineRule="auto"/>
      </w:pPr>
      <w:r>
        <w:separator/>
      </w:r>
    </w:p>
  </w:footnote>
  <w:footnote w:type="continuationSeparator" w:id="0">
    <w:p w:rsidR="00CD39FC" w:rsidRDefault="00CD39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5A16"/>
    <w:multiLevelType w:val="multilevel"/>
    <w:tmpl w:val="8B629E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A0A4860"/>
    <w:multiLevelType w:val="multilevel"/>
    <w:tmpl w:val="9DE6F8DE"/>
    <w:lvl w:ilvl="0">
      <w:start w:val="1"/>
      <w:numFmt w:val="bullet"/>
      <w:lvlText w:val=""/>
      <w:lvlJc w:val="left"/>
      <w:pPr>
        <w:tabs>
          <w:tab w:val="num" w:pos="1585"/>
        </w:tabs>
        <w:ind w:left="1585" w:hanging="360"/>
      </w:pPr>
      <w:rPr>
        <w:rFonts w:ascii="Symbol" w:hAnsi="Symbol" w:cs="OpenSymbol" w:hint="default"/>
        <w:sz w:val="19"/>
      </w:rPr>
    </w:lvl>
    <w:lvl w:ilvl="1">
      <w:start w:val="1"/>
      <w:numFmt w:val="bullet"/>
      <w:lvlText w:val="◦"/>
      <w:lvlJc w:val="left"/>
      <w:pPr>
        <w:tabs>
          <w:tab w:val="num" w:pos="1945"/>
        </w:tabs>
        <w:ind w:left="1945" w:hanging="360"/>
      </w:pPr>
      <w:rPr>
        <w:rFonts w:ascii="OpenSymbol" w:hAnsi="OpenSymbol" w:cs="OpenSymbol" w:hint="default"/>
        <w:sz w:val="19"/>
      </w:rPr>
    </w:lvl>
    <w:lvl w:ilvl="2">
      <w:start w:val="1"/>
      <w:numFmt w:val="bullet"/>
      <w:lvlText w:val="▪"/>
      <w:lvlJc w:val="left"/>
      <w:pPr>
        <w:tabs>
          <w:tab w:val="num" w:pos="2305"/>
        </w:tabs>
        <w:ind w:left="2305" w:hanging="360"/>
      </w:pPr>
      <w:rPr>
        <w:rFonts w:ascii="OpenSymbol" w:hAnsi="OpenSymbol" w:cs="OpenSymbol" w:hint="default"/>
        <w:sz w:val="19"/>
      </w:rPr>
    </w:lvl>
    <w:lvl w:ilvl="3">
      <w:start w:val="1"/>
      <w:numFmt w:val="bullet"/>
      <w:lvlText w:val=""/>
      <w:lvlJc w:val="left"/>
      <w:pPr>
        <w:tabs>
          <w:tab w:val="num" w:pos="2665"/>
        </w:tabs>
        <w:ind w:left="2665" w:hanging="360"/>
      </w:pPr>
      <w:rPr>
        <w:rFonts w:ascii="Symbol" w:hAnsi="Symbol" w:cs="OpenSymbol" w:hint="default"/>
        <w:sz w:val="19"/>
      </w:rPr>
    </w:lvl>
    <w:lvl w:ilvl="4">
      <w:start w:val="1"/>
      <w:numFmt w:val="bullet"/>
      <w:lvlText w:val="◦"/>
      <w:lvlJc w:val="left"/>
      <w:pPr>
        <w:tabs>
          <w:tab w:val="num" w:pos="3025"/>
        </w:tabs>
        <w:ind w:left="3025" w:hanging="360"/>
      </w:pPr>
      <w:rPr>
        <w:rFonts w:ascii="OpenSymbol" w:hAnsi="OpenSymbol" w:cs="OpenSymbol" w:hint="default"/>
        <w:sz w:val="19"/>
      </w:rPr>
    </w:lvl>
    <w:lvl w:ilvl="5">
      <w:start w:val="1"/>
      <w:numFmt w:val="bullet"/>
      <w:lvlText w:val="▪"/>
      <w:lvlJc w:val="left"/>
      <w:pPr>
        <w:tabs>
          <w:tab w:val="num" w:pos="3385"/>
        </w:tabs>
        <w:ind w:left="3385" w:hanging="360"/>
      </w:pPr>
      <w:rPr>
        <w:rFonts w:ascii="OpenSymbol" w:hAnsi="OpenSymbol" w:cs="OpenSymbol" w:hint="default"/>
        <w:sz w:val="19"/>
      </w:rPr>
    </w:lvl>
    <w:lvl w:ilvl="6">
      <w:start w:val="1"/>
      <w:numFmt w:val="bullet"/>
      <w:lvlText w:val=""/>
      <w:lvlJc w:val="left"/>
      <w:pPr>
        <w:tabs>
          <w:tab w:val="num" w:pos="3745"/>
        </w:tabs>
        <w:ind w:left="3745" w:hanging="360"/>
      </w:pPr>
      <w:rPr>
        <w:rFonts w:ascii="Symbol" w:hAnsi="Symbol" w:cs="OpenSymbol" w:hint="default"/>
        <w:sz w:val="19"/>
      </w:rPr>
    </w:lvl>
    <w:lvl w:ilvl="7">
      <w:start w:val="1"/>
      <w:numFmt w:val="bullet"/>
      <w:lvlText w:val="◦"/>
      <w:lvlJc w:val="left"/>
      <w:pPr>
        <w:tabs>
          <w:tab w:val="num" w:pos="4105"/>
        </w:tabs>
        <w:ind w:left="4105" w:hanging="360"/>
      </w:pPr>
      <w:rPr>
        <w:rFonts w:ascii="OpenSymbol" w:hAnsi="OpenSymbol" w:cs="OpenSymbol" w:hint="default"/>
        <w:sz w:val="19"/>
      </w:rPr>
    </w:lvl>
    <w:lvl w:ilvl="8">
      <w:start w:val="1"/>
      <w:numFmt w:val="bullet"/>
      <w:lvlText w:val="▪"/>
      <w:lvlJc w:val="left"/>
      <w:pPr>
        <w:tabs>
          <w:tab w:val="num" w:pos="4465"/>
        </w:tabs>
        <w:ind w:left="4465" w:hanging="360"/>
      </w:pPr>
      <w:rPr>
        <w:rFonts w:ascii="OpenSymbol" w:hAnsi="OpenSymbol" w:cs="OpenSymbol" w:hint="default"/>
        <w:sz w:val="19"/>
      </w:rPr>
    </w:lvl>
  </w:abstractNum>
  <w:abstractNum w:abstractNumId="2" w15:restartNumberingAfterBreak="0">
    <w:nsid w:val="16C129C7"/>
    <w:multiLevelType w:val="multilevel"/>
    <w:tmpl w:val="CAAA85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1B17DE"/>
    <w:multiLevelType w:val="multilevel"/>
    <w:tmpl w:val="8474BF00"/>
    <w:lvl w:ilvl="0">
      <w:start w:val="1"/>
      <w:numFmt w:val="bullet"/>
      <w:lvlText w:val=""/>
      <w:lvlJc w:val="left"/>
      <w:pPr>
        <w:tabs>
          <w:tab w:val="num" w:pos="1635"/>
        </w:tabs>
        <w:ind w:left="1635" w:hanging="360"/>
      </w:pPr>
      <w:rPr>
        <w:rFonts w:ascii="Symbol" w:hAnsi="Symbol" w:cs="OpenSymbol" w:hint="default"/>
        <w:sz w:val="19"/>
      </w:rPr>
    </w:lvl>
    <w:lvl w:ilvl="1">
      <w:start w:val="1"/>
      <w:numFmt w:val="bullet"/>
      <w:lvlText w:val="◦"/>
      <w:lvlJc w:val="left"/>
      <w:pPr>
        <w:tabs>
          <w:tab w:val="num" w:pos="1995"/>
        </w:tabs>
        <w:ind w:left="1995" w:hanging="360"/>
      </w:pPr>
      <w:rPr>
        <w:rFonts w:ascii="OpenSymbol" w:hAnsi="OpenSymbol" w:cs="OpenSymbol" w:hint="default"/>
        <w:sz w:val="19"/>
      </w:rPr>
    </w:lvl>
    <w:lvl w:ilvl="2">
      <w:start w:val="1"/>
      <w:numFmt w:val="bullet"/>
      <w:lvlText w:val="▪"/>
      <w:lvlJc w:val="left"/>
      <w:pPr>
        <w:tabs>
          <w:tab w:val="num" w:pos="2355"/>
        </w:tabs>
        <w:ind w:left="2355" w:hanging="360"/>
      </w:pPr>
      <w:rPr>
        <w:rFonts w:ascii="OpenSymbol" w:hAnsi="OpenSymbol" w:cs="OpenSymbol" w:hint="default"/>
        <w:sz w:val="19"/>
      </w:rPr>
    </w:lvl>
    <w:lvl w:ilvl="3">
      <w:start w:val="1"/>
      <w:numFmt w:val="bullet"/>
      <w:lvlText w:val=""/>
      <w:lvlJc w:val="left"/>
      <w:pPr>
        <w:tabs>
          <w:tab w:val="num" w:pos="2715"/>
        </w:tabs>
        <w:ind w:left="2715" w:hanging="360"/>
      </w:pPr>
      <w:rPr>
        <w:rFonts w:ascii="Symbol" w:hAnsi="Symbol" w:cs="OpenSymbol" w:hint="default"/>
        <w:sz w:val="19"/>
      </w:rPr>
    </w:lvl>
    <w:lvl w:ilvl="4">
      <w:start w:val="1"/>
      <w:numFmt w:val="bullet"/>
      <w:lvlText w:val="◦"/>
      <w:lvlJc w:val="left"/>
      <w:pPr>
        <w:tabs>
          <w:tab w:val="num" w:pos="3075"/>
        </w:tabs>
        <w:ind w:left="3075" w:hanging="360"/>
      </w:pPr>
      <w:rPr>
        <w:rFonts w:ascii="OpenSymbol" w:hAnsi="OpenSymbol" w:cs="OpenSymbol" w:hint="default"/>
        <w:sz w:val="19"/>
      </w:rPr>
    </w:lvl>
    <w:lvl w:ilvl="5">
      <w:start w:val="1"/>
      <w:numFmt w:val="bullet"/>
      <w:lvlText w:val="▪"/>
      <w:lvlJc w:val="left"/>
      <w:pPr>
        <w:tabs>
          <w:tab w:val="num" w:pos="3435"/>
        </w:tabs>
        <w:ind w:left="3435" w:hanging="360"/>
      </w:pPr>
      <w:rPr>
        <w:rFonts w:ascii="OpenSymbol" w:hAnsi="OpenSymbol" w:cs="OpenSymbol" w:hint="default"/>
        <w:sz w:val="19"/>
      </w:rPr>
    </w:lvl>
    <w:lvl w:ilvl="6">
      <w:start w:val="1"/>
      <w:numFmt w:val="bullet"/>
      <w:lvlText w:val=""/>
      <w:lvlJc w:val="left"/>
      <w:pPr>
        <w:tabs>
          <w:tab w:val="num" w:pos="3795"/>
        </w:tabs>
        <w:ind w:left="3795" w:hanging="360"/>
      </w:pPr>
      <w:rPr>
        <w:rFonts w:ascii="Symbol" w:hAnsi="Symbol" w:cs="OpenSymbol" w:hint="default"/>
        <w:sz w:val="19"/>
      </w:rPr>
    </w:lvl>
    <w:lvl w:ilvl="7">
      <w:start w:val="1"/>
      <w:numFmt w:val="bullet"/>
      <w:lvlText w:val="◦"/>
      <w:lvlJc w:val="left"/>
      <w:pPr>
        <w:tabs>
          <w:tab w:val="num" w:pos="4155"/>
        </w:tabs>
        <w:ind w:left="4155" w:hanging="360"/>
      </w:pPr>
      <w:rPr>
        <w:rFonts w:ascii="OpenSymbol" w:hAnsi="OpenSymbol" w:cs="OpenSymbol" w:hint="default"/>
        <w:sz w:val="19"/>
      </w:rPr>
    </w:lvl>
    <w:lvl w:ilvl="8">
      <w:start w:val="1"/>
      <w:numFmt w:val="bullet"/>
      <w:lvlText w:val="▪"/>
      <w:lvlJc w:val="left"/>
      <w:pPr>
        <w:tabs>
          <w:tab w:val="num" w:pos="4515"/>
        </w:tabs>
        <w:ind w:left="4515" w:hanging="360"/>
      </w:pPr>
      <w:rPr>
        <w:rFonts w:ascii="OpenSymbol" w:hAnsi="OpenSymbol" w:cs="OpenSymbol" w:hint="default"/>
        <w:sz w:val="19"/>
      </w:rPr>
    </w:lvl>
  </w:abstractNum>
  <w:abstractNum w:abstractNumId="4" w15:restartNumberingAfterBreak="0">
    <w:nsid w:val="2A117BD6"/>
    <w:multiLevelType w:val="multilevel"/>
    <w:tmpl w:val="25AEE03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2FF4537E"/>
    <w:multiLevelType w:val="multilevel"/>
    <w:tmpl w:val="8BAE21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1FF6958"/>
    <w:multiLevelType w:val="multilevel"/>
    <w:tmpl w:val="2D8816EC"/>
    <w:lvl w:ilvl="0">
      <w:start w:val="1"/>
      <w:numFmt w:val="bullet"/>
      <w:lvlText w:val=""/>
      <w:lvlJc w:val="left"/>
      <w:pPr>
        <w:tabs>
          <w:tab w:val="num" w:pos="1440"/>
        </w:tabs>
        <w:ind w:left="1440" w:hanging="360"/>
      </w:pPr>
      <w:rPr>
        <w:rFonts w:ascii="Symbol" w:hAnsi="Symbol" w:cs="OpenSymbol" w:hint="default"/>
        <w:sz w:val="19"/>
      </w:rPr>
    </w:lvl>
    <w:lvl w:ilvl="1">
      <w:start w:val="1"/>
      <w:numFmt w:val="bullet"/>
      <w:lvlText w:val="◦"/>
      <w:lvlJc w:val="left"/>
      <w:pPr>
        <w:tabs>
          <w:tab w:val="num" w:pos="1800"/>
        </w:tabs>
        <w:ind w:left="1800" w:hanging="360"/>
      </w:pPr>
      <w:rPr>
        <w:rFonts w:ascii="OpenSymbol" w:hAnsi="OpenSymbol" w:cs="OpenSymbol" w:hint="default"/>
        <w:sz w:val="19"/>
      </w:rPr>
    </w:lvl>
    <w:lvl w:ilvl="2">
      <w:start w:val="1"/>
      <w:numFmt w:val="bullet"/>
      <w:lvlText w:val="▪"/>
      <w:lvlJc w:val="left"/>
      <w:pPr>
        <w:tabs>
          <w:tab w:val="num" w:pos="2160"/>
        </w:tabs>
        <w:ind w:left="2160" w:hanging="360"/>
      </w:pPr>
      <w:rPr>
        <w:rFonts w:ascii="OpenSymbol" w:hAnsi="OpenSymbol" w:cs="OpenSymbol" w:hint="default"/>
        <w:sz w:val="19"/>
      </w:rPr>
    </w:lvl>
    <w:lvl w:ilvl="3">
      <w:start w:val="1"/>
      <w:numFmt w:val="bullet"/>
      <w:lvlText w:val=""/>
      <w:lvlJc w:val="left"/>
      <w:pPr>
        <w:tabs>
          <w:tab w:val="num" w:pos="2520"/>
        </w:tabs>
        <w:ind w:left="2520" w:hanging="360"/>
      </w:pPr>
      <w:rPr>
        <w:rFonts w:ascii="Symbol" w:hAnsi="Symbol" w:cs="OpenSymbol" w:hint="default"/>
        <w:sz w:val="19"/>
      </w:rPr>
    </w:lvl>
    <w:lvl w:ilvl="4">
      <w:start w:val="1"/>
      <w:numFmt w:val="bullet"/>
      <w:lvlText w:val="◦"/>
      <w:lvlJc w:val="left"/>
      <w:pPr>
        <w:tabs>
          <w:tab w:val="num" w:pos="2880"/>
        </w:tabs>
        <w:ind w:left="2880" w:hanging="360"/>
      </w:pPr>
      <w:rPr>
        <w:rFonts w:ascii="OpenSymbol" w:hAnsi="OpenSymbol" w:cs="OpenSymbol" w:hint="default"/>
        <w:sz w:val="19"/>
      </w:rPr>
    </w:lvl>
    <w:lvl w:ilvl="5">
      <w:start w:val="1"/>
      <w:numFmt w:val="bullet"/>
      <w:lvlText w:val="▪"/>
      <w:lvlJc w:val="left"/>
      <w:pPr>
        <w:tabs>
          <w:tab w:val="num" w:pos="3240"/>
        </w:tabs>
        <w:ind w:left="3240" w:hanging="360"/>
      </w:pPr>
      <w:rPr>
        <w:rFonts w:ascii="OpenSymbol" w:hAnsi="OpenSymbol" w:cs="OpenSymbol" w:hint="default"/>
        <w:sz w:val="19"/>
      </w:rPr>
    </w:lvl>
    <w:lvl w:ilvl="6">
      <w:start w:val="1"/>
      <w:numFmt w:val="bullet"/>
      <w:lvlText w:val=""/>
      <w:lvlJc w:val="left"/>
      <w:pPr>
        <w:tabs>
          <w:tab w:val="num" w:pos="3600"/>
        </w:tabs>
        <w:ind w:left="3600" w:hanging="360"/>
      </w:pPr>
      <w:rPr>
        <w:rFonts w:ascii="Symbol" w:hAnsi="Symbol" w:cs="OpenSymbol" w:hint="default"/>
        <w:sz w:val="19"/>
      </w:rPr>
    </w:lvl>
    <w:lvl w:ilvl="7">
      <w:start w:val="1"/>
      <w:numFmt w:val="bullet"/>
      <w:lvlText w:val="◦"/>
      <w:lvlJc w:val="left"/>
      <w:pPr>
        <w:tabs>
          <w:tab w:val="num" w:pos="3960"/>
        </w:tabs>
        <w:ind w:left="3960" w:hanging="360"/>
      </w:pPr>
      <w:rPr>
        <w:rFonts w:ascii="OpenSymbol" w:hAnsi="OpenSymbol" w:cs="OpenSymbol" w:hint="default"/>
        <w:sz w:val="19"/>
      </w:rPr>
    </w:lvl>
    <w:lvl w:ilvl="8">
      <w:start w:val="1"/>
      <w:numFmt w:val="bullet"/>
      <w:lvlText w:val="▪"/>
      <w:lvlJc w:val="left"/>
      <w:pPr>
        <w:tabs>
          <w:tab w:val="num" w:pos="4320"/>
        </w:tabs>
        <w:ind w:left="4320" w:hanging="360"/>
      </w:pPr>
      <w:rPr>
        <w:rFonts w:ascii="OpenSymbol" w:hAnsi="OpenSymbol" w:cs="OpenSymbol" w:hint="default"/>
        <w:sz w:val="19"/>
      </w:rPr>
    </w:lvl>
  </w:abstractNum>
  <w:abstractNum w:abstractNumId="7" w15:restartNumberingAfterBreak="0">
    <w:nsid w:val="64C516C9"/>
    <w:multiLevelType w:val="multilevel"/>
    <w:tmpl w:val="9E78FA9E"/>
    <w:lvl w:ilvl="0">
      <w:start w:val="1"/>
      <w:numFmt w:val="bullet"/>
      <w:lvlText w:val=""/>
      <w:lvlJc w:val="left"/>
      <w:pPr>
        <w:tabs>
          <w:tab w:val="num" w:pos="1635"/>
        </w:tabs>
        <w:ind w:left="1635" w:hanging="360"/>
      </w:pPr>
      <w:rPr>
        <w:rFonts w:ascii="Symbol" w:hAnsi="Symbol" w:cs="OpenSymbol" w:hint="default"/>
        <w:sz w:val="19"/>
      </w:rPr>
    </w:lvl>
    <w:lvl w:ilvl="1">
      <w:start w:val="1"/>
      <w:numFmt w:val="bullet"/>
      <w:lvlText w:val="◦"/>
      <w:lvlJc w:val="left"/>
      <w:pPr>
        <w:tabs>
          <w:tab w:val="num" w:pos="1995"/>
        </w:tabs>
        <w:ind w:left="1995" w:hanging="360"/>
      </w:pPr>
      <w:rPr>
        <w:rFonts w:ascii="OpenSymbol" w:hAnsi="OpenSymbol" w:cs="OpenSymbol" w:hint="default"/>
        <w:sz w:val="19"/>
      </w:rPr>
    </w:lvl>
    <w:lvl w:ilvl="2">
      <w:start w:val="1"/>
      <w:numFmt w:val="bullet"/>
      <w:lvlText w:val="▪"/>
      <w:lvlJc w:val="left"/>
      <w:pPr>
        <w:tabs>
          <w:tab w:val="num" w:pos="2355"/>
        </w:tabs>
        <w:ind w:left="2355" w:hanging="360"/>
      </w:pPr>
      <w:rPr>
        <w:rFonts w:ascii="OpenSymbol" w:hAnsi="OpenSymbol" w:cs="OpenSymbol" w:hint="default"/>
        <w:sz w:val="19"/>
      </w:rPr>
    </w:lvl>
    <w:lvl w:ilvl="3">
      <w:start w:val="1"/>
      <w:numFmt w:val="bullet"/>
      <w:lvlText w:val=""/>
      <w:lvlJc w:val="left"/>
      <w:pPr>
        <w:tabs>
          <w:tab w:val="num" w:pos="2715"/>
        </w:tabs>
        <w:ind w:left="2715" w:hanging="360"/>
      </w:pPr>
      <w:rPr>
        <w:rFonts w:ascii="Symbol" w:hAnsi="Symbol" w:cs="OpenSymbol" w:hint="default"/>
        <w:sz w:val="19"/>
      </w:rPr>
    </w:lvl>
    <w:lvl w:ilvl="4">
      <w:start w:val="1"/>
      <w:numFmt w:val="bullet"/>
      <w:lvlText w:val="◦"/>
      <w:lvlJc w:val="left"/>
      <w:pPr>
        <w:tabs>
          <w:tab w:val="num" w:pos="3075"/>
        </w:tabs>
        <w:ind w:left="3075" w:hanging="360"/>
      </w:pPr>
      <w:rPr>
        <w:rFonts w:ascii="OpenSymbol" w:hAnsi="OpenSymbol" w:cs="OpenSymbol" w:hint="default"/>
        <w:sz w:val="19"/>
      </w:rPr>
    </w:lvl>
    <w:lvl w:ilvl="5">
      <w:start w:val="1"/>
      <w:numFmt w:val="bullet"/>
      <w:lvlText w:val="▪"/>
      <w:lvlJc w:val="left"/>
      <w:pPr>
        <w:tabs>
          <w:tab w:val="num" w:pos="3435"/>
        </w:tabs>
        <w:ind w:left="3435" w:hanging="360"/>
      </w:pPr>
      <w:rPr>
        <w:rFonts w:ascii="OpenSymbol" w:hAnsi="OpenSymbol" w:cs="OpenSymbol" w:hint="default"/>
        <w:sz w:val="19"/>
      </w:rPr>
    </w:lvl>
    <w:lvl w:ilvl="6">
      <w:start w:val="1"/>
      <w:numFmt w:val="bullet"/>
      <w:lvlText w:val=""/>
      <w:lvlJc w:val="left"/>
      <w:pPr>
        <w:tabs>
          <w:tab w:val="num" w:pos="3795"/>
        </w:tabs>
        <w:ind w:left="3795" w:hanging="360"/>
      </w:pPr>
      <w:rPr>
        <w:rFonts w:ascii="Symbol" w:hAnsi="Symbol" w:cs="OpenSymbol" w:hint="default"/>
        <w:sz w:val="19"/>
      </w:rPr>
    </w:lvl>
    <w:lvl w:ilvl="7">
      <w:start w:val="1"/>
      <w:numFmt w:val="bullet"/>
      <w:lvlText w:val="◦"/>
      <w:lvlJc w:val="left"/>
      <w:pPr>
        <w:tabs>
          <w:tab w:val="num" w:pos="4155"/>
        </w:tabs>
        <w:ind w:left="4155" w:hanging="360"/>
      </w:pPr>
      <w:rPr>
        <w:rFonts w:ascii="OpenSymbol" w:hAnsi="OpenSymbol" w:cs="OpenSymbol" w:hint="default"/>
        <w:sz w:val="19"/>
      </w:rPr>
    </w:lvl>
    <w:lvl w:ilvl="8">
      <w:start w:val="1"/>
      <w:numFmt w:val="bullet"/>
      <w:lvlText w:val="▪"/>
      <w:lvlJc w:val="left"/>
      <w:pPr>
        <w:tabs>
          <w:tab w:val="num" w:pos="4515"/>
        </w:tabs>
        <w:ind w:left="4515" w:hanging="360"/>
      </w:pPr>
      <w:rPr>
        <w:rFonts w:ascii="OpenSymbol" w:hAnsi="OpenSymbol" w:cs="OpenSymbol" w:hint="default"/>
        <w:sz w:val="19"/>
      </w:rPr>
    </w:lvl>
  </w:abstractNum>
  <w:num w:numId="1">
    <w:abstractNumId w:val="4"/>
  </w:num>
  <w:num w:numId="2">
    <w:abstractNumId w:val="5"/>
  </w:num>
  <w:num w:numId="3">
    <w:abstractNumId w:val="2"/>
  </w:num>
  <w:num w:numId="4">
    <w:abstractNumId w:val="0"/>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19CC"/>
    <w:rsid w:val="00122BB7"/>
    <w:rsid w:val="00223181"/>
    <w:rsid w:val="003A4502"/>
    <w:rsid w:val="003A789D"/>
    <w:rsid w:val="00442034"/>
    <w:rsid w:val="005412BA"/>
    <w:rsid w:val="005A33FC"/>
    <w:rsid w:val="006D1FF9"/>
    <w:rsid w:val="008B0387"/>
    <w:rsid w:val="008F3141"/>
    <w:rsid w:val="00B058FA"/>
    <w:rsid w:val="00B411C6"/>
    <w:rsid w:val="00C012AC"/>
    <w:rsid w:val="00C12BB6"/>
    <w:rsid w:val="00C41E82"/>
    <w:rsid w:val="00C46C88"/>
    <w:rsid w:val="00CD39FC"/>
    <w:rsid w:val="00D15EC8"/>
    <w:rsid w:val="00FC19C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1B40"/>
  <w15:docId w15:val="{C9F1DF61-FDB8-4876-ACB4-FFECD8B3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427D"/>
    <w:pPr>
      <w:widowControl w:val="0"/>
      <w:spacing w:line="312" w:lineRule="auto"/>
    </w:pPr>
    <w:rPr>
      <w:rFonts w:ascii="Arial" w:hAnsi="Arial"/>
      <w:sz w:val="19"/>
      <w:szCs w:val="20"/>
      <w:lang w:eastAsia="ja-JP"/>
    </w:rPr>
  </w:style>
  <w:style w:type="paragraph" w:styleId="Kop1">
    <w:name w:val="heading 1"/>
    <w:basedOn w:val="Standaard"/>
    <w:next w:val="Standaard"/>
    <w:link w:val="Kop1Char"/>
    <w:uiPriority w:val="9"/>
    <w:qFormat/>
    <w:rsid w:val="00724019"/>
    <w:pPr>
      <w:keepNext/>
      <w:keepLines/>
      <w:numPr>
        <w:numId w:val="1"/>
      </w:numPr>
      <w:suppressAutoHyphens/>
      <w:spacing w:before="480" w:after="360" w:line="264" w:lineRule="auto"/>
      <w:outlineLvl w:val="0"/>
    </w:pPr>
    <w:rPr>
      <w:rFonts w:eastAsiaTheme="majorEastAsia" w:cstheme="majorBidi"/>
      <w:bCs/>
      <w:color w:val="000000" w:themeColor="text1"/>
      <w:sz w:val="46"/>
      <w:szCs w:val="40"/>
    </w:rPr>
  </w:style>
  <w:style w:type="paragraph" w:styleId="Kop2">
    <w:name w:val="heading 2"/>
    <w:basedOn w:val="Standaard"/>
    <w:next w:val="Standaard"/>
    <w:link w:val="Kop2Char"/>
    <w:uiPriority w:val="9"/>
    <w:unhideWhenUsed/>
    <w:qFormat/>
    <w:rsid w:val="00724019"/>
    <w:pPr>
      <w:keepNext/>
      <w:keepLines/>
      <w:numPr>
        <w:ilvl w:val="1"/>
        <w:numId w:val="1"/>
      </w:numPr>
      <w:suppressAutoHyphens/>
      <w:spacing w:before="320" w:after="40"/>
      <w:outlineLvl w:val="1"/>
    </w:pPr>
    <w:rPr>
      <w:rFonts w:eastAsiaTheme="majorEastAsia" w:cstheme="majorBidi"/>
      <w:b/>
      <w:bCs/>
      <w:color w:val="000000" w:themeColor="text1"/>
      <w:sz w:val="26"/>
      <w:lang w:eastAsia="ar-SA"/>
    </w:rPr>
  </w:style>
  <w:style w:type="paragraph" w:styleId="Kop3">
    <w:name w:val="heading 3"/>
    <w:basedOn w:val="Kop2"/>
    <w:next w:val="Standaard"/>
    <w:link w:val="Kop3Char"/>
    <w:uiPriority w:val="9"/>
    <w:unhideWhenUsed/>
    <w:qFormat/>
    <w:rsid w:val="006826BA"/>
    <w:pPr>
      <w:numPr>
        <w:ilvl w:val="2"/>
      </w:numPr>
      <w:outlineLvl w:val="2"/>
    </w:pPr>
    <w:rPr>
      <w:sz w:val="22"/>
    </w:rPr>
  </w:style>
  <w:style w:type="paragraph" w:styleId="Kop4">
    <w:name w:val="heading 4"/>
    <w:basedOn w:val="Standaard"/>
    <w:next w:val="Standaard"/>
    <w:link w:val="Kop4Char"/>
    <w:uiPriority w:val="9"/>
    <w:semiHidden/>
    <w:unhideWhenUsed/>
    <w:qFormat/>
    <w:rsid w:val="0072401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2401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72401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72401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7240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240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724019"/>
    <w:rPr>
      <w:rFonts w:ascii="Arial" w:eastAsiaTheme="majorEastAsia" w:hAnsi="Arial" w:cstheme="majorBidi"/>
      <w:bCs/>
      <w:color w:val="000000" w:themeColor="text1"/>
      <w:sz w:val="46"/>
      <w:szCs w:val="40"/>
      <w:lang w:eastAsia="ja-JP"/>
    </w:rPr>
  </w:style>
  <w:style w:type="character" w:customStyle="1" w:styleId="Kop2Char">
    <w:name w:val="Kop 2 Char"/>
    <w:basedOn w:val="Standaardalinea-lettertype"/>
    <w:link w:val="Kop2"/>
    <w:uiPriority w:val="9"/>
    <w:qFormat/>
    <w:rsid w:val="00724019"/>
    <w:rPr>
      <w:rFonts w:ascii="Arial" w:eastAsiaTheme="majorEastAsia" w:hAnsi="Arial" w:cstheme="majorBidi"/>
      <w:b/>
      <w:bCs/>
      <w:color w:val="000000" w:themeColor="text1"/>
      <w:sz w:val="26"/>
      <w:szCs w:val="20"/>
      <w:lang w:eastAsia="ar-SA"/>
    </w:rPr>
  </w:style>
  <w:style w:type="character" w:customStyle="1" w:styleId="VoettekstChar">
    <w:name w:val="Voettekst Char"/>
    <w:basedOn w:val="Standaardalinea-lettertype"/>
    <w:link w:val="Voettekst"/>
    <w:uiPriority w:val="99"/>
    <w:qFormat/>
    <w:rsid w:val="00AC4E27"/>
    <w:rPr>
      <w:rFonts w:asciiTheme="majorHAnsi" w:hAnsiTheme="majorHAnsi"/>
      <w:sz w:val="20"/>
      <w:szCs w:val="20"/>
      <w:lang w:eastAsia="ja-JP"/>
    </w:rPr>
  </w:style>
  <w:style w:type="character" w:styleId="Paginanummer">
    <w:name w:val="page number"/>
    <w:basedOn w:val="Standaardalinea-lettertype"/>
    <w:uiPriority w:val="99"/>
    <w:semiHidden/>
    <w:unhideWhenUsed/>
    <w:qFormat/>
    <w:rsid w:val="00AC4E27"/>
  </w:style>
  <w:style w:type="character" w:customStyle="1" w:styleId="VoetnoottekstChar">
    <w:name w:val="Voetnoottekst Char"/>
    <w:basedOn w:val="Standaardalinea-lettertype"/>
    <w:link w:val="Voetnoottekst"/>
    <w:uiPriority w:val="99"/>
    <w:qFormat/>
    <w:rsid w:val="00AC4E27"/>
    <w:rPr>
      <w:rFonts w:asciiTheme="majorHAnsi" w:hAnsiTheme="majorHAnsi"/>
      <w:lang w:eastAsia="ja-JP"/>
    </w:rPr>
  </w:style>
  <w:style w:type="character" w:customStyle="1" w:styleId="FootnoteCharacters">
    <w:name w:val="Footnote Characters"/>
    <w:basedOn w:val="Standaardalinea-lettertype"/>
    <w:uiPriority w:val="99"/>
    <w:unhideWhenUsed/>
    <w:qFormat/>
    <w:rsid w:val="00AC4E27"/>
    <w:rPr>
      <w:vertAlign w:val="superscript"/>
    </w:rPr>
  </w:style>
  <w:style w:type="character" w:customStyle="1" w:styleId="FootnoteAnchor">
    <w:name w:val="Footnote Anchor"/>
    <w:rPr>
      <w:vertAlign w:val="superscript"/>
    </w:rPr>
  </w:style>
  <w:style w:type="character" w:customStyle="1" w:styleId="KoptekstChar">
    <w:name w:val="Koptekst Char"/>
    <w:basedOn w:val="Standaardalinea-lettertype"/>
    <w:link w:val="Koptekst"/>
    <w:uiPriority w:val="99"/>
    <w:qFormat/>
    <w:rsid w:val="00515401"/>
    <w:rPr>
      <w:rFonts w:asciiTheme="majorHAnsi" w:hAnsiTheme="majorHAnsi"/>
      <w:sz w:val="20"/>
      <w:szCs w:val="20"/>
      <w:lang w:eastAsia="ja-JP"/>
    </w:rPr>
  </w:style>
  <w:style w:type="character" w:customStyle="1" w:styleId="BallontekstChar">
    <w:name w:val="Ballontekst Char"/>
    <w:basedOn w:val="Standaardalinea-lettertype"/>
    <w:link w:val="Ballontekst"/>
    <w:uiPriority w:val="99"/>
    <w:semiHidden/>
    <w:qFormat/>
    <w:rsid w:val="00FA520C"/>
    <w:rPr>
      <w:rFonts w:ascii="Lucida Grande" w:hAnsi="Lucida Grande" w:cs="Lucida Grande"/>
      <w:sz w:val="18"/>
      <w:szCs w:val="18"/>
      <w:lang w:eastAsia="ja-JP"/>
    </w:rPr>
  </w:style>
  <w:style w:type="character" w:customStyle="1" w:styleId="InternetLink">
    <w:name w:val="Internet Link"/>
    <w:basedOn w:val="Standaardalinea-lettertype"/>
    <w:uiPriority w:val="99"/>
    <w:unhideWhenUsed/>
    <w:rsid w:val="0070472D"/>
    <w:rPr>
      <w:color w:val="0000FF" w:themeColor="hyperlink"/>
      <w:u w:val="single"/>
    </w:rPr>
  </w:style>
  <w:style w:type="character" w:styleId="Tekstvantijdelijkeaanduiding">
    <w:name w:val="Placeholder Text"/>
    <w:basedOn w:val="Standaardalinea-lettertype"/>
    <w:uiPriority w:val="99"/>
    <w:semiHidden/>
    <w:qFormat/>
    <w:rsid w:val="00DE02D1"/>
    <w:rPr>
      <w:color w:val="808080"/>
    </w:rPr>
  </w:style>
  <w:style w:type="character" w:customStyle="1" w:styleId="GeenafstandChar">
    <w:name w:val="Geen afstand Char"/>
    <w:basedOn w:val="Standaardalinea-lettertype"/>
    <w:link w:val="Geenafstand"/>
    <w:qFormat/>
    <w:rsid w:val="00DE02D1"/>
    <w:rPr>
      <w:rFonts w:ascii="PMingLiU" w:hAnsi="PMingLiU"/>
      <w:sz w:val="22"/>
      <w:szCs w:val="22"/>
    </w:rPr>
  </w:style>
  <w:style w:type="character" w:customStyle="1" w:styleId="TitelChar">
    <w:name w:val="Titel Char"/>
    <w:basedOn w:val="Standaardalinea-lettertype"/>
    <w:link w:val="Titel"/>
    <w:uiPriority w:val="10"/>
    <w:qFormat/>
    <w:rsid w:val="007148B6"/>
    <w:rPr>
      <w:rFonts w:ascii="Helvetica" w:hAnsi="Helvetica"/>
      <w:sz w:val="88"/>
      <w:szCs w:val="88"/>
      <w:lang w:eastAsia="ja-JP"/>
    </w:rPr>
  </w:style>
  <w:style w:type="character" w:customStyle="1" w:styleId="OndertitelChar">
    <w:name w:val="Ondertitel Char"/>
    <w:basedOn w:val="Standaardalinea-lettertype"/>
    <w:link w:val="Ondertitel"/>
    <w:uiPriority w:val="11"/>
    <w:qFormat/>
    <w:rsid w:val="003F5FAA"/>
    <w:rPr>
      <w:rFonts w:ascii="Helvetica" w:hAnsi="Helvetica"/>
      <w:b/>
      <w:sz w:val="48"/>
      <w:szCs w:val="48"/>
      <w:lang w:eastAsia="ja-JP"/>
    </w:rPr>
  </w:style>
  <w:style w:type="character" w:styleId="Subtielebenadrukking">
    <w:name w:val="Subtle Emphasis"/>
    <w:uiPriority w:val="19"/>
    <w:qFormat/>
    <w:rsid w:val="00437C38"/>
    <w:rPr>
      <w:rFonts w:ascii="Helvetica" w:hAnsi="Helvetica"/>
      <w:b/>
      <w:sz w:val="32"/>
      <w:szCs w:val="32"/>
    </w:rPr>
  </w:style>
  <w:style w:type="character" w:customStyle="1" w:styleId="Kop3Char">
    <w:name w:val="Kop 3 Char"/>
    <w:basedOn w:val="Standaardalinea-lettertype"/>
    <w:link w:val="Kop3"/>
    <w:uiPriority w:val="9"/>
    <w:qFormat/>
    <w:rsid w:val="006826BA"/>
    <w:rPr>
      <w:rFonts w:ascii="Arial" w:eastAsiaTheme="majorEastAsia" w:hAnsi="Arial" w:cstheme="majorBidi"/>
      <w:b/>
      <w:bCs/>
      <w:color w:val="000000" w:themeColor="text1"/>
      <w:sz w:val="22"/>
      <w:szCs w:val="20"/>
      <w:lang w:eastAsia="ar-SA"/>
    </w:rPr>
  </w:style>
  <w:style w:type="character" w:customStyle="1" w:styleId="LijstalineaChar">
    <w:name w:val="Lijstalinea Char"/>
    <w:basedOn w:val="Standaardalinea-lettertype"/>
    <w:link w:val="Lijstalinea"/>
    <w:uiPriority w:val="34"/>
    <w:qFormat/>
    <w:rsid w:val="00A57632"/>
    <w:rPr>
      <w:rFonts w:ascii="Arial" w:hAnsi="Arial"/>
      <w:sz w:val="19"/>
      <w:szCs w:val="20"/>
      <w:lang w:eastAsia="ja-JP"/>
    </w:rPr>
  </w:style>
  <w:style w:type="character" w:customStyle="1" w:styleId="apple-style-span">
    <w:name w:val="apple-style-span"/>
    <w:basedOn w:val="Standaardalinea-lettertype"/>
    <w:qFormat/>
    <w:rsid w:val="00EB2D47"/>
  </w:style>
  <w:style w:type="character" w:styleId="GevolgdeHyperlink">
    <w:name w:val="FollowedHyperlink"/>
    <w:basedOn w:val="Standaardalinea-lettertype"/>
    <w:uiPriority w:val="99"/>
    <w:semiHidden/>
    <w:unhideWhenUsed/>
    <w:qFormat/>
    <w:rsid w:val="00EB2D47"/>
    <w:rPr>
      <w:color w:val="800080" w:themeColor="followedHyperlink"/>
      <w:u w:val="single"/>
    </w:rPr>
  </w:style>
  <w:style w:type="character" w:customStyle="1" w:styleId="Kop4Char">
    <w:name w:val="Kop 4 Char"/>
    <w:basedOn w:val="Standaardalinea-lettertype"/>
    <w:link w:val="Kop4"/>
    <w:uiPriority w:val="9"/>
    <w:semiHidden/>
    <w:qFormat/>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Standaardalinea-lettertype"/>
    <w:qFormat/>
    <w:rsid w:val="00EF7ECA"/>
    <w:rPr>
      <w:rFonts w:cs="Times New Roman"/>
    </w:rPr>
  </w:style>
  <w:style w:type="character" w:customStyle="1" w:styleId="TekstopmerkingChar">
    <w:name w:val="Tekst opmerking Char"/>
    <w:basedOn w:val="Standaardalinea-lettertype"/>
    <w:link w:val="Tekstopmerking"/>
    <w:semiHidden/>
    <w:qFormat/>
    <w:rsid w:val="000D2737"/>
    <w:rPr>
      <w:rFonts w:ascii="Arial" w:eastAsia="Times New Roman" w:hAnsi="Arial" w:cs="Times New Roman"/>
      <w:bCs/>
      <w:sz w:val="20"/>
      <w:szCs w:val="20"/>
      <w:lang w:val="en-GB" w:eastAsia="en-US"/>
    </w:rPr>
  </w:style>
  <w:style w:type="character" w:customStyle="1" w:styleId="Kop5Char">
    <w:name w:val="Kop 5 Char"/>
    <w:basedOn w:val="Standaardalinea-lettertype"/>
    <w:link w:val="Kop5"/>
    <w:uiPriority w:val="9"/>
    <w:semiHidden/>
    <w:qFormat/>
    <w:rsid w:val="00724019"/>
    <w:rPr>
      <w:rFonts w:asciiTheme="majorHAnsi" w:eastAsiaTheme="majorEastAsia" w:hAnsiTheme="majorHAnsi" w:cstheme="majorBidi"/>
      <w:color w:val="365F91" w:themeColor="accent1" w:themeShade="BF"/>
      <w:sz w:val="19"/>
      <w:szCs w:val="20"/>
      <w:lang w:eastAsia="ja-JP"/>
    </w:rPr>
  </w:style>
  <w:style w:type="character" w:customStyle="1" w:styleId="Kop6Char">
    <w:name w:val="Kop 6 Char"/>
    <w:basedOn w:val="Standaardalinea-lettertype"/>
    <w:link w:val="Kop6"/>
    <w:uiPriority w:val="9"/>
    <w:semiHidden/>
    <w:qFormat/>
    <w:rsid w:val="00724019"/>
    <w:rPr>
      <w:rFonts w:asciiTheme="majorHAnsi" w:eastAsiaTheme="majorEastAsia" w:hAnsiTheme="majorHAnsi" w:cstheme="majorBidi"/>
      <w:color w:val="243F60" w:themeColor="accent1" w:themeShade="7F"/>
      <w:sz w:val="19"/>
      <w:szCs w:val="20"/>
      <w:lang w:eastAsia="ja-JP"/>
    </w:rPr>
  </w:style>
  <w:style w:type="character" w:customStyle="1" w:styleId="Kop7Char">
    <w:name w:val="Kop 7 Char"/>
    <w:basedOn w:val="Standaardalinea-lettertype"/>
    <w:link w:val="Kop7"/>
    <w:uiPriority w:val="9"/>
    <w:semiHidden/>
    <w:qFormat/>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Kop8Char">
    <w:name w:val="Kop 8 Char"/>
    <w:basedOn w:val="Standaardalinea-lettertype"/>
    <w:link w:val="Kop8"/>
    <w:uiPriority w:val="9"/>
    <w:semiHidden/>
    <w:qFormat/>
    <w:rsid w:val="00724019"/>
    <w:rPr>
      <w:rFonts w:asciiTheme="majorHAnsi" w:eastAsiaTheme="majorEastAsia" w:hAnsiTheme="majorHAnsi" w:cstheme="majorBidi"/>
      <w:color w:val="272727" w:themeColor="text1" w:themeTint="D8"/>
      <w:sz w:val="21"/>
      <w:szCs w:val="21"/>
      <w:lang w:eastAsia="ja-JP"/>
    </w:rPr>
  </w:style>
  <w:style w:type="character" w:customStyle="1" w:styleId="Kop9Char">
    <w:name w:val="Kop 9 Char"/>
    <w:basedOn w:val="Standaardalinea-lettertype"/>
    <w:link w:val="Kop9"/>
    <w:uiPriority w:val="9"/>
    <w:semiHidden/>
    <w:qFormat/>
    <w:rsid w:val="00724019"/>
    <w:rPr>
      <w:rFonts w:asciiTheme="majorHAnsi" w:eastAsiaTheme="majorEastAsia" w:hAnsiTheme="majorHAnsi" w:cstheme="majorBidi"/>
      <w:i/>
      <w:iCs/>
      <w:color w:val="272727" w:themeColor="text1" w:themeTint="D8"/>
      <w:sz w:val="21"/>
      <w:szCs w:val="21"/>
      <w:lang w:eastAsia="ja-JP"/>
    </w:rPr>
  </w:style>
  <w:style w:type="character" w:customStyle="1" w:styleId="pl-k">
    <w:name w:val="pl-k"/>
    <w:basedOn w:val="Standaardalinea-lettertype"/>
    <w:qFormat/>
    <w:rsid w:val="001512FF"/>
  </w:style>
  <w:style w:type="character" w:customStyle="1" w:styleId="pl-en">
    <w:name w:val="pl-en"/>
    <w:basedOn w:val="Standaardalinea-lettertype"/>
    <w:qFormat/>
    <w:rsid w:val="001512FF"/>
  </w:style>
  <w:style w:type="character" w:customStyle="1" w:styleId="pl-s">
    <w:name w:val="pl-s"/>
    <w:basedOn w:val="Standaardalinea-lettertype"/>
    <w:qFormat/>
    <w:rsid w:val="001512FF"/>
  </w:style>
  <w:style w:type="character" w:customStyle="1" w:styleId="pl-pds">
    <w:name w:val="pl-pds"/>
    <w:basedOn w:val="Standaardalinea-lettertype"/>
    <w:qFormat/>
    <w:rsid w:val="001512FF"/>
  </w:style>
  <w:style w:type="character" w:customStyle="1" w:styleId="pl-smi">
    <w:name w:val="pl-smi"/>
    <w:basedOn w:val="Standaardalinea-lettertype"/>
    <w:qFormat/>
    <w:rsid w:val="001512FF"/>
  </w:style>
  <w:style w:type="character" w:customStyle="1" w:styleId="pl-c1">
    <w:name w:val="pl-c1"/>
    <w:basedOn w:val="Standaardalinea-lettertype"/>
    <w:qFormat/>
    <w:rsid w:val="001512FF"/>
  </w:style>
  <w:style w:type="character" w:customStyle="1" w:styleId="pl-c">
    <w:name w:val="pl-c"/>
    <w:basedOn w:val="Standaardalinea-lettertype"/>
    <w:qFormat/>
    <w:rsid w:val="005D7D5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style>
  <w:style w:type="character" w:customStyle="1" w:styleId="ListLabel78">
    <w:name w:val="ListLabel 78"/>
    <w:qFormat/>
    <w:rPr>
      <w:lang w:eastAsia="nl-NL"/>
    </w:rPr>
  </w:style>
  <w:style w:type="character" w:customStyle="1" w:styleId="ListLabel79">
    <w:name w:val="ListLabel 79"/>
    <w:qFormat/>
    <w:rPr>
      <w:lang w:eastAsia="ja-JP"/>
    </w:rPr>
  </w:style>
  <w:style w:type="character" w:customStyle="1" w:styleId="ListLabel80">
    <w:name w:val="ListLabel 80"/>
    <w:qFormat/>
    <w:rPr>
      <w:rFonts w:eastAsia="Cambria"/>
      <w:lang w:val="de-DE" w:eastAsia="ja-JP"/>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style>
  <w:style w:type="character" w:customStyle="1" w:styleId="ListLabel127">
    <w:name w:val="ListLabel 127"/>
    <w:qFormat/>
    <w:rPr>
      <w:lang w:eastAsia="nl-NL"/>
    </w:rPr>
  </w:style>
  <w:style w:type="character" w:customStyle="1" w:styleId="ListLabel128">
    <w:name w:val="ListLabel 128"/>
    <w:qFormat/>
    <w:rPr>
      <w:rFonts w:eastAsia="Cambria"/>
      <w:lang w:val="de-DE"/>
    </w:rPr>
  </w:style>
  <w:style w:type="character" w:customStyle="1" w:styleId="IndexLink">
    <w:name w:val="Index Link"/>
    <w:qFormat/>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style>
  <w:style w:type="character" w:customStyle="1" w:styleId="ListLabel175">
    <w:name w:val="ListLabel 175"/>
    <w:qFormat/>
    <w:rPr>
      <w:lang w:eastAsia="nl-NL"/>
    </w:rPr>
  </w:style>
  <w:style w:type="character" w:customStyle="1" w:styleId="ListLabel176">
    <w:name w:val="ListLabel 176"/>
    <w:qFormat/>
    <w:rPr>
      <w:lang w:eastAsia="ja-JP"/>
    </w:rPr>
  </w:style>
  <w:style w:type="character" w:customStyle="1" w:styleId="ListLabel177">
    <w:name w:val="ListLabel 177"/>
    <w:qFormat/>
    <w:rPr>
      <w:rFonts w:eastAsia="Cambria"/>
      <w:lang w:val="de-DE" w:eastAsia="ja-JP"/>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style>
  <w:style w:type="character" w:customStyle="1" w:styleId="ListLabel224">
    <w:name w:val="ListLabel 224"/>
    <w:qFormat/>
    <w:rPr>
      <w:lang w:eastAsia="nl-NL"/>
    </w:rPr>
  </w:style>
  <w:style w:type="character" w:customStyle="1" w:styleId="ListLabel225">
    <w:name w:val="ListLabel 225"/>
    <w:qFormat/>
    <w:rPr>
      <w:lang w:eastAsia="ja-JP"/>
    </w:rPr>
  </w:style>
  <w:style w:type="character" w:customStyle="1" w:styleId="ListLabel226">
    <w:name w:val="ListLabel 226"/>
    <w:qFormat/>
    <w:rPr>
      <w:rFonts w:eastAsia="Cambria"/>
      <w:lang w:val="de-DE" w:eastAsia="ja-JP"/>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style>
  <w:style w:type="character" w:customStyle="1" w:styleId="ListLabel273">
    <w:name w:val="ListLabel 273"/>
    <w:qFormat/>
    <w:rPr>
      <w:lang w:eastAsia="nl-NL"/>
    </w:rPr>
  </w:style>
  <w:style w:type="character" w:customStyle="1" w:styleId="ListLabel274">
    <w:name w:val="ListLabel 274"/>
    <w:qFormat/>
    <w:rPr>
      <w:lang w:eastAsia="ja-JP"/>
    </w:rPr>
  </w:style>
  <w:style w:type="character" w:customStyle="1" w:styleId="ListLabel275">
    <w:name w:val="ListLabel 275"/>
    <w:qFormat/>
    <w:rPr>
      <w:rFonts w:eastAsia="Cambria"/>
      <w:lang w:val="de-DE" w:eastAsia="ja-JP"/>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style>
  <w:style w:type="character" w:customStyle="1" w:styleId="ListLabel322">
    <w:name w:val="ListLabel 322"/>
    <w:qFormat/>
    <w:rPr>
      <w:lang w:eastAsia="nl-NL"/>
    </w:rPr>
  </w:style>
  <w:style w:type="character" w:customStyle="1" w:styleId="ListLabel323">
    <w:name w:val="ListLabel 323"/>
    <w:qFormat/>
    <w:rPr>
      <w:lang w:eastAsia="ja-JP"/>
    </w:rPr>
  </w:style>
  <w:style w:type="character" w:customStyle="1" w:styleId="ListLabel324">
    <w:name w:val="ListLabel 324"/>
    <w:qFormat/>
    <w:rPr>
      <w:rFonts w:eastAsia="Cambria"/>
      <w:lang w:val="de-DE" w:eastAsia="ja-JP"/>
    </w:rPr>
  </w:style>
  <w:style w:type="character" w:customStyle="1" w:styleId="ListLabel325">
    <w:name w:val="ListLabel 325"/>
    <w:qFormat/>
    <w:rPr>
      <w:sz w:val="18"/>
      <w:szCs w:val="18"/>
      <w:lang w:eastAsia="ar-SA"/>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style>
  <w:style w:type="character" w:customStyle="1" w:styleId="ListLabel372">
    <w:name w:val="ListLabel 372"/>
    <w:qFormat/>
    <w:rPr>
      <w:lang w:eastAsia="nl-NL"/>
    </w:rPr>
  </w:style>
  <w:style w:type="character" w:customStyle="1" w:styleId="ListLabel373">
    <w:name w:val="ListLabel 373"/>
    <w:qFormat/>
    <w:rPr>
      <w:lang w:eastAsia="ja-JP"/>
    </w:rPr>
  </w:style>
  <w:style w:type="character" w:customStyle="1" w:styleId="ListLabel374">
    <w:name w:val="ListLabel 374"/>
    <w:qFormat/>
    <w:rPr>
      <w:rFonts w:eastAsia="Cambria"/>
      <w:lang w:val="de-DE" w:eastAsia="ja-JP"/>
    </w:rPr>
  </w:style>
  <w:style w:type="character" w:customStyle="1" w:styleId="ListLabel375">
    <w:name w:val="ListLabel 375"/>
    <w:qFormat/>
    <w:rPr>
      <w:sz w:val="18"/>
      <w:szCs w:val="18"/>
      <w:lang w:eastAsia="ar-SA"/>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style>
  <w:style w:type="character" w:customStyle="1" w:styleId="ListLabel422">
    <w:name w:val="ListLabel 422"/>
    <w:qFormat/>
    <w:rPr>
      <w:lang w:eastAsia="nl-NL"/>
    </w:rPr>
  </w:style>
  <w:style w:type="character" w:customStyle="1" w:styleId="ListLabel423">
    <w:name w:val="ListLabel 423"/>
    <w:qFormat/>
    <w:rPr>
      <w:lang w:eastAsia="ja-JP"/>
    </w:rPr>
  </w:style>
  <w:style w:type="character" w:customStyle="1" w:styleId="ListLabel424">
    <w:name w:val="ListLabel 424"/>
    <w:qFormat/>
    <w:rPr>
      <w:rFonts w:eastAsia="Cambria"/>
      <w:lang w:val="de-DE" w:eastAsia="ja-JP"/>
    </w:rPr>
  </w:style>
  <w:style w:type="character" w:customStyle="1" w:styleId="ListLabel425">
    <w:name w:val="ListLabel 425"/>
    <w:qFormat/>
    <w:rPr>
      <w:sz w:val="18"/>
      <w:szCs w:val="18"/>
      <w:lang w:eastAsia="ar-SA"/>
    </w:rPr>
  </w:style>
  <w:style w:type="character" w:customStyle="1" w:styleId="ListLabel453">
    <w:name w:val="ListLabel 453"/>
    <w:qFormat/>
    <w:rPr>
      <w:rFonts w:eastAsiaTheme="minorHAnsi"/>
      <w:lang w:eastAsia="ja-JP"/>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eastAsiaTheme="minorHAnsi"/>
      <w:lang w:eastAsia="ja-JP"/>
    </w:rPr>
  </w:style>
  <w:style w:type="character" w:customStyle="1" w:styleId="ListLabel500">
    <w:name w:val="ListLabel 500"/>
    <w:qFormat/>
    <w:rPr>
      <w:sz w:val="18"/>
      <w:szCs w:val="18"/>
      <w:lang w:eastAsia="ar-SA"/>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cs="Symbol"/>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Symbol"/>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cs="Symbol"/>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eastAsiaTheme="minorHAnsi"/>
      <w:lang w:eastAsia="ja-JP"/>
    </w:rPr>
  </w:style>
  <w:style w:type="character" w:customStyle="1" w:styleId="ListLabel547">
    <w:name w:val="ListLabel 547"/>
    <w:qFormat/>
    <w:rPr>
      <w:sz w:val="18"/>
      <w:szCs w:val="18"/>
      <w:lang w:eastAsia="ar-SA"/>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eastAsiaTheme="minorHAnsi"/>
      <w:lang w:eastAsia="ja-JP"/>
    </w:rPr>
  </w:style>
  <w:style w:type="character" w:customStyle="1" w:styleId="ListLabel594">
    <w:name w:val="ListLabel 594"/>
    <w:qFormat/>
    <w:rPr>
      <w:sz w:val="18"/>
      <w:szCs w:val="18"/>
      <w:lang w:eastAsia="ar-SA"/>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eastAsiaTheme="minorHAnsi"/>
      <w:lang w:eastAsia="ja-JP"/>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eastAsiaTheme="minorHAnsi"/>
      <w:lang w:eastAsia="ja-JP"/>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Symbol"/>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Symbol"/>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rFonts w:cs="Symbol"/>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cs="Symbol"/>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cs="Symbol"/>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eastAsiaTheme="minorHAnsi"/>
      <w:lang w:eastAsia="ja-JP"/>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Symbol"/>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rPr>
  </w:style>
  <w:style w:type="character" w:customStyle="1" w:styleId="ListLabel767">
    <w:name w:val="ListLabel 767"/>
    <w:qFormat/>
    <w:rPr>
      <w:rFonts w:cs="Courier New"/>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eastAsiaTheme="minorHAnsi"/>
      <w:lang w:eastAsia="ja-JP"/>
    </w:rPr>
  </w:style>
  <w:style w:type="character" w:customStyle="1" w:styleId="Bullets">
    <w:name w:val="Bullets"/>
    <w:qFormat/>
    <w:rPr>
      <w:rFonts w:ascii="OpenSymbol" w:eastAsia="OpenSymbol" w:hAnsi="OpenSymbol" w:cs="OpenSymbol"/>
      <w:sz w:val="19"/>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OpenSymbol"/>
      <w:sz w:val="19"/>
    </w:rPr>
  </w:style>
  <w:style w:type="character" w:customStyle="1" w:styleId="ListLabel798">
    <w:name w:val="ListLabel 798"/>
    <w:qFormat/>
    <w:rPr>
      <w:rFonts w:cs="OpenSymbol"/>
      <w:sz w:val="19"/>
    </w:rPr>
  </w:style>
  <w:style w:type="character" w:customStyle="1" w:styleId="ListLabel799">
    <w:name w:val="ListLabel 799"/>
    <w:qFormat/>
    <w:rPr>
      <w:rFonts w:cs="OpenSymbol"/>
      <w:sz w:val="19"/>
    </w:rPr>
  </w:style>
  <w:style w:type="character" w:customStyle="1" w:styleId="ListLabel800">
    <w:name w:val="ListLabel 800"/>
    <w:qFormat/>
    <w:rPr>
      <w:rFonts w:cs="OpenSymbol"/>
      <w:sz w:val="19"/>
    </w:rPr>
  </w:style>
  <w:style w:type="character" w:customStyle="1" w:styleId="ListLabel801">
    <w:name w:val="ListLabel 801"/>
    <w:qFormat/>
    <w:rPr>
      <w:rFonts w:cs="OpenSymbol"/>
      <w:sz w:val="19"/>
    </w:rPr>
  </w:style>
  <w:style w:type="character" w:customStyle="1" w:styleId="ListLabel802">
    <w:name w:val="ListLabel 802"/>
    <w:qFormat/>
    <w:rPr>
      <w:rFonts w:cs="OpenSymbol"/>
      <w:sz w:val="19"/>
    </w:rPr>
  </w:style>
  <w:style w:type="character" w:customStyle="1" w:styleId="ListLabel803">
    <w:name w:val="ListLabel 803"/>
    <w:qFormat/>
    <w:rPr>
      <w:rFonts w:cs="OpenSymbol"/>
      <w:sz w:val="19"/>
    </w:rPr>
  </w:style>
  <w:style w:type="character" w:customStyle="1" w:styleId="ListLabel804">
    <w:name w:val="ListLabel 804"/>
    <w:qFormat/>
    <w:rPr>
      <w:rFonts w:cs="OpenSymbol"/>
      <w:sz w:val="19"/>
    </w:rPr>
  </w:style>
  <w:style w:type="character" w:customStyle="1" w:styleId="ListLabel805">
    <w:name w:val="ListLabel 805"/>
    <w:qFormat/>
    <w:rPr>
      <w:rFonts w:cs="OpenSymbol"/>
      <w:sz w:val="19"/>
    </w:rPr>
  </w:style>
  <w:style w:type="character" w:customStyle="1" w:styleId="ListLabel806">
    <w:name w:val="ListLabel 806"/>
    <w:qFormat/>
    <w:rPr>
      <w:rFonts w:cs="OpenSymbol"/>
      <w:sz w:val="19"/>
    </w:rPr>
  </w:style>
  <w:style w:type="character" w:customStyle="1" w:styleId="ListLabel807">
    <w:name w:val="ListLabel 807"/>
    <w:qFormat/>
    <w:rPr>
      <w:rFonts w:cs="OpenSymbol"/>
      <w:sz w:val="19"/>
    </w:rPr>
  </w:style>
  <w:style w:type="character" w:customStyle="1" w:styleId="ListLabel808">
    <w:name w:val="ListLabel 808"/>
    <w:qFormat/>
    <w:rPr>
      <w:rFonts w:cs="OpenSymbol"/>
      <w:sz w:val="19"/>
    </w:rPr>
  </w:style>
  <w:style w:type="character" w:customStyle="1" w:styleId="ListLabel809">
    <w:name w:val="ListLabel 809"/>
    <w:qFormat/>
    <w:rPr>
      <w:rFonts w:cs="OpenSymbol"/>
      <w:sz w:val="19"/>
    </w:rPr>
  </w:style>
  <w:style w:type="character" w:customStyle="1" w:styleId="ListLabel810">
    <w:name w:val="ListLabel 810"/>
    <w:qFormat/>
    <w:rPr>
      <w:rFonts w:cs="OpenSymbol"/>
      <w:sz w:val="19"/>
    </w:rPr>
  </w:style>
  <w:style w:type="character" w:customStyle="1" w:styleId="ListLabel811">
    <w:name w:val="ListLabel 811"/>
    <w:qFormat/>
    <w:rPr>
      <w:rFonts w:cs="OpenSymbol"/>
      <w:sz w:val="19"/>
    </w:rPr>
  </w:style>
  <w:style w:type="character" w:customStyle="1" w:styleId="ListLabel812">
    <w:name w:val="ListLabel 812"/>
    <w:qFormat/>
    <w:rPr>
      <w:rFonts w:cs="OpenSymbol"/>
      <w:sz w:val="19"/>
    </w:rPr>
  </w:style>
  <w:style w:type="character" w:customStyle="1" w:styleId="ListLabel813">
    <w:name w:val="ListLabel 813"/>
    <w:qFormat/>
    <w:rPr>
      <w:rFonts w:cs="OpenSymbol"/>
      <w:sz w:val="19"/>
    </w:rPr>
  </w:style>
  <w:style w:type="character" w:customStyle="1" w:styleId="ListLabel814">
    <w:name w:val="ListLabel 814"/>
    <w:qFormat/>
    <w:rPr>
      <w:rFonts w:cs="OpenSymbol"/>
      <w:sz w:val="19"/>
    </w:rPr>
  </w:style>
  <w:style w:type="character" w:customStyle="1" w:styleId="ListLabel815">
    <w:name w:val="ListLabel 815"/>
    <w:qFormat/>
    <w:rPr>
      <w:rFonts w:cs="OpenSymbol"/>
      <w:sz w:val="19"/>
    </w:rPr>
  </w:style>
  <w:style w:type="character" w:customStyle="1" w:styleId="ListLabel816">
    <w:name w:val="ListLabel 816"/>
    <w:qFormat/>
    <w:rPr>
      <w:rFonts w:cs="OpenSymbol"/>
      <w:sz w:val="19"/>
    </w:rPr>
  </w:style>
  <w:style w:type="character" w:customStyle="1" w:styleId="ListLabel817">
    <w:name w:val="ListLabel 817"/>
    <w:qFormat/>
    <w:rPr>
      <w:rFonts w:cs="OpenSymbol"/>
      <w:sz w:val="19"/>
    </w:rPr>
  </w:style>
  <w:style w:type="character" w:customStyle="1" w:styleId="ListLabel818">
    <w:name w:val="ListLabel 818"/>
    <w:qFormat/>
    <w:rPr>
      <w:rFonts w:cs="OpenSymbol"/>
      <w:sz w:val="19"/>
    </w:rPr>
  </w:style>
  <w:style w:type="character" w:customStyle="1" w:styleId="ListLabel819">
    <w:name w:val="ListLabel 819"/>
    <w:qFormat/>
    <w:rPr>
      <w:rFonts w:cs="OpenSymbol"/>
      <w:sz w:val="19"/>
    </w:rPr>
  </w:style>
  <w:style w:type="character" w:customStyle="1" w:styleId="ListLabel820">
    <w:name w:val="ListLabel 820"/>
    <w:qFormat/>
    <w:rPr>
      <w:rFonts w:cs="OpenSymbol"/>
      <w:sz w:val="19"/>
    </w:rPr>
  </w:style>
  <w:style w:type="character" w:customStyle="1" w:styleId="ListLabel821">
    <w:name w:val="ListLabel 821"/>
    <w:qFormat/>
    <w:rPr>
      <w:rFonts w:cs="OpenSymbol"/>
      <w:sz w:val="19"/>
    </w:rPr>
  </w:style>
  <w:style w:type="character" w:customStyle="1" w:styleId="ListLabel822">
    <w:name w:val="ListLabel 822"/>
    <w:qFormat/>
    <w:rPr>
      <w:rFonts w:cs="OpenSymbol"/>
      <w:sz w:val="19"/>
    </w:rPr>
  </w:style>
  <w:style w:type="character" w:customStyle="1" w:styleId="ListLabel823">
    <w:name w:val="ListLabel 823"/>
    <w:qFormat/>
    <w:rPr>
      <w:rFonts w:cs="OpenSymbol"/>
      <w:sz w:val="19"/>
    </w:rPr>
  </w:style>
  <w:style w:type="character" w:customStyle="1" w:styleId="ListLabel824">
    <w:name w:val="ListLabel 824"/>
    <w:qFormat/>
    <w:rPr>
      <w:rFonts w:cs="OpenSymbol"/>
      <w:sz w:val="19"/>
    </w:rPr>
  </w:style>
  <w:style w:type="character" w:customStyle="1" w:styleId="ListLabel825">
    <w:name w:val="ListLabel 825"/>
    <w:qFormat/>
    <w:rPr>
      <w:rFonts w:cs="OpenSymbol"/>
      <w:sz w:val="19"/>
    </w:rPr>
  </w:style>
  <w:style w:type="character" w:customStyle="1" w:styleId="ListLabel826">
    <w:name w:val="ListLabel 826"/>
    <w:qFormat/>
    <w:rPr>
      <w:rFonts w:cs="OpenSymbol"/>
      <w:sz w:val="19"/>
    </w:rPr>
  </w:style>
  <w:style w:type="character" w:customStyle="1" w:styleId="ListLabel827">
    <w:name w:val="ListLabel 827"/>
    <w:qFormat/>
    <w:rPr>
      <w:rFonts w:cs="OpenSymbol"/>
      <w:sz w:val="19"/>
    </w:rPr>
  </w:style>
  <w:style w:type="character" w:customStyle="1" w:styleId="ListLabel828">
    <w:name w:val="ListLabel 828"/>
    <w:qFormat/>
    <w:rPr>
      <w:rFonts w:cs="OpenSymbol"/>
      <w:sz w:val="19"/>
    </w:rPr>
  </w:style>
  <w:style w:type="character" w:customStyle="1" w:styleId="ListLabel829">
    <w:name w:val="ListLabel 829"/>
    <w:qFormat/>
    <w:rPr>
      <w:rFonts w:cs="OpenSymbol"/>
      <w:sz w:val="19"/>
    </w:rPr>
  </w:style>
  <w:style w:type="character" w:customStyle="1" w:styleId="ListLabel830">
    <w:name w:val="ListLabel 830"/>
    <w:qFormat/>
    <w:rPr>
      <w:rFonts w:cs="OpenSymbol"/>
      <w:sz w:val="19"/>
    </w:rPr>
  </w:style>
  <w:style w:type="character" w:customStyle="1" w:styleId="ListLabel831">
    <w:name w:val="ListLabel 831"/>
    <w:qFormat/>
    <w:rPr>
      <w:rFonts w:cs="OpenSymbol"/>
      <w:sz w:val="19"/>
    </w:rPr>
  </w:style>
  <w:style w:type="character" w:customStyle="1" w:styleId="ListLabel832">
    <w:name w:val="ListLabel 832"/>
    <w:qFormat/>
    <w:rPr>
      <w:rFonts w:cs="OpenSymbol"/>
      <w:sz w:val="19"/>
    </w:rPr>
  </w:style>
  <w:style w:type="character" w:customStyle="1" w:styleId="ListLabel833">
    <w:name w:val="ListLabel 833"/>
    <w:qFormat/>
    <w:rPr>
      <w:rFonts w:eastAsiaTheme="minorHAnsi"/>
      <w:lang w:eastAsia="ja-JP"/>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next w:val="Standaard"/>
    <w:uiPriority w:val="35"/>
    <w:unhideWhenUsed/>
    <w:qFormat/>
    <w:rsid w:val="007148B6"/>
    <w:pPr>
      <w:spacing w:after="200" w:line="240" w:lineRule="auto"/>
    </w:pPr>
    <w:rPr>
      <w:iCs/>
      <w:color w:val="595959" w:themeColor="text1" w:themeTint="A6"/>
      <w:sz w:val="16"/>
      <w:szCs w:val="18"/>
    </w:rPr>
  </w:style>
  <w:style w:type="paragraph" w:customStyle="1" w:styleId="Index">
    <w:name w:val="Index"/>
    <w:basedOn w:val="Standaard"/>
    <w:qFormat/>
    <w:pPr>
      <w:suppressLineNumbers/>
    </w:pPr>
    <w:rPr>
      <w:rFonts w:cs="FreeSans"/>
    </w:rPr>
  </w:style>
  <w:style w:type="paragraph" w:styleId="Lijstalinea">
    <w:name w:val="List Paragraph"/>
    <w:basedOn w:val="Standaard"/>
    <w:link w:val="LijstalineaChar"/>
    <w:uiPriority w:val="34"/>
    <w:qFormat/>
    <w:rsid w:val="00300A45"/>
    <w:pPr>
      <w:ind w:left="720"/>
      <w:contextualSpacing/>
    </w:pPr>
  </w:style>
  <w:style w:type="paragraph" w:styleId="Voettekst">
    <w:name w:val="footer"/>
    <w:basedOn w:val="Standaard"/>
    <w:link w:val="VoettekstChar"/>
    <w:uiPriority w:val="99"/>
    <w:unhideWhenUsed/>
    <w:rsid w:val="00AC4E27"/>
    <w:pPr>
      <w:tabs>
        <w:tab w:val="center" w:pos="4703"/>
        <w:tab w:val="right" w:pos="9406"/>
      </w:tabs>
    </w:pPr>
  </w:style>
  <w:style w:type="paragraph" w:styleId="Voetnoottekst">
    <w:name w:val="footnote text"/>
    <w:basedOn w:val="Standaard"/>
    <w:link w:val="VoetnoottekstChar"/>
    <w:uiPriority w:val="99"/>
    <w:unhideWhenUsed/>
    <w:qFormat/>
    <w:rsid w:val="00AC4E27"/>
    <w:rPr>
      <w:sz w:val="24"/>
      <w:szCs w:val="24"/>
    </w:rPr>
  </w:style>
  <w:style w:type="paragraph" w:styleId="Koptekst">
    <w:name w:val="header"/>
    <w:basedOn w:val="Standaard"/>
    <w:link w:val="KoptekstChar"/>
    <w:uiPriority w:val="99"/>
    <w:unhideWhenUsed/>
    <w:rsid w:val="00515401"/>
    <w:pPr>
      <w:tabs>
        <w:tab w:val="center" w:pos="4703"/>
        <w:tab w:val="right" w:pos="9406"/>
      </w:tabs>
    </w:pPr>
  </w:style>
  <w:style w:type="paragraph" w:styleId="Ballontekst">
    <w:name w:val="Balloon Text"/>
    <w:basedOn w:val="Standaard"/>
    <w:link w:val="BallontekstChar"/>
    <w:uiPriority w:val="99"/>
    <w:semiHidden/>
    <w:unhideWhenUsed/>
    <w:qFormat/>
    <w:rsid w:val="00FA520C"/>
    <w:rPr>
      <w:rFonts w:ascii="Lucida Grande" w:hAnsi="Lucida Grande" w:cs="Lucida Grande"/>
      <w:sz w:val="18"/>
      <w:szCs w:val="18"/>
    </w:rPr>
  </w:style>
  <w:style w:type="paragraph" w:styleId="Geenafstand">
    <w:name w:val="No Spacing"/>
    <w:link w:val="GeenafstandChar"/>
    <w:qFormat/>
    <w:rsid w:val="00DE02D1"/>
    <w:rPr>
      <w:rFonts w:ascii="PMingLiU" w:hAnsi="PMingLiU"/>
      <w:sz w:val="22"/>
      <w:szCs w:val="22"/>
    </w:rPr>
  </w:style>
  <w:style w:type="paragraph" w:styleId="Titel">
    <w:name w:val="Title"/>
    <w:basedOn w:val="Standaard"/>
    <w:next w:val="Standaard"/>
    <w:link w:val="TitelChar"/>
    <w:uiPriority w:val="10"/>
    <w:qFormat/>
    <w:rsid w:val="007148B6"/>
    <w:pPr>
      <w:spacing w:after="120"/>
    </w:pPr>
    <w:rPr>
      <w:rFonts w:ascii="Helvetica" w:hAnsi="Helvetica"/>
      <w:sz w:val="88"/>
      <w:szCs w:val="88"/>
    </w:rPr>
  </w:style>
  <w:style w:type="paragraph" w:styleId="Ondertitel">
    <w:name w:val="Subtitle"/>
    <w:basedOn w:val="Standaard"/>
    <w:next w:val="Standaard"/>
    <w:link w:val="OndertitelChar"/>
    <w:uiPriority w:val="11"/>
    <w:qFormat/>
    <w:rsid w:val="003F5FAA"/>
    <w:rPr>
      <w:rFonts w:ascii="Helvetica" w:hAnsi="Helvetica"/>
      <w:b/>
      <w:sz w:val="48"/>
      <w:szCs w:val="48"/>
    </w:rPr>
  </w:style>
  <w:style w:type="paragraph" w:customStyle="1" w:styleId="Textintable">
    <w:name w:val="Text in table"/>
    <w:basedOn w:val="Standaard"/>
    <w:qFormat/>
    <w:rsid w:val="003F5FAA"/>
    <w:pPr>
      <w:spacing w:line="264" w:lineRule="auto"/>
    </w:pPr>
    <w:rPr>
      <w:rFonts w:eastAsiaTheme="minorHAnsi"/>
      <w:sz w:val="18"/>
      <w:szCs w:val="18"/>
    </w:rPr>
  </w:style>
  <w:style w:type="paragraph" w:styleId="Inhopg1">
    <w:name w:val="toc 1"/>
    <w:basedOn w:val="Standaard"/>
    <w:next w:val="Standaard"/>
    <w:uiPriority w:val="39"/>
    <w:rsid w:val="00724019"/>
    <w:pPr>
      <w:spacing w:before="240" w:after="40"/>
    </w:pPr>
    <w:rPr>
      <w:b/>
      <w:bCs/>
      <w:sz w:val="22"/>
      <w:szCs w:val="24"/>
    </w:rPr>
  </w:style>
  <w:style w:type="paragraph" w:styleId="Inhopg2">
    <w:name w:val="toc 2"/>
    <w:basedOn w:val="Standaard"/>
    <w:next w:val="Standaard"/>
    <w:uiPriority w:val="39"/>
    <w:rsid w:val="00C26775"/>
    <w:pPr>
      <w:ind w:left="190"/>
    </w:pPr>
    <w:rPr>
      <w:sz w:val="20"/>
      <w:szCs w:val="22"/>
    </w:rPr>
  </w:style>
  <w:style w:type="paragraph" w:styleId="Tekstopmerking">
    <w:name w:val="annotation text"/>
    <w:basedOn w:val="Standaard"/>
    <w:link w:val="TekstopmerkingChar"/>
    <w:semiHidden/>
    <w:qFormat/>
    <w:rsid w:val="000D2737"/>
    <w:pPr>
      <w:widowControl/>
      <w:spacing w:before="120" w:after="120" w:line="240" w:lineRule="auto"/>
      <w:outlineLvl w:val="8"/>
    </w:pPr>
    <w:rPr>
      <w:rFonts w:eastAsia="Times New Roman" w:cs="Times New Roman"/>
      <w:bCs/>
      <w:sz w:val="20"/>
      <w:lang w:val="en-GB" w:eastAsia="en-US"/>
    </w:rPr>
  </w:style>
  <w:style w:type="paragraph" w:styleId="Kopvaninhoudsopgave">
    <w:name w:val="TOC Heading"/>
    <w:basedOn w:val="Kop1"/>
    <w:next w:val="Standaard"/>
    <w:uiPriority w:val="39"/>
    <w:unhideWhenUsed/>
    <w:qFormat/>
    <w:rsid w:val="00724019"/>
    <w:pPr>
      <w:widowControl/>
      <w:numPr>
        <w:numId w:val="0"/>
      </w:numPr>
      <w:suppressAutoHyphens w:val="0"/>
      <w:spacing w:before="0" w:after="400" w:line="276" w:lineRule="auto"/>
    </w:pPr>
    <w:rPr>
      <w:szCs w:val="28"/>
      <w:lang w:eastAsia="en-US"/>
    </w:rPr>
  </w:style>
  <w:style w:type="paragraph" w:styleId="Inhopg3">
    <w:name w:val="toc 3"/>
    <w:basedOn w:val="Standaard"/>
    <w:next w:val="Standaard"/>
    <w:autoRedefine/>
    <w:uiPriority w:val="39"/>
    <w:unhideWhenUsed/>
    <w:rsid w:val="00724019"/>
    <w:pPr>
      <w:ind w:left="380"/>
    </w:pPr>
    <w:rPr>
      <w:sz w:val="20"/>
      <w:szCs w:val="22"/>
    </w:rPr>
  </w:style>
  <w:style w:type="paragraph" w:styleId="Inhopg4">
    <w:name w:val="toc 4"/>
    <w:basedOn w:val="Standaard"/>
    <w:next w:val="Standaard"/>
    <w:autoRedefine/>
    <w:uiPriority w:val="39"/>
    <w:unhideWhenUsed/>
    <w:rsid w:val="00014ED3"/>
    <w:pPr>
      <w:ind w:left="570"/>
    </w:pPr>
    <w:rPr>
      <w:rFonts w:asciiTheme="minorHAnsi" w:hAnsiTheme="minorHAnsi"/>
      <w:sz w:val="18"/>
      <w:szCs w:val="18"/>
    </w:rPr>
  </w:style>
  <w:style w:type="paragraph" w:styleId="Inhopg5">
    <w:name w:val="toc 5"/>
    <w:basedOn w:val="Standaard"/>
    <w:next w:val="Standaard"/>
    <w:autoRedefine/>
    <w:uiPriority w:val="39"/>
    <w:unhideWhenUsed/>
    <w:rsid w:val="00014ED3"/>
    <w:pPr>
      <w:ind w:left="760"/>
    </w:pPr>
    <w:rPr>
      <w:rFonts w:asciiTheme="minorHAnsi" w:hAnsiTheme="minorHAnsi"/>
      <w:sz w:val="18"/>
      <w:szCs w:val="18"/>
    </w:rPr>
  </w:style>
  <w:style w:type="paragraph" w:styleId="Inhopg6">
    <w:name w:val="toc 6"/>
    <w:basedOn w:val="Standaard"/>
    <w:next w:val="Standaard"/>
    <w:autoRedefine/>
    <w:uiPriority w:val="39"/>
    <w:unhideWhenUsed/>
    <w:rsid w:val="00014ED3"/>
    <w:pPr>
      <w:ind w:left="950"/>
    </w:pPr>
    <w:rPr>
      <w:rFonts w:asciiTheme="minorHAnsi" w:hAnsiTheme="minorHAnsi"/>
      <w:sz w:val="18"/>
      <w:szCs w:val="18"/>
    </w:rPr>
  </w:style>
  <w:style w:type="paragraph" w:styleId="Inhopg7">
    <w:name w:val="toc 7"/>
    <w:basedOn w:val="Standaard"/>
    <w:next w:val="Standaard"/>
    <w:autoRedefine/>
    <w:uiPriority w:val="39"/>
    <w:unhideWhenUsed/>
    <w:rsid w:val="00014ED3"/>
    <w:pPr>
      <w:ind w:left="1140"/>
    </w:pPr>
    <w:rPr>
      <w:rFonts w:asciiTheme="minorHAnsi" w:hAnsiTheme="minorHAnsi"/>
      <w:sz w:val="18"/>
      <w:szCs w:val="18"/>
    </w:rPr>
  </w:style>
  <w:style w:type="paragraph" w:styleId="Inhopg8">
    <w:name w:val="toc 8"/>
    <w:basedOn w:val="Standaard"/>
    <w:next w:val="Standaard"/>
    <w:autoRedefine/>
    <w:uiPriority w:val="39"/>
    <w:unhideWhenUsed/>
    <w:rsid w:val="00014ED3"/>
    <w:pPr>
      <w:ind w:left="1330"/>
    </w:pPr>
    <w:rPr>
      <w:rFonts w:asciiTheme="minorHAnsi" w:hAnsiTheme="minorHAnsi"/>
      <w:sz w:val="18"/>
      <w:szCs w:val="18"/>
    </w:rPr>
  </w:style>
  <w:style w:type="paragraph" w:styleId="Inhopg9">
    <w:name w:val="toc 9"/>
    <w:basedOn w:val="Standaard"/>
    <w:next w:val="Standaard"/>
    <w:autoRedefine/>
    <w:uiPriority w:val="39"/>
    <w:unhideWhenUsed/>
    <w:rsid w:val="00014ED3"/>
    <w:pPr>
      <w:ind w:left="1520"/>
    </w:pPr>
    <w:rPr>
      <w:rFonts w:asciiTheme="minorHAnsi" w:hAnsiTheme="minorHAnsi"/>
      <w:sz w:val="18"/>
      <w:szCs w:val="18"/>
    </w:rPr>
  </w:style>
  <w:style w:type="paragraph" w:customStyle="1" w:styleId="FrameContents">
    <w:name w:val="Frame Content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numbering" w:styleId="111111">
    <w:name w:val="Outline List 2"/>
    <w:uiPriority w:val="99"/>
    <w:semiHidden/>
    <w:unhideWhenUsed/>
    <w:qFormat/>
    <w:rsid w:val="00E14D83"/>
  </w:style>
  <w:style w:type="table" w:styleId="Tabelraster">
    <w:name w:val="Table Grid"/>
    <w:basedOn w:val="Standaardtabel"/>
    <w:uiPriority w:val="59"/>
    <w:rsid w:val="000C0EFD"/>
    <w:rPr>
      <w:rFonts w:eastAsiaTheme="minorHAnsi"/>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chtearcering-accent1">
    <w:name w:val="Light Shading Accent 1"/>
    <w:basedOn w:val="Standaardtabel"/>
    <w:uiPriority w:val="60"/>
    <w:rsid w:val="00F511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
    <w:name w:val="Light Shading"/>
    <w:basedOn w:val="Standaardtabel"/>
    <w:uiPriority w:val="60"/>
    <w:rsid w:val="00F511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emiddeldearcering2">
    <w:name w:val="Medium Shading 2"/>
    <w:basedOn w:val="Standaardtabel"/>
    <w:uiPriority w:val="64"/>
    <w:rsid w:val="00553D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leurrijkraster-accent5">
    <w:name w:val="Colorful Grid Accent 5"/>
    <w:basedOn w:val="Standaardtabel"/>
    <w:uiPriority w:val="73"/>
    <w:rsid w:val="00553D6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oc.gov/standards/iso639-2/php/code_list.php" TargetMode="External"/><Relationship Id="rId18" Type="http://schemas.openxmlformats.org/officeDocument/2006/relationships/hyperlink" Target="http://www.loc.gov/standards/iso639-2/php/code_list.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loc.gov/standards/iso639-2/php/code_list.php" TargetMode="External"/><Relationship Id="rId17" Type="http://schemas.openxmlformats.org/officeDocument/2006/relationships/hyperlink" Target="http://www.iso.org/iso/country_codes.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so.org/iso/date_and_time_format" TargetMode="External"/><Relationship Id="rId20" Type="http://schemas.openxmlformats.org/officeDocument/2006/relationships/hyperlink" Target="http://www.w3schools.com/tags/ref_urlencod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org/iso/date_and_time_forma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3.org/Protocols" TargetMode="External"/><Relationship Id="rId23" Type="http://schemas.openxmlformats.org/officeDocument/2006/relationships/image" Target="media/image5.jpeg"/><Relationship Id="rId10" Type="http://schemas.openxmlformats.org/officeDocument/2006/relationships/hyperlink" Target="http://www.iso.org/iso/date_and_time_format" TargetMode="External"/><Relationship Id="rId19" Type="http://schemas.openxmlformats.org/officeDocument/2006/relationships/hyperlink" Target="http://www.json.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WebPlatformForEmbedded/WPEFramework/blob/master/doc/WPE%20-%20API%20-%20WPEFramework.docx" TargetMode="External"/><Relationship Id="rId22"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BAC3E-DB83-4244-A6E8-5A0284F54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20</Pages>
  <Words>4270</Words>
  <Characters>24341</Characters>
  <Application>Microsoft Office Word</Application>
  <DocSecurity>0</DocSecurity>
  <Lines>202</Lines>
  <Paragraphs>57</Paragraphs>
  <ScaleCrop>false</ScaleCrop>
  <HeadingPairs>
    <vt:vector size="2" baseType="variant">
      <vt:variant>
        <vt:lpstr>Titel</vt:lpstr>
      </vt:variant>
      <vt:variant>
        <vt:i4>1</vt:i4>
      </vt:variant>
    </vt:vector>
  </HeadingPairs>
  <TitlesOfParts>
    <vt:vector size="1" baseType="lpstr">
      <vt:lpstr>API Reference</vt:lpstr>
    </vt:vector>
  </TitlesOfParts>
  <Company>Metrological</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WPEFramework</dc:subject>
  <dc:creator>Pierre Wielders</dc:creator>
  <dc:description/>
  <cp:lastModifiedBy>Pierre Wielders</cp:lastModifiedBy>
  <cp:revision>65</cp:revision>
  <cp:lastPrinted>2017-10-18T10:43:00Z</cp:lastPrinted>
  <dcterms:created xsi:type="dcterms:W3CDTF">2017-10-23T09:17:00Z</dcterms:created>
  <dcterms:modified xsi:type="dcterms:W3CDTF">2019-02-26T09:20:00Z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Metrological</vt:lpwstr>
  </property>
  <property fmtid="{D5CDD505-2E9C-101B-9397-08002B2CF9AE}" pid="4" name="DocSecurity">
    <vt:i4>0</vt:i4>
  </property>
  <property fmtid="{D5CDD505-2E9C-101B-9397-08002B2CF9AE}" pid="5" name="Framework">
    <vt:lpwstr>WPEFramework</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Telephone number">
    <vt:lpwstr>confidential</vt:lpwstr>
  </property>
  <property fmtid="{D5CDD505-2E9C-101B-9397-08002B2CF9AE}" pid="11" name="Version">
    <vt:lpwstr>0.5</vt:lpwstr>
  </property>
</Properties>
</file>