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B2" w:rsidRDefault="008B26D4">
      <w:r>
        <w:t>Лабораторная работа №4 МиЭТ-420 Буслаев В.С.</w:t>
      </w:r>
    </w:p>
    <w:p w:rsidR="008B26D4" w:rsidRDefault="008B26D4">
      <w:r>
        <w:t>ТПСТ:</w:t>
      </w:r>
    </w:p>
    <w:p w:rsidR="008B26D4" w:rsidRDefault="008B26D4">
      <w:r>
        <w:rPr>
          <w:noProof/>
          <w:lang w:eastAsia="ru-RU"/>
        </w:rPr>
        <w:drawing>
          <wp:inline distT="0" distB="0" distL="0" distR="0">
            <wp:extent cx="5940425" cy="72065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D4" w:rsidRDefault="008B26D4">
      <w:r>
        <w:t>ТПМТ:</w:t>
      </w:r>
    </w:p>
    <w:p w:rsidR="008B26D4" w:rsidRDefault="008B26D4">
      <w:r>
        <w:rPr>
          <w:noProof/>
          <w:lang w:eastAsia="ru-RU"/>
        </w:rPr>
        <w:drawing>
          <wp:inline distT="0" distB="0" distL="0" distR="0">
            <wp:extent cx="5940425" cy="28004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D4" w:rsidRDefault="008B26D4">
      <w:r>
        <w:t>Структурная схема:</w:t>
      </w:r>
    </w:p>
    <w:p w:rsidR="008B26D4" w:rsidRDefault="008B26D4">
      <w:r>
        <w:rPr>
          <w:noProof/>
          <w:lang w:eastAsia="ru-RU"/>
        </w:rPr>
        <w:drawing>
          <wp:inline distT="0" distB="0" distL="0" distR="0">
            <wp:extent cx="1492250" cy="27946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D4" w:rsidRPr="008B26D4" w:rsidRDefault="008B26D4"/>
    <w:sectPr w:rsidR="008B26D4" w:rsidRPr="008B26D4" w:rsidSect="00ED2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B26D4"/>
    <w:rsid w:val="00091B03"/>
    <w:rsid w:val="001D309C"/>
    <w:rsid w:val="007F3673"/>
    <w:rsid w:val="008A2B72"/>
    <w:rsid w:val="008B26D4"/>
    <w:rsid w:val="00DE74C4"/>
    <w:rsid w:val="00ED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admk</dc:creator>
  <cp:keywords/>
  <dc:description/>
  <cp:lastModifiedBy>admk</cp:lastModifiedBy>
  <cp:revision>2</cp:revision>
  <dcterms:created xsi:type="dcterms:W3CDTF">2017-11-03T08:08:00Z</dcterms:created>
  <dcterms:modified xsi:type="dcterms:W3CDTF">2017-11-03T08:10:00Z</dcterms:modified>
</cp:coreProperties>
</file>