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C28" w:rsidRDefault="001C62B5" w:rsidP="00EF42D7">
      <w:pPr>
        <w:pStyle w:val="Heading1"/>
        <w:keepNext w:val="0"/>
        <w:keepLines w:val="0"/>
      </w:pPr>
      <w:r>
        <w:t>Data-intensive multiple-cause-of-death approach to identifying underlying cause</w:t>
      </w:r>
    </w:p>
    <w:p w:rsidR="001C62B5" w:rsidRDefault="001C62B5" w:rsidP="00EF42D7">
      <w:pPr>
        <w:pStyle w:val="Heading2"/>
        <w:keepNext w:val="0"/>
        <w:keepLines w:val="0"/>
      </w:pPr>
      <w:r>
        <w:t>Introduction</w:t>
      </w:r>
    </w:p>
    <w:p w:rsidR="00D23F39" w:rsidRDefault="00D23F39" w:rsidP="00770D2B">
      <w:pPr>
        <w:spacing w:after="0" w:line="240" w:lineRule="auto"/>
      </w:pPr>
    </w:p>
    <w:p w:rsidR="00C84E5A" w:rsidRPr="00C84E5A" w:rsidRDefault="00C84E5A" w:rsidP="00C84E5A">
      <w:pPr>
        <w:pStyle w:val="ListParagraph"/>
        <w:numPr>
          <w:ilvl w:val="0"/>
          <w:numId w:val="1"/>
        </w:numPr>
        <w:spacing w:after="0" w:line="240" w:lineRule="auto"/>
        <w:rPr>
          <w:color w:val="FF0000"/>
        </w:rPr>
      </w:pPr>
      <w:r>
        <w:rPr>
          <w:b/>
          <w:color w:val="FF0000"/>
        </w:rPr>
        <w:t xml:space="preserve">GOAL:  </w:t>
      </w:r>
      <w:r w:rsidRPr="00C84E5A">
        <w:rPr>
          <w:b/>
          <w:color w:val="FF0000"/>
        </w:rPr>
        <w:t xml:space="preserve">How much better can me make the CSMF accuracy using naïve Bayes? </w:t>
      </w:r>
      <w:r w:rsidRPr="00C84E5A">
        <w:rPr>
          <w:color w:val="FF0000"/>
        </w:rPr>
        <w:t xml:space="preserve"> </w:t>
      </w:r>
    </w:p>
    <w:p w:rsidR="00D23F39" w:rsidRPr="00C84E5A" w:rsidRDefault="00DA7715" w:rsidP="00770D2B">
      <w:pPr>
        <w:pStyle w:val="ListParagraph"/>
        <w:numPr>
          <w:ilvl w:val="0"/>
          <w:numId w:val="1"/>
        </w:numPr>
        <w:spacing w:after="0" w:line="240" w:lineRule="auto"/>
        <w:rPr>
          <w:color w:val="FF0000"/>
        </w:rPr>
      </w:pPr>
      <w:r w:rsidRPr="00C84E5A">
        <w:rPr>
          <w:color w:val="FF0000"/>
        </w:rPr>
        <w:t>S</w:t>
      </w:r>
      <w:r w:rsidR="00770D2B" w:rsidRPr="00C84E5A">
        <w:rPr>
          <w:color w:val="FF0000"/>
        </w:rPr>
        <w:t xml:space="preserve">ee Raphael Lozano, Hernandez paper.  Assessing quality of </w:t>
      </w:r>
      <w:r w:rsidR="009271E0" w:rsidRPr="00C84E5A">
        <w:rPr>
          <w:color w:val="FF0000"/>
        </w:rPr>
        <w:t>medical</w:t>
      </w:r>
      <w:r w:rsidR="00770D2B" w:rsidRPr="00C84E5A">
        <w:rPr>
          <w:color w:val="FF0000"/>
        </w:rPr>
        <w:t xml:space="preserve"> death certification.</w:t>
      </w:r>
    </w:p>
    <w:p w:rsidR="00DA7715" w:rsidRPr="00C84E5A" w:rsidRDefault="00DA7715" w:rsidP="00DA7715">
      <w:pPr>
        <w:pStyle w:val="ListParagraph"/>
        <w:numPr>
          <w:ilvl w:val="1"/>
          <w:numId w:val="1"/>
        </w:numPr>
        <w:spacing w:after="0" w:line="240" w:lineRule="auto"/>
        <w:rPr>
          <w:color w:val="FF0000"/>
        </w:rPr>
      </w:pPr>
      <w:r w:rsidRPr="00C84E5A">
        <w:rPr>
          <w:color w:val="FF0000"/>
        </w:rPr>
        <w:t xml:space="preserve">Break ages into Neonatal (),  Child(),  Adult()  </w:t>
      </w:r>
    </w:p>
    <w:p w:rsidR="00DA7715" w:rsidRPr="00C84E5A" w:rsidRDefault="00DA7715" w:rsidP="00DA7715">
      <w:pPr>
        <w:pStyle w:val="ListParagraph"/>
        <w:numPr>
          <w:ilvl w:val="1"/>
          <w:numId w:val="1"/>
        </w:numPr>
        <w:spacing w:after="0" w:line="240" w:lineRule="auto"/>
        <w:rPr>
          <w:color w:val="FF0000"/>
        </w:rPr>
      </w:pPr>
      <w:r w:rsidRPr="00C84E5A">
        <w:rPr>
          <w:color w:val="FF0000"/>
        </w:rPr>
        <w:t>Drop stillbirths</w:t>
      </w:r>
    </w:p>
    <w:p w:rsidR="00770D2B" w:rsidRPr="00C84E5A" w:rsidRDefault="00770D2B" w:rsidP="00770D2B">
      <w:pPr>
        <w:pStyle w:val="ListParagraph"/>
        <w:numPr>
          <w:ilvl w:val="0"/>
          <w:numId w:val="1"/>
        </w:numPr>
        <w:spacing w:after="0" w:line="240" w:lineRule="auto"/>
        <w:rPr>
          <w:color w:val="FF0000"/>
        </w:rPr>
      </w:pPr>
      <w:r w:rsidRPr="00C84E5A">
        <w:rPr>
          <w:color w:val="FF0000"/>
        </w:rPr>
        <w:t xml:space="preserve">Could use the </w:t>
      </w:r>
      <w:proofErr w:type="spellStart"/>
      <w:r w:rsidRPr="00C84E5A">
        <w:rPr>
          <w:color w:val="FF0000"/>
        </w:rPr>
        <w:t>logOdds</w:t>
      </w:r>
      <w:proofErr w:type="spellEnd"/>
      <w:r w:rsidRPr="00C84E5A">
        <w:rPr>
          <w:color w:val="FF0000"/>
        </w:rPr>
        <w:t xml:space="preserve"> cutoff</w:t>
      </w:r>
    </w:p>
    <w:p w:rsidR="00770D2B" w:rsidRPr="00C84E5A" w:rsidRDefault="00770D2B" w:rsidP="00770D2B">
      <w:pPr>
        <w:pStyle w:val="ListParagraph"/>
        <w:numPr>
          <w:ilvl w:val="1"/>
          <w:numId w:val="1"/>
        </w:numPr>
        <w:spacing w:after="0" w:line="240" w:lineRule="auto"/>
        <w:rPr>
          <w:color w:val="FF0000"/>
        </w:rPr>
      </w:pPr>
      <w:r w:rsidRPr="00C84E5A">
        <w:rPr>
          <w:color w:val="FF0000"/>
        </w:rPr>
        <w:t>Would need a method for dealing with those misclassification?</w:t>
      </w:r>
    </w:p>
    <w:p w:rsidR="00770D2B" w:rsidRPr="00C84E5A" w:rsidRDefault="00770D2B" w:rsidP="00770D2B">
      <w:pPr>
        <w:pStyle w:val="ListParagraph"/>
        <w:numPr>
          <w:ilvl w:val="1"/>
          <w:numId w:val="1"/>
        </w:numPr>
        <w:spacing w:after="0" w:line="240" w:lineRule="auto"/>
        <w:rPr>
          <w:color w:val="FF0000"/>
        </w:rPr>
      </w:pPr>
      <w:r w:rsidRPr="00C84E5A">
        <w:rPr>
          <w:color w:val="FF0000"/>
        </w:rPr>
        <w:t xml:space="preserve">Could calculate the CSMF just neglecting the guys with low </w:t>
      </w:r>
      <w:proofErr w:type="spellStart"/>
      <w:r w:rsidRPr="00C84E5A">
        <w:rPr>
          <w:color w:val="FF0000"/>
        </w:rPr>
        <w:t>logOdds</w:t>
      </w:r>
      <w:proofErr w:type="spellEnd"/>
    </w:p>
    <w:p w:rsidR="00770D2B" w:rsidRPr="00C84E5A" w:rsidRDefault="00770D2B" w:rsidP="00770D2B">
      <w:pPr>
        <w:pStyle w:val="ListParagraph"/>
        <w:numPr>
          <w:ilvl w:val="1"/>
          <w:numId w:val="1"/>
        </w:numPr>
        <w:spacing w:after="0" w:line="240" w:lineRule="auto"/>
        <w:rPr>
          <w:color w:val="FF0000"/>
        </w:rPr>
      </w:pPr>
      <w:r w:rsidRPr="00C84E5A">
        <w:rPr>
          <w:color w:val="FF0000"/>
        </w:rPr>
        <w:t>For CCC could do the same thing (leave the poor performer out)</w:t>
      </w:r>
    </w:p>
    <w:p w:rsidR="00C84E5A" w:rsidRPr="00C84E5A" w:rsidRDefault="00C84E5A" w:rsidP="00C84E5A">
      <w:pPr>
        <w:pStyle w:val="ListParagraph"/>
        <w:numPr>
          <w:ilvl w:val="0"/>
          <w:numId w:val="1"/>
        </w:numPr>
        <w:rPr>
          <w:color w:val="FF0000"/>
        </w:rPr>
      </w:pPr>
      <w:r w:rsidRPr="00C84E5A">
        <w:rPr>
          <w:color w:val="FF0000"/>
        </w:rPr>
        <w:t>Active vs. passive voice?  ACTIVE VOICE PAST TENSE</w:t>
      </w:r>
    </w:p>
    <w:p w:rsidR="00C84E5A" w:rsidRPr="00C84E5A" w:rsidRDefault="00C84E5A" w:rsidP="00C84E5A">
      <w:pPr>
        <w:pStyle w:val="ListParagraph"/>
        <w:numPr>
          <w:ilvl w:val="0"/>
          <w:numId w:val="1"/>
        </w:numPr>
        <w:rPr>
          <w:color w:val="FF0000"/>
        </w:rPr>
      </w:pPr>
      <w:r w:rsidRPr="00C84E5A">
        <w:rPr>
          <w:color w:val="FF0000"/>
        </w:rPr>
        <w:t>Target audience with respect to machine learning and Naïve Bayes? THEY DON’T KNOW MUCH ABOUT ML AND NAÏVE BAYES.   JOURNAL OF POP HEALTH METRICS</w:t>
      </w:r>
    </w:p>
    <w:p w:rsidR="00770D2B" w:rsidRDefault="00770D2B" w:rsidP="00770D2B">
      <w:pPr>
        <w:pStyle w:val="ListParagraph"/>
        <w:numPr>
          <w:ilvl w:val="0"/>
          <w:numId w:val="1"/>
        </w:numPr>
        <w:spacing w:after="0" w:line="240" w:lineRule="auto"/>
      </w:pPr>
    </w:p>
    <w:p w:rsidR="00770D2B" w:rsidRDefault="00770D2B" w:rsidP="00770D2B">
      <w:pPr>
        <w:spacing w:after="0" w:line="240" w:lineRule="auto"/>
      </w:pPr>
    </w:p>
    <w:p w:rsidR="00770D2B" w:rsidRPr="00815E9C" w:rsidRDefault="00770D2B" w:rsidP="00770D2B">
      <w:pPr>
        <w:spacing w:after="0" w:line="240" w:lineRule="auto"/>
        <w:rPr>
          <w:b/>
          <w:color w:val="FF0000"/>
        </w:rPr>
      </w:pPr>
      <w:r w:rsidRPr="00815E9C">
        <w:rPr>
          <w:b/>
          <w:color w:val="FF0000"/>
        </w:rPr>
        <w:t>Send Abie a copy of my Resume/CV</w:t>
      </w:r>
    </w:p>
    <w:p w:rsidR="00770D2B" w:rsidRDefault="00770D2B" w:rsidP="00770D2B">
      <w:pPr>
        <w:spacing w:after="0" w:line="240" w:lineRule="auto"/>
      </w:pPr>
    </w:p>
    <w:p w:rsidR="00770D2B" w:rsidRDefault="00770D2B" w:rsidP="00770D2B">
      <w:pPr>
        <w:spacing w:after="0" w:line="240" w:lineRule="auto"/>
      </w:pPr>
    </w:p>
    <w:p w:rsidR="00770D2B" w:rsidRDefault="00770D2B" w:rsidP="00770D2B">
      <w:pPr>
        <w:spacing w:after="0" w:line="240" w:lineRule="auto"/>
      </w:pPr>
    </w:p>
    <w:p w:rsidR="00770D2B" w:rsidRDefault="00770D2B" w:rsidP="00770D2B">
      <w:pPr>
        <w:spacing w:after="0" w:line="240" w:lineRule="auto"/>
      </w:pPr>
    </w:p>
    <w:p w:rsidR="00D23F39" w:rsidRDefault="00D23F39" w:rsidP="00770D2B">
      <w:pPr>
        <w:spacing w:after="0" w:line="240" w:lineRule="auto"/>
      </w:pPr>
    </w:p>
    <w:p w:rsidR="00D23F39" w:rsidRPr="00D23F39" w:rsidRDefault="00D23F39" w:rsidP="00770D2B">
      <w:pPr>
        <w:spacing w:after="0" w:line="240" w:lineRule="auto"/>
      </w:pPr>
    </w:p>
    <w:p w:rsidR="001C62B5" w:rsidRDefault="00F155FE" w:rsidP="00EF42D7">
      <w:r>
        <w:t xml:space="preserve">Health decision makers need timely and </w:t>
      </w:r>
      <w:r w:rsidRPr="00F155FE">
        <w:t>accurate</w:t>
      </w:r>
      <w:r>
        <w:t xml:space="preserve"> information to inform policy. Burden of disease measurement provides some of this information, through measurement of health loss due to a mutually exclusive and collectively exhaustive set of diseases. </w:t>
      </w:r>
      <w:r w:rsidR="001C62B5" w:rsidRPr="00F155FE">
        <w:t>Cause</w:t>
      </w:r>
      <w:r w:rsidR="001C62B5">
        <w:t xml:space="preserve"> of death information from vital registration is a key input to burden of disease work.</w:t>
      </w:r>
    </w:p>
    <w:p w:rsidR="00F155FE" w:rsidRDefault="00F155FE" w:rsidP="001C62B5">
      <w:r>
        <w:t>Vital registration systems collect death certificates, among other things, and there is a complex administrative process to go from death certification by doctors and medical examiners to cause-of-death data routinely collected and analyzed in vital statistical reports.  There are many chances for information to be corrupted during this process. From a burden-of-disease measurement perspective, the sum total of this information corruption is manifest in “g</w:t>
      </w:r>
      <w:r w:rsidR="001C62B5">
        <w:t>arbage codes</w:t>
      </w:r>
      <w:r>
        <w:t>” or underlying causes of death that are not relevant from a public health perspective.</w:t>
      </w:r>
    </w:p>
    <w:p w:rsidR="001C62B5" w:rsidRDefault="001C62B5" w:rsidP="001C62B5">
      <w:r>
        <w:t>Previous work has addressed th</w:t>
      </w:r>
      <w:r w:rsidR="00F155FE">
        <w:t>e noise introduced at multiple points in the vital registration process through several complementary approaches</w:t>
      </w:r>
      <w:r>
        <w:t>.</w:t>
      </w:r>
      <w:r w:rsidR="00F155FE">
        <w:t xml:space="preserve"> One line of work has focused on educating medical certifiers about the importance of cause-of-death information and training them to provide more relevant information in death certificates.[ref?]  Another line has focused on </w:t>
      </w:r>
      <w:r w:rsidR="00611518">
        <w:t>quality</w:t>
      </w:r>
      <w:r w:rsidR="00F155FE">
        <w:t xml:space="preserve"> </w:t>
      </w:r>
      <w:r w:rsidR="00611518">
        <w:t xml:space="preserve">assurance later in the data pipeline, for example through procedures where state-level administrators use a query process to request additional information to augment unclear death certificates.  In global burden of disease </w:t>
      </w:r>
      <w:r w:rsidR="00611518">
        <w:lastRenderedPageBreak/>
        <w:t>estimation, a third approach has been pursued extensively, post hoc correction of non-public-health relevant underlying causes.</w:t>
      </w:r>
      <w:r>
        <w:t xml:space="preserve">[ref </w:t>
      </w:r>
      <w:proofErr w:type="spellStart"/>
      <w:r>
        <w:t>Naghavi</w:t>
      </w:r>
      <w:proofErr w:type="spellEnd"/>
      <w:r>
        <w:t xml:space="preserve"> et al</w:t>
      </w:r>
      <w:r w:rsidR="00611518">
        <w:t xml:space="preserve">, targeting non-obvious errors in death certificate lars age </w:t>
      </w:r>
      <w:proofErr w:type="spellStart"/>
      <w:r w:rsidR="00611518">
        <w:t>johansson</w:t>
      </w:r>
      <w:proofErr w:type="spellEnd"/>
      <w:r>
        <w:t>]</w:t>
      </w:r>
      <w:r w:rsidR="00611518">
        <w:t xml:space="preserve">  There is still plenty of work to be done along all of these lines, however.[ref VR quality paper]</w:t>
      </w:r>
    </w:p>
    <w:p w:rsidR="001C62B5" w:rsidRDefault="00611518" w:rsidP="007761B4">
      <w:r>
        <w:t>In this work, w</w:t>
      </w:r>
      <w:r w:rsidR="001C62B5">
        <w:t xml:space="preserve">e </w:t>
      </w:r>
      <w:r>
        <w:t xml:space="preserve">have </w:t>
      </w:r>
      <w:r w:rsidR="001C62B5">
        <w:t>develop</w:t>
      </w:r>
      <w:r>
        <w:t>ed</w:t>
      </w:r>
      <w:r w:rsidR="001C62B5">
        <w:t xml:space="preserve"> an alternative approach that uses multiple cause-of-death (MCD) data</w:t>
      </w:r>
      <w:r>
        <w:t xml:space="preserve"> to correct obvious and non-obvious errors in death certificate data.  We use a data-intensive approach, relying on the vast amount of death certificates to include most possible errors and paired examples where the same causal sequence led to correct death certificates.</w:t>
      </w:r>
      <w:r w:rsidR="00952E97">
        <w:t xml:space="preserve"> We find XXX.</w:t>
      </w:r>
    </w:p>
    <w:p w:rsidR="007761B4" w:rsidRDefault="007761B4" w:rsidP="007761B4"/>
    <w:p w:rsidR="007761B4" w:rsidRDefault="007761B4" w:rsidP="007761B4"/>
    <w:p w:rsidR="001C62B5" w:rsidRDefault="001C62B5" w:rsidP="007761B4">
      <w:pPr>
        <w:pStyle w:val="Heading2"/>
        <w:keepNext w:val="0"/>
        <w:keepLines w:val="0"/>
      </w:pPr>
      <w:r>
        <w:t>Methods</w:t>
      </w:r>
    </w:p>
    <w:p w:rsidR="001C62B5" w:rsidRDefault="00F170E6" w:rsidP="007761B4">
      <w:pPr>
        <w:pStyle w:val="Heading3"/>
        <w:keepNext w:val="0"/>
        <w:keepLines w:val="0"/>
      </w:pPr>
      <w:r>
        <w:t>Data sources</w:t>
      </w:r>
    </w:p>
    <w:p w:rsidR="00093BB6" w:rsidRDefault="00F170E6" w:rsidP="007761B4">
      <w:r>
        <w:t>USA MCD data from 1980 to 2010</w:t>
      </w:r>
      <w:r w:rsidR="00720360">
        <w:t>, which we grouped by age, sex, and year</w:t>
      </w:r>
      <w:r>
        <w:t xml:space="preserve">. </w:t>
      </w:r>
      <w:r w:rsidR="005F5958">
        <w:t xml:space="preserve"> </w:t>
      </w:r>
      <w:r>
        <w:t>PHMRC gold-standard validation data with linked MCD death certificates from Mexico City</w:t>
      </w:r>
      <w:r w:rsidR="005F5958">
        <w:t xml:space="preserve"> includes information from 1,587 individuals, 224 of whom had ‘_</w:t>
      </w:r>
      <w:proofErr w:type="spellStart"/>
      <w:r w:rsidR="005F5958">
        <w:t>gc</w:t>
      </w:r>
      <w:proofErr w:type="spellEnd"/>
      <w:r w:rsidR="005F5958">
        <w:t>’ associated with their official cause of death.   Information available for each subject includes age, gender, educational level, smoking and drinking habits, marital status and a variety of other survey items.</w:t>
      </w:r>
      <w:r w:rsidR="00EF42D7">
        <w:t xml:space="preserve">  </w:t>
      </w:r>
      <w:r w:rsidR="00DA7715">
        <w:t>As with a previous analysis of this data (</w:t>
      </w:r>
      <w:r w:rsidR="00DA7715" w:rsidRPr="00DA7715">
        <w:t>Hernández et al. Population Health Metrics 2011, 9:38</w:t>
      </w:r>
      <w:r w:rsidR="00DA7715">
        <w:t xml:space="preserve">), </w:t>
      </w:r>
      <w:r w:rsidR="00C84E5A">
        <w:t xml:space="preserve"> cases </w:t>
      </w:r>
      <w:r w:rsidR="00DA7715">
        <w:t xml:space="preserve">were classified on the basis of age </w:t>
      </w:r>
      <w:r w:rsidR="00C84E5A">
        <w:t xml:space="preserve">at death </w:t>
      </w:r>
      <w:r w:rsidR="00DA7715">
        <w:t>as ‘neonate’ (</w:t>
      </w:r>
      <w:r w:rsidR="00C84E5A">
        <w:t>first 27 days post-partum</w:t>
      </w:r>
      <w:r w:rsidR="00DA7715">
        <w:t>), child (</w:t>
      </w:r>
      <w:r w:rsidR="00C84E5A">
        <w:t>28 days to less than 12 years</w:t>
      </w:r>
      <w:r w:rsidR="00DA7715">
        <w:t>), or adult (</w:t>
      </w:r>
      <w:r w:rsidR="00C84E5A">
        <w:t>12 years and older</w:t>
      </w:r>
      <w:r w:rsidR="00DA7715">
        <w:t>).</w:t>
      </w:r>
      <w:r w:rsidR="00C84E5A">
        <w:t xml:space="preserve">  Furthermore, the 51 cases with the term ‘stillbirth’ as the gold standard were dropped from the data set (</w:t>
      </w:r>
      <w:r w:rsidR="00C84E5A" w:rsidRPr="00C84E5A">
        <w:rPr>
          <w:highlight w:val="yellow"/>
        </w:rPr>
        <w:t>Abie, please comment here</w:t>
      </w:r>
      <w:r w:rsidR="00C84E5A">
        <w:t xml:space="preserve">).   </w:t>
      </w:r>
      <w:r w:rsidR="00093BB6">
        <w:t>This left 1,536 individual cases each labelled with one of 34 distinct gold standard classifications.</w:t>
      </w:r>
    </w:p>
    <w:p w:rsidR="00093BB6" w:rsidRDefault="00093BB6" w:rsidP="007761B4"/>
    <w:p w:rsidR="007761B4" w:rsidRDefault="007761B4" w:rsidP="007761B4">
      <w:pPr>
        <w:pStyle w:val="Heading3"/>
        <w:keepNext w:val="0"/>
        <w:keepLines w:val="0"/>
      </w:pPr>
      <w:r>
        <w:t>Analysis</w:t>
      </w:r>
    </w:p>
    <w:p w:rsidR="00093BB6" w:rsidRDefault="00EF42D7" w:rsidP="007761B4">
      <w:r>
        <w:t xml:space="preserve">Naïve Bayes approach.  </w:t>
      </w:r>
    </w:p>
    <w:p w:rsidR="00093BB6" w:rsidRDefault="00EF42D7" w:rsidP="007761B4">
      <w:r>
        <w:t xml:space="preserve">Use of MCD codes and cofactors into a transition matrix.  </w:t>
      </w:r>
    </w:p>
    <w:p w:rsidR="00C81629" w:rsidRDefault="00C81629" w:rsidP="007761B4">
      <w:r>
        <w:t xml:space="preserve">Split apart by age – what are counts of each </w:t>
      </w:r>
      <w:proofErr w:type="spellStart"/>
      <w:r>
        <w:t>ageGroup</w:t>
      </w:r>
      <w:proofErr w:type="spellEnd"/>
      <w:r>
        <w:t>?</w:t>
      </w:r>
    </w:p>
    <w:p w:rsidR="007761B4" w:rsidRDefault="00EF42D7" w:rsidP="007761B4">
      <w:r>
        <w:t xml:space="preserve">Choice of prior.  </w:t>
      </w:r>
    </w:p>
    <w:p w:rsidR="00093BB6" w:rsidRDefault="00093BB6" w:rsidP="007761B4">
      <w:r>
        <w:t>Log odds ratio cutoff.</w:t>
      </w:r>
    </w:p>
    <w:p w:rsidR="007761B4" w:rsidRPr="007761B4" w:rsidRDefault="007761B4" w:rsidP="007761B4"/>
    <w:p w:rsidR="00F170E6" w:rsidRDefault="00F170E6" w:rsidP="007761B4">
      <w:pPr>
        <w:pStyle w:val="Heading3"/>
        <w:keepNext w:val="0"/>
        <w:keepLines w:val="0"/>
      </w:pPr>
      <w:r>
        <w:t>Validation</w:t>
      </w:r>
    </w:p>
    <w:p w:rsidR="001773DD" w:rsidRDefault="00F170E6" w:rsidP="007761B4">
      <w:r>
        <w:t xml:space="preserve">We employed the validation framework developed by the PHMRC in the context of verbal autopsy analysis, which measures cause-specific mortality fraction (CSMF) accuracy via a hold-out cross </w:t>
      </w:r>
      <w:r>
        <w:lastRenderedPageBreak/>
        <w:t>validation</w:t>
      </w:r>
      <w:r w:rsidR="00CD06E9">
        <w:t xml:space="preserve">.  At each validation repetition the data was randomly split into a 75% training set and a 25% test set.   The </w:t>
      </w:r>
      <w:r w:rsidR="00093BB6">
        <w:t xml:space="preserve">test set was then sampled with replacement from a uniform </w:t>
      </w:r>
      <w:proofErr w:type="spellStart"/>
      <w:r w:rsidR="00093BB6">
        <w:t>Dirichlet</w:t>
      </w:r>
      <w:proofErr w:type="spellEnd"/>
      <w:r w:rsidR="00093BB6">
        <w:t xml:space="preserve"> distribution</w:t>
      </w:r>
      <w:r w:rsidR="00727D50">
        <w:t xml:space="preserve"> on the basis of each of the 34 distinct gold standard classifications.   In this way the test sets would contain a wide range of specific fractions for each cause of death, each within a wide range of other CSMFs.  Cross validation was repeated 500 (??? To do!) times, at replicate a transition matrix was generated from the training data as described above (log odds cutoff?) and applied to the test data set.   </w:t>
      </w:r>
    </w:p>
    <w:p w:rsidR="00A77ED3" w:rsidRDefault="00A77ED3" w:rsidP="007761B4">
      <w:pPr>
        <w:pStyle w:val="Heading2"/>
        <w:keepNext w:val="0"/>
        <w:keepLines w:val="0"/>
      </w:pPr>
    </w:p>
    <w:p w:rsidR="00F170E6" w:rsidRDefault="00F170E6" w:rsidP="007761B4">
      <w:pPr>
        <w:pStyle w:val="Heading2"/>
        <w:keepNext w:val="0"/>
        <w:keepLines w:val="0"/>
      </w:pPr>
      <w:r>
        <w:t>Results</w:t>
      </w:r>
    </w:p>
    <w:p w:rsidR="006C19C8" w:rsidRDefault="005D0FE5" w:rsidP="007761B4">
      <w:r>
        <w:t xml:space="preserve">Figure </w:t>
      </w:r>
      <w:r w:rsidR="0057182E" w:rsidRPr="00093BB6">
        <w:rPr>
          <w:b/>
        </w:rPr>
        <w:t>XYZ</w:t>
      </w:r>
      <w:r>
        <w:t xml:space="preserve"> provides a graphical representation of a sample of the data found in the death certificates and linked PHMRC gold standard data in the Mexico data set.</w:t>
      </w:r>
      <w:r w:rsidR="006C19C8">
        <w:t xml:space="preserve">  Each line in this figure represents one subject.  The y-axis shows the alphabetically ordered ICD codes associated with the </w:t>
      </w:r>
      <w:r w:rsidR="0057182E">
        <w:t>112</w:t>
      </w:r>
      <w:r w:rsidR="006C19C8">
        <w:t xml:space="preserve"> subjects in the data set who had a gold standard classification of death by </w:t>
      </w:r>
      <w:r w:rsidR="0057182E">
        <w:t>pneumonia</w:t>
      </w:r>
      <w:r w:rsidR="006C19C8">
        <w:t xml:space="preserve">.  The x-axis is the list of antecedent causes of death found on the death certificate.  Thus this data set included up to 6 antecedent causes of death.  </w:t>
      </w:r>
      <w:r w:rsidR="00DE51EA">
        <w:t xml:space="preserve">This figure illustrates the structure inherent in the data.  </w:t>
      </w:r>
      <w:r w:rsidR="0057182E">
        <w:t>33</w:t>
      </w:r>
      <w:r w:rsidR="00DE51EA">
        <w:t xml:space="preserve"> additional figures can be found in the supplementary results (</w:t>
      </w:r>
      <w:r w:rsidR="00DE51EA" w:rsidRPr="00DE51EA">
        <w:rPr>
          <w:b/>
          <w:color w:val="FF0000"/>
        </w:rPr>
        <w:t>XYZ</w:t>
      </w:r>
      <w:r w:rsidR="00DE51EA">
        <w:t>) showing patterns in the data for the other gold standard classifications of the subjects in the Mexico data set.</w:t>
      </w:r>
    </w:p>
    <w:p w:rsidR="005D0FE5" w:rsidRPr="005D0FE5" w:rsidRDefault="005D0FE5" w:rsidP="005D0FE5"/>
    <w:p w:rsidR="005D0FE5" w:rsidRDefault="005D0FE5" w:rsidP="005D0FE5"/>
    <w:p w:rsidR="005D0FE5" w:rsidRDefault="005D0FE5" w:rsidP="005D0FE5"/>
    <w:p w:rsidR="008B0ADB" w:rsidRDefault="008B0ADB" w:rsidP="00F170E6"/>
    <w:p w:rsidR="00EB50FA" w:rsidRDefault="00EB50FA" w:rsidP="00EB50FA">
      <w:pPr>
        <w:keepNext/>
        <w:keepLines/>
      </w:pPr>
      <w:r w:rsidRPr="002E3529">
        <w:rPr>
          <w:b/>
        </w:rPr>
        <w:lastRenderedPageBreak/>
        <w:t>Figure 1.</w:t>
      </w:r>
      <w:r>
        <w:t xml:space="preserve"> Ordered ICD codes for </w:t>
      </w:r>
      <w:r w:rsidR="0057182E">
        <w:t>112</w:t>
      </w:r>
      <w:r>
        <w:t xml:space="preserve"> </w:t>
      </w:r>
      <w:r w:rsidR="0057182E">
        <w:t>patients</w:t>
      </w:r>
      <w:r>
        <w:t xml:space="preserve"> with the PHMRC gold-standard classification of </w:t>
      </w:r>
      <w:r w:rsidR="0057182E">
        <w:t>pneumonia</w:t>
      </w:r>
      <w:r>
        <w:t xml:space="preserve"> conditioned on the disease or condition directly leading to death as listed on the death certificate.  </w:t>
      </w:r>
      <w:r w:rsidR="006C19C8">
        <w:t xml:space="preserve">Each line represents a single individual.  </w:t>
      </w:r>
      <w:r w:rsidR="00DE51EA">
        <w:t>A</w:t>
      </w:r>
      <w:r>
        <w:t xml:space="preserve">ntecedent causes of death are listed from </w:t>
      </w:r>
      <w:r w:rsidR="0057182E">
        <w:t>left</w:t>
      </w:r>
      <w:r>
        <w:t xml:space="preserve"> (most distal) to </w:t>
      </w:r>
      <w:r w:rsidR="0057182E">
        <w:t>right</w:t>
      </w:r>
      <w:r>
        <w:t xml:space="preserve"> (most proximal) as found on the death ce</w:t>
      </w:r>
      <w:r w:rsidR="005D0FE5">
        <w:t>rtificate.</w:t>
      </w:r>
      <w:r>
        <w:t xml:space="preserve">  The y-axis in this figure is the ordered list of all ICD codes associated with the </w:t>
      </w:r>
      <w:r w:rsidR="0057182E">
        <w:t>pneumonia</w:t>
      </w:r>
      <w:r>
        <w:t xml:space="preserve"> classification</w:t>
      </w:r>
      <w:r w:rsidR="0057182E">
        <w:t xml:space="preserve"> (although only 7 labels are shown for clarity)</w:t>
      </w:r>
      <w:r w:rsidR="005D0FE5">
        <w:t>.</w:t>
      </w:r>
      <w:r w:rsidR="00DE51EA">
        <w:t xml:space="preserve">  </w:t>
      </w:r>
      <w:r w:rsidR="0057182E">
        <w:t>The panels are based on the age category of the patient, line color corresponds to gender (green=female, orange=male) and the point plotting character corresponds to smoking group (1=non, 2=light, 3=heavy)</w:t>
      </w:r>
      <w:r w:rsidR="00BA2AAB">
        <w:t>.</w:t>
      </w:r>
    </w:p>
    <w:p w:rsidR="00EB50FA" w:rsidRDefault="0057182E" w:rsidP="00EB50FA">
      <w:pPr>
        <w:keepNext/>
        <w:jc w:val="center"/>
      </w:pPr>
      <w:r>
        <w:rPr>
          <w:noProof/>
        </w:rPr>
        <w:drawing>
          <wp:inline distT="0" distB="0" distL="0" distR="0" wp14:anchorId="47DAF835" wp14:editId="2B69470D">
            <wp:extent cx="5943600" cy="4608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608830"/>
                    </a:xfrm>
                    <a:prstGeom prst="rect">
                      <a:avLst/>
                    </a:prstGeom>
                  </pic:spPr>
                </pic:pic>
              </a:graphicData>
            </a:graphic>
          </wp:inline>
        </w:drawing>
      </w:r>
    </w:p>
    <w:p w:rsidR="008B0ADB" w:rsidRDefault="008B0ADB" w:rsidP="00F170E6"/>
    <w:p w:rsidR="005D0FE5" w:rsidRDefault="005D0FE5" w:rsidP="005D0FE5">
      <w:r>
        <w:t xml:space="preserve">In many cases the cause specific mortality fraction could be estimated from the data on the basis of the antecedent causes of death in the certificates as well as well as demographic information including age and gender.  </w:t>
      </w:r>
      <w:r w:rsidR="001773DD">
        <w:t xml:space="preserve">Use of various priors.  Tabulation of log odds ratio vs. call correctness.  </w:t>
      </w:r>
      <w:r w:rsidR="006854FA">
        <w:t>(Do logistic regression)</w:t>
      </w:r>
    </w:p>
    <w:p w:rsidR="00D645D1" w:rsidRDefault="00D645D1" w:rsidP="00D645D1">
      <w:pPr>
        <w:keepNext/>
        <w:keepLines/>
      </w:pPr>
      <w:r w:rsidRPr="00D645D1">
        <w:rPr>
          <w:b/>
        </w:rPr>
        <w:lastRenderedPageBreak/>
        <w:t>Figure XYZ</w:t>
      </w:r>
      <w:r>
        <w:t>.  Correctness of CoD calls as a function of log odds ratio of the best call to the sum of the other considered causes of death.</w:t>
      </w:r>
    </w:p>
    <w:p w:rsidR="00D645D1" w:rsidRDefault="008B2505" w:rsidP="00D645D1">
      <w:pPr>
        <w:keepNext/>
        <w:keepLines/>
      </w:pPr>
      <w:r>
        <w:rPr>
          <w:noProof/>
        </w:rPr>
        <w:drawing>
          <wp:inline distT="0" distB="0" distL="0" distR="0" wp14:anchorId="2A04BA78" wp14:editId="231FF295">
            <wp:extent cx="5943600" cy="605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051550"/>
                    </a:xfrm>
                    <a:prstGeom prst="rect">
                      <a:avLst/>
                    </a:prstGeom>
                  </pic:spPr>
                </pic:pic>
              </a:graphicData>
            </a:graphic>
          </wp:inline>
        </w:drawing>
      </w:r>
    </w:p>
    <w:p w:rsidR="00EB50FA" w:rsidRDefault="00EB50FA" w:rsidP="00F170E6"/>
    <w:p w:rsidR="00EB50FA" w:rsidRDefault="00EB50FA" w:rsidP="00EB50FA">
      <w:pPr>
        <w:keepNext/>
        <w:keepLines/>
      </w:pPr>
      <w:r w:rsidRPr="00EB50FA">
        <w:rPr>
          <w:b/>
        </w:rPr>
        <w:lastRenderedPageBreak/>
        <w:t>Figure XYZ</w:t>
      </w:r>
      <w:r>
        <w:t>.  CSMF estimated for the entire Mexico data set using a Naïve Bayes transition matrix built from the same data.</w:t>
      </w:r>
    </w:p>
    <w:p w:rsidR="00EB50FA" w:rsidRDefault="00DA7715" w:rsidP="00EB50FA">
      <w:pPr>
        <w:keepNext/>
        <w:keepLines/>
      </w:pPr>
      <w:r>
        <w:rPr>
          <w:noProof/>
        </w:rPr>
        <w:drawing>
          <wp:inline distT="0" distB="0" distL="0" distR="0" wp14:anchorId="2BF76A99" wp14:editId="09A39780">
            <wp:extent cx="5943600" cy="3529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29965"/>
                    </a:xfrm>
                    <a:prstGeom prst="rect">
                      <a:avLst/>
                    </a:prstGeom>
                  </pic:spPr>
                </pic:pic>
              </a:graphicData>
            </a:graphic>
          </wp:inline>
        </w:drawing>
      </w:r>
    </w:p>
    <w:p w:rsidR="00EB50FA" w:rsidRDefault="00EB50FA" w:rsidP="00F170E6"/>
    <w:p w:rsidR="00EB50FA" w:rsidRDefault="00EB50FA" w:rsidP="00F170E6"/>
    <w:p w:rsidR="00316CFA" w:rsidRDefault="008B0ADB" w:rsidP="00BE060C">
      <w:pPr>
        <w:pStyle w:val="ListParagraph"/>
        <w:keepNext/>
        <w:keepLines/>
        <w:spacing w:after="0"/>
        <w:ind w:left="0"/>
      </w:pPr>
      <w:r w:rsidRPr="008B0ADB">
        <w:rPr>
          <w:b/>
        </w:rPr>
        <w:lastRenderedPageBreak/>
        <w:t>Figure XYZ</w:t>
      </w:r>
      <w:r>
        <w:t>.  CSMF from cross validation sampling</w:t>
      </w:r>
      <w:r w:rsidR="00BF7D89">
        <w:t xml:space="preserve"> for adults</w:t>
      </w:r>
      <w:r>
        <w:t xml:space="preserve">.  Each dot is the predicted vs. observed fraction for one resampling of the data.  The </w:t>
      </w:r>
      <w:r w:rsidR="00BE060C">
        <w:t>red</w:t>
      </w:r>
      <w:r>
        <w:t xml:space="preserve"> line is the best linear regression fit between predicted and observed.   The </w:t>
      </w:r>
      <w:r w:rsidR="00BF7D89">
        <w:t>red dotted</w:t>
      </w:r>
      <w:r>
        <w:t xml:space="preserve"> line is the 45 degree </w:t>
      </w:r>
      <w:r w:rsidR="00BE060C">
        <w:t>(perfect CMSF accuracy</w:t>
      </w:r>
      <w:r w:rsidR="00BE060C" w:rsidRPr="00BE060C">
        <w:rPr>
          <w:highlight w:val="yellow"/>
        </w:rPr>
        <w:t>??</w:t>
      </w:r>
      <w:r w:rsidR="00BE060C">
        <w:t xml:space="preserve">) </w:t>
      </w:r>
      <w:r>
        <w:t xml:space="preserve">reference line.  </w:t>
      </w:r>
    </w:p>
    <w:p w:rsidR="00BE060C" w:rsidRDefault="00BE060C" w:rsidP="00BE060C">
      <w:pPr>
        <w:pStyle w:val="ListParagraph"/>
        <w:keepNext/>
        <w:keepLines/>
        <w:spacing w:after="0"/>
        <w:ind w:left="0"/>
      </w:pPr>
    </w:p>
    <w:p w:rsidR="00316CFA" w:rsidRDefault="00BF7D89" w:rsidP="00EB50FA">
      <w:pPr>
        <w:keepNext/>
        <w:keepLines/>
      </w:pPr>
      <w:r>
        <w:rPr>
          <w:noProof/>
        </w:rPr>
        <w:drawing>
          <wp:inline distT="0" distB="0" distL="0" distR="0" wp14:anchorId="450D76C8" wp14:editId="0836168B">
            <wp:extent cx="5943600" cy="6001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001385"/>
                    </a:xfrm>
                    <a:prstGeom prst="rect">
                      <a:avLst/>
                    </a:prstGeom>
                  </pic:spPr>
                </pic:pic>
              </a:graphicData>
            </a:graphic>
          </wp:inline>
        </w:drawing>
      </w:r>
    </w:p>
    <w:p w:rsidR="00316CFA" w:rsidRDefault="00316CFA" w:rsidP="00F170E6"/>
    <w:p w:rsidR="00BE060C" w:rsidRDefault="006C19C8" w:rsidP="006C19C8">
      <w:r>
        <w:t>The accuracy of the prediction was relatively unaffected by changes to the prior XYZ…</w:t>
      </w:r>
    </w:p>
    <w:p w:rsidR="006C19C8" w:rsidRDefault="006C19C8" w:rsidP="006C19C8">
      <w:r>
        <w:t>Effect of using 2- or 3- step naïve Bayes.</w:t>
      </w:r>
    </w:p>
    <w:p w:rsidR="006C19C8" w:rsidRDefault="006C19C8" w:rsidP="006C19C8">
      <w:r>
        <w:t>Effect of changing the prior.</w:t>
      </w:r>
    </w:p>
    <w:p w:rsidR="00E2660B" w:rsidRDefault="00E2660B" w:rsidP="006C19C8">
      <w:r>
        <w:lastRenderedPageBreak/>
        <w:t>These are the metrics suggested by Murray et. al. from “Robust metrics for verbal autopsy…”:</w:t>
      </w:r>
    </w:p>
    <w:p w:rsidR="00BE060C" w:rsidRDefault="00BE060C" w:rsidP="006C19C8"/>
    <w:p w:rsidR="00BE060C" w:rsidRDefault="00BE060C" w:rsidP="006C19C8">
      <w:r>
        <w:t xml:space="preserve">Median </w:t>
      </w:r>
      <w:proofErr w:type="spellStart"/>
      <w:r>
        <w:t>CSMFAccuracy</w:t>
      </w:r>
      <w:proofErr w:type="spellEnd"/>
      <w:r>
        <w:t xml:space="preserve"> (12/5/14 run, Good-Turing Prior, no log OR cutoff) is 0.672.</w:t>
      </w:r>
    </w:p>
    <w:p w:rsidR="00E2660B" w:rsidRDefault="00E2660B" w:rsidP="00E2660B">
      <w:pPr>
        <w:autoSpaceDE w:val="0"/>
        <w:autoSpaceDN w:val="0"/>
        <w:adjustRightInd w:val="0"/>
        <w:spacing w:after="0" w:line="240" w:lineRule="auto"/>
        <w:rPr>
          <w:rFonts w:ascii="AdvOTa9103878" w:hAnsi="AdvOTa9103878" w:cs="AdvOTa9103878"/>
          <w:sz w:val="20"/>
          <w:szCs w:val="20"/>
        </w:rPr>
      </w:pPr>
      <w:r>
        <w:rPr>
          <w:rFonts w:ascii="AdvOTa9103878" w:hAnsi="AdvOTa9103878" w:cs="AdvOTa9103878"/>
          <w:sz w:val="20"/>
          <w:szCs w:val="20"/>
        </w:rPr>
        <w:t xml:space="preserve">Our explication of performance metrics for VA leads to the following conclusions. </w:t>
      </w: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E2660B" w:rsidRDefault="00E2660B" w:rsidP="00E2660B">
      <w:pPr>
        <w:autoSpaceDE w:val="0"/>
        <w:autoSpaceDN w:val="0"/>
        <w:adjustRightInd w:val="0"/>
        <w:spacing w:after="0" w:line="240" w:lineRule="auto"/>
        <w:rPr>
          <w:rFonts w:ascii="AdvOTa9103878" w:hAnsi="AdvOTa9103878" w:cs="AdvOTa9103878"/>
          <w:sz w:val="20"/>
          <w:szCs w:val="20"/>
        </w:rPr>
      </w:pPr>
      <w:r w:rsidRPr="00E2660B">
        <w:rPr>
          <w:rFonts w:ascii="AdvOTa9103878" w:hAnsi="AdvOTa9103878" w:cs="AdvOTa9103878"/>
          <w:b/>
          <w:color w:val="FF0000"/>
          <w:sz w:val="20"/>
          <w:szCs w:val="20"/>
        </w:rPr>
        <w:t>First</w:t>
      </w:r>
      <w:r>
        <w:rPr>
          <w:rFonts w:ascii="AdvOTa9103878" w:hAnsi="AdvOTa9103878" w:cs="AdvOTa9103878"/>
          <w:sz w:val="20"/>
          <w:szCs w:val="20"/>
        </w:rPr>
        <w:t>, for VA methods that assign individual causes to deaths, chance-corrected concordance should be reported for each cause, and the average chance-corrected concordance should be used as a summary measure of individual cause assignment.</w:t>
      </w:r>
    </w:p>
    <w:p w:rsidR="00E2660B" w:rsidRDefault="00E2660B" w:rsidP="00E2660B">
      <w:pPr>
        <w:autoSpaceDE w:val="0"/>
        <w:autoSpaceDN w:val="0"/>
        <w:adjustRightInd w:val="0"/>
        <w:spacing w:after="0" w:line="240" w:lineRule="auto"/>
        <w:rPr>
          <w:rFonts w:ascii="AdvOTa9103878" w:hAnsi="AdvOTa9103878" w:cs="AdvOTa9103878"/>
          <w:sz w:val="20"/>
          <w:szCs w:val="20"/>
        </w:rPr>
      </w:pP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&gt; </w:t>
      </w:r>
      <w:proofErr w:type="spellStart"/>
      <w:r w:rsidRPr="00BF7D89">
        <w:rPr>
          <w:rFonts w:ascii="Courier New" w:hAnsi="Courier New" w:cs="Courier New"/>
          <w:sz w:val="20"/>
          <w:szCs w:val="20"/>
        </w:rPr>
        <w:t>ddply</w:t>
      </w:r>
      <w:proofErr w:type="spellEnd"/>
      <w:r w:rsidRPr="00BF7D89">
        <w:rPr>
          <w:rFonts w:ascii="Courier New" w:hAnsi="Courier New" w:cs="Courier New"/>
          <w:sz w:val="20"/>
          <w:szCs w:val="20"/>
        </w:rPr>
        <w:t>(</w:t>
      </w:r>
      <w:proofErr w:type="spellStart"/>
      <w:r w:rsidRPr="00BF7D89">
        <w:rPr>
          <w:rFonts w:ascii="Courier New" w:hAnsi="Courier New" w:cs="Courier New"/>
          <w:sz w:val="20"/>
          <w:szCs w:val="20"/>
        </w:rPr>
        <w:t>retList$csmf</w:t>
      </w:r>
      <w:proofErr w:type="spellEnd"/>
      <w:r w:rsidRPr="00BF7D89">
        <w:rPr>
          <w:rFonts w:ascii="Courier New" w:hAnsi="Courier New" w:cs="Courier New"/>
          <w:sz w:val="20"/>
          <w:szCs w:val="20"/>
        </w:rPr>
        <w:t>, .(cause), summarize, median(CCC[</w:t>
      </w:r>
      <w:proofErr w:type="spellStart"/>
      <w:r w:rsidRPr="00BF7D89">
        <w:rPr>
          <w:rFonts w:ascii="Courier New" w:hAnsi="Courier New" w:cs="Courier New"/>
          <w:sz w:val="20"/>
          <w:szCs w:val="20"/>
        </w:rPr>
        <w:t>is.finite</w:t>
      </w:r>
      <w:proofErr w:type="spellEnd"/>
      <w:r w:rsidRPr="00BF7D89">
        <w:rPr>
          <w:rFonts w:ascii="Courier New" w:hAnsi="Courier New" w:cs="Courier New"/>
          <w:sz w:val="20"/>
          <w:szCs w:val="20"/>
        </w:rPr>
        <w:t>(CCC)]))</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                               cause         ..1</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1                               AIDS  0.92164357</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2                      </w:t>
      </w:r>
      <w:proofErr w:type="spellStart"/>
      <w:r w:rsidRPr="00BF7D89">
        <w:rPr>
          <w:rFonts w:ascii="Courier New" w:hAnsi="Courier New" w:cs="Courier New"/>
          <w:sz w:val="20"/>
          <w:szCs w:val="20"/>
        </w:rPr>
        <w:t>Breast.Cancer</w:t>
      </w:r>
      <w:proofErr w:type="spellEnd"/>
      <w:r w:rsidRPr="00BF7D89">
        <w:rPr>
          <w:rFonts w:ascii="Courier New" w:hAnsi="Courier New" w:cs="Courier New"/>
          <w:sz w:val="20"/>
          <w:szCs w:val="20"/>
        </w:rPr>
        <w:t xml:space="preserve">  0.81195678</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3                    </w:t>
      </w:r>
      <w:proofErr w:type="spellStart"/>
      <w:r w:rsidRPr="00BF7D89">
        <w:rPr>
          <w:rFonts w:ascii="Courier New" w:hAnsi="Courier New" w:cs="Courier New"/>
          <w:sz w:val="20"/>
          <w:szCs w:val="20"/>
        </w:rPr>
        <w:t>Cervical.Cancer</w:t>
      </w:r>
      <w:proofErr w:type="spellEnd"/>
      <w:r w:rsidRPr="00BF7D89">
        <w:rPr>
          <w:rFonts w:ascii="Courier New" w:hAnsi="Courier New" w:cs="Courier New"/>
          <w:sz w:val="20"/>
          <w:szCs w:val="20"/>
        </w:rPr>
        <w:t xml:space="preserve">  0.66470141</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4                          Cirrhosis  0.94382343</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5                  </w:t>
      </w:r>
      <w:proofErr w:type="spellStart"/>
      <w:r w:rsidRPr="00BF7D89">
        <w:rPr>
          <w:rFonts w:ascii="Courier New" w:hAnsi="Courier New" w:cs="Courier New"/>
          <w:sz w:val="20"/>
          <w:szCs w:val="20"/>
        </w:rPr>
        <w:t>Colorectal.Cancer</w:t>
      </w:r>
      <w:proofErr w:type="spellEnd"/>
      <w:r w:rsidRPr="00BF7D89">
        <w:rPr>
          <w:rFonts w:ascii="Courier New" w:hAnsi="Courier New" w:cs="Courier New"/>
          <w:sz w:val="20"/>
          <w:szCs w:val="20"/>
        </w:rPr>
        <w:t xml:space="preserve">  0.86624655</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6                               COPD  0.39621199</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7                           Diabetes  0.78271274</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8                 </w:t>
      </w:r>
      <w:proofErr w:type="spellStart"/>
      <w:r w:rsidRPr="00BF7D89">
        <w:rPr>
          <w:rFonts w:ascii="Courier New" w:hAnsi="Courier New" w:cs="Courier New"/>
          <w:sz w:val="20"/>
          <w:szCs w:val="20"/>
        </w:rPr>
        <w:t>Diarrhea.Dysentery</w:t>
      </w:r>
      <w:proofErr w:type="spellEnd"/>
      <w:r w:rsidRPr="00BF7D89">
        <w:rPr>
          <w:rFonts w:ascii="Courier New" w:hAnsi="Courier New" w:cs="Courier New"/>
          <w:sz w:val="20"/>
          <w:szCs w:val="20"/>
        </w:rPr>
        <w:t xml:space="preserve"> -0.03465765</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9                              Falls  0.01272835</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10                             Fires  0.62358230</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11                          Homicide  0.72618771</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12 IHD...</w:t>
      </w:r>
      <w:proofErr w:type="spellStart"/>
      <w:r w:rsidRPr="00BF7D89">
        <w:rPr>
          <w:rFonts w:ascii="Courier New" w:hAnsi="Courier New" w:cs="Courier New"/>
          <w:sz w:val="20"/>
          <w:szCs w:val="20"/>
        </w:rPr>
        <w:t>Acute.Myocardial.Infarction</w:t>
      </w:r>
      <w:proofErr w:type="spellEnd"/>
      <w:r w:rsidRPr="00BF7D89">
        <w:rPr>
          <w:rFonts w:ascii="Courier New" w:hAnsi="Courier New" w:cs="Courier New"/>
          <w:sz w:val="20"/>
          <w:szCs w:val="20"/>
        </w:rPr>
        <w:t xml:space="preserve">  0.76293408</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13                </w:t>
      </w:r>
      <w:proofErr w:type="spellStart"/>
      <w:r w:rsidRPr="00BF7D89">
        <w:rPr>
          <w:rFonts w:ascii="Courier New" w:hAnsi="Courier New" w:cs="Courier New"/>
          <w:sz w:val="20"/>
          <w:szCs w:val="20"/>
        </w:rPr>
        <w:t>Leukemia.Lymphomas</w:t>
      </w:r>
      <w:proofErr w:type="spellEnd"/>
      <w:r w:rsidRPr="00BF7D89">
        <w:rPr>
          <w:rFonts w:ascii="Courier New" w:hAnsi="Courier New" w:cs="Courier New"/>
          <w:sz w:val="20"/>
          <w:szCs w:val="20"/>
        </w:rPr>
        <w:t xml:space="preserve">  0.83349327</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14                       </w:t>
      </w:r>
      <w:proofErr w:type="spellStart"/>
      <w:r w:rsidRPr="00BF7D89">
        <w:rPr>
          <w:rFonts w:ascii="Courier New" w:hAnsi="Courier New" w:cs="Courier New"/>
          <w:sz w:val="20"/>
          <w:szCs w:val="20"/>
        </w:rPr>
        <w:t>Lung.Cancer</w:t>
      </w:r>
      <w:proofErr w:type="spellEnd"/>
      <w:r w:rsidRPr="00BF7D89">
        <w:rPr>
          <w:rFonts w:ascii="Courier New" w:hAnsi="Courier New" w:cs="Courier New"/>
          <w:sz w:val="20"/>
          <w:szCs w:val="20"/>
        </w:rPr>
        <w:t xml:space="preserve">  0.58006933</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15                          Maternal  0.55362380</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16     </w:t>
      </w:r>
      <w:proofErr w:type="spellStart"/>
      <w:r w:rsidRPr="00BF7D89">
        <w:rPr>
          <w:rFonts w:ascii="Courier New" w:hAnsi="Courier New" w:cs="Courier New"/>
          <w:sz w:val="20"/>
          <w:szCs w:val="20"/>
        </w:rPr>
        <w:t>Other.Cardiovascular.Diseases</w:t>
      </w:r>
      <w:proofErr w:type="spellEnd"/>
      <w:r w:rsidRPr="00BF7D89">
        <w:rPr>
          <w:rFonts w:ascii="Courier New" w:hAnsi="Courier New" w:cs="Courier New"/>
          <w:sz w:val="20"/>
          <w:szCs w:val="20"/>
        </w:rPr>
        <w:t xml:space="preserve">  0.40018629</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17         </w:t>
      </w:r>
      <w:proofErr w:type="spellStart"/>
      <w:r w:rsidRPr="00BF7D89">
        <w:rPr>
          <w:rFonts w:ascii="Courier New" w:hAnsi="Courier New" w:cs="Courier New"/>
          <w:sz w:val="20"/>
          <w:szCs w:val="20"/>
        </w:rPr>
        <w:t>Other.Infectious.Diseases</w:t>
      </w:r>
      <w:proofErr w:type="spellEnd"/>
      <w:r w:rsidRPr="00BF7D89">
        <w:rPr>
          <w:rFonts w:ascii="Courier New" w:hAnsi="Courier New" w:cs="Courier New"/>
          <w:sz w:val="20"/>
          <w:szCs w:val="20"/>
        </w:rPr>
        <w:t xml:space="preserve">  0.05738689</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18   </w:t>
      </w:r>
      <w:proofErr w:type="spellStart"/>
      <w:r w:rsidRPr="00BF7D89">
        <w:rPr>
          <w:rFonts w:ascii="Courier New" w:hAnsi="Courier New" w:cs="Courier New"/>
          <w:sz w:val="20"/>
          <w:szCs w:val="20"/>
        </w:rPr>
        <w:t>Other.Non.communicable.Diseases</w:t>
      </w:r>
      <w:proofErr w:type="spellEnd"/>
      <w:r w:rsidRPr="00BF7D89">
        <w:rPr>
          <w:rFonts w:ascii="Courier New" w:hAnsi="Courier New" w:cs="Courier New"/>
          <w:sz w:val="20"/>
          <w:szCs w:val="20"/>
        </w:rPr>
        <w:t xml:space="preserve">  0.54828450</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19                         Pneumonia  0.67063083</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20                        Poisonings -0.03846154</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21                   </w:t>
      </w:r>
      <w:proofErr w:type="spellStart"/>
      <w:r w:rsidRPr="00BF7D89">
        <w:rPr>
          <w:rFonts w:ascii="Courier New" w:hAnsi="Courier New" w:cs="Courier New"/>
          <w:sz w:val="20"/>
          <w:szCs w:val="20"/>
        </w:rPr>
        <w:t>Prostate.Cancer</w:t>
      </w:r>
      <w:proofErr w:type="spellEnd"/>
      <w:r w:rsidRPr="00BF7D89">
        <w:rPr>
          <w:rFonts w:ascii="Courier New" w:hAnsi="Courier New" w:cs="Courier New"/>
          <w:sz w:val="20"/>
          <w:szCs w:val="20"/>
        </w:rPr>
        <w:t xml:space="preserve">  0.74467514</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22                     </w:t>
      </w:r>
      <w:proofErr w:type="spellStart"/>
      <w:r w:rsidRPr="00BF7D89">
        <w:rPr>
          <w:rFonts w:ascii="Courier New" w:hAnsi="Courier New" w:cs="Courier New"/>
          <w:sz w:val="20"/>
          <w:szCs w:val="20"/>
        </w:rPr>
        <w:t>Renal.Failure</w:t>
      </w:r>
      <w:proofErr w:type="spellEnd"/>
      <w:r w:rsidRPr="00BF7D89">
        <w:rPr>
          <w:rFonts w:ascii="Courier New" w:hAnsi="Courier New" w:cs="Courier New"/>
          <w:sz w:val="20"/>
          <w:szCs w:val="20"/>
        </w:rPr>
        <w:t xml:space="preserve">  0.63713036</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23                      </w:t>
      </w:r>
      <w:proofErr w:type="spellStart"/>
      <w:r w:rsidRPr="00BF7D89">
        <w:rPr>
          <w:rFonts w:ascii="Courier New" w:hAnsi="Courier New" w:cs="Courier New"/>
          <w:sz w:val="20"/>
          <w:szCs w:val="20"/>
        </w:rPr>
        <w:t>Road.Traffic</w:t>
      </w:r>
      <w:proofErr w:type="spellEnd"/>
      <w:r w:rsidRPr="00BF7D89">
        <w:rPr>
          <w:rFonts w:ascii="Courier New" w:hAnsi="Courier New" w:cs="Courier New"/>
          <w:sz w:val="20"/>
          <w:szCs w:val="20"/>
        </w:rPr>
        <w:t xml:space="preserve">  0.79079384</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 xml:space="preserve">24                    </w:t>
      </w:r>
      <w:proofErr w:type="spellStart"/>
      <w:r w:rsidRPr="00BF7D89">
        <w:rPr>
          <w:rFonts w:ascii="Courier New" w:hAnsi="Courier New" w:cs="Courier New"/>
          <w:sz w:val="20"/>
          <w:szCs w:val="20"/>
        </w:rPr>
        <w:t>Stomach.Cancer</w:t>
      </w:r>
      <w:proofErr w:type="spellEnd"/>
      <w:r w:rsidRPr="00BF7D89">
        <w:rPr>
          <w:rFonts w:ascii="Courier New" w:hAnsi="Courier New" w:cs="Courier New"/>
          <w:sz w:val="20"/>
          <w:szCs w:val="20"/>
        </w:rPr>
        <w:t xml:space="preserve">  0.86273374</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25                            Stroke  0.90592727</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26                           Suicide -0.03846154</w:t>
      </w:r>
    </w:p>
    <w:p w:rsid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27                                TB  0.33906196</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&gt; with(</w:t>
      </w:r>
      <w:proofErr w:type="spellStart"/>
      <w:r w:rsidRPr="00BF7D89">
        <w:rPr>
          <w:rFonts w:ascii="Courier New" w:hAnsi="Courier New" w:cs="Courier New"/>
          <w:sz w:val="20"/>
          <w:szCs w:val="20"/>
        </w:rPr>
        <w:t>retList$csmf</w:t>
      </w:r>
      <w:proofErr w:type="spellEnd"/>
      <w:r w:rsidRPr="00BF7D89">
        <w:rPr>
          <w:rFonts w:ascii="Courier New" w:hAnsi="Courier New" w:cs="Courier New"/>
          <w:sz w:val="20"/>
          <w:szCs w:val="20"/>
        </w:rPr>
        <w:t>, median(CCC[</w:t>
      </w:r>
      <w:proofErr w:type="spellStart"/>
      <w:r w:rsidRPr="00BF7D89">
        <w:rPr>
          <w:rFonts w:ascii="Courier New" w:hAnsi="Courier New" w:cs="Courier New"/>
          <w:sz w:val="20"/>
          <w:szCs w:val="20"/>
        </w:rPr>
        <w:t>is.finite</w:t>
      </w:r>
      <w:proofErr w:type="spellEnd"/>
      <w:r w:rsidRPr="00BF7D89">
        <w:rPr>
          <w:rFonts w:ascii="Courier New" w:hAnsi="Courier New" w:cs="Courier New"/>
          <w:sz w:val="20"/>
          <w:szCs w:val="20"/>
        </w:rPr>
        <w:t>(CCC)]))   # overall or grand median</w:t>
      </w:r>
    </w:p>
    <w:p w:rsidR="00BF7D89" w:rsidRPr="00BF7D89" w:rsidRDefault="00BF7D89" w:rsidP="00BF7D89">
      <w:pPr>
        <w:autoSpaceDE w:val="0"/>
        <w:autoSpaceDN w:val="0"/>
        <w:adjustRightInd w:val="0"/>
        <w:spacing w:after="0" w:line="240" w:lineRule="auto"/>
        <w:rPr>
          <w:rFonts w:ascii="Courier New" w:hAnsi="Courier New" w:cs="Courier New"/>
          <w:sz w:val="20"/>
          <w:szCs w:val="20"/>
        </w:rPr>
      </w:pPr>
      <w:r w:rsidRPr="00BF7D89">
        <w:rPr>
          <w:rFonts w:ascii="Courier New" w:hAnsi="Courier New" w:cs="Courier New"/>
          <w:sz w:val="20"/>
          <w:szCs w:val="20"/>
        </w:rPr>
        <w:t>[1] 0.6630265</w:t>
      </w:r>
    </w:p>
    <w:p w:rsidR="00BF7D89" w:rsidRDefault="00BF7D89" w:rsidP="00BF7D89">
      <w:pPr>
        <w:autoSpaceDE w:val="0"/>
        <w:autoSpaceDN w:val="0"/>
        <w:adjustRightInd w:val="0"/>
        <w:spacing w:after="0" w:line="240" w:lineRule="auto"/>
        <w:rPr>
          <w:rFonts w:ascii="AdvOTa9103878" w:hAnsi="AdvOTa9103878" w:cs="AdvOTa9103878"/>
          <w:sz w:val="20"/>
          <w:szCs w:val="20"/>
        </w:rPr>
      </w:pPr>
    </w:p>
    <w:p w:rsidR="00BF7D89" w:rsidRDefault="00BF7D89" w:rsidP="00BF7D89">
      <w:pPr>
        <w:autoSpaceDE w:val="0"/>
        <w:autoSpaceDN w:val="0"/>
        <w:adjustRightInd w:val="0"/>
        <w:spacing w:after="0" w:line="240" w:lineRule="auto"/>
        <w:rPr>
          <w:rFonts w:ascii="AdvOTa9103878" w:hAnsi="AdvOTa9103878" w:cs="AdvOTa9103878"/>
          <w:sz w:val="20"/>
          <w:szCs w:val="20"/>
        </w:rPr>
      </w:pP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E2660B" w:rsidRDefault="00E2660B" w:rsidP="00131AAC">
      <w:pPr>
        <w:keepNext/>
        <w:keepLines/>
        <w:autoSpaceDE w:val="0"/>
        <w:autoSpaceDN w:val="0"/>
        <w:adjustRightInd w:val="0"/>
        <w:spacing w:after="0" w:line="240" w:lineRule="auto"/>
        <w:rPr>
          <w:rFonts w:ascii="AdvOTa9103878" w:hAnsi="AdvOTa9103878" w:cs="AdvOTa9103878"/>
          <w:sz w:val="20"/>
          <w:szCs w:val="20"/>
        </w:rPr>
      </w:pPr>
      <w:r w:rsidRPr="00E2660B">
        <w:rPr>
          <w:rFonts w:ascii="AdvOTa9103878" w:hAnsi="AdvOTa9103878" w:cs="AdvOTa9103878"/>
          <w:b/>
          <w:color w:val="FF0000"/>
          <w:sz w:val="20"/>
          <w:szCs w:val="20"/>
        </w:rPr>
        <w:lastRenderedPageBreak/>
        <w:t>Second</w:t>
      </w:r>
      <w:r>
        <w:rPr>
          <w:rFonts w:ascii="AdvOTa9103878" w:hAnsi="AdvOTa9103878" w:cs="AdvOTa9103878"/>
          <w:sz w:val="20"/>
          <w:szCs w:val="20"/>
        </w:rPr>
        <w:t>, for VA methods that assign multiple causes to deaths, the partial chance-corrected concordance for the top k causes should be reported for each cause, and the average partial chance-corrected concordance for the top k causes should be used as a summary measure.</w:t>
      </w:r>
    </w:p>
    <w:p w:rsidR="00E2660B" w:rsidRDefault="00E2660B" w:rsidP="00131AAC">
      <w:pPr>
        <w:keepNext/>
        <w:keepLines/>
        <w:autoSpaceDE w:val="0"/>
        <w:autoSpaceDN w:val="0"/>
        <w:adjustRightInd w:val="0"/>
        <w:spacing w:after="0" w:line="240" w:lineRule="auto"/>
        <w:rPr>
          <w:rFonts w:ascii="AdvOTa9103878" w:hAnsi="AdvOTa9103878" w:cs="AdvOTa9103878"/>
          <w:sz w:val="20"/>
          <w:szCs w:val="20"/>
        </w:rPr>
      </w:pPr>
    </w:p>
    <w:p w:rsidR="00BF7D89" w:rsidRDefault="00BF7D89" w:rsidP="00131AAC">
      <w:pPr>
        <w:keepNext/>
        <w:keepLines/>
        <w:autoSpaceDE w:val="0"/>
        <w:autoSpaceDN w:val="0"/>
        <w:adjustRightInd w:val="0"/>
        <w:spacing w:after="0" w:line="240" w:lineRule="auto"/>
        <w:rPr>
          <w:rFonts w:ascii="AdvOTa9103878" w:hAnsi="AdvOTa9103878" w:cs="AdvOTa9103878"/>
          <w:sz w:val="20"/>
          <w:szCs w:val="20"/>
        </w:rPr>
      </w:pPr>
    </w:p>
    <w:p w:rsidR="00BF7D89" w:rsidRPr="00BF7D89" w:rsidRDefault="00BF7D89" w:rsidP="00131AAC">
      <w:pPr>
        <w:keepNext/>
        <w:keepLines/>
        <w:autoSpaceDE w:val="0"/>
        <w:autoSpaceDN w:val="0"/>
        <w:adjustRightInd w:val="0"/>
        <w:spacing w:after="0" w:line="240" w:lineRule="auto"/>
        <w:rPr>
          <w:rFonts w:ascii="Courier New" w:hAnsi="Courier New" w:cs="Courier New"/>
          <w:sz w:val="16"/>
          <w:szCs w:val="20"/>
        </w:rPr>
      </w:pPr>
      <w:r w:rsidRPr="00BF7D89">
        <w:rPr>
          <w:rFonts w:ascii="Courier New" w:hAnsi="Courier New" w:cs="Courier New"/>
          <w:sz w:val="16"/>
          <w:szCs w:val="20"/>
        </w:rPr>
        <w:t>&gt; summary(</w:t>
      </w:r>
      <w:proofErr w:type="spellStart"/>
      <w:r w:rsidRPr="00BF7D89">
        <w:rPr>
          <w:rFonts w:ascii="Courier New" w:hAnsi="Courier New" w:cs="Courier New"/>
          <w:sz w:val="16"/>
          <w:szCs w:val="20"/>
        </w:rPr>
        <w:t>retList$pCCC</w:t>
      </w:r>
      <w:proofErr w:type="spellEnd"/>
      <w:r w:rsidRPr="00BF7D89">
        <w:rPr>
          <w:rFonts w:ascii="Courier New" w:hAnsi="Courier New" w:cs="Courier New"/>
          <w:sz w:val="16"/>
          <w:szCs w:val="20"/>
        </w:rPr>
        <w:t>)</w:t>
      </w:r>
    </w:p>
    <w:p w:rsidR="00BF7D89" w:rsidRPr="00131AAC" w:rsidRDefault="00BF7D89" w:rsidP="00131AAC">
      <w:pPr>
        <w:keepNext/>
        <w:keepLines/>
        <w:autoSpaceDE w:val="0"/>
        <w:autoSpaceDN w:val="0"/>
        <w:adjustRightInd w:val="0"/>
        <w:spacing w:after="0" w:line="240" w:lineRule="auto"/>
        <w:rPr>
          <w:rFonts w:ascii="Courier New" w:hAnsi="Courier New" w:cs="Courier New"/>
          <w:sz w:val="16"/>
          <w:szCs w:val="20"/>
          <w:u w:val="single"/>
        </w:rPr>
      </w:pPr>
      <w:r w:rsidRPr="00131AAC">
        <w:rPr>
          <w:rFonts w:ascii="Courier New" w:hAnsi="Courier New" w:cs="Courier New"/>
          <w:sz w:val="16"/>
          <w:szCs w:val="20"/>
          <w:u w:val="single"/>
        </w:rPr>
        <w:t xml:space="preserve">  </w:t>
      </w:r>
      <w:proofErr w:type="spellStart"/>
      <w:r w:rsidRPr="00131AAC">
        <w:rPr>
          <w:rFonts w:ascii="Courier New" w:hAnsi="Courier New" w:cs="Courier New"/>
          <w:sz w:val="16"/>
          <w:szCs w:val="20"/>
          <w:u w:val="single"/>
        </w:rPr>
        <w:t>cvReplicate</w:t>
      </w:r>
      <w:proofErr w:type="spellEnd"/>
      <w:r w:rsidRPr="00131AAC">
        <w:rPr>
          <w:rFonts w:ascii="Courier New" w:hAnsi="Courier New" w:cs="Courier New"/>
          <w:sz w:val="16"/>
          <w:szCs w:val="20"/>
          <w:u w:val="single"/>
        </w:rPr>
        <w:t xml:space="preserve">         PCCC.1           PCCC.2           PCCC.3           PCCC.4      </w:t>
      </w:r>
    </w:p>
    <w:p w:rsidR="00BF7D89" w:rsidRPr="00BF7D89" w:rsidRDefault="00BF7D89" w:rsidP="00131AAC">
      <w:pPr>
        <w:keepNext/>
        <w:keepLines/>
        <w:autoSpaceDE w:val="0"/>
        <w:autoSpaceDN w:val="0"/>
        <w:adjustRightInd w:val="0"/>
        <w:spacing w:after="0" w:line="240" w:lineRule="auto"/>
        <w:rPr>
          <w:rFonts w:ascii="Courier New" w:hAnsi="Courier New" w:cs="Courier New"/>
          <w:sz w:val="16"/>
          <w:szCs w:val="20"/>
        </w:rPr>
      </w:pPr>
      <w:r w:rsidRPr="00BF7D89">
        <w:rPr>
          <w:rFonts w:ascii="Courier New" w:hAnsi="Courier New" w:cs="Courier New"/>
          <w:sz w:val="16"/>
          <w:szCs w:val="20"/>
        </w:rPr>
        <w:t xml:space="preserve"> Min.   :  1.00   Min.   :0.4213   Min.   :0.4383   Min.   :0.5015   Min.   :0.4835  </w:t>
      </w:r>
    </w:p>
    <w:p w:rsidR="00BF7D89" w:rsidRPr="00BF7D89" w:rsidRDefault="00BF7D89" w:rsidP="00131AAC">
      <w:pPr>
        <w:keepNext/>
        <w:keepLines/>
        <w:autoSpaceDE w:val="0"/>
        <w:autoSpaceDN w:val="0"/>
        <w:adjustRightInd w:val="0"/>
        <w:spacing w:after="0" w:line="240" w:lineRule="auto"/>
        <w:rPr>
          <w:rFonts w:ascii="Courier New" w:hAnsi="Courier New" w:cs="Courier New"/>
          <w:sz w:val="16"/>
          <w:szCs w:val="20"/>
        </w:rPr>
      </w:pPr>
      <w:r w:rsidRPr="00BF7D89">
        <w:rPr>
          <w:rFonts w:ascii="Courier New" w:hAnsi="Courier New" w:cs="Courier New"/>
          <w:sz w:val="16"/>
          <w:szCs w:val="20"/>
        </w:rPr>
        <w:t xml:space="preserve"> 1st Qu.: 25.75   1st Qu.:0.5578   1st Qu.:0.6080   1st Qu.:0.6171   1st Qu.:0.6253  </w:t>
      </w:r>
    </w:p>
    <w:p w:rsidR="00BF7D89" w:rsidRPr="00BF7D89" w:rsidRDefault="00BF7D89" w:rsidP="00131AAC">
      <w:pPr>
        <w:keepNext/>
        <w:keepLines/>
        <w:autoSpaceDE w:val="0"/>
        <w:autoSpaceDN w:val="0"/>
        <w:adjustRightInd w:val="0"/>
        <w:spacing w:after="0" w:line="240" w:lineRule="auto"/>
        <w:rPr>
          <w:rFonts w:ascii="Courier New" w:hAnsi="Courier New" w:cs="Courier New"/>
          <w:sz w:val="16"/>
          <w:szCs w:val="20"/>
        </w:rPr>
      </w:pPr>
      <w:r w:rsidRPr="00BF7D89">
        <w:rPr>
          <w:rFonts w:ascii="Courier New" w:hAnsi="Courier New" w:cs="Courier New"/>
          <w:sz w:val="16"/>
          <w:szCs w:val="20"/>
        </w:rPr>
        <w:t xml:space="preserve"> Median : 50.50   Median :0.6082   Median :0.6680   Median :0.6791   Median :0.6879  </w:t>
      </w:r>
    </w:p>
    <w:p w:rsidR="00BF7D89" w:rsidRPr="00BF7D89" w:rsidRDefault="00BF7D89" w:rsidP="00131AAC">
      <w:pPr>
        <w:keepNext/>
        <w:keepLines/>
        <w:autoSpaceDE w:val="0"/>
        <w:autoSpaceDN w:val="0"/>
        <w:adjustRightInd w:val="0"/>
        <w:spacing w:after="0" w:line="240" w:lineRule="auto"/>
        <w:rPr>
          <w:rFonts w:ascii="Courier New" w:hAnsi="Courier New" w:cs="Courier New"/>
          <w:sz w:val="16"/>
          <w:szCs w:val="20"/>
        </w:rPr>
      </w:pPr>
      <w:r w:rsidRPr="00BF7D89">
        <w:rPr>
          <w:rFonts w:ascii="Courier New" w:hAnsi="Courier New" w:cs="Courier New"/>
          <w:sz w:val="16"/>
          <w:szCs w:val="20"/>
        </w:rPr>
        <w:t xml:space="preserve"> Mean   : 50.50   Mean   :0.6013   Mean   :0.6564   Mean   :0.6706   Mean   :0.6825  </w:t>
      </w:r>
    </w:p>
    <w:p w:rsidR="00BF7D89" w:rsidRPr="00BF7D89" w:rsidRDefault="00BF7D89" w:rsidP="00131AAC">
      <w:pPr>
        <w:keepNext/>
        <w:keepLines/>
        <w:autoSpaceDE w:val="0"/>
        <w:autoSpaceDN w:val="0"/>
        <w:adjustRightInd w:val="0"/>
        <w:spacing w:after="0" w:line="240" w:lineRule="auto"/>
        <w:rPr>
          <w:rFonts w:ascii="Courier New" w:hAnsi="Courier New" w:cs="Courier New"/>
          <w:sz w:val="16"/>
          <w:szCs w:val="20"/>
        </w:rPr>
      </w:pPr>
      <w:r w:rsidRPr="00BF7D89">
        <w:rPr>
          <w:rFonts w:ascii="Courier New" w:hAnsi="Courier New" w:cs="Courier New"/>
          <w:sz w:val="16"/>
          <w:szCs w:val="20"/>
        </w:rPr>
        <w:t xml:space="preserve"> 3rd Qu.: 75.25   3rd Qu.:0.6515   3rd Qu.:0.7057   3rd Qu.:0.7290   3rd Qu.:0.7459  </w:t>
      </w:r>
    </w:p>
    <w:p w:rsidR="00BF7D89" w:rsidRPr="00131AAC" w:rsidRDefault="00BF7D89" w:rsidP="00131AAC">
      <w:pPr>
        <w:keepNext/>
        <w:keepLines/>
        <w:autoSpaceDE w:val="0"/>
        <w:autoSpaceDN w:val="0"/>
        <w:adjustRightInd w:val="0"/>
        <w:spacing w:after="0" w:line="240" w:lineRule="auto"/>
        <w:rPr>
          <w:rFonts w:ascii="Courier New" w:hAnsi="Courier New" w:cs="Courier New"/>
          <w:sz w:val="16"/>
          <w:szCs w:val="20"/>
          <w:u w:val="single"/>
        </w:rPr>
      </w:pPr>
      <w:r w:rsidRPr="00BF7D89">
        <w:rPr>
          <w:rFonts w:ascii="Courier New" w:hAnsi="Courier New" w:cs="Courier New"/>
          <w:sz w:val="16"/>
          <w:szCs w:val="20"/>
        </w:rPr>
        <w:t xml:space="preserve"> </w:t>
      </w:r>
      <w:r w:rsidRPr="00131AAC">
        <w:rPr>
          <w:rFonts w:ascii="Courier New" w:hAnsi="Courier New" w:cs="Courier New"/>
          <w:sz w:val="16"/>
          <w:szCs w:val="20"/>
          <w:u w:val="single"/>
        </w:rPr>
        <w:t>Max.   :100.00   Max.   :0.7298   Max.   :0.7813   Max.   :0.8050   Max.   :0.8146</w:t>
      </w: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E2660B" w:rsidRDefault="00E2660B" w:rsidP="00E2660B">
      <w:pPr>
        <w:autoSpaceDE w:val="0"/>
        <w:autoSpaceDN w:val="0"/>
        <w:adjustRightInd w:val="0"/>
        <w:spacing w:after="0" w:line="240" w:lineRule="auto"/>
      </w:pPr>
      <w:r w:rsidRPr="00E2660B">
        <w:rPr>
          <w:rFonts w:ascii="AdvOTa9103878" w:hAnsi="AdvOTa9103878" w:cs="AdvOTa9103878"/>
          <w:b/>
          <w:color w:val="FF0000"/>
          <w:sz w:val="20"/>
          <w:szCs w:val="20"/>
        </w:rPr>
        <w:t>Third</w:t>
      </w:r>
      <w:r>
        <w:rPr>
          <w:rFonts w:ascii="AdvOTa9103878" w:hAnsi="AdvOTa9103878" w:cs="AdvOTa9103878"/>
          <w:sz w:val="20"/>
          <w:szCs w:val="20"/>
        </w:rPr>
        <w:t xml:space="preserve">, for all VA methods, median CSMF accuracy computed for a set of test datasets with different CSMF composition drawn from an uninformative </w:t>
      </w:r>
      <w:proofErr w:type="spellStart"/>
      <w:r>
        <w:rPr>
          <w:rFonts w:ascii="AdvOTa9103878" w:hAnsi="AdvOTa9103878" w:cs="AdvOTa9103878"/>
          <w:sz w:val="20"/>
          <w:szCs w:val="20"/>
        </w:rPr>
        <w:t>Dirichlet</w:t>
      </w:r>
      <w:proofErr w:type="spellEnd"/>
      <w:r>
        <w:rPr>
          <w:rFonts w:ascii="AdvOTa9103878" w:hAnsi="AdvOTa9103878" w:cs="AdvOTa9103878"/>
          <w:sz w:val="20"/>
          <w:szCs w:val="20"/>
        </w:rPr>
        <w:t xml:space="preserve"> distribution should be reported.</w:t>
      </w:r>
    </w:p>
    <w:p w:rsidR="00131AAC" w:rsidRPr="00131AAC" w:rsidRDefault="00131AAC" w:rsidP="00131AAC">
      <w:pPr>
        <w:spacing w:after="0"/>
        <w:rPr>
          <w:rFonts w:ascii="Courier New" w:hAnsi="Courier New" w:cs="Courier New"/>
          <w:sz w:val="20"/>
        </w:rPr>
      </w:pPr>
      <w:r w:rsidRPr="00131AAC">
        <w:rPr>
          <w:rFonts w:ascii="Courier New" w:hAnsi="Courier New" w:cs="Courier New"/>
          <w:sz w:val="20"/>
        </w:rPr>
        <w:t>&gt; median(</w:t>
      </w:r>
      <w:proofErr w:type="spellStart"/>
      <w:r w:rsidRPr="00131AAC">
        <w:rPr>
          <w:rFonts w:ascii="Courier New" w:hAnsi="Courier New" w:cs="Courier New"/>
          <w:sz w:val="20"/>
        </w:rPr>
        <w:t>retList$csmf$CSMFAccuracy</w:t>
      </w:r>
      <w:proofErr w:type="spellEnd"/>
      <w:r w:rsidRPr="00131AAC">
        <w:rPr>
          <w:rFonts w:ascii="Courier New" w:hAnsi="Courier New" w:cs="Courier New"/>
          <w:sz w:val="20"/>
        </w:rPr>
        <w:t xml:space="preserve">)   </w:t>
      </w:r>
      <w:bookmarkStart w:id="0" w:name="_GoBack"/>
      <w:bookmarkEnd w:id="0"/>
    </w:p>
    <w:p w:rsidR="00316CFA" w:rsidRPr="00131AAC" w:rsidRDefault="00131AAC" w:rsidP="00131AAC">
      <w:pPr>
        <w:spacing w:after="0"/>
        <w:rPr>
          <w:rFonts w:ascii="Courier New" w:hAnsi="Courier New" w:cs="Courier New"/>
          <w:sz w:val="20"/>
        </w:rPr>
      </w:pPr>
      <w:r w:rsidRPr="00131AAC">
        <w:rPr>
          <w:rFonts w:ascii="Courier New" w:hAnsi="Courier New" w:cs="Courier New"/>
          <w:sz w:val="20"/>
        </w:rPr>
        <w:t>[1] 0.7360217</w:t>
      </w:r>
    </w:p>
    <w:p w:rsidR="00131AAC" w:rsidRDefault="00131AAC" w:rsidP="00131AAC">
      <w:pPr>
        <w:spacing w:after="0"/>
      </w:pPr>
    </w:p>
    <w:p w:rsidR="00131AAC" w:rsidRDefault="00131AAC" w:rsidP="00131AAC">
      <w:pPr>
        <w:spacing w:after="0"/>
      </w:pPr>
    </w:p>
    <w:p w:rsidR="00316CFA" w:rsidRDefault="00131AAC" w:rsidP="00131AAC">
      <w:pPr>
        <w:spacing w:after="0"/>
      </w:pPr>
      <w:r w:rsidRPr="00131AAC">
        <w:rPr>
          <w:b/>
          <w:color w:val="FF0000"/>
        </w:rPr>
        <w:t>Third (point five</w:t>
      </w:r>
      <w:r>
        <w:t>), Regression coefficients</w:t>
      </w:r>
    </w:p>
    <w:p w:rsidR="00131AAC" w:rsidRDefault="00131AAC" w:rsidP="00131AAC">
      <w:pPr>
        <w:spacing w:after="0"/>
      </w:pPr>
    </w:p>
    <w:p w:rsidR="00131AAC" w:rsidRPr="00131AAC" w:rsidRDefault="00131AAC" w:rsidP="00131AAC">
      <w:pPr>
        <w:spacing w:after="0"/>
        <w:rPr>
          <w:rFonts w:ascii="Courier New" w:hAnsi="Courier New" w:cs="Courier New"/>
          <w:sz w:val="18"/>
          <w:u w:val="single"/>
        </w:rPr>
      </w:pPr>
      <w:r w:rsidRPr="00131AAC">
        <w:rPr>
          <w:rFonts w:ascii="Courier New" w:hAnsi="Courier New" w:cs="Courier New"/>
          <w:sz w:val="18"/>
          <w:u w:val="single"/>
        </w:rPr>
        <w:t xml:space="preserve">                                 </w:t>
      </w:r>
      <w:proofErr w:type="spellStart"/>
      <w:r w:rsidRPr="00131AAC">
        <w:rPr>
          <w:rFonts w:ascii="Courier New" w:hAnsi="Courier New" w:cs="Courier New"/>
          <w:sz w:val="18"/>
          <w:u w:val="single"/>
        </w:rPr>
        <w:t>CoD</w:t>
      </w:r>
      <w:proofErr w:type="spellEnd"/>
      <w:r w:rsidRPr="00131AAC">
        <w:rPr>
          <w:rFonts w:ascii="Courier New" w:hAnsi="Courier New" w:cs="Courier New"/>
          <w:sz w:val="18"/>
          <w:u w:val="single"/>
        </w:rPr>
        <w:t xml:space="preserve">     alpha    beta    sigma </w:t>
      </w:r>
      <w:proofErr w:type="spellStart"/>
      <w:r w:rsidRPr="00131AAC">
        <w:rPr>
          <w:rFonts w:ascii="Courier New" w:hAnsi="Courier New" w:cs="Courier New"/>
          <w:sz w:val="18"/>
          <w:u w:val="single"/>
        </w:rPr>
        <w:t>r.squared</w:t>
      </w:r>
      <w:proofErr w:type="spellEnd"/>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1                               AIDS  0.015400  1.0400 0.002990   0.72900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2                      </w:t>
      </w:r>
      <w:proofErr w:type="spellStart"/>
      <w:r w:rsidRPr="00131AAC">
        <w:rPr>
          <w:rFonts w:ascii="Courier New" w:hAnsi="Courier New" w:cs="Courier New"/>
          <w:sz w:val="18"/>
        </w:rPr>
        <w:t>Breast.Cancer</w:t>
      </w:r>
      <w:proofErr w:type="spellEnd"/>
      <w:r w:rsidRPr="00131AAC">
        <w:rPr>
          <w:rFonts w:ascii="Courier New" w:hAnsi="Courier New" w:cs="Courier New"/>
          <w:sz w:val="18"/>
        </w:rPr>
        <w:t xml:space="preserve">  0.014800  0.7760 0.002040   0.94100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3                    </w:t>
      </w:r>
      <w:proofErr w:type="spellStart"/>
      <w:r w:rsidRPr="00131AAC">
        <w:rPr>
          <w:rFonts w:ascii="Courier New" w:hAnsi="Courier New" w:cs="Courier New"/>
          <w:sz w:val="18"/>
        </w:rPr>
        <w:t>Cervical.Cancer</w:t>
      </w:r>
      <w:proofErr w:type="spellEnd"/>
      <w:r w:rsidRPr="00131AAC">
        <w:rPr>
          <w:rFonts w:ascii="Courier New" w:hAnsi="Courier New" w:cs="Courier New"/>
          <w:sz w:val="18"/>
        </w:rPr>
        <w:t xml:space="preserve"> -0.011800  0.9670 0.002160   0.75900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4                          Cirrhosis -0.010300  1.8200 0.003050   0.90300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5                  </w:t>
      </w:r>
      <w:proofErr w:type="spellStart"/>
      <w:r w:rsidRPr="00131AAC">
        <w:rPr>
          <w:rFonts w:ascii="Courier New" w:hAnsi="Courier New" w:cs="Courier New"/>
          <w:sz w:val="18"/>
        </w:rPr>
        <w:t>Colorectal.Cancer</w:t>
      </w:r>
      <w:proofErr w:type="spellEnd"/>
      <w:r w:rsidRPr="00131AAC">
        <w:rPr>
          <w:rFonts w:ascii="Courier New" w:hAnsi="Courier New" w:cs="Courier New"/>
          <w:sz w:val="18"/>
        </w:rPr>
        <w:t xml:space="preserve">  0.000215  0.8680 0.000579   0.99200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6                               COPD -0.004740  0.6490 0.001130   0.98600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7                           Diabetes  0.089500  0.7190 0.004830   0.65300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8                 </w:t>
      </w:r>
      <w:proofErr w:type="spellStart"/>
      <w:r w:rsidRPr="00131AAC">
        <w:rPr>
          <w:rFonts w:ascii="Courier New" w:hAnsi="Courier New" w:cs="Courier New"/>
          <w:sz w:val="18"/>
        </w:rPr>
        <w:t>Diarrhea.Dysentery</w:t>
      </w:r>
      <w:proofErr w:type="spellEnd"/>
      <w:r w:rsidRPr="00131AAC">
        <w:rPr>
          <w:rFonts w:ascii="Courier New" w:hAnsi="Courier New" w:cs="Courier New"/>
          <w:sz w:val="18"/>
        </w:rPr>
        <w:t xml:space="preserve">  0.000451 -0.0102 0.000128   0.07080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9                              Falls  0.002050  0.0375 0.000706   0.04970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10                             Fires -0.001830  0.7070 0.001040   0.95000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11                          Homicide  0.024600  0.2510 0.002640   0.13600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12 IHD...</w:t>
      </w:r>
      <w:proofErr w:type="spellStart"/>
      <w:r w:rsidRPr="00131AAC">
        <w:rPr>
          <w:rFonts w:ascii="Courier New" w:hAnsi="Courier New" w:cs="Courier New"/>
          <w:sz w:val="18"/>
        </w:rPr>
        <w:t>Acute.Myocardial.Infarction</w:t>
      </w:r>
      <w:proofErr w:type="spellEnd"/>
      <w:r w:rsidRPr="00131AAC">
        <w:rPr>
          <w:rFonts w:ascii="Courier New" w:hAnsi="Courier New" w:cs="Courier New"/>
          <w:sz w:val="18"/>
        </w:rPr>
        <w:t xml:space="preserve">  0.006740  1.0400 0.002200   0.74100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13                </w:t>
      </w:r>
      <w:proofErr w:type="spellStart"/>
      <w:r w:rsidRPr="00131AAC">
        <w:rPr>
          <w:rFonts w:ascii="Courier New" w:hAnsi="Courier New" w:cs="Courier New"/>
          <w:sz w:val="18"/>
        </w:rPr>
        <w:t>Leukemia.Lymphomas</w:t>
      </w:r>
      <w:proofErr w:type="spellEnd"/>
      <w:r w:rsidRPr="00131AAC">
        <w:rPr>
          <w:rFonts w:ascii="Courier New" w:hAnsi="Courier New" w:cs="Courier New"/>
          <w:sz w:val="18"/>
        </w:rPr>
        <w:t xml:space="preserve">  0.009140  0.8030 0.001080   0.93200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14                       </w:t>
      </w:r>
      <w:proofErr w:type="spellStart"/>
      <w:r w:rsidRPr="00131AAC">
        <w:rPr>
          <w:rFonts w:ascii="Courier New" w:hAnsi="Courier New" w:cs="Courier New"/>
          <w:sz w:val="18"/>
        </w:rPr>
        <w:t>Lung.Cancer</w:t>
      </w:r>
      <w:proofErr w:type="spellEnd"/>
      <w:r w:rsidRPr="00131AAC">
        <w:rPr>
          <w:rFonts w:ascii="Courier New" w:hAnsi="Courier New" w:cs="Courier New"/>
          <w:sz w:val="18"/>
        </w:rPr>
        <w:t xml:space="preserve"> -0.005210  0.7430 0.001230   0.95500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15                          Maternal  0.001950  0.5430 0.001080   0.83500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16     </w:t>
      </w:r>
      <w:proofErr w:type="spellStart"/>
      <w:r w:rsidRPr="00131AAC">
        <w:rPr>
          <w:rFonts w:ascii="Courier New" w:hAnsi="Courier New" w:cs="Courier New"/>
          <w:sz w:val="18"/>
        </w:rPr>
        <w:t>Other.Cardiovascular.Diseases</w:t>
      </w:r>
      <w:proofErr w:type="spellEnd"/>
      <w:r w:rsidRPr="00131AAC">
        <w:rPr>
          <w:rFonts w:ascii="Courier New" w:hAnsi="Courier New" w:cs="Courier New"/>
          <w:sz w:val="18"/>
        </w:rPr>
        <w:t xml:space="preserve">  0.020500  0.2650 0.001520   0.40500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17         </w:t>
      </w:r>
      <w:proofErr w:type="spellStart"/>
      <w:r w:rsidRPr="00131AAC">
        <w:rPr>
          <w:rFonts w:ascii="Courier New" w:hAnsi="Courier New" w:cs="Courier New"/>
          <w:sz w:val="18"/>
        </w:rPr>
        <w:t>Other.Infectious.Diseases</w:t>
      </w:r>
      <w:proofErr w:type="spellEnd"/>
      <w:r w:rsidRPr="00131AAC">
        <w:rPr>
          <w:rFonts w:ascii="Courier New" w:hAnsi="Courier New" w:cs="Courier New"/>
          <w:sz w:val="18"/>
        </w:rPr>
        <w:t xml:space="preserve"> -0.003490  0.2100 0.000889   0.60500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18   </w:t>
      </w:r>
      <w:proofErr w:type="spellStart"/>
      <w:r w:rsidRPr="00131AAC">
        <w:rPr>
          <w:rFonts w:ascii="Courier New" w:hAnsi="Courier New" w:cs="Courier New"/>
          <w:sz w:val="18"/>
        </w:rPr>
        <w:t>Other.Non.communicable.Diseases</w:t>
      </w:r>
      <w:proofErr w:type="spellEnd"/>
      <w:r w:rsidRPr="00131AAC">
        <w:rPr>
          <w:rFonts w:ascii="Courier New" w:hAnsi="Courier New" w:cs="Courier New"/>
          <w:sz w:val="18"/>
        </w:rPr>
        <w:t xml:space="preserve">  0.045600  0.9220 0.003750   0.74800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19                         Pneumonia  0.098700 -0.1400 0.003670   0.04060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20                        Poisonings  0.000000  0.0000 0.000000       </w:t>
      </w:r>
      <w:proofErr w:type="spellStart"/>
      <w:r w:rsidRPr="00131AAC">
        <w:rPr>
          <w:rFonts w:ascii="Courier New" w:hAnsi="Courier New" w:cs="Courier New"/>
          <w:sz w:val="18"/>
        </w:rPr>
        <w:t>NaN</w:t>
      </w:r>
      <w:proofErr w:type="spellEnd"/>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21                   </w:t>
      </w:r>
      <w:proofErr w:type="spellStart"/>
      <w:r w:rsidRPr="00131AAC">
        <w:rPr>
          <w:rFonts w:ascii="Courier New" w:hAnsi="Courier New" w:cs="Courier New"/>
          <w:sz w:val="18"/>
        </w:rPr>
        <w:t>Prostate.Cancer</w:t>
      </w:r>
      <w:proofErr w:type="spellEnd"/>
      <w:r w:rsidRPr="00131AAC">
        <w:rPr>
          <w:rFonts w:ascii="Courier New" w:hAnsi="Courier New" w:cs="Courier New"/>
          <w:sz w:val="18"/>
        </w:rPr>
        <w:t xml:space="preserve">  0.003110  0.6110 0.001160   0.78800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22                     </w:t>
      </w:r>
      <w:proofErr w:type="spellStart"/>
      <w:r w:rsidRPr="00131AAC">
        <w:rPr>
          <w:rFonts w:ascii="Courier New" w:hAnsi="Courier New" w:cs="Courier New"/>
          <w:sz w:val="18"/>
        </w:rPr>
        <w:t>Renal.Failure</w:t>
      </w:r>
      <w:proofErr w:type="spellEnd"/>
      <w:r w:rsidRPr="00131AAC">
        <w:rPr>
          <w:rFonts w:ascii="Courier New" w:hAnsi="Courier New" w:cs="Courier New"/>
          <w:sz w:val="18"/>
        </w:rPr>
        <w:t xml:space="preserve">  0.036200  0.0283 0.002100   0.00477</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23                      </w:t>
      </w:r>
      <w:proofErr w:type="spellStart"/>
      <w:r w:rsidRPr="00131AAC">
        <w:rPr>
          <w:rFonts w:ascii="Courier New" w:hAnsi="Courier New" w:cs="Courier New"/>
          <w:sz w:val="18"/>
        </w:rPr>
        <w:t>Road.Traffic</w:t>
      </w:r>
      <w:proofErr w:type="spellEnd"/>
      <w:r w:rsidRPr="00131AAC">
        <w:rPr>
          <w:rFonts w:ascii="Courier New" w:hAnsi="Courier New" w:cs="Courier New"/>
          <w:sz w:val="18"/>
        </w:rPr>
        <w:t xml:space="preserve">  0.017000  0.6410 0.003810   0.53000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24                    </w:t>
      </w:r>
      <w:proofErr w:type="spellStart"/>
      <w:r w:rsidRPr="00131AAC">
        <w:rPr>
          <w:rFonts w:ascii="Courier New" w:hAnsi="Courier New" w:cs="Courier New"/>
          <w:sz w:val="18"/>
        </w:rPr>
        <w:t>Stomach.Cancer</w:t>
      </w:r>
      <w:proofErr w:type="spellEnd"/>
      <w:r w:rsidRPr="00131AAC">
        <w:rPr>
          <w:rFonts w:ascii="Courier New" w:hAnsi="Courier New" w:cs="Courier New"/>
          <w:sz w:val="18"/>
        </w:rPr>
        <w:t xml:space="preserve">  0.004470  0.7820 0.000811   0.98700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25                            Stroke  0.041600  0.6010 0.003160   0.62600</w:t>
      </w:r>
    </w:p>
    <w:p w:rsidR="00131AAC" w:rsidRPr="00131AAC" w:rsidRDefault="00131AAC" w:rsidP="00131AAC">
      <w:pPr>
        <w:spacing w:after="0"/>
        <w:rPr>
          <w:rFonts w:ascii="Courier New" w:hAnsi="Courier New" w:cs="Courier New"/>
          <w:sz w:val="18"/>
        </w:rPr>
      </w:pPr>
      <w:r w:rsidRPr="00131AAC">
        <w:rPr>
          <w:rFonts w:ascii="Courier New" w:hAnsi="Courier New" w:cs="Courier New"/>
          <w:sz w:val="18"/>
        </w:rPr>
        <w:t xml:space="preserve">26                           Suicide  0.000000  0.0000 0.000000       </w:t>
      </w:r>
      <w:proofErr w:type="spellStart"/>
      <w:r w:rsidRPr="00131AAC">
        <w:rPr>
          <w:rFonts w:ascii="Courier New" w:hAnsi="Courier New" w:cs="Courier New"/>
          <w:sz w:val="18"/>
        </w:rPr>
        <w:t>NaN</w:t>
      </w:r>
      <w:proofErr w:type="spellEnd"/>
    </w:p>
    <w:p w:rsidR="00131AAC" w:rsidRPr="00131AAC" w:rsidRDefault="00131AAC" w:rsidP="00131AAC">
      <w:pPr>
        <w:spacing w:after="0"/>
        <w:rPr>
          <w:rFonts w:ascii="Courier New" w:hAnsi="Courier New" w:cs="Courier New"/>
          <w:sz w:val="18"/>
          <w:u w:val="single"/>
        </w:rPr>
      </w:pPr>
      <w:r w:rsidRPr="00131AAC">
        <w:rPr>
          <w:rFonts w:ascii="Courier New" w:hAnsi="Courier New" w:cs="Courier New"/>
          <w:sz w:val="18"/>
          <w:u w:val="single"/>
        </w:rPr>
        <w:t>27                                TB  0.005640  0.1530 0.002070   0.12200</w:t>
      </w:r>
    </w:p>
    <w:p w:rsidR="00131AAC" w:rsidRDefault="00131AAC" w:rsidP="00F170E6"/>
    <w:p w:rsidR="00131AAC" w:rsidRDefault="00131AAC" w:rsidP="00F170E6">
      <w:r w:rsidRPr="00131AAC">
        <w:rPr>
          <w:b/>
          <w:color w:val="FF0000"/>
        </w:rPr>
        <w:lastRenderedPageBreak/>
        <w:t>Fourth</w:t>
      </w:r>
      <w:r>
        <w:t xml:space="preserve"> the full </w:t>
      </w:r>
      <w:proofErr w:type="spellStart"/>
      <w:r>
        <w:t>NxN</w:t>
      </w:r>
      <w:proofErr w:type="spellEnd"/>
      <w:r>
        <w:t xml:space="preserve"> matrix of Observed vs. Inferred</w:t>
      </w:r>
    </w:p>
    <w:p w:rsidR="00131AAC" w:rsidRDefault="00131AAC" w:rsidP="00F170E6"/>
    <w:p w:rsidR="00131AAC" w:rsidRDefault="00131AAC" w:rsidP="00F170E6"/>
    <w:p w:rsidR="00316CFA" w:rsidRDefault="00316CFA" w:rsidP="00F170E6"/>
    <w:p w:rsidR="00F170E6" w:rsidRDefault="00F170E6" w:rsidP="00F170E6">
      <w:pPr>
        <w:pStyle w:val="Heading2"/>
      </w:pPr>
      <w:r>
        <w:t>Discussion</w:t>
      </w:r>
    </w:p>
    <w:p w:rsidR="00F170E6" w:rsidRPr="00F170E6" w:rsidRDefault="00F170E6" w:rsidP="00F170E6">
      <w:r>
        <w:t xml:space="preserve">This is a valid approach, and </w:t>
      </w:r>
      <w:r w:rsidR="00510CD4">
        <w:t>can potentially improve cause-of-death estimation from MCD data.</w:t>
      </w:r>
    </w:p>
    <w:sectPr w:rsidR="00F170E6" w:rsidRPr="00F17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OTa9103878">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64043"/>
    <w:multiLevelType w:val="hybridMultilevel"/>
    <w:tmpl w:val="1564EF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C62B5"/>
    <w:rsid w:val="00063C28"/>
    <w:rsid w:val="00093BB6"/>
    <w:rsid w:val="001253F6"/>
    <w:rsid w:val="00131AAC"/>
    <w:rsid w:val="001351E8"/>
    <w:rsid w:val="001773DD"/>
    <w:rsid w:val="001C62B5"/>
    <w:rsid w:val="002F1734"/>
    <w:rsid w:val="00316CFA"/>
    <w:rsid w:val="00510CD4"/>
    <w:rsid w:val="0057182E"/>
    <w:rsid w:val="005D0FE5"/>
    <w:rsid w:val="005D1B5A"/>
    <w:rsid w:val="005F5958"/>
    <w:rsid w:val="00600F5D"/>
    <w:rsid w:val="00605183"/>
    <w:rsid w:val="00611518"/>
    <w:rsid w:val="006854FA"/>
    <w:rsid w:val="006C19C8"/>
    <w:rsid w:val="00720360"/>
    <w:rsid w:val="00727D50"/>
    <w:rsid w:val="00770D2B"/>
    <w:rsid w:val="00774E3B"/>
    <w:rsid w:val="007761B4"/>
    <w:rsid w:val="00815E9C"/>
    <w:rsid w:val="00865C99"/>
    <w:rsid w:val="008B0ADB"/>
    <w:rsid w:val="008B2505"/>
    <w:rsid w:val="009271E0"/>
    <w:rsid w:val="00952E97"/>
    <w:rsid w:val="00A77ED3"/>
    <w:rsid w:val="00A8428D"/>
    <w:rsid w:val="00AC5475"/>
    <w:rsid w:val="00AF0327"/>
    <w:rsid w:val="00BA1BFC"/>
    <w:rsid w:val="00BA2AAB"/>
    <w:rsid w:val="00BE060C"/>
    <w:rsid w:val="00BF7D89"/>
    <w:rsid w:val="00C526A0"/>
    <w:rsid w:val="00C81629"/>
    <w:rsid w:val="00C84E5A"/>
    <w:rsid w:val="00CD06E9"/>
    <w:rsid w:val="00D06CFE"/>
    <w:rsid w:val="00D23F39"/>
    <w:rsid w:val="00D645D1"/>
    <w:rsid w:val="00DA7715"/>
    <w:rsid w:val="00DE51EA"/>
    <w:rsid w:val="00E2660B"/>
    <w:rsid w:val="00EB50FA"/>
    <w:rsid w:val="00ED2852"/>
    <w:rsid w:val="00EF42D7"/>
    <w:rsid w:val="00F155FE"/>
    <w:rsid w:val="00F170E6"/>
    <w:rsid w:val="00F67DED"/>
    <w:rsid w:val="00FA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2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62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0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16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CFA"/>
    <w:rPr>
      <w:rFonts w:ascii="Tahoma" w:hAnsi="Tahoma" w:cs="Tahoma"/>
      <w:sz w:val="16"/>
      <w:szCs w:val="16"/>
    </w:rPr>
  </w:style>
  <w:style w:type="paragraph" w:styleId="ListParagraph">
    <w:name w:val="List Paragraph"/>
    <w:basedOn w:val="Normal"/>
    <w:uiPriority w:val="34"/>
    <w:qFormat/>
    <w:rsid w:val="008B0A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2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62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0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16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CFA"/>
    <w:rPr>
      <w:rFonts w:ascii="Tahoma" w:hAnsi="Tahoma" w:cs="Tahoma"/>
      <w:sz w:val="16"/>
      <w:szCs w:val="16"/>
    </w:rPr>
  </w:style>
  <w:style w:type="paragraph" w:styleId="ListParagraph">
    <w:name w:val="List Paragraph"/>
    <w:basedOn w:val="Normal"/>
    <w:uiPriority w:val="34"/>
    <w:qFormat/>
    <w:rsid w:val="008B0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667352">
      <w:bodyDiv w:val="1"/>
      <w:marLeft w:val="0"/>
      <w:marRight w:val="0"/>
      <w:marTop w:val="0"/>
      <w:marBottom w:val="0"/>
      <w:divBdr>
        <w:top w:val="none" w:sz="0" w:space="0" w:color="auto"/>
        <w:left w:val="none" w:sz="0" w:space="0" w:color="auto"/>
        <w:bottom w:val="none" w:sz="0" w:space="0" w:color="auto"/>
        <w:right w:val="none" w:sz="0" w:space="0" w:color="auto"/>
      </w:divBdr>
    </w:div>
    <w:div w:id="1028604441">
      <w:bodyDiv w:val="1"/>
      <w:marLeft w:val="0"/>
      <w:marRight w:val="0"/>
      <w:marTop w:val="0"/>
      <w:marBottom w:val="0"/>
      <w:divBdr>
        <w:top w:val="none" w:sz="0" w:space="0" w:color="auto"/>
        <w:left w:val="none" w:sz="0" w:space="0" w:color="auto"/>
        <w:bottom w:val="none" w:sz="0" w:space="0" w:color="auto"/>
        <w:right w:val="none" w:sz="0" w:space="0" w:color="auto"/>
      </w:divBdr>
    </w:div>
    <w:div w:id="1146778844">
      <w:bodyDiv w:val="1"/>
      <w:marLeft w:val="0"/>
      <w:marRight w:val="0"/>
      <w:marTop w:val="0"/>
      <w:marBottom w:val="0"/>
      <w:divBdr>
        <w:top w:val="none" w:sz="0" w:space="0" w:color="auto"/>
        <w:left w:val="none" w:sz="0" w:space="0" w:color="auto"/>
        <w:bottom w:val="none" w:sz="0" w:space="0" w:color="auto"/>
        <w:right w:val="none" w:sz="0" w:space="0" w:color="auto"/>
      </w:divBdr>
    </w:div>
    <w:div w:id="121335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10738</TotalTime>
  <Pages>1</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D. Flaxman</dc:creator>
  <cp:lastModifiedBy>John</cp:lastModifiedBy>
  <cp:revision>23</cp:revision>
  <cp:lastPrinted>2014-11-24T17:36:00Z</cp:lastPrinted>
  <dcterms:created xsi:type="dcterms:W3CDTF">2014-11-23T21:12:00Z</dcterms:created>
  <dcterms:modified xsi:type="dcterms:W3CDTF">2015-01-14T16:52:00Z</dcterms:modified>
</cp:coreProperties>
</file>