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12" w:rsidRDefault="00763D63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МОСКОВСКИЙ ГОСУДАРСТВЕННЫЙ УНИВЕРСИТЕТ </w:t>
      </w:r>
    </w:p>
    <w:p w:rsidR="00B45A12" w:rsidRDefault="00763D63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ИМЕНИ М.В. ЛОМОНОСОВА</w:t>
      </w:r>
    </w:p>
    <w:p w:rsidR="00B45A12" w:rsidRDefault="00763D63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ФИЛИАЛ МОСКОВСКОГО ГОСУДАРСТВЕННОГО УНИВЕРСИТЕТА ИМЕНИ М.В. ЛОМОНОСОВА В ГОРОДЕ ДУШАНБЕ</w:t>
      </w:r>
    </w:p>
    <w:p w:rsidR="00B45A12" w:rsidRDefault="00B45A12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763D63">
      <w:pPr>
        <w:spacing w:after="0" w:line="360" w:lineRule="auto"/>
        <w:jc w:val="center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ГУМАНИТАРНЫЙ ФАКУЛЬТЕТ</w:t>
      </w:r>
    </w:p>
    <w:p w:rsidR="00B45A12" w:rsidRDefault="00B45A12">
      <w:pPr>
        <w:spacing w:after="0" w:line="360" w:lineRule="auto"/>
        <w:jc w:val="center"/>
        <w:rPr>
          <w:rFonts w:ascii="Times New Roman" w:eastAsia="Calibri" w:hAnsi="Times New Roman"/>
          <w:bCs/>
          <w:sz w:val="28"/>
          <w:szCs w:val="28"/>
          <w:lang w:val="ru-RU"/>
        </w:rPr>
      </w:pPr>
    </w:p>
    <w:p w:rsidR="00B45A12" w:rsidRDefault="00763D63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КАФЕДРА СОЦИАЛЬНО-ГУМАНИТАРНЫХ ДИСЦИПЛИН</w:t>
      </w:r>
    </w:p>
    <w:p w:rsidR="00B45A12" w:rsidRDefault="00B45A12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ind w:firstLine="0"/>
        <w:jc w:val="both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ind w:firstLine="0"/>
        <w:jc w:val="both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ind w:firstLine="0"/>
        <w:jc w:val="both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763D63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ru-RU"/>
        </w:rPr>
        <w:t>КУРСОВАЯ РАБОТА</w:t>
      </w:r>
    </w:p>
    <w:p w:rsidR="00B45A12" w:rsidRDefault="00763D63">
      <w:pPr>
        <w:spacing w:after="0" w:line="360" w:lineRule="auto"/>
        <w:jc w:val="center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на тему:</w:t>
      </w:r>
    </w:p>
    <w:p w:rsidR="00B45A12" w:rsidRDefault="00763D63">
      <w:pPr>
        <w:spacing w:after="0" w:line="360" w:lineRule="auto"/>
        <w:jc w:val="center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«Психологические факторы принятия государственных решений»</w:t>
      </w:r>
    </w:p>
    <w:p w:rsidR="00B45A12" w:rsidRDefault="00B45A12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ind w:firstLine="0"/>
        <w:jc w:val="both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B45A12" w:rsidRDefault="00763D63">
      <w:pPr>
        <w:spacing w:after="0" w:line="360" w:lineRule="auto"/>
        <w:ind w:left="4111"/>
        <w:jc w:val="both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Выполнил:</w:t>
      </w:r>
    </w:p>
    <w:p w:rsidR="00B45A12" w:rsidRDefault="00763D63">
      <w:pPr>
        <w:spacing w:after="0" w:line="360" w:lineRule="auto"/>
        <w:ind w:left="4111"/>
        <w:jc w:val="both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 xml:space="preserve">студент 3 курса направления ГМУ </w:t>
      </w:r>
    </w:p>
    <w:p w:rsidR="00B45A12" w:rsidRDefault="00763D63">
      <w:pPr>
        <w:spacing w:after="0" w:line="360" w:lineRule="auto"/>
        <w:ind w:left="4111"/>
        <w:jc w:val="both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ru-RU"/>
        </w:rPr>
        <w:t xml:space="preserve">Киром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  <w:lang w:val="ru-RU"/>
        </w:rPr>
        <w:t>Муканна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  <w:lang w:val="ru-RU"/>
        </w:rPr>
        <w:t>Салохиддин</w:t>
      </w:r>
      <w:proofErr w:type="spellEnd"/>
    </w:p>
    <w:p w:rsidR="00B45A12" w:rsidRDefault="00763D63">
      <w:pPr>
        <w:spacing w:after="0" w:line="360" w:lineRule="auto"/>
        <w:ind w:left="4111"/>
        <w:jc w:val="both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Научный руководитель:</w:t>
      </w:r>
    </w:p>
    <w:p w:rsidR="00B45A12" w:rsidRDefault="00763D63">
      <w:pPr>
        <w:spacing w:after="0" w:line="360" w:lineRule="auto"/>
        <w:ind w:left="4111"/>
        <w:jc w:val="both"/>
        <w:rPr>
          <w:rFonts w:ascii="Times New Roman" w:eastAsia="Calibri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/>
        </w:rPr>
        <w:t>кандидат философских наук, доцент</w:t>
      </w:r>
    </w:p>
    <w:p w:rsidR="00B45A12" w:rsidRDefault="00763D63">
      <w:pPr>
        <w:tabs>
          <w:tab w:val="left" w:pos="5351"/>
        </w:tabs>
        <w:spacing w:after="0" w:line="360" w:lineRule="auto"/>
        <w:ind w:left="4111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Черняева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Галина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Владимировна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ab/>
      </w:r>
    </w:p>
    <w:p w:rsidR="00B45A12" w:rsidRDefault="00B45A12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:rsidR="00B45A12" w:rsidRDefault="00B45A1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B45A12" w:rsidRDefault="00763D6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  <w:sectPr w:rsidR="00B45A12">
          <w:headerReference w:type="default" r:id="rId8"/>
          <w:pgSz w:w="11906" w:h="16838"/>
          <w:pgMar w:top="1134" w:right="850" w:bottom="1134" w:left="1701" w:header="708" w:footer="709" w:gutter="0"/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  <w:lang w:val="ru-RU"/>
        </w:rPr>
        <w:t>ДУШАНБЕ</w:t>
      </w:r>
      <w:r>
        <w:rPr>
          <w:rFonts w:ascii="Times New Roman" w:eastAsia="Calibri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2020</w:t>
      </w:r>
    </w:p>
    <w:p w:rsidR="00B45A12" w:rsidRDefault="00763D63">
      <w:pPr>
        <w:spacing w:after="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ОГЛАВЛЕНИЕ</w:t>
      </w:r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  <w:lang w:val="tg-Cyrl-TJ"/>
        </w:rPr>
        <w:fldChar w:fldCharType="begin"/>
      </w:r>
      <w:r>
        <w:rPr>
          <w:rFonts w:ascii="Times New Roman" w:hAnsi="Times New Roman"/>
          <w:b/>
          <w:bCs/>
          <w:caps/>
          <w:sz w:val="28"/>
          <w:szCs w:val="28"/>
          <w:lang w:val="tg-Cyrl-TJ"/>
        </w:rPr>
        <w:instrText xml:space="preserve">TOC \o "1-1" \h \u </w:instrText>
      </w:r>
      <w:r>
        <w:rPr>
          <w:rFonts w:ascii="Times New Roman" w:hAnsi="Times New Roman"/>
          <w:b/>
          <w:bCs/>
          <w:caps/>
          <w:sz w:val="28"/>
          <w:szCs w:val="28"/>
          <w:lang w:val="tg-Cyrl-TJ"/>
        </w:rPr>
        <w:fldChar w:fldCharType="separate"/>
      </w:r>
      <w:hyperlink w:anchor="_Toc18329" w:history="1">
        <w:r>
          <w:rPr>
            <w:rFonts w:ascii="Times New Roman" w:hAnsi="Times New Roman"/>
            <w:b/>
            <w:bCs/>
            <w:sz w:val="28"/>
            <w:szCs w:val="28"/>
            <w:lang w:val="ru-RU"/>
          </w:rPr>
          <w:t>ВВЕДЕНИЕ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_Toc18329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3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27595" w:history="1">
        <w:r>
          <w:rPr>
            <w:rFonts w:ascii="Times New Roman" w:hAnsi="Times New Roman"/>
            <w:b/>
            <w:bCs/>
            <w:sz w:val="28"/>
            <w:szCs w:val="28"/>
            <w:lang w:val="tg-Cyrl-TJ"/>
          </w:rPr>
          <w:t xml:space="preserve">ГЛАВА </w:t>
        </w:r>
        <w:r>
          <w:rPr>
            <w:rFonts w:ascii="Times New Roman" w:hAnsi="Times New Roman"/>
            <w:b/>
            <w:bCs/>
            <w:sz w:val="28"/>
            <w:szCs w:val="28"/>
            <w:lang w:val="ru-RU"/>
          </w:rPr>
          <w:t>1. ПРИНЯТИЕ ГОСУДАРСТВЕННЫХ РЕШЕНИЙ</w:t>
        </w:r>
        <w:r>
          <w:rPr>
            <w:rFonts w:ascii="Times New Roman" w:hAnsi="Times New Roman"/>
            <w:b/>
            <w:bCs/>
            <w:sz w:val="28"/>
            <w:szCs w:val="28"/>
            <w:lang w:val="ru-RU"/>
          </w:rPr>
          <w:t xml:space="preserve"> КАК УПРАВЛЕНЧЕСКАЯ ПРОБЛЕМА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_Toc27595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7434" w:history="1">
        <w:r>
          <w:rPr>
            <w:rFonts w:ascii="Times New Roman" w:hAnsi="Times New Roman"/>
            <w:bCs/>
            <w:sz w:val="28"/>
            <w:szCs w:val="28"/>
          </w:rPr>
          <w:t xml:space="preserve">1.1 </w:t>
        </w:r>
        <w:r>
          <w:rPr>
            <w:rFonts w:ascii="Times New Roman" w:hAnsi="Times New Roman"/>
            <w:bCs/>
            <w:sz w:val="28"/>
            <w:szCs w:val="28"/>
            <w:lang w:val="ru-RU"/>
          </w:rPr>
          <w:t>Государственное решение: понятие, виды, функции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_Toc7434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30076" w:history="1">
        <w:r>
          <w:rPr>
            <w:rFonts w:ascii="Times New Roman" w:hAnsi="Times New Roman"/>
            <w:bCs/>
            <w:sz w:val="28"/>
            <w:szCs w:val="28"/>
            <w:lang w:val="ru-RU"/>
          </w:rPr>
          <w:t>1.2 Особенности принятия государственных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_Toc30076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7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5768" w:history="1">
        <w:r>
          <w:rPr>
            <w:rFonts w:ascii="Times New Roman" w:hAnsi="Times New Roman"/>
            <w:bCs/>
            <w:sz w:val="28"/>
            <w:szCs w:val="28"/>
            <w:lang w:val="ru-RU"/>
          </w:rPr>
          <w:t>1.3 Психологические трудности принятия государственных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_Toc5768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8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10090" w:history="1">
        <w:r>
          <w:rPr>
            <w:rFonts w:ascii="Times New Roman" w:hAnsi="Times New Roman"/>
            <w:b/>
            <w:bCs/>
            <w:sz w:val="28"/>
            <w:szCs w:val="28"/>
            <w:lang w:val="tg-Cyrl-TJ"/>
          </w:rPr>
          <w:t xml:space="preserve">ГЛАВА </w:t>
        </w:r>
        <w:r>
          <w:rPr>
            <w:rFonts w:ascii="Times New Roman" w:hAnsi="Times New Roman"/>
            <w:b/>
            <w:bCs/>
            <w:sz w:val="28"/>
            <w:szCs w:val="28"/>
            <w:lang w:val="ru-RU"/>
          </w:rPr>
          <w:t>2. ПСИХОЛОГИЧЕСКИЕ АСПЕКТЫ ПРИНЯТИЯ УПРАВЛЕНЧЕСКИХ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_Toc10090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9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32543" w:history="1">
        <w:r>
          <w:rPr>
            <w:rFonts w:ascii="Times New Roman" w:hAnsi="Times New Roman"/>
            <w:caps/>
            <w:sz w:val="28"/>
            <w:szCs w:val="28"/>
            <w:lang w:val="ru-RU"/>
          </w:rPr>
          <w:t>2.1 Р</w:t>
        </w:r>
        <w:r>
          <w:rPr>
            <w:rFonts w:ascii="Times New Roman" w:hAnsi="Times New Roman"/>
            <w:sz w:val="28"/>
            <w:szCs w:val="28"/>
            <w:lang w:val="ru-RU"/>
          </w:rPr>
          <w:t>оль личностных психологических факторов в формировании стиля принятия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_Toc32543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9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26014" w:history="1">
        <w:r>
          <w:rPr>
            <w:rFonts w:ascii="Times New Roman" w:hAnsi="Times New Roman"/>
            <w:caps/>
            <w:sz w:val="28"/>
            <w:szCs w:val="28"/>
            <w:lang w:val="ru-RU"/>
          </w:rPr>
          <w:t>2.2 П</w:t>
        </w:r>
        <w:r>
          <w:rPr>
            <w:rFonts w:ascii="Times New Roman" w:hAnsi="Times New Roman"/>
            <w:sz w:val="28"/>
            <w:szCs w:val="28"/>
            <w:lang w:val="ru-RU"/>
          </w:rPr>
          <w:t>сихологическое давление и манипулирование группы</w:t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 </w:t>
        </w:r>
        <w:r>
          <w:rPr>
            <w:rFonts w:ascii="Times New Roman" w:hAnsi="Times New Roman"/>
            <w:sz w:val="28"/>
            <w:szCs w:val="28"/>
            <w:lang w:val="ru-RU"/>
          </w:rPr>
          <w:t>в процессе принятия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_Toc26014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10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824" w:history="1">
        <w:r>
          <w:rPr>
            <w:rFonts w:ascii="Times New Roman" w:hAnsi="Times New Roman"/>
            <w:caps/>
            <w:sz w:val="28"/>
            <w:szCs w:val="28"/>
            <w:lang w:val="ru-RU"/>
          </w:rPr>
          <w:t>2.3 К</w:t>
        </w:r>
        <w:r>
          <w:rPr>
            <w:rFonts w:ascii="Times New Roman" w:hAnsi="Times New Roman"/>
            <w:sz w:val="28"/>
            <w:szCs w:val="28"/>
            <w:lang w:val="ru-RU"/>
          </w:rPr>
          <w:t>онформность при неправомерном подчинении группы лицу</w:t>
        </w:r>
        <w:r>
          <w:rPr>
            <w:rFonts w:ascii="Times New Roman" w:hAnsi="Times New Roman"/>
            <w:sz w:val="28"/>
            <w:szCs w:val="28"/>
          </w:rPr>
          <w:t xml:space="preserve">, </w:t>
        </w:r>
        <w:r>
          <w:rPr>
            <w:rFonts w:ascii="Times New Roman" w:hAnsi="Times New Roman"/>
            <w:sz w:val="28"/>
            <w:szCs w:val="28"/>
            <w:lang w:val="ru-RU"/>
          </w:rPr>
          <w:t>принимающему решение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_Toc824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11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10581" w:history="1">
        <w:r>
          <w:rPr>
            <w:rFonts w:ascii="Times New Roman" w:hAnsi="Times New Roman"/>
            <w:b/>
            <w:bCs/>
            <w:sz w:val="28"/>
            <w:szCs w:val="28"/>
            <w:lang w:val="ru-RU"/>
          </w:rPr>
          <w:t xml:space="preserve">ГЛАВА 3. ПСИХОЛОГИЧЕСКАЯ ПОДГОТОВКА ГОСУДАРСТВЕННЫХ ГРАЖДАНСКИХ СЛУЖАЩИХ, НЕОБХОДИМАЯ ДЛЯ </w:t>
        </w:r>
        <w:r w:rsidRPr="001915BE">
          <w:rPr>
            <w:rFonts w:ascii="Times New Roman" w:hAnsi="Times New Roman"/>
            <w:b/>
            <w:bCs/>
            <w:sz w:val="28"/>
            <w:szCs w:val="28"/>
            <w:highlight w:val="yellow"/>
            <w:lang w:val="ru-RU"/>
          </w:rPr>
          <w:t xml:space="preserve">УСПЕШНОГО </w:t>
        </w:r>
        <w:r w:rsidRPr="001915BE">
          <w:rPr>
            <w:rFonts w:ascii="Times New Roman" w:hAnsi="Times New Roman"/>
            <w:b/>
            <w:bCs/>
            <w:sz w:val="28"/>
            <w:szCs w:val="28"/>
            <w:highlight w:val="yellow"/>
            <w:lang w:val="ru-RU"/>
          </w:rPr>
          <w:t>И СВОЕВРЕМЕННОГО</w:t>
        </w:r>
        <w:r w:rsidR="001915BE">
          <w:rPr>
            <w:rFonts w:ascii="Times New Roman" w:hAnsi="Times New Roman"/>
            <w:b/>
            <w:bCs/>
            <w:sz w:val="28"/>
            <w:szCs w:val="28"/>
            <w:lang w:val="ru-RU"/>
          </w:rPr>
          <w:t xml:space="preserve"> </w:t>
        </w:r>
        <w:r w:rsidR="001915BE" w:rsidRPr="001915BE">
          <w:rPr>
            <w:rFonts w:ascii="Times New Roman" w:hAnsi="Times New Roman"/>
            <w:b/>
            <w:bCs/>
            <w:color w:val="FF0000"/>
            <w:sz w:val="28"/>
            <w:szCs w:val="28"/>
            <w:lang w:val="ru-RU"/>
          </w:rPr>
          <w:t>формирования копетенции «Принятие решений»</w:t>
        </w:r>
        <w:r w:rsidRPr="001915BE">
          <w:rPr>
            <w:rFonts w:ascii="Times New Roman" w:hAnsi="Times New Roman"/>
            <w:b/>
            <w:bCs/>
            <w:color w:val="FF0000"/>
            <w:sz w:val="28"/>
            <w:szCs w:val="28"/>
            <w:lang w:val="ru-RU"/>
          </w:rPr>
          <w:t xml:space="preserve"> </w:t>
        </w:r>
        <w:r>
          <w:rPr>
            <w:rFonts w:ascii="Times New Roman" w:hAnsi="Times New Roman"/>
            <w:b/>
            <w:bCs/>
            <w:sz w:val="28"/>
            <w:szCs w:val="28"/>
            <w:lang w:val="ru-RU"/>
          </w:rPr>
          <w:t>ПРИНЯТИЯ УПРАВЛЕНЧЕСКИХ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_Toc10581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12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9131" w:history="1">
        <w:r>
          <w:rPr>
            <w:rFonts w:ascii="Times New Roman" w:hAnsi="Times New Roman"/>
            <w:caps/>
            <w:sz w:val="28"/>
            <w:szCs w:val="28"/>
            <w:lang w:val="ru-RU"/>
          </w:rPr>
          <w:t>3.</w:t>
        </w:r>
        <w:r w:rsidRPr="005B23AE">
          <w:rPr>
            <w:rFonts w:ascii="Times New Roman" w:hAnsi="Times New Roman"/>
            <w:caps/>
            <w:sz w:val="28"/>
            <w:szCs w:val="28"/>
            <w:highlight w:val="yellow"/>
            <w:lang w:val="ru-RU"/>
          </w:rPr>
          <w:t>1</w:t>
        </w:r>
        <w:r w:rsidR="005B23AE" w:rsidRPr="005B23AE">
          <w:rPr>
            <w:rFonts w:ascii="Times New Roman" w:hAnsi="Times New Roman"/>
            <w:caps/>
            <w:color w:val="FF0000"/>
            <w:sz w:val="28"/>
            <w:szCs w:val="28"/>
            <w:lang w:val="ru-RU"/>
          </w:rPr>
          <w:t>3</w:t>
        </w:r>
        <w:r>
          <w:rPr>
            <w:rFonts w:ascii="Times New Roman" w:hAnsi="Times New Roman"/>
            <w:caps/>
            <w:sz w:val="28"/>
            <w:szCs w:val="28"/>
            <w:lang w:val="ru-RU"/>
          </w:rPr>
          <w:t xml:space="preserve"> п</w:t>
        </w:r>
        <w:r>
          <w:rPr>
            <w:rFonts w:ascii="Times New Roman" w:hAnsi="Times New Roman"/>
            <w:sz w:val="28"/>
            <w:szCs w:val="28"/>
            <w:lang w:val="ru-RU"/>
          </w:rPr>
          <w:t>рименение тренингов в целях развития компетенции «принятие решений»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_Toc9131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12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29266" w:history="1">
        <w:r>
          <w:rPr>
            <w:rFonts w:ascii="Times New Roman" w:hAnsi="Times New Roman"/>
            <w:caps/>
            <w:sz w:val="28"/>
            <w:szCs w:val="28"/>
            <w:lang w:val="ru-RU"/>
          </w:rPr>
          <w:t>3.</w:t>
        </w:r>
        <w:r w:rsidRPr="005B23AE">
          <w:rPr>
            <w:rFonts w:ascii="Times New Roman" w:hAnsi="Times New Roman"/>
            <w:caps/>
            <w:sz w:val="28"/>
            <w:szCs w:val="28"/>
            <w:highlight w:val="yellow"/>
            <w:lang w:val="ru-RU"/>
          </w:rPr>
          <w:t>2</w:t>
        </w:r>
        <w:r w:rsidR="005B23AE" w:rsidRPr="005B23AE">
          <w:rPr>
            <w:rFonts w:ascii="Times New Roman" w:hAnsi="Times New Roman"/>
            <w:caps/>
            <w:color w:val="FF0000"/>
            <w:sz w:val="28"/>
            <w:szCs w:val="28"/>
            <w:lang w:val="ru-RU"/>
          </w:rPr>
          <w:t>1</w:t>
        </w:r>
        <w:r>
          <w:rPr>
            <w:rFonts w:ascii="Times New Roman" w:hAnsi="Times New Roman"/>
            <w:caps/>
            <w:sz w:val="28"/>
            <w:szCs w:val="28"/>
            <w:lang w:val="ru-RU"/>
          </w:rPr>
          <w:t xml:space="preserve"> П</w:t>
        </w:r>
        <w:r>
          <w:rPr>
            <w:rFonts w:ascii="Times New Roman" w:hAnsi="Times New Roman"/>
            <w:sz w:val="28"/>
            <w:szCs w:val="28"/>
            <w:lang w:val="ru-RU"/>
          </w:rPr>
          <w:t>рименение</w:t>
        </w:r>
        <w:r>
          <w:rPr>
            <w:rFonts w:ascii="Times New Roman" w:hAnsi="Times New Roman"/>
            <w:caps/>
            <w:sz w:val="28"/>
            <w:szCs w:val="28"/>
            <w:lang w:val="ru-RU"/>
          </w:rPr>
          <w:t xml:space="preserve"> </w:t>
        </w:r>
        <w:r>
          <w:rPr>
            <w:rFonts w:ascii="Times New Roman" w:hAnsi="Times New Roman"/>
            <w:sz w:val="28"/>
            <w:szCs w:val="28"/>
            <w:lang w:val="ru-RU"/>
          </w:rPr>
          <w:t>психометричес</w:t>
        </w:r>
        <w:r>
          <w:rPr>
            <w:rFonts w:ascii="Times New Roman" w:hAnsi="Times New Roman"/>
            <w:sz w:val="28"/>
            <w:szCs w:val="28"/>
            <w:lang w:val="ru-RU"/>
          </w:rPr>
          <w:t>кого тестирования в преодолении негативных психологических факторов при принятии решений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_Toc29266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13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597" w:history="1">
        <w:r>
          <w:rPr>
            <w:rFonts w:ascii="Times New Roman" w:hAnsi="Times New Roman"/>
            <w:caps/>
            <w:sz w:val="28"/>
            <w:szCs w:val="28"/>
            <w:lang w:val="ru-RU"/>
          </w:rPr>
          <w:t>3.</w:t>
        </w:r>
        <w:r w:rsidRPr="005B23AE">
          <w:rPr>
            <w:rFonts w:ascii="Times New Roman" w:hAnsi="Times New Roman"/>
            <w:caps/>
            <w:sz w:val="28"/>
            <w:szCs w:val="28"/>
            <w:highlight w:val="yellow"/>
            <w:lang w:val="ru-RU"/>
          </w:rPr>
          <w:t>3</w:t>
        </w:r>
        <w:r w:rsidR="005B23AE" w:rsidRPr="005B23AE">
          <w:rPr>
            <w:rFonts w:ascii="Times New Roman" w:hAnsi="Times New Roman"/>
            <w:caps/>
            <w:color w:val="FF0000"/>
            <w:sz w:val="28"/>
            <w:szCs w:val="28"/>
            <w:lang w:val="ru-RU"/>
          </w:rPr>
          <w:t>2</w:t>
        </w:r>
        <w:r>
          <w:rPr>
            <w:rFonts w:ascii="Times New Roman" w:hAnsi="Times New Roman"/>
            <w:caps/>
            <w:sz w:val="28"/>
            <w:szCs w:val="28"/>
            <w:lang w:val="ru-RU"/>
          </w:rPr>
          <w:t xml:space="preserve"> П</w:t>
        </w:r>
        <w:r>
          <w:rPr>
            <w:rFonts w:ascii="Times New Roman" w:hAnsi="Times New Roman"/>
            <w:sz w:val="28"/>
            <w:szCs w:val="28"/>
            <w:lang w:val="ru-RU"/>
          </w:rPr>
          <w:t>рименение</w:t>
        </w:r>
        <w:r>
          <w:rPr>
            <w:rFonts w:ascii="Times New Roman" w:hAnsi="Times New Roman"/>
            <w:caps/>
            <w:sz w:val="28"/>
            <w:szCs w:val="28"/>
            <w:lang w:val="ru-RU"/>
          </w:rPr>
          <w:t xml:space="preserve"> </w:t>
        </w:r>
        <w:r>
          <w:rPr>
            <w:rFonts w:ascii="Times New Roman" w:hAnsi="Times New Roman"/>
            <w:sz w:val="28"/>
            <w:szCs w:val="28"/>
            <w:lang w:val="ru-RU"/>
          </w:rPr>
          <w:t>а</w:t>
        </w:r>
        <w:r>
          <w:rPr>
            <w:rFonts w:ascii="Times New Roman" w:hAnsi="Times New Roman"/>
            <w:sz w:val="28"/>
            <w:szCs w:val="28"/>
            <w:lang w:val="tg-Cyrl-TJ"/>
          </w:rPr>
          <w:t>нкет</w:t>
        </w:r>
        <w:r>
          <w:rPr>
            <w:rFonts w:ascii="Times New Roman" w:hAnsi="Times New Roman"/>
            <w:sz w:val="28"/>
            <w:szCs w:val="28"/>
            <w:lang w:val="ru-RU"/>
          </w:rPr>
          <w:t>ирования</w:t>
        </w:r>
        <w:r>
          <w:rPr>
            <w:rFonts w:ascii="Times New Roman" w:hAnsi="Times New Roman"/>
            <w:sz w:val="28"/>
            <w:szCs w:val="28"/>
            <w:lang w:val="tg-Cyrl-TJ"/>
          </w:rPr>
          <w:t xml:space="preserve"> для</w:t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 самооценки психологических компетенции государственного гражданского служащего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</w:instrText>
        </w:r>
        <w:r>
          <w:rPr>
            <w:rFonts w:ascii="Times New Roman" w:hAnsi="Times New Roman"/>
            <w:sz w:val="28"/>
            <w:szCs w:val="28"/>
          </w:rPr>
          <w:instrText xml:space="preserve">GEREF _Toc597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14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32665" w:history="1">
        <w:r>
          <w:rPr>
            <w:rFonts w:ascii="Times New Roman" w:hAnsi="Times New Roman"/>
            <w:b/>
            <w:bCs/>
            <w:caps/>
            <w:sz w:val="28"/>
            <w:szCs w:val="28"/>
            <w:lang w:val="ru-RU"/>
          </w:rPr>
          <w:t>ЗАКЛЮЧЕНИЕ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_Toc32665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pStyle w:val="1"/>
        <w:tabs>
          <w:tab w:val="right" w:leader="dot" w:pos="9355"/>
        </w:tabs>
        <w:ind w:firstLine="0"/>
        <w:jc w:val="both"/>
        <w:rPr>
          <w:rFonts w:ascii="Times New Roman" w:hAnsi="Times New Roman"/>
          <w:sz w:val="28"/>
          <w:szCs w:val="28"/>
        </w:rPr>
      </w:pPr>
      <w:hyperlink w:anchor="_Toc23640" w:history="1">
        <w:r>
          <w:rPr>
            <w:rFonts w:ascii="Times New Roman" w:hAnsi="Times New Roman"/>
            <w:b/>
            <w:sz w:val="28"/>
            <w:szCs w:val="28"/>
            <w:lang w:val="ru-RU"/>
          </w:rPr>
          <w:t>СПИСОК ИСПОЛЬЗОВАННОЙ ЛИТЕРАТУРЫ</w:t>
        </w:r>
        <w:r>
          <w:rPr>
            <w:rFonts w:ascii="Times New Roman" w:hAnsi="Times New Roman"/>
            <w:sz w:val="28"/>
            <w:szCs w:val="28"/>
          </w:rPr>
          <w:tab/>
        </w: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PAGEREF _Toc23640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16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hyperlink>
    </w:p>
    <w:p w:rsidR="00B45A12" w:rsidRDefault="00763D63">
      <w:pPr>
        <w:spacing w:after="0" w:line="480" w:lineRule="auto"/>
        <w:ind w:firstLine="0"/>
        <w:jc w:val="both"/>
        <w:rPr>
          <w:rFonts w:ascii="Times New Roman" w:hAnsi="Times New Roman"/>
          <w:b/>
          <w:caps/>
          <w:sz w:val="28"/>
          <w:szCs w:val="28"/>
          <w:lang w:val="tg-Cyrl-TJ"/>
        </w:rPr>
        <w:sectPr w:rsidR="00B45A12">
          <w:headerReference w:type="default" r:id="rId9"/>
          <w:pgSz w:w="11906" w:h="16838"/>
          <w:pgMar w:top="1134" w:right="850" w:bottom="1134" w:left="1701" w:header="708" w:footer="709" w:gutter="0"/>
          <w:cols w:space="720"/>
          <w:docGrid w:linePitch="360"/>
        </w:sectPr>
      </w:pPr>
      <w:r>
        <w:rPr>
          <w:rFonts w:ascii="Times New Roman" w:hAnsi="Times New Roman"/>
          <w:bCs/>
          <w:caps/>
          <w:sz w:val="28"/>
          <w:szCs w:val="28"/>
          <w:lang w:val="tg-Cyrl-TJ"/>
        </w:rPr>
        <w:fldChar w:fldCharType="end"/>
      </w:r>
    </w:p>
    <w:p w:rsidR="00B45A12" w:rsidRDefault="00763D63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0" w:name="_Toc18329"/>
      <w:bookmarkStart w:id="1" w:name="_Toc19922"/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Актуальность темы исследования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Степень научной разработанности темы диссертационного исследования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Объект исследования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Предмет исследования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Цель исследования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Задачи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Проблема исследования: противоречие между …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Методы исследования: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Эмпирическую базу исследования составили: (заполняется, если есть собственное эмпирическое исследование или ссылки на </w:t>
      </w:r>
      <w:proofErr w:type="spellStart"/>
      <w:r w:rsidRPr="005B23AE">
        <w:rPr>
          <w:bCs/>
          <w:iCs/>
          <w:color w:val="FF0000"/>
          <w:sz w:val="24"/>
          <w:lang w:val="ru-RU"/>
        </w:rPr>
        <w:t>эмпир</w:t>
      </w:r>
      <w:proofErr w:type="spellEnd"/>
      <w:r w:rsidRPr="005B23AE">
        <w:rPr>
          <w:bCs/>
          <w:iCs/>
          <w:color w:val="FF0000"/>
          <w:sz w:val="24"/>
          <w:lang w:val="ru-RU"/>
        </w:rPr>
        <w:t>. исследования, проведенные другими авторами – обязательно сделать точные ссылки на источники)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Основные гипотезы исследования: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Научная новизна исследования: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Положения, выносимые на защиту (для ВКР):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Теоретическая, методологическая и практическая значимость исследования (для ВКР)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Теоретическая значимость исследования (для ВКР) состоит …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Методологическая значимость исследования (для ВКР) заключается в том, что …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Практическая значимость исследования (для ВКР) состоит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 xml:space="preserve">Достоверность результатов исследования обеспечивается (для ВКР) 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  <w:lang w:val="ru-RU"/>
        </w:rPr>
      </w:pPr>
      <w:r w:rsidRPr="005B23AE">
        <w:rPr>
          <w:bCs/>
          <w:iCs/>
          <w:color w:val="FF0000"/>
          <w:sz w:val="24"/>
          <w:lang w:val="ru-RU"/>
        </w:rPr>
        <w:t>Апробация результатов исследования (для ВКР).</w:t>
      </w:r>
    </w:p>
    <w:p w:rsidR="005B23AE" w:rsidRPr="005B23AE" w:rsidRDefault="005B23AE" w:rsidP="005B23AE">
      <w:pPr>
        <w:jc w:val="both"/>
        <w:rPr>
          <w:bCs/>
          <w:iCs/>
          <w:color w:val="FF0000"/>
          <w:sz w:val="24"/>
        </w:rPr>
      </w:pPr>
      <w:proofErr w:type="spellStart"/>
      <w:r w:rsidRPr="005B23AE">
        <w:rPr>
          <w:bCs/>
          <w:iCs/>
          <w:color w:val="FF0000"/>
          <w:sz w:val="24"/>
        </w:rPr>
        <w:t>Структура</w:t>
      </w:r>
      <w:proofErr w:type="spellEnd"/>
      <w:r w:rsidRPr="005B23AE">
        <w:rPr>
          <w:bCs/>
          <w:iCs/>
          <w:color w:val="FF0000"/>
          <w:sz w:val="24"/>
        </w:rPr>
        <w:t xml:space="preserve"> </w:t>
      </w:r>
      <w:proofErr w:type="spellStart"/>
      <w:r w:rsidRPr="005B23AE">
        <w:rPr>
          <w:bCs/>
          <w:iCs/>
          <w:color w:val="FF0000"/>
          <w:sz w:val="24"/>
        </w:rPr>
        <w:t>исследования</w:t>
      </w:r>
      <w:proofErr w:type="spellEnd"/>
      <w:r w:rsidRPr="005B23AE">
        <w:rPr>
          <w:bCs/>
          <w:iCs/>
          <w:color w:val="FF0000"/>
          <w:sz w:val="24"/>
        </w:rPr>
        <w:t>.</w:t>
      </w:r>
    </w:p>
    <w:p w:rsidR="005B23AE" w:rsidRPr="005B23AE" w:rsidRDefault="005B23AE" w:rsidP="005B23AE">
      <w:pPr>
        <w:spacing w:after="0" w:line="480" w:lineRule="auto"/>
        <w:jc w:val="both"/>
        <w:outlineLvl w:val="0"/>
        <w:rPr>
          <w:rFonts w:ascii="Times New Roman" w:hAnsi="Times New Roman"/>
          <w:b/>
          <w:sz w:val="24"/>
          <w:szCs w:val="24"/>
          <w:lang w:val="ru-RU"/>
        </w:rPr>
      </w:pPr>
    </w:p>
    <w:p w:rsidR="005B23AE" w:rsidRPr="005B23AE" w:rsidRDefault="005B23AE" w:rsidP="005B23AE">
      <w:pPr>
        <w:spacing w:after="0" w:line="480" w:lineRule="auto"/>
        <w:jc w:val="both"/>
        <w:outlineLvl w:val="0"/>
        <w:rPr>
          <w:rFonts w:ascii="Times New Roman" w:hAnsi="Times New Roman"/>
          <w:b/>
          <w:sz w:val="24"/>
          <w:szCs w:val="24"/>
          <w:lang w:val="ru-RU"/>
        </w:rPr>
      </w:pPr>
    </w:p>
    <w:p w:rsidR="005B23AE" w:rsidRPr="005B23AE" w:rsidRDefault="005B23AE" w:rsidP="005B23AE">
      <w:pPr>
        <w:spacing w:after="0" w:line="480" w:lineRule="auto"/>
        <w:jc w:val="both"/>
        <w:outlineLvl w:val="0"/>
        <w:rPr>
          <w:rFonts w:ascii="Times New Roman" w:hAnsi="Times New Roman"/>
          <w:b/>
          <w:sz w:val="24"/>
          <w:szCs w:val="24"/>
          <w:lang w:val="ru-RU"/>
        </w:rPr>
      </w:pPr>
    </w:p>
    <w:p w:rsidR="005B23AE" w:rsidRDefault="005B23AE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</w:p>
    <w:p w:rsidR="005B23AE" w:rsidRDefault="005B23AE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  <w:sectPr w:rsidR="005B23AE">
          <w:pgSz w:w="11906" w:h="16838"/>
          <w:pgMar w:top="1134" w:right="850" w:bottom="1134" w:left="1701" w:header="708" w:footer="709" w:gutter="0"/>
          <w:cols w:space="720"/>
          <w:docGrid w:linePitch="360"/>
        </w:sectPr>
      </w:pPr>
    </w:p>
    <w:p w:rsidR="00B45A12" w:rsidRDefault="00763D63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2" w:name="_Toc27595"/>
      <w:r>
        <w:rPr>
          <w:rFonts w:ascii="Times New Roman" w:hAnsi="Times New Roman"/>
          <w:b/>
          <w:sz w:val="28"/>
          <w:szCs w:val="28"/>
          <w:lang w:val="tg-Cyrl-TJ"/>
        </w:rPr>
        <w:lastRenderedPageBreak/>
        <w:t xml:space="preserve">ГЛАВА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/>
          <w:sz w:val="28"/>
          <w:szCs w:val="28"/>
          <w:lang w:val="ru-RU"/>
        </w:rPr>
        <w:t>ПРИНЯТИЕ ГОСУДАРСТВЕННЫХ РЕШЕНИЙ</w:t>
      </w:r>
      <w:bookmarkEnd w:id="1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bookmarkStart w:id="3" w:name="_Toc499"/>
      <w:bookmarkStart w:id="4" w:name="_Toc17885"/>
      <w:r>
        <w:rPr>
          <w:rFonts w:ascii="Times New Roman" w:hAnsi="Times New Roman"/>
          <w:b/>
          <w:sz w:val="28"/>
          <w:szCs w:val="28"/>
          <w:lang w:val="ru-RU"/>
        </w:rPr>
        <w:t>КАК УПРАВЛЕНЧЕСКАЯ ПРОБЛЕМА</w:t>
      </w:r>
      <w:bookmarkStart w:id="5" w:name="_Toc8520"/>
      <w:bookmarkEnd w:id="2"/>
      <w:bookmarkEnd w:id="3"/>
      <w:bookmarkEnd w:id="4"/>
    </w:p>
    <w:p w:rsidR="00B45A12" w:rsidRDefault="00763D63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6" w:name="_Toc7434"/>
      <w:r>
        <w:rPr>
          <w:rFonts w:ascii="Times New Roman" w:hAnsi="Times New Roman"/>
          <w:b/>
          <w:bCs/>
          <w:sz w:val="28"/>
          <w:szCs w:val="28"/>
          <w:lang w:val="ru-RU"/>
        </w:rPr>
        <w:t>1.1 Государственное решение: понятие, виды, функции</w:t>
      </w:r>
      <w:bookmarkEnd w:id="5"/>
      <w:bookmarkEnd w:id="6"/>
    </w:p>
    <w:p w:rsidR="00B45A12" w:rsidRDefault="00763D63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B23AE"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  <w:t xml:space="preserve">Государственное решение: </w:t>
      </w:r>
      <w:proofErr w:type="spellStart"/>
      <w:r w:rsidRPr="005B23AE"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  <w:t>понятие.</w:t>
      </w:r>
      <w:r w:rsidR="005B23AE">
        <w:rPr>
          <w:rFonts w:ascii="Times New Roman" w:hAnsi="Times New Roman"/>
          <w:b/>
          <w:bCs/>
          <w:sz w:val="28"/>
          <w:szCs w:val="28"/>
          <w:lang w:val="ru-RU"/>
        </w:rPr>
        <w:t>ЛИШНЕЕ</w:t>
      </w:r>
      <w:proofErr w:type="spellEnd"/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литератур</w:t>
      </w:r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>ах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23AE" w:rsidRPr="005B23AE">
        <w:rPr>
          <w:rFonts w:ascii="Times New Roman" w:hAnsi="Times New Roman"/>
          <w:sz w:val="28"/>
          <w:szCs w:val="28"/>
          <w:highlight w:val="yellow"/>
          <w:lang w:val="ru-RU"/>
        </w:rPr>
        <w:t>О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23AE" w:rsidRPr="005B23AE">
        <w:rPr>
          <w:rFonts w:ascii="Times New Roman" w:hAnsi="Times New Roman"/>
          <w:caps/>
          <w:sz w:val="28"/>
          <w:szCs w:val="28"/>
          <w:lang w:val="ru-RU"/>
        </w:rPr>
        <w:t xml:space="preserve">по </w:t>
      </w:r>
      <w:proofErr w:type="gramStart"/>
      <w:r w:rsidR="005B23AE" w:rsidRPr="005B23AE">
        <w:rPr>
          <w:rFonts w:ascii="Times New Roman" w:hAnsi="Times New Roman"/>
          <w:caps/>
          <w:sz w:val="28"/>
          <w:szCs w:val="28"/>
          <w:lang w:val="ru-RU"/>
        </w:rPr>
        <w:t>проблемам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государственно</w:t>
      </w:r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>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управлени</w:t>
      </w:r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часто встречается определение </w:t>
      </w:r>
      <w:r w:rsidRPr="005B23AE">
        <w:rPr>
          <w:rFonts w:ascii="Times New Roman" w:hAnsi="Times New Roman"/>
          <w:i/>
          <w:sz w:val="28"/>
          <w:szCs w:val="28"/>
          <w:lang w:val="ru-RU"/>
        </w:rPr>
        <w:t>государственного решения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23AE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продолжения определении решения, только с государством в роли субъекта. То есть, </w:t>
      </w:r>
      <w:r w:rsidRPr="005B23AE">
        <w:rPr>
          <w:rFonts w:ascii="Times New Roman" w:hAnsi="Times New Roman"/>
          <w:i/>
          <w:sz w:val="28"/>
          <w:szCs w:val="28"/>
          <w:highlight w:val="yellow"/>
          <w:lang w:val="ru-RU"/>
        </w:rPr>
        <w:t>государственное решение</w:t>
      </w:r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 xml:space="preserve"> - это</w:t>
      </w:r>
      <w:r>
        <w:rPr>
          <w:rFonts w:ascii="Times New Roman" w:hAnsi="Times New Roman"/>
          <w:sz w:val="28"/>
          <w:szCs w:val="28"/>
          <w:lang w:val="ru-RU"/>
        </w:rPr>
        <w:t xml:space="preserve"> осознанно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сделанн</w:t>
      </w:r>
      <w:r w:rsidR="005B23AE">
        <w:rPr>
          <w:rFonts w:ascii="Times New Roman" w:hAnsi="Times New Roman"/>
          <w:sz w:val="28"/>
          <w:szCs w:val="28"/>
          <w:lang w:val="ru-RU"/>
        </w:rPr>
        <w:t>оГО</w:t>
      </w:r>
      <w:r>
        <w:rPr>
          <w:rFonts w:ascii="Times New Roman" w:hAnsi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выбор</w:t>
      </w:r>
      <w:r w:rsidR="005B23AE">
        <w:rPr>
          <w:rFonts w:ascii="Times New Roman" w:hAnsi="Times New Roman"/>
          <w:sz w:val="28"/>
          <w:szCs w:val="28"/>
          <w:lang w:val="ru-RU"/>
        </w:rPr>
        <w:t>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субъекта государс</w:t>
      </w:r>
      <w:r>
        <w:rPr>
          <w:rFonts w:ascii="Times New Roman" w:hAnsi="Times New Roman"/>
          <w:sz w:val="28"/>
          <w:szCs w:val="28"/>
          <w:lang w:val="ru-RU"/>
        </w:rPr>
        <w:t xml:space="preserve">твенного управления по общественно значимым вопросам в официальной форме.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 xml:space="preserve">Анализируя источники, можно выявить другие, широкие и узкие, подходы к пониманию государственного </w:t>
      </w:r>
      <w:proofErr w:type="spellStart"/>
      <w:r w:rsidRPr="005B23AE">
        <w:rPr>
          <w:rFonts w:ascii="Times New Roman" w:hAnsi="Times New Roman"/>
          <w:sz w:val="28"/>
          <w:szCs w:val="28"/>
          <w:highlight w:val="yellow"/>
          <w:lang w:val="ru-RU"/>
        </w:rPr>
        <w:t>решения.</w:t>
      </w:r>
      <w:r w:rsidR="005B23AE">
        <w:rPr>
          <w:rFonts w:ascii="Times New Roman" w:hAnsi="Times New Roman"/>
          <w:sz w:val="28"/>
          <w:szCs w:val="28"/>
          <w:lang w:val="ru-RU"/>
        </w:rPr>
        <w:t>ЛИШНЕЕ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Широкий подход 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к пониманию 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СОДЕРЖАНИЯ ПОНЯТИЯ </w:t>
      </w:r>
      <w:r w:rsidR="005B23AE">
        <w:rPr>
          <w:rFonts w:ascii="Times New Roman" w:hAnsi="Times New Roman"/>
          <w:sz w:val="28"/>
          <w:szCs w:val="28"/>
          <w:lang w:val="ru-RU"/>
        </w:rPr>
        <w:t>государственного решения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восходит к работам Г.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Саймона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предполагает совпадение 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ПОНЯТИЙ </w:t>
      </w:r>
      <w:r>
        <w:rPr>
          <w:rFonts w:ascii="Times New Roman" w:hAnsi="Times New Roman"/>
          <w:sz w:val="28"/>
          <w:szCs w:val="28"/>
          <w:lang w:val="ru-RU"/>
        </w:rPr>
        <w:t>гос</w:t>
      </w:r>
      <w:r>
        <w:rPr>
          <w:rFonts w:ascii="Times New Roman" w:hAnsi="Times New Roman"/>
          <w:sz w:val="28"/>
          <w:szCs w:val="28"/>
          <w:lang w:val="ru-RU"/>
        </w:rPr>
        <w:t xml:space="preserve">ударственного решения с государственным управлением. То есть, решение </w:t>
      </w:r>
      <w:r w:rsidR="005B23AE" w:rsidRPr="005B23AE">
        <w:rPr>
          <w:rFonts w:ascii="Times New Roman" w:hAnsi="Times New Roman"/>
          <w:color w:val="FF0000"/>
          <w:sz w:val="28"/>
          <w:szCs w:val="28"/>
          <w:lang w:val="ru-RU"/>
        </w:rPr>
        <w:t>–</w:t>
      </w:r>
      <w:r w:rsidR="005B23AE">
        <w:rPr>
          <w:rFonts w:ascii="Times New Roman" w:hAnsi="Times New Roman"/>
          <w:sz w:val="28"/>
          <w:szCs w:val="28"/>
          <w:lang w:val="ru-RU"/>
        </w:rPr>
        <w:t xml:space="preserve"> СЛЕДИТЕ ЗА ТИРЕ</w:t>
      </w:r>
      <w:r>
        <w:rPr>
          <w:rFonts w:ascii="Times New Roman" w:hAnsi="Times New Roman"/>
          <w:sz w:val="28"/>
          <w:szCs w:val="28"/>
          <w:lang w:val="ru-RU"/>
        </w:rPr>
        <w:t xml:space="preserve"> процесс, пронизывающий все функции управления. «Узкий» 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взгляд </w:t>
      </w:r>
      <w:r w:rsid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ПЛОХОЙ СТИЛЬ, НЕ </w:t>
      </w:r>
      <w:proofErr w:type="spellStart"/>
      <w:r w:rsidR="000F4455">
        <w:rPr>
          <w:rFonts w:ascii="Times New Roman" w:hAnsi="Times New Roman"/>
          <w:sz w:val="28"/>
          <w:szCs w:val="28"/>
          <w:highlight w:val="yellow"/>
          <w:lang w:val="ru-RU"/>
        </w:rPr>
        <w:t>ИСПОЛЬЗОВАТЬ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видит</w:t>
      </w:r>
      <w:r w:rsidR="000F4455">
        <w:rPr>
          <w:rFonts w:ascii="Times New Roman" w:hAnsi="Times New Roman"/>
          <w:sz w:val="28"/>
          <w:szCs w:val="28"/>
          <w:lang w:val="ru-RU"/>
        </w:rPr>
        <w:t>ПОДХОД</w:t>
      </w:r>
      <w:proofErr w:type="spellEnd"/>
      <w:r w:rsidR="000F4455">
        <w:rPr>
          <w:rFonts w:ascii="Times New Roman" w:hAnsi="Times New Roman"/>
          <w:sz w:val="28"/>
          <w:szCs w:val="28"/>
          <w:lang w:val="ru-RU"/>
        </w:rPr>
        <w:t xml:space="preserve"> К ОПРЕДЕЛЕНИЮ ПОНЯТИЯ…ПРЕДПОЛАГАЕТ…</w:t>
      </w:r>
      <w:r>
        <w:rPr>
          <w:rFonts w:ascii="Times New Roman" w:hAnsi="Times New Roman"/>
          <w:sz w:val="28"/>
          <w:szCs w:val="28"/>
          <w:lang w:val="ru-RU"/>
        </w:rPr>
        <w:t xml:space="preserve"> в решении «одну из фаз управленческого процесса наряду с фазами аналитической подготовки и практической реализации т</w:t>
      </w:r>
      <w:r>
        <w:rPr>
          <w:rFonts w:ascii="Times New Roman" w:hAnsi="Times New Roman"/>
          <w:sz w:val="28"/>
          <w:szCs w:val="28"/>
          <w:lang w:val="ru-RU"/>
        </w:rPr>
        <w:t>ех же решений»</w:t>
      </w:r>
      <w:r>
        <w:rPr>
          <w:rStyle w:val="aa"/>
          <w:rFonts w:ascii="Times New Roman" w:hAnsi="Times New Roman"/>
          <w:sz w:val="28"/>
          <w:szCs w:val="28"/>
          <w:lang w:val="ru-RU"/>
        </w:rPr>
        <w:footnoteReference w:id="1"/>
      </w:r>
    </w:p>
    <w:p w:rsidR="000F4455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Автор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остановится </w:t>
      </w:r>
      <w:r w:rsid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ПЛОХОЙ СТИЛЬ, НЕ </w:t>
      </w:r>
      <w:proofErr w:type="spellStart"/>
      <w:r w:rsidR="000F4455">
        <w:rPr>
          <w:rFonts w:ascii="Times New Roman" w:hAnsi="Times New Roman"/>
          <w:sz w:val="28"/>
          <w:szCs w:val="28"/>
          <w:highlight w:val="yellow"/>
          <w:lang w:val="ru-RU"/>
        </w:rPr>
        <w:t>ИСПОЛЬЗОВАТЬ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на</w:t>
      </w:r>
      <w:proofErr w:type="spellEnd"/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первом из </w:t>
      </w:r>
      <w:proofErr w:type="spellStart"/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указанных</w:t>
      </w:r>
      <w:r w:rsidR="000F4455">
        <w:rPr>
          <w:rFonts w:ascii="Times New Roman" w:hAnsi="Times New Roman"/>
          <w:sz w:val="28"/>
          <w:szCs w:val="28"/>
          <w:lang w:val="ru-RU"/>
        </w:rPr>
        <w:t>ТАКОЙ</w:t>
      </w:r>
      <w:proofErr w:type="spellEnd"/>
      <w:r w:rsidR="000F4455">
        <w:rPr>
          <w:rFonts w:ascii="Times New Roman" w:hAnsi="Times New Roman"/>
          <w:sz w:val="28"/>
          <w:szCs w:val="28"/>
          <w:lang w:val="ru-RU"/>
        </w:rPr>
        <w:t>-ТО ПОДХОД ПРЕДПОЧТИТЕЛЬНЕЕ, ТАК КАК…</w:t>
      </w:r>
      <w:r>
        <w:rPr>
          <w:rFonts w:ascii="Times New Roman" w:hAnsi="Times New Roman"/>
          <w:sz w:val="28"/>
          <w:szCs w:val="28"/>
          <w:lang w:val="ru-RU"/>
        </w:rPr>
        <w:t xml:space="preserve"> подходов, так как это даёт поле для развития тезисов работы.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0F4455" w:rsidRDefault="000F445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ПРИВЕСТИ НЕСКОЛЬКО ЦИТАТ (ОПРЕДЕЛЕНИЯ) СО ССЫЛКОЙ НА ИСТОЧНИКИ И В КАВЫЧКАХ.</w:t>
      </w:r>
    </w:p>
    <w:p w:rsidR="000F4455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Отметим</w:t>
      </w:r>
      <w:r>
        <w:rPr>
          <w:rFonts w:ascii="Times New Roman" w:hAnsi="Times New Roman"/>
          <w:sz w:val="28"/>
          <w:szCs w:val="28"/>
          <w:lang w:val="ru-RU"/>
        </w:rPr>
        <w:t xml:space="preserve">, что во всех определениях государственного решения </w:t>
      </w:r>
      <w:r>
        <w:rPr>
          <w:rFonts w:ascii="Times New Roman" w:hAnsi="Times New Roman"/>
          <w:sz w:val="28"/>
          <w:szCs w:val="28"/>
          <w:lang w:val="ru-RU"/>
        </w:rPr>
        <w:t xml:space="preserve">существует большое количество составляющих, но, безусловно, в нем присутствуют </w:t>
      </w:r>
      <w:r>
        <w:rPr>
          <w:rFonts w:ascii="Times New Roman" w:hAnsi="Times New Roman"/>
          <w:sz w:val="28"/>
          <w:szCs w:val="28"/>
          <w:lang w:val="ru-RU"/>
        </w:rPr>
        <w:t xml:space="preserve">такие компоненты, как цели, проблемы, альтернативы. </w:t>
      </w:r>
    </w:p>
    <w:p w:rsidR="00B45A12" w:rsidRDefault="000F445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ВСЕ ПРО ОПРЕДЕЛЕНИЯ? Переходим к процедурам?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3D63" w:rsidRPr="000F4455">
        <w:rPr>
          <w:rFonts w:ascii="Times New Roman" w:hAnsi="Times New Roman"/>
          <w:sz w:val="28"/>
          <w:szCs w:val="28"/>
          <w:u w:val="single"/>
          <w:lang w:val="ru-RU"/>
        </w:rPr>
        <w:t>Процедура принятия решений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 лежит в основе реализации многих управленческих функций, таких как планирование, организационное исполнение планов, контроль и оценка деятельности</w:t>
      </w:r>
      <w:r w:rsidR="00763D63">
        <w:rPr>
          <w:rStyle w:val="aa"/>
          <w:rFonts w:ascii="Times New Roman" w:hAnsi="Times New Roman"/>
          <w:sz w:val="28"/>
          <w:szCs w:val="28"/>
          <w:lang w:val="ru-RU"/>
        </w:rPr>
        <w:footnoteReference w:id="2"/>
      </w:r>
      <w:r w:rsidR="00763D63">
        <w:rPr>
          <w:rFonts w:ascii="Times New Roman" w:hAnsi="Times New Roman"/>
          <w:sz w:val="28"/>
          <w:szCs w:val="28"/>
          <w:lang w:val="ru-RU"/>
        </w:rPr>
        <w:t>. К примеру, процесс</w:t>
      </w:r>
      <w:r w:rsidR="00763D63" w:rsidRPr="001915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3D63">
        <w:rPr>
          <w:rFonts w:ascii="Times New Roman" w:hAnsi="Times New Roman"/>
          <w:sz w:val="28"/>
          <w:szCs w:val="28"/>
          <w:lang w:val="ru-RU"/>
        </w:rPr>
        <w:t>планирова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ния организационной деятельности представляет собой комбинацию решений по перераспределению ресурсов и направлению их использования для достижения организационных целей. </w:t>
      </w:r>
    </w:p>
    <w:p w:rsidR="00B45A12" w:rsidRDefault="000F445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Все про процедуры? Переходим к проблеме?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Как правило, </w:t>
      </w:r>
      <w:r w:rsidR="00763D63" w:rsidRPr="000F4455">
        <w:rPr>
          <w:rFonts w:ascii="Times New Roman" w:hAnsi="Times New Roman"/>
          <w:sz w:val="28"/>
          <w:szCs w:val="28"/>
          <w:u w:val="single"/>
          <w:lang w:val="ru-RU"/>
        </w:rPr>
        <w:t>проблема принятия решений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 возникает тогда, когда появляется проблематичн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ая ситуация. 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ВСЕ ПРО ПРОБЛЕМЫ? Переходим к положительным приемам?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Принципиальным условием положительного воздействия решения на изменение будущего является его </w:t>
      </w:r>
      <w:proofErr w:type="spellStart"/>
      <w:r w:rsidR="00763D63">
        <w:rPr>
          <w:rFonts w:ascii="Times New Roman" w:hAnsi="Times New Roman"/>
          <w:sz w:val="28"/>
          <w:szCs w:val="28"/>
          <w:lang w:val="ru-RU"/>
        </w:rPr>
        <w:t>скоординированность</w:t>
      </w:r>
      <w:proofErr w:type="spellEnd"/>
      <w:r w:rsidR="00763D63">
        <w:rPr>
          <w:rFonts w:ascii="Times New Roman" w:hAnsi="Times New Roman"/>
          <w:sz w:val="28"/>
          <w:szCs w:val="28"/>
          <w:lang w:val="ru-RU"/>
        </w:rPr>
        <w:t xml:space="preserve"> с ранее принятыми решениями как по горизонтали, так и по вертикали управления. </w:t>
      </w:r>
      <w:proofErr w:type="spellStart"/>
      <w:r w:rsidR="00763D63">
        <w:rPr>
          <w:rFonts w:ascii="Times New Roman" w:hAnsi="Times New Roman"/>
          <w:sz w:val="28"/>
          <w:szCs w:val="28"/>
          <w:lang w:val="ru-RU"/>
        </w:rPr>
        <w:t>Скоординированность</w:t>
      </w:r>
      <w:proofErr w:type="spellEnd"/>
      <w:r w:rsidR="00763D63">
        <w:rPr>
          <w:rFonts w:ascii="Times New Roman" w:hAnsi="Times New Roman"/>
          <w:sz w:val="28"/>
          <w:szCs w:val="28"/>
          <w:lang w:val="ru-RU"/>
        </w:rPr>
        <w:t xml:space="preserve"> решения призвана уменьшить вли</w:t>
      </w:r>
      <w:r w:rsidR="00763D63">
        <w:rPr>
          <w:rFonts w:ascii="Times New Roman" w:hAnsi="Times New Roman"/>
          <w:sz w:val="28"/>
          <w:szCs w:val="28"/>
          <w:lang w:val="ru-RU"/>
        </w:rPr>
        <w:t>яние субъективности и способствовать принятию более объективных, взвешенных, непротиворечивых решений.</w:t>
      </w:r>
      <w:r>
        <w:rPr>
          <w:rFonts w:ascii="Times New Roman" w:hAnsi="Times New Roman"/>
          <w:sz w:val="28"/>
          <w:szCs w:val="28"/>
          <w:lang w:val="ru-RU"/>
        </w:rPr>
        <w:t xml:space="preserve"> ПОНЯТИЕ ТОЛКОМ НЕ РАСКРЫТО.</w:t>
      </w:r>
    </w:p>
    <w:p w:rsidR="00B45A12" w:rsidRPr="001915BE" w:rsidRDefault="00763D63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Государственное решение: виды.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Государственные решения </w:t>
      </w:r>
      <w:proofErr w:type="spellStart"/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классифицируются</w:t>
      </w:r>
      <w:r w:rsidR="000F4455">
        <w:rPr>
          <w:rFonts w:ascii="Times New Roman" w:hAnsi="Times New Roman"/>
          <w:sz w:val="28"/>
          <w:szCs w:val="28"/>
          <w:lang w:val="ru-RU"/>
        </w:rPr>
        <w:t>ЭТО</w:t>
      </w:r>
      <w:proofErr w:type="spellEnd"/>
      <w:r w:rsidR="000F4455">
        <w:rPr>
          <w:rFonts w:ascii="Times New Roman" w:hAnsi="Times New Roman"/>
          <w:sz w:val="28"/>
          <w:szCs w:val="28"/>
          <w:lang w:val="ru-RU"/>
        </w:rPr>
        <w:t xml:space="preserve"> СЛОВО НЕ ИСПОЛЬЗОВАТЬ - ТИПОЛОГИЯ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по нескольким </w:t>
      </w:r>
      <w:proofErr w:type="spellStart"/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видам</w:t>
      </w:r>
      <w:r w:rsidR="000F4455">
        <w:rPr>
          <w:rFonts w:ascii="Times New Roman" w:hAnsi="Times New Roman"/>
          <w:sz w:val="28"/>
          <w:szCs w:val="28"/>
          <w:lang w:val="ru-RU"/>
        </w:rPr>
        <w:t>СТИЛЬ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(см. рис. 1)</w:t>
      </w:r>
    </w:p>
    <w:p w:rsidR="00B45A12" w:rsidRDefault="00763D63">
      <w:pPr>
        <w:spacing w:after="0" w:line="360" w:lineRule="auto"/>
        <w:ind w:firstLineChars="200" w:firstLine="5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1905</wp:posOffset>
                </wp:positionV>
                <wp:extent cx="1970405" cy="932815"/>
                <wp:effectExtent l="4445" t="4445" r="6350" b="15240"/>
                <wp:wrapNone/>
                <wp:docPr id="178" name="Овал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09925" y="4464685"/>
                          <a:ext cx="1609725" cy="1076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B45A12" w:rsidRDefault="00763D63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Виды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г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осударственных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8" o:spid="_x0000_s1026" style="position:absolute;left:0;text-align:left;margin-left:155.75pt;margin-top:.15pt;width:155.15pt;height:7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q/MQIAAEMEAAAOAAAAZHJzL2Uyb0RvYy54bWysU0tu2zAQ3RfoHQjuG0mOP7EQOQgSpCiQ&#10;tgHSHoCmKIsoxWGHtOX0MD1DkW0v4SN1SNmJ+0EXRbkgOOTjm5k3M+cX286wjUKvwVa8OMk5U1ZC&#10;re2q4h8/3Lw648wHYWthwKqKPyjPLxYvX5z3rlQjaMHUChmRWF/2ruJtCK7MMi9b1Ql/Ak5ZemwA&#10;OxHIxFVWo+iJvTPZKM+nWQ9YOwSpvKfb6+GRLxJ/0ygZ3jeNV4GZilNsIe2Y9mXcs8W5KFcoXKvl&#10;PgzxD1F0Qlty+kR1LYJga9S/UXVaInhowomELoOm0VKlHCibIv8lm/tWOJVyIXG8e5LJ/z9a+W5z&#10;h0zXVLsZlcqKjoq0+7p73H3bfWfxjhTqnS8JeO/uMObo3S3IT55ZuGqFXalLROhbJWqKq4j47KcP&#10;0fD0lS37t1ATvVgHSGJtG+wiIcnAthU/HeXz+WjC2UPFx+PpeHo2GeqjtoFJAhTTfD6LAEmIIp9N&#10;T8mI/kR5oHLow2sFHYuHiitjtPNRQ1GKza0PA/qAStmA0fWNNiYZuFpeGWQbQf1yk9begT+GGcv6&#10;is8n5P7vFHlaf6JAWNt6iMbYSKJSt+5DPGg2aB+2yy1B4+US6geSEmHoZJo8OrSAXzjrqYsr7j+v&#10;BSrOzBtL5ZgX43Fs+2SMJ7MRGXj8sjx+EVYSVcUDZ8PxKgyjsnaoVy15KlK+Fi6phI1Oaj5HtS88&#10;dWoqyX6q4igc2wn1PPuLHwAAAP//AwBQSwMEFAAGAAgAAAAhADDF4CLdAAAACAEAAA8AAABkcnMv&#10;ZG93bnJldi54bWxMj81OwzAQhO9IvIO1SNyo80NCFeJUFRUSHDgQ6N2Nt0nUeB3FbhrenuVEbzua&#10;T7Mz5Waxg5hx8r0jBfEqAoHUONNTq+D76/VhDcIHTUYPjlDBD3rYVLc3pS6Mu9AnznVoBYeQL7SC&#10;LoSxkNI3HVrtV25EYu/oJqsDy6mVZtIXDreDTKIol1b3xB86PeJLh82pPlsFu3Zb57NMQ5Yed28h&#10;O+0/3tNYqfu7ZfsMIuAS/mH4q8/VoeJOB3cm48WgII3jjFE+QLCdJzEvOTD3+JSArEp5PaD6BQAA&#10;//8DAFBLAQItABQABgAIAAAAIQC2gziS/gAAAOEBAAATAAAAAAAAAAAAAAAAAAAAAABbQ29udGVu&#10;dF9UeXBlc10ueG1sUEsBAi0AFAAGAAgAAAAhADj9If/WAAAAlAEAAAsAAAAAAAAAAAAAAAAALwEA&#10;AF9yZWxzLy5yZWxzUEsBAi0AFAAGAAgAAAAhAPpvCr8xAgAAQwQAAA4AAAAAAAAAAAAAAAAALgIA&#10;AGRycy9lMm9Eb2MueG1sUEsBAi0AFAAGAAgAAAAhADDF4CLdAAAACAEAAA8AAAAAAAAAAAAAAAAA&#10;iwQAAGRycy9kb3ducmV2LnhtbFBLBQYAAAAABAAEAPMAAACVBQAAAAA=&#10;">
                <v:textbox>
                  <w:txbxContent>
                    <w:p w:rsidR="00B45A12" w:rsidRDefault="00763D63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>Виды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г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>осударственных решений</w:t>
                      </w:r>
                    </w:p>
                  </w:txbxContent>
                </v:textbox>
              </v:oval>
            </w:pict>
          </mc:Fallback>
        </mc:AlternateContent>
      </w:r>
    </w:p>
    <w:p w:rsidR="00B45A12" w:rsidRDefault="00763D63">
      <w:pPr>
        <w:spacing w:after="0" w:line="360" w:lineRule="auto"/>
        <w:ind w:firstLineChars="200" w:firstLine="5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266700</wp:posOffset>
                </wp:positionV>
                <wp:extent cx="1751330" cy="734060"/>
                <wp:effectExtent l="4445" t="4445" r="15875" b="23495"/>
                <wp:wrapNone/>
                <wp:docPr id="4" name="Овал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09925" y="4464685"/>
                          <a:ext cx="1609725" cy="734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B45A12" w:rsidRDefault="00763D63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содержанию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position:absolute;left:0;text-align:left;margin-left:341.25pt;margin-top:21pt;width:137.9pt;height:5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GfNAIAAEcEAAAOAAAAZHJzL2Uyb0RvYy54bWysU0tu2zAQ3RfoHQjuG0mObMdC5CBIkKJA&#10;PwHSHoCmKIsoxWGHtOX0MD1D0W0v4SN1SDmJ+0EXRbUgOJrR03tvZs4vdr1hW4Veg615cZJzpqyE&#10;Rtt1zT+8v3lxxpkPwjbCgFU1v1eeXyyfPzsfXKUm0IFpFDICsb4aXM27EFyVZV52qhf+BJyylGwB&#10;exEoxHXWoBgIvTfZJM9n2QDYOASpvKe312OSLxN+2yoZ3rWtV4GZmhO3kE5M5yqe2fJcVGsUrtPy&#10;QEP8A4teaEs/fYS6FkGwDerfoHotETy04URCn0HbaqmSBlJT5L+oueuEU0kLmePdo03+/8HKt9tb&#10;ZLqpecmZFT21aP9l/23/df+dFfOz6M/gfEVld+4Wo0LvXoP86JmFq07YtbpEhKFToiFWRazPfvog&#10;Bp4+ZavhDTQELzYBklW7FvsISCawXc1PJ/liMZlydk9cylk5O5uO3VG7wCQVFLN8MY8Fkirmp2U+&#10;S+3LRPWA5NCHlwp6Fi81V8Zo56OBohLb1z5EcqJ6qEpiwOjmRhuTAlyvrgyyraBhuUlP0kOaj8uM&#10;ZUPNF1Oi8neIPD1/gkDY2GZkY2wEUWlUDxQfLButD7vVLjUomRtzK2juyVCEcZpp++jSAX7mbKBJ&#10;rrn/tBGoODOvLDVlUZRlHP0UlNP5hAI8zqyOM8JKgqp54Gy8XoVxXTYO9bqjPxVJtoVLamSrk6lP&#10;rA7tp2lNXh82K67DcZyqnvZ/+QMAAP//AwBQSwMEFAAGAAgAAAAhAJ90L/LfAAAACgEAAA8AAABk&#10;cnMvZG93bnJldi54bWxMj0FPg0AQhe8m/ofNmHizS0EQkaVpbEz00IOo9y07BVJ2lrBbiv/e8aTH&#10;yXx573vlZrGDmHHyvSMF61UEAqlxpqdWwefHy10OwgdNRg+OUME3ethU11elLoy70DvOdWgFh5Av&#10;tIIuhLGQ0jcdWu1XbkTi39FNVgc+p1aaSV843A4yjqJMWt0TN3R6xOcOm1N9tgp27bbOZpmENDnu&#10;XkN6+tq/JWulbm+W7ROIgEv4g+FXn9WhYqeDO5PxYlCQ5XHKqIL7mDcx8JjmCYgDk+lDBrIq5f8J&#10;1Q8AAAD//wMAUEsBAi0AFAAGAAgAAAAhALaDOJL+AAAA4QEAABMAAAAAAAAAAAAAAAAAAAAAAFtD&#10;b250ZW50X1R5cGVzXS54bWxQSwECLQAUAAYACAAAACEAOP0h/9YAAACUAQAACwAAAAAAAAAAAAAA&#10;AAAvAQAAX3JlbHMvLnJlbHNQSwECLQAUAAYACAAAACEAJsXBnzQCAABHBAAADgAAAAAAAAAAAAAA&#10;AAAuAgAAZHJzL2Uyb0RvYy54bWxQSwECLQAUAAYACAAAACEAn3Qv8t8AAAAKAQAADwAAAAAAAAAA&#10;AAAAAACOBAAAZHJzL2Rvd25yZXYueG1sUEsFBgAAAAAEAAQA8wAAAJoFAAAAAA==&#10;">
                <v:textbox>
                  <w:txbxContent>
                    <w:p w:rsidR="00B45A12" w:rsidRDefault="00763D63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>По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содержанию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193675</wp:posOffset>
                </wp:positionV>
                <wp:extent cx="2044700" cy="929005"/>
                <wp:effectExtent l="4445" t="4445" r="8255" b="19050"/>
                <wp:wrapNone/>
                <wp:docPr id="5" name="Овал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09925" y="4464685"/>
                          <a:ext cx="1609725" cy="1076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B45A12" w:rsidRDefault="00763D63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психологическому содержанию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8" style="position:absolute;left:0;text-align:left;margin-left:-22.75pt;margin-top:15.25pt;width:161pt;height:7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S+NAIAAEgEAAAOAAAAZHJzL2Uyb0RvYy54bWysVEtu2zAQ3RfoHQjuG0mOv0LkIEiQokDa&#10;Bkh7AJqiLKIUhx3SltPD9AxFtr2Ej9Qh5STuB10U5YLgaB7fzLwZ6ux81xm2Veg12IoXJzlnykqo&#10;tV1X/OOH61dzznwQthYGrKr4vfL8fPnyxVnvSjWCFkytkBGJ9WXvKt6G4Mos87JVnfAn4JQlZwPY&#10;iUAmrrMaRU/snclGeT7NesDaIUjlPX29Gpx8mfibRsnwvmm8CsxUnHILace0r+KeLc9EuUbhWi0P&#10;aYh/yKIT2lLQJ6orEQTboP6NqtMSwUMTTiR0GTSNlirVQNUU+S/V3LXCqVQLiePdk0z+/9HKd9tb&#10;ZLqu+IQzKzpq0f7r/mH/bf+dFbN51Kd3viTYnbvFWKF3NyA/eWbhshV2rS4QoW+VqCmrIuKzny5E&#10;w9NVturfQk30YhMgSbVrsIuEJALbVfx0lC8WI8rivuLj8XQ8nU+G7qhdYJIAxTRfzCJAEqLIZ9NT&#10;MmI8UT5SOfThtYKOxUPFlTHa+aigKMX2xocB/YhK1YDR9bU2Jhm4Xl0aZFtB03Kd1iGAP4YZy/qK&#10;LyYU/u8UeVp/okDY2HrIxthIotKsHlJ81GzQPuxWu9ShUWSKvhXU96QowjDO9Pzo0AJ+4aynUa64&#10;/7wRqDgzbyx1ZVGMx3H2kzGezEZk4LFndewRVhJVxQNnw/EyDO9l41CvW4pUpLItXFAnG51Efc7q&#10;0H8a19SZw9OK7+HYTqjnH8DyBwAAAP//AwBQSwMEFAAGAAgAAAAhANdeSeffAAAACgEAAA8AAABk&#10;cnMvZG93bnJldi54bWxMj8FuwjAMhu+T9g6RJ+0GKXQtqGuK0BDSOOywbruHxrQVjVM1oZS3xztt&#10;J9vyp9+f881kOzHi4FtHChbzCARS5UxLtYLvr/1sDcIHTUZ3jlDBDT1siseHXGfGXekTxzLUgkPI&#10;Z1pBE0KfSemrBq32c9cj8e7kBqsDj0MtzaCvHG47uYyiVFrdEl9odI9vDVbn8mIV7OptmY4yDkl8&#10;2r2H5PzzcYgXSj0/TdtXEAGn8AfDrz6rQ8FOR3ch40WnYPaSJIwqiCOuDCxXKTdHJlfpGmSRy/8v&#10;FHcAAAD//wMAUEsBAi0AFAAGAAgAAAAhALaDOJL+AAAA4QEAABMAAAAAAAAAAAAAAAAAAAAAAFtD&#10;b250ZW50X1R5cGVzXS54bWxQSwECLQAUAAYACAAAACEAOP0h/9YAAACUAQAACwAAAAAAAAAAAAAA&#10;AAAvAQAAX3JlbHMvLnJlbHNQSwECLQAUAAYACAAAACEADwj0vjQCAABIBAAADgAAAAAAAAAAAAAA&#10;AAAuAgAAZHJzL2Uyb0RvYy54bWxQSwECLQAUAAYACAAAACEA115J598AAAAKAQAADwAAAAAAAAAA&#10;AAAAAACOBAAAZHJzL2Rvd25yZXYueG1sUEsFBgAAAAAEAAQA8wAAAJoFAAAAAA==&#10;">
                <v:textbox>
                  <w:txbxContent>
                    <w:p w:rsidR="00B45A12" w:rsidRDefault="00763D63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>По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психологическому содержанию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181610</wp:posOffset>
                </wp:positionV>
                <wp:extent cx="485775" cy="57150"/>
                <wp:effectExtent l="635" t="4445" r="8890" b="33655"/>
                <wp:wrapNone/>
                <wp:docPr id="1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7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7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5" o:spid="_x0000_s1026" type="#_x0000_t32" style="position:absolute;margin-left:308.25pt;margin-top:14.3pt;width:38.2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8OBQIAAL4DAAAOAAAAZHJzL2Uyb0RvYy54bWysU0uOEzEQ3SNxB8t70smIkKGVziwShg2C&#10;SMABKra725J/sj3pZDdwgTkCV2DDgo/mDN03ouyEhI/YIHpRXXZVvap6VZ5f7bQiW+GDtKaik9GY&#10;EmGY5dI0FX375vrRJSUhguGgrBEV3YtArxYPH8w7V4oL21rFhScIYkLZuYq2MbqyKAJrhYYwsk4Y&#10;NNbWa4h49E3BPXSIrlVxMR4/KTrrufOWiRDwdnUw0kXGr2vB4qu6DiISVVGsLWbps9wkWSzmUDYe&#10;XCvZsQz4hyo0SINJT1AriEBuvPwDSkvmbbB1HDGrC1vXkoncA3YzGf/WzesWnMi9IDnBnWgK/w+W&#10;vdyuPZEcZ0eJAY0j6j8Mt8Nd/63/ONyR4V1/j2J4P9z2n/qv/Zf+vv9MJrNpYq5zoUSApVn74ym4&#10;tU807Gqv0x8bJLvM9v7EtthFwvDy8eV0hjiEoWk6m0zzMIpzrPMhPhdWk6RUNEQPsmnj0hqDY7V+&#10;kgmH7YsQMTsG/ghIiZUhXUWfTi9SAsDFqhVEVLXDVoNpcmywSvJrqVSKCL7ZLJUnW0irkr/UI+L+&#10;4paSrCC0B79sOiyRtzeGYwCUrQD+zHAS9w7pNLj3NBWjBadECXwmScueEaQ6e0YvwTTqL95YiDJY&#10;TyL9QHPSNpbvM/v5HpckV3xc6LSFP59z9PnZLb4DAAD//wMAUEsDBBQABgAIAAAAIQCDth4s4AAA&#10;AAkBAAAPAAAAZHJzL2Rvd25yZXYueG1sTI/BTsMwEETvSPyDtUjcqNNWmDZkUwEVIheQaBHi6MYm&#10;jojXUey2KV/PcoLjap9m3hSr0XfiYIfYBkKYTjIQlupgWmoQ3raPVwsQMWkyugtkEU42wqo8Pyt0&#10;bsKRXu1hkxrBIRRzjeBS6nMpY+2s13ESekv8+wyD14nPoZFm0EcO952cZZmSXrfEDU739sHZ+muz&#10;9whp/XFy6r2+X7Yv26dn1X5XVbVGvLwY725BJDumPxh+9VkdSnbahT2ZKDoENVXXjCLMFgoEA2o5&#10;53E7hPmNAlkW8v+C8gcAAP//AwBQSwECLQAUAAYACAAAACEAtoM4kv4AAADhAQAAEwAAAAAAAAAA&#10;AAAAAAAAAAAAW0NvbnRlbnRfVHlwZXNdLnhtbFBLAQItABQABgAIAAAAIQA4/SH/1gAAAJQBAAAL&#10;AAAAAAAAAAAAAAAAAC8BAABfcmVscy8ucmVsc1BLAQItABQABgAIAAAAIQB/w98OBQIAAL4DAAAO&#10;AAAAAAAAAAAAAAAAAC4CAABkcnMvZTJvRG9jLnhtbFBLAQItABQABgAIAAAAIQCDth4s4AAAAAkB&#10;AAAPAAAAAAAAAAAAAAAAAF8EAABkcnMvZG93bnJldi54bWxQSwUGAAAAAAQABADzAAAAb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191135</wp:posOffset>
                </wp:positionV>
                <wp:extent cx="584835" cy="151765"/>
                <wp:effectExtent l="0" t="4445" r="5715" b="34290"/>
                <wp:wrapNone/>
                <wp:docPr id="2" name="Автофигур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5" cy="1517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4B212" id="Автофигуры 5" o:spid="_x0000_s1026" type="#_x0000_t32" style="position:absolute;margin-left:120.45pt;margin-top:15.05pt;width:46.05pt;height:11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Gn/wEAALkDAAAOAAAAZHJzL2Uyb0RvYy54bWysU0uOEzEQ3SNxB8t70kkgQ2ilM4uEgQWC&#10;kYADVPzptuSfbE862SFgx4azDBtWnCG5EWV3yPARG0QvLNtV9erV8+vF5c5oshUhKmcbOhmNKRGW&#10;Oa5s29C3b64ezCmJCSwH7axo6F5Eerm8f2/R+1pMXec0F4EgiI117xvapeTrqoqsEwbiyHlhMShd&#10;MJDwGNqKB+gR3ehqOh5fVL0L3AfHRIx4ux6CdFnwpRQsvZIyikR0Q5FbKmso6yav1XIBdRvAd4qd&#10;aMA/sDCgLDY9Q60hAbkJ6g8oo1hw0ck0Ys5UTkrFRJkBp5mMf5vmdQdelFlQnOjPMsX/B8tebq8D&#10;UbyhU0osGHyiw+fD7fH94dvx4+Hr4cvxw/Hd8ROZZaV6H2ssWNnrcDpFfx3y2DsZDJFa+edogiIE&#10;jkZ2Ref9WWexS4Th5Wz+aP5wRgnD0GQ2eXxR0KsBJsP5ENMz4QzJm4bGFEC1XVo5a/FFXRhawPZF&#10;TEgEC38U5GJtSd/QJ7Np7gDoKakh4dZ4nDLattCLTit+pbTOFTG0m5UOZAvZJeXL4yLuL2m5yRpi&#10;N+SV0OCf4G4sxwKoOwH8qeUk7T0qadHyNJMxglOiBf4heVcyEyh9l5mCAtvqv2QjEW2RT9Z/UDzv&#10;No7vy0OUe/RHYXzycjbgz+dSfffHLb8DAAD//wMAUEsDBBQABgAIAAAAIQC31DfW4AAAAAkBAAAP&#10;AAAAZHJzL2Rvd25yZXYueG1sTI/BTsMwEETvSPyDtUhcELWbtKiEbCoEFE6oIpS7Gy9J1HgdxW6b&#10;/D3mBMfVPs28ydej7cSJBt86RpjPFAjiypmWa4Td5+Z2BcIHzUZ3jglhIg/r4vIi15lxZ/6gUxlq&#10;EUPYZxqhCaHPpPRVQ1b7meuJ4+/bDVaHeA61NIM+x3DbyUSpO2l1y7Gh0T09NVQdyqNFeC63y83X&#10;zW5MpurtvXxdHbY8vSBeX42PDyACjeEPhl/9qA5FdNq7IxsvOoRkoe4jipCqOYgIpGkax+0RlgsF&#10;ssjl/wXFDwAAAP//AwBQSwECLQAUAAYACAAAACEAtoM4kv4AAADhAQAAEwAAAAAAAAAAAAAAAAAA&#10;AAAAW0NvbnRlbnRfVHlwZXNdLnhtbFBLAQItABQABgAIAAAAIQA4/SH/1gAAAJQBAAALAAAAAAAA&#10;AAAAAAAAAC8BAABfcmVscy8ucmVsc1BLAQItABQABgAIAAAAIQCBsgGn/wEAALkDAAAOAAAAAAAA&#10;AAAAAAAAAC4CAABkcnMvZTJvRG9jLnhtbFBLAQItABQABgAIAAAAIQC31DfW4AAAAAkBAAAPAAAA&#10;AAAAAAAAAAAAAFkEAABkcnMvZG93bnJldi54bWxQSwUGAAAAAAQABADzAAAAZgUAAAAA&#10;">
                <v:stroke endarrow="block"/>
              </v:shape>
            </w:pict>
          </mc:Fallback>
        </mc:AlternateContent>
      </w:r>
    </w:p>
    <w:p w:rsidR="00B45A12" w:rsidRDefault="00763D63">
      <w:pPr>
        <w:spacing w:after="0" w:line="360" w:lineRule="auto"/>
        <w:ind w:firstLineChars="200" w:firstLine="5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198755</wp:posOffset>
                </wp:positionV>
                <wp:extent cx="9525" cy="295275"/>
                <wp:effectExtent l="31115" t="0" r="35560" b="9525"/>
                <wp:wrapNone/>
                <wp:docPr id="6" name="Автофигур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6043" id="Автофигуры 3" o:spid="_x0000_s1026" type="#_x0000_t32" style="position:absolute;margin-left:234.75pt;margin-top:15.65pt;width:.7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IX7QEAAK0DAAAOAAAAZHJzL2Uyb0RvYy54bWysU7uuEzEQ7ZH4B8s92SQoF1hlc4uES4Pg&#10;SsAHTGzvriW/NPbNJh0COhq+BRoqviH5I8ZOSHiIBrGFd+yZMzPneDy/3lrDNgqj9q7hk9GYM+WE&#10;l9p1DX/z+ubBY85iAifBeKcavlORXy/u35sPoVZT33sjFTJK4mI9hIb3KYW6qqLolYU48kE5crYe&#10;LSTaYldJhIGyW1NNx+OravAoA3qhYqTT1dHJFyV/2yqRXrZtVImZhlNvqaxY1nVeq8Uc6g4h9Fqc&#10;2oB/6MKCdlT0nGoFCdgd6j9SWS3QR9+mkfC28m2rhSociM1k/BubVz0EVbiQODGcZYr/L614sblF&#10;pmXDrzhzYOmK9p/2nw/v9t8OH/Zf918O7w9vDx/Zw6zUEGJNgKW7xdMuhlvMtLct2vwnQmxb1N2d&#10;1VXbxAQdPplNZ5wJckzJfDTLGasLNGBMz5S3LBsNjwlBd31aeufoFj1Oir6weR7TEfgDkOsax4Zz&#10;BaA5ag0kKmYDMYuuK9jojZY32piMiNitlwbZBvJklO/U0C9hucgKYn+MK64cBjX6OyeL1SuQT51k&#10;aRdIPUdjznMzVknOjKJXka0SmUCbS2RCDa4zf4kmZYwjgbLmR5WztfZyV8Qv5zQTRcLT/Oah+3lf&#10;0JdXtvgOAAD//wMAUEsDBBQABgAIAAAAIQCNEGok4gAAAAkBAAAPAAAAZHJzL2Rvd25yZXYueG1s&#10;TI/BTsMwEETvSPyDtUjcqBPaJm2IUwEVIheQaBHi6MYmtojXUey2KV/PcirH1T7NvClXo+vYQQ/B&#10;ehSQThJgGhuvLLYC3rdPNwtgIUpUsvOoBZx0gFV1eVHKQvkjvunDJraMQjAUUoCJsS84D43RToaJ&#10;7zXS78sPTkY6h5arQR4p3HX8Nkky7qRFajCy149GN9+bvRMQ158nk300D0v7un1+yexPXddrIa6v&#10;xvs7YFGP8QzDnz6pQ0VOO79HFVgnYJYt54QKmKZTYATM8pTG7QTk+QJ4VfL/C6pfAAAA//8DAFBL&#10;AQItABQABgAIAAAAIQC2gziS/gAAAOEBAAATAAAAAAAAAAAAAAAAAAAAAABbQ29udGVudF9UeXBl&#10;c10ueG1sUEsBAi0AFAAGAAgAAAAhADj9If/WAAAAlAEAAAsAAAAAAAAAAAAAAAAALwEAAF9yZWxz&#10;Ly5yZWxzUEsBAi0AFAAGAAgAAAAhAJ6RIhftAQAArQMAAA4AAAAAAAAAAAAAAAAALgIAAGRycy9l&#10;Mm9Eb2MueG1sUEsBAi0AFAAGAAgAAAAhAI0QaiTiAAAACQEAAA8AAAAAAAAAAAAAAAAARwQAAGRy&#10;cy9kb3ducmV2LnhtbFBLBQYAAAAABAAEAPMAAABWBQAAAAA=&#10;">
                <v:stroke endarrow="block"/>
              </v:shape>
            </w:pict>
          </mc:Fallback>
        </mc:AlternateContent>
      </w:r>
    </w:p>
    <w:p w:rsidR="00B45A12" w:rsidRDefault="00763D63">
      <w:pPr>
        <w:spacing w:after="0" w:line="360" w:lineRule="auto"/>
        <w:ind w:firstLineChars="200" w:firstLine="5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43180</wp:posOffset>
                </wp:positionV>
                <wp:extent cx="1970405" cy="571500"/>
                <wp:effectExtent l="4445" t="4445" r="6350" b="14605"/>
                <wp:wrapNone/>
                <wp:docPr id="3" name="Овал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09925" y="4464685"/>
                          <a:ext cx="1609725" cy="1076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B45A12" w:rsidRDefault="00763D63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юридической силе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position:absolute;left:0;text-align:left;margin-left:155.75pt;margin-top:3.4pt;width:155.1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EOMwIAAEgEAAAOAAAAZHJzL2Uyb0RvYy54bWysVEtu2zAQ3RfoHQjuG0mOv0LkIEiQokDa&#10;Bkh7AJqiLKIUhx3SltPD9AxFtr2Ej9Qh5STuB10U5YLgaB7fzLwZ6ux81xm2Veg12IoXJzlnykqo&#10;tV1X/OOH61dzznwQthYGrKr4vfL8fPnyxVnvSjWCFkytkBGJ9WXvKt6G4Mos87JVnfAn4JQlZwPY&#10;iUAmrrMaRU/snclGeT7NesDaIUjlPX29Gpx8mfibRsnwvmm8CsxUnHILace0r+KeLc9EuUbhWi0P&#10;aYh/yKIT2lLQJ6orEQTboP6NqtMSwUMTTiR0GTSNlirVQNUU+S/V3LXCqVQLiePdk0z+/9HKd9tb&#10;ZLqu+ClnVnTUov3X/cP+2/47K2bzqE/vfEmwO3eLsULvbkB+8szCZSvsWl0gQt8qUVNWRcRnP12I&#10;hqerbNW/hZroxSZAkmrXYBcJSQS2o/ijfLEYTTi7r/h4PB1P55OhO2oXmCRAMc0XswiQhCjy2fSU&#10;jBhPlI9UDn14raBj8VBxZYx2PiooSrG98WFAP6JSNWB0fa2NSQauV5cG2VbQtFyndQjgj2HGsr7i&#10;iwmF/ztFntafKBA2th6yMTaSqDSrhxQfNRu0D7vV7tAhuhF9K6jvSVGEYZzp+dGhBfzCWU+jXHH/&#10;eSNQcWbeWOrKohiP4+wnYzyZjcjAY8/q2COsJKqKB86G42UY3svGoV63FKlIZVu4oE42Oon6nNWh&#10;/zSuqTOHpxXfw7GdUM8/gOUPAAAA//8DAFBLAwQUAAYACAAAACEA585Ydt0AAAAIAQAADwAAAGRy&#10;cy9kb3ducmV2LnhtbEyPQU/DMAyF70j8h8hI3FiaVa1YV3eamJDgwIEC96zx2mpNUjVZV/495gQ3&#10;2+/p+XvlbrGDmGkKvXcIapWAINd407sW4fPj+eERRIjaGT14RwjfFGBX3d6UujD+6t5prmMrOMSF&#10;QiN0MY6FlKHpyOqw8iM51k5+sjryOrXSTPrK4XaQ6yTJpdW94w+dHumpo+ZcXyzCod3X+SzTmKWn&#10;w0vMzl9vr6lCvL9b9lsQkZb4Z4ZffEaHipmO/uJMEANCqlTGVoScG7CerxUPR4QNH2RVyv8Fqh8A&#10;AAD//wMAUEsBAi0AFAAGAAgAAAAhALaDOJL+AAAA4QEAABMAAAAAAAAAAAAAAAAAAAAAAFtDb250&#10;ZW50X1R5cGVzXS54bWxQSwECLQAUAAYACAAAACEAOP0h/9YAAACUAQAACwAAAAAAAAAAAAAAAAAv&#10;AQAAX3JlbHMvLnJlbHNQSwECLQAUAAYACAAAACEAz3LRDjMCAABIBAAADgAAAAAAAAAAAAAAAAAu&#10;AgAAZHJzL2Uyb0RvYy54bWxQSwECLQAUAAYACAAAACEA585Ydt0AAAAIAQAADwAAAAAAAAAAAAAA&#10;AACNBAAAZHJzL2Rvd25yZXYueG1sUEsFBgAAAAAEAAQA8wAAAJcFAAAAAA==&#10;">
                <v:textbox>
                  <w:txbxContent>
                    <w:p w:rsidR="00B45A12" w:rsidRDefault="00763D63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>По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юридической силе</w:t>
                      </w:r>
                    </w:p>
                  </w:txbxContent>
                </v:textbox>
              </v:oval>
            </w:pict>
          </mc:Fallback>
        </mc:AlternateContent>
      </w:r>
    </w:p>
    <w:p w:rsidR="00B45A12" w:rsidRPr="001915BE" w:rsidRDefault="00B45A1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45A12" w:rsidRPr="001915BE" w:rsidRDefault="00B45A1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45A12" w:rsidRDefault="00763D6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915BE">
        <w:rPr>
          <w:rFonts w:ascii="Times New Roman" w:hAnsi="Times New Roman"/>
          <w:sz w:val="28"/>
          <w:szCs w:val="28"/>
          <w:lang w:val="ru-RU"/>
        </w:rPr>
        <w:t xml:space="preserve">Рисунок 1 – </w:t>
      </w:r>
      <w:r w:rsidRPr="001915BE">
        <w:rPr>
          <w:rFonts w:ascii="Times New Roman" w:hAnsi="Times New Roman"/>
          <w:sz w:val="28"/>
          <w:szCs w:val="28"/>
          <w:lang w:val="ru-RU"/>
        </w:rPr>
        <w:t>Виды государственных решений</w:t>
      </w:r>
    </w:p>
    <w:p w:rsidR="000F4455" w:rsidRPr="000F4455" w:rsidRDefault="000F4455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0F4455">
        <w:rPr>
          <w:rFonts w:ascii="Times New Roman" w:hAnsi="Times New Roman"/>
          <w:color w:val="FF0000"/>
          <w:sz w:val="28"/>
          <w:szCs w:val="28"/>
          <w:lang w:val="ru-RU"/>
        </w:rPr>
        <w:t>САМИ ВИДЫ ГОС РЕШЕНИЙ В СХЕМЕ НЕ ОБОЗНАЧЕНЫ</w:t>
      </w:r>
    </w:p>
    <w:p w:rsidR="000F4455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психологическому содержанию решения могут быть оптимистическими, пессимистическими, креативными, требовательными, настойчивыми, </w:t>
      </w:r>
      <w:r>
        <w:rPr>
          <w:rFonts w:ascii="Times New Roman" w:hAnsi="Times New Roman"/>
          <w:sz w:val="28"/>
          <w:szCs w:val="28"/>
          <w:lang w:val="ru-RU"/>
        </w:rPr>
        <w:t xml:space="preserve">критичными, мотивирующими, и так далее, что говорит о соответственном характере </w:t>
      </w:r>
      <w:r w:rsidR="000F4455">
        <w:rPr>
          <w:rFonts w:ascii="Times New Roman" w:hAnsi="Times New Roman"/>
          <w:sz w:val="28"/>
          <w:szCs w:val="28"/>
          <w:lang w:val="ru-RU"/>
        </w:rPr>
        <w:t xml:space="preserve">НЕ ФАКТ, МОГУТ БЫТЬ И ИНЫЕ ПРИЧИНЫ </w:t>
      </w:r>
      <w:r>
        <w:rPr>
          <w:rFonts w:ascii="Times New Roman" w:hAnsi="Times New Roman"/>
          <w:sz w:val="28"/>
          <w:szCs w:val="28"/>
          <w:lang w:val="ru-RU"/>
        </w:rPr>
        <w:t xml:space="preserve">личности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руководителя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.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45A12" w:rsidRDefault="000F445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НАРУШЕНА ЛОГИКА (ПОСЛЕДОВАТЕЛЬНОСТЬ) ИЗЛОЖЕНИЯ МАТЕРИАЛА. ВЫ ДО ЭТОЙ ФРАЗЫ О ДРУГИХ ПСИХ. ЯВЛЕНИЯХ НЕ ПИСАЛИ </w:t>
      </w:r>
      <w:r w:rsidR="00763D63">
        <w:rPr>
          <w:rFonts w:ascii="Times New Roman" w:hAnsi="Times New Roman"/>
          <w:sz w:val="28"/>
          <w:szCs w:val="28"/>
          <w:lang w:val="ru-RU"/>
        </w:rPr>
        <w:t>Среди других</w:t>
      </w:r>
      <w:r w:rsidRPr="000F4455">
        <w:rPr>
          <w:rFonts w:ascii="Times New Roman" w:hAnsi="Times New Roman"/>
          <w:color w:val="FF0000"/>
          <w:sz w:val="28"/>
          <w:szCs w:val="28"/>
          <w:lang w:val="ru-RU"/>
        </w:rPr>
        <w:t>???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3D63" w:rsidRPr="000F4455">
        <w:rPr>
          <w:rFonts w:ascii="Times New Roman" w:hAnsi="Times New Roman"/>
          <w:sz w:val="28"/>
          <w:szCs w:val="28"/>
          <w:highlight w:val="yellow"/>
          <w:lang w:val="ru-RU"/>
        </w:rPr>
        <w:t xml:space="preserve">комплексных </w:t>
      </w:r>
      <w:proofErr w:type="spellStart"/>
      <w:r w:rsidR="00763D63" w:rsidRPr="000F4455">
        <w:rPr>
          <w:rFonts w:ascii="Times New Roman" w:hAnsi="Times New Roman"/>
          <w:sz w:val="28"/>
          <w:szCs w:val="28"/>
          <w:highlight w:val="yellow"/>
          <w:lang w:val="ru-RU"/>
        </w:rPr>
        <w:t>явлений</w:t>
      </w:r>
      <w:r>
        <w:rPr>
          <w:rFonts w:ascii="Times New Roman" w:hAnsi="Times New Roman"/>
          <w:sz w:val="28"/>
          <w:szCs w:val="28"/>
          <w:lang w:val="ru-RU"/>
        </w:rPr>
        <w:t>ЧТО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ЭТО ТАКОЕ</w:t>
      </w:r>
      <w:r w:rsidRPr="000F4455">
        <w:rPr>
          <w:rFonts w:ascii="Times New Roman" w:hAnsi="Times New Roman"/>
          <w:color w:val="FF0000"/>
          <w:sz w:val="28"/>
          <w:szCs w:val="28"/>
          <w:lang w:val="ru-RU"/>
        </w:rPr>
        <w:t>???</w:t>
      </w:r>
      <w:r w:rsidR="00763D63" w:rsidRPr="000F4455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психологии принятия решений можно выделить </w:t>
      </w:r>
      <w:r w:rsidR="00763D63">
        <w:rPr>
          <w:rFonts w:ascii="Times New Roman" w:hAnsi="Times New Roman"/>
          <w:sz w:val="28"/>
          <w:szCs w:val="28"/>
          <w:lang w:val="ru-RU"/>
        </w:rPr>
        <w:t>«</w:t>
      </w:r>
      <w:r w:rsidR="00763D63">
        <w:rPr>
          <w:rFonts w:ascii="Times New Roman" w:hAnsi="Times New Roman"/>
          <w:sz w:val="28"/>
          <w:szCs w:val="28"/>
          <w:lang w:val="ru-RU"/>
        </w:rPr>
        <w:t>феномен Ирвина</w:t>
      </w:r>
      <w:r w:rsidR="00763D63">
        <w:rPr>
          <w:rFonts w:ascii="Times New Roman" w:hAnsi="Times New Roman"/>
          <w:sz w:val="28"/>
          <w:szCs w:val="28"/>
          <w:lang w:val="ru-RU"/>
        </w:rPr>
        <w:t>»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. Этот эффект заключается в </w:t>
      </w:r>
      <w:proofErr w:type="spellStart"/>
      <w:r w:rsidR="00763D63">
        <w:rPr>
          <w:rFonts w:ascii="Times New Roman" w:hAnsi="Times New Roman"/>
          <w:sz w:val="28"/>
          <w:szCs w:val="28"/>
          <w:lang w:val="ru-RU"/>
        </w:rPr>
        <w:t>переоценивании</w:t>
      </w:r>
      <w:proofErr w:type="spellEnd"/>
      <w:r w:rsidR="00763D63">
        <w:rPr>
          <w:rFonts w:ascii="Times New Roman" w:hAnsi="Times New Roman"/>
          <w:sz w:val="28"/>
          <w:szCs w:val="28"/>
          <w:lang w:val="ru-RU"/>
        </w:rPr>
        <w:t xml:space="preserve"> и завышении значи</w:t>
      </w:r>
      <w:r w:rsidR="00763D63">
        <w:rPr>
          <w:rFonts w:ascii="Times New Roman" w:hAnsi="Times New Roman"/>
          <w:sz w:val="28"/>
          <w:szCs w:val="28"/>
          <w:lang w:val="ru-RU"/>
        </w:rPr>
        <w:t xml:space="preserve">мости или вероятности требуемого результата и </w:t>
      </w:r>
      <w:proofErr w:type="spellStart"/>
      <w:r w:rsidR="00763D63">
        <w:rPr>
          <w:rFonts w:ascii="Times New Roman" w:hAnsi="Times New Roman"/>
          <w:sz w:val="28"/>
          <w:szCs w:val="28"/>
          <w:lang w:val="ru-RU"/>
        </w:rPr>
        <w:t>недооценовании</w:t>
      </w:r>
      <w:proofErr w:type="spellEnd"/>
      <w:r w:rsidR="00763D63">
        <w:rPr>
          <w:rFonts w:ascii="Times New Roman" w:hAnsi="Times New Roman"/>
          <w:sz w:val="28"/>
          <w:szCs w:val="28"/>
          <w:lang w:val="ru-RU"/>
        </w:rPr>
        <w:t xml:space="preserve"> и занижении вероятности нежелательного.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юридической силе государственные решения </w:t>
      </w:r>
      <w:proofErr w:type="spellStart"/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делятся</w:t>
      </w:r>
      <w:r w:rsidR="000F4455">
        <w:rPr>
          <w:rFonts w:ascii="Times New Roman" w:hAnsi="Times New Roman"/>
          <w:sz w:val="28"/>
          <w:szCs w:val="28"/>
          <w:lang w:val="ru-RU"/>
        </w:rPr>
        <w:t>ОНИ</w:t>
      </w:r>
      <w:proofErr w:type="spellEnd"/>
      <w:r w:rsidR="000F4455">
        <w:rPr>
          <w:rFonts w:ascii="Times New Roman" w:hAnsi="Times New Roman"/>
          <w:sz w:val="28"/>
          <w:szCs w:val="28"/>
          <w:lang w:val="ru-RU"/>
        </w:rPr>
        <w:t xml:space="preserve"> НЕОДУШЕВЛЕННЫЕ, ДЕЛИТЬСЯ НЕ МОГУТ, ИХ РАЗДЕЛИЛИ УЧЕНЫЕ, УКАЖИТЕ КТО ИМЕННО ТАК РАЗДЕЛИЛ</w:t>
      </w:r>
      <w:r>
        <w:rPr>
          <w:rFonts w:ascii="Times New Roman" w:hAnsi="Times New Roman"/>
          <w:sz w:val="28"/>
          <w:szCs w:val="28"/>
          <w:lang w:val="ru-RU"/>
        </w:rPr>
        <w:t xml:space="preserve"> на конституционные, законные и подзаконные. Здесь </w:t>
      </w:r>
      <w:r w:rsidRPr="000F4455">
        <w:rPr>
          <w:rFonts w:ascii="Times New Roman" w:hAnsi="Times New Roman"/>
          <w:sz w:val="28"/>
          <w:szCs w:val="28"/>
          <w:highlight w:val="yellow"/>
          <w:lang w:val="ru-RU"/>
        </w:rPr>
        <w:t>классификация</w:t>
      </w:r>
      <w:r>
        <w:rPr>
          <w:rFonts w:ascii="Times New Roman" w:hAnsi="Times New Roman"/>
          <w:sz w:val="28"/>
          <w:szCs w:val="28"/>
          <w:lang w:val="ru-RU"/>
        </w:rPr>
        <w:t xml:space="preserve"> совпадает с иерархией актов законодате</w:t>
      </w:r>
      <w:r>
        <w:rPr>
          <w:rFonts w:ascii="Times New Roman" w:hAnsi="Times New Roman"/>
          <w:sz w:val="28"/>
          <w:szCs w:val="28"/>
          <w:lang w:val="ru-RU"/>
        </w:rPr>
        <w:t xml:space="preserve">льства.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типологии управленческих решений </w:t>
      </w:r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>по содержанию</w:t>
      </w:r>
      <w:r>
        <w:rPr>
          <w:rFonts w:ascii="Times New Roman" w:hAnsi="Times New Roman"/>
          <w:sz w:val="28"/>
          <w:szCs w:val="28"/>
          <w:lang w:val="ru-RU"/>
        </w:rPr>
        <w:t xml:space="preserve">, различают индивидуальную, групповую, организационную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межорганизационную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>формы</w:t>
      </w:r>
      <w:r w:rsidR="00E24904">
        <w:rPr>
          <w:rFonts w:ascii="Times New Roman" w:hAnsi="Times New Roman"/>
          <w:sz w:val="28"/>
          <w:szCs w:val="28"/>
          <w:lang w:val="ru-RU"/>
        </w:rPr>
        <w:t>ТАК</w:t>
      </w:r>
      <w:proofErr w:type="spellEnd"/>
      <w:r w:rsidR="00E24904">
        <w:rPr>
          <w:rFonts w:ascii="Times New Roman" w:hAnsi="Times New Roman"/>
          <w:sz w:val="28"/>
          <w:szCs w:val="28"/>
          <w:lang w:val="ru-RU"/>
        </w:rPr>
        <w:t xml:space="preserve"> ПО СОДЕРЖАНИЮ ИЛИ ПО ФОРМЕ? – НАРУШЕНИЕ ЛОГИКИ!</w:t>
      </w:r>
      <w:r>
        <w:rPr>
          <w:rFonts w:ascii="Times New Roman" w:hAnsi="Times New Roman"/>
          <w:sz w:val="28"/>
          <w:szCs w:val="28"/>
          <w:lang w:val="ru-RU"/>
        </w:rPr>
        <w:t xml:space="preserve"> принятия решений. Единоличная или индивидуальная форма принятия решения отличается тем, что управляющий лично организ</w:t>
      </w:r>
      <w:r>
        <w:rPr>
          <w:rFonts w:ascii="Times New Roman" w:hAnsi="Times New Roman"/>
          <w:sz w:val="28"/>
          <w:szCs w:val="28"/>
          <w:lang w:val="ru-RU"/>
        </w:rPr>
        <w:t xml:space="preserve">овывает и проводит все шаги разработки решения от первого этапа до последнего, так же существует практика руководителей, которые ответственны за принятие решений, всегда работать с помощью своих заместителей, </w:t>
      </w:r>
      <w:r>
        <w:rPr>
          <w:rFonts w:ascii="Times New Roman" w:hAnsi="Times New Roman"/>
          <w:sz w:val="28"/>
          <w:szCs w:val="28"/>
          <w:lang w:val="tg-Cyrl-TJ"/>
        </w:rPr>
        <w:t>подчин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яющихся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им специалистов и независимых экс</w:t>
      </w:r>
      <w:r>
        <w:rPr>
          <w:rFonts w:ascii="Times New Roman" w:hAnsi="Times New Roman"/>
          <w:sz w:val="28"/>
          <w:szCs w:val="28"/>
          <w:lang w:val="ru-RU"/>
        </w:rPr>
        <w:t>пертов. Мы не исключаем то, что каждый государственный служащий в пределах своих должностных обязанностей и компетенций также может принимать собственные индивидуальные решения. Групповая форма принятия решений подразумевает исполнение процесса принятия ре</w:t>
      </w:r>
      <w:r>
        <w:rPr>
          <w:rFonts w:ascii="Times New Roman" w:hAnsi="Times New Roman"/>
          <w:sz w:val="28"/>
          <w:szCs w:val="28"/>
          <w:lang w:val="ru-RU"/>
        </w:rPr>
        <w:t xml:space="preserve">шения теми лицами, которые взаимодействуют один с другим по установленным в организации формализованным процессам. Для разрешения тех или иных проблематичных ситуаций лицо, принимающее решение, полагается на существующие группы или формирует новые.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Группо</w:t>
      </w:r>
      <w:r>
        <w:rPr>
          <w:rFonts w:ascii="Times New Roman" w:hAnsi="Times New Roman"/>
          <w:sz w:val="28"/>
          <w:szCs w:val="28"/>
          <w:lang w:val="ru-RU"/>
        </w:rPr>
        <w:t>вая форма принятия решений по сравнению с индивидуальными решениями может уступать по комплексности, по структуре и по системе выстраивания отношений. Это объясняется сложностью иерархии и взаимосвязей внутри организации, увеличением числа аффилированных л</w:t>
      </w:r>
      <w:r>
        <w:rPr>
          <w:rFonts w:ascii="Times New Roman" w:hAnsi="Times New Roman"/>
          <w:sz w:val="28"/>
          <w:szCs w:val="28"/>
          <w:lang w:val="ru-RU"/>
        </w:rPr>
        <w:t xml:space="preserve">иц и групп в этом процессе, отличием или противоречием интересов при определении важных задач, намного большем уровнем риска и </w:t>
      </w:r>
      <w:r>
        <w:rPr>
          <w:rFonts w:ascii="Times New Roman" w:hAnsi="Times New Roman"/>
          <w:sz w:val="28"/>
          <w:szCs w:val="28"/>
          <w:lang w:val="tr-TR"/>
        </w:rPr>
        <w:t>неопределённостью</w:t>
      </w:r>
      <w:r>
        <w:rPr>
          <w:rFonts w:ascii="Times New Roman" w:hAnsi="Times New Roman"/>
          <w:sz w:val="28"/>
          <w:szCs w:val="28"/>
          <w:lang w:val="ru-RU"/>
        </w:rPr>
        <w:t xml:space="preserve"> итогов. В отличии от организационной формы,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межорганизационная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форма принятия решений требует урегулированного и согласованного взаимодействия между разными организациями при условии совместной постановки целей, рационального распределения дефицитных ресу</w:t>
      </w:r>
      <w:r>
        <w:rPr>
          <w:rFonts w:ascii="Times New Roman" w:hAnsi="Times New Roman"/>
          <w:sz w:val="28"/>
          <w:szCs w:val="28"/>
          <w:lang w:val="ru-RU"/>
        </w:rPr>
        <w:t xml:space="preserve">рсов, разрешения конфликтов, </w:t>
      </w:r>
      <w:r>
        <w:rPr>
          <w:rFonts w:ascii="Times New Roman" w:hAnsi="Times New Roman"/>
          <w:sz w:val="28"/>
          <w:szCs w:val="28"/>
          <w:lang w:val="tr-TR"/>
        </w:rPr>
        <w:t>учёта</w:t>
      </w:r>
      <w:r>
        <w:rPr>
          <w:rFonts w:ascii="Times New Roman" w:hAnsi="Times New Roman"/>
          <w:sz w:val="28"/>
          <w:szCs w:val="28"/>
          <w:lang w:val="ru-RU"/>
        </w:rPr>
        <w:t xml:space="preserve"> различных причин и следствий.</w:t>
      </w:r>
    </w:p>
    <w:p w:rsidR="00B45A12" w:rsidRDefault="00763D63">
      <w:pPr>
        <w:spacing w:after="0" w:line="360" w:lineRule="auto"/>
        <w:ind w:firstLineChars="200" w:firstLine="562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Государственное решение: функции.</w:t>
      </w:r>
    </w:p>
    <w:p w:rsidR="00E24904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Традиционно выделяют организационное, социальное, правовое, технологическое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экономическ</w:t>
      </w:r>
      <w:r w:rsidR="00E24904">
        <w:rPr>
          <w:rFonts w:ascii="Times New Roman" w:hAnsi="Times New Roman"/>
          <w:sz w:val="28"/>
          <w:szCs w:val="28"/>
          <w:lang w:val="ru-RU"/>
        </w:rPr>
        <w:t>ИЕ</w:t>
      </w:r>
      <w:proofErr w:type="spellEnd"/>
      <w:r w:rsidR="00E24904">
        <w:rPr>
          <w:rFonts w:ascii="Times New Roman" w:hAnsi="Times New Roman"/>
          <w:sz w:val="28"/>
          <w:szCs w:val="28"/>
          <w:lang w:val="ru-RU"/>
        </w:rPr>
        <w:t xml:space="preserve"> ФУНКЦИИ </w:t>
      </w:r>
      <w:proofErr w:type="spellStart"/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>ое</w:t>
      </w:r>
      <w:proofErr w:type="spellEnd"/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 xml:space="preserve"> содержание</w:t>
      </w:r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>функций</w:t>
      </w:r>
      <w:r w:rsidR="00E24904">
        <w:rPr>
          <w:rFonts w:ascii="Times New Roman" w:hAnsi="Times New Roman"/>
          <w:sz w:val="28"/>
          <w:szCs w:val="28"/>
          <w:lang w:val="ru-RU"/>
        </w:rPr>
        <w:t>СОДЕРЖАНИЕ</w:t>
      </w:r>
      <w:proofErr w:type="spellEnd"/>
      <w:r w:rsidR="00E24904">
        <w:rPr>
          <w:rFonts w:ascii="Times New Roman" w:hAnsi="Times New Roman"/>
          <w:sz w:val="28"/>
          <w:szCs w:val="28"/>
          <w:lang w:val="ru-RU"/>
        </w:rPr>
        <w:t xml:space="preserve"> ФУНКЦИЙ – ЭТО ПЕРЕБОР, ЛИШНИЙ НАВОРОТ СЛОВ</w:t>
      </w:r>
      <w:r>
        <w:rPr>
          <w:rFonts w:ascii="Times New Roman" w:hAnsi="Times New Roman"/>
          <w:sz w:val="28"/>
          <w:szCs w:val="28"/>
          <w:lang w:val="ru-RU"/>
        </w:rPr>
        <w:t xml:space="preserve"> государственных</w:t>
      </w:r>
      <w:r>
        <w:rPr>
          <w:rFonts w:ascii="Times New Roman" w:hAnsi="Times New Roman"/>
          <w:sz w:val="28"/>
          <w:szCs w:val="28"/>
          <w:lang w:val="ru-RU"/>
        </w:rPr>
        <w:t xml:space="preserve"> решений.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Организационная функц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ия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24904">
        <w:rPr>
          <w:rFonts w:ascii="Times New Roman" w:hAnsi="Times New Roman"/>
          <w:i/>
          <w:iCs/>
          <w:sz w:val="28"/>
          <w:szCs w:val="28"/>
          <w:lang w:val="ru-RU"/>
        </w:rPr>
        <w:t xml:space="preserve">ПРИНЯТИЯ – НЕ ПРОПУСКАЙТЕ СЛОВА!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решений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помогает </w:t>
      </w:r>
      <w:proofErr w:type="spellStart"/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>сформировать</w:t>
      </w:r>
      <w:r w:rsidR="00E24904">
        <w:rPr>
          <w:rFonts w:ascii="Times New Roman" w:hAnsi="Times New Roman"/>
          <w:sz w:val="28"/>
          <w:szCs w:val="28"/>
          <w:lang w:val="ru-RU"/>
        </w:rPr>
        <w:t>ОБЕСПЕЧИВАЕТ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систему прав, обязанностей, полномочий и ответственности работников и отдельных служб, которая чётко определена и закреплена по выполнению отдельных этапов, разработки и реализации решений, работ и операций.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lastRenderedPageBreak/>
        <w:t>Социальная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фун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кция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государственных решений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интегрирован</w:t>
      </w:r>
      <w:r w:rsidR="00E24904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механизм</w:t>
      </w:r>
      <w:r w:rsidRPr="00E24904">
        <w:rPr>
          <w:rFonts w:ascii="Times New Roman" w:hAnsi="Times New Roman"/>
          <w:sz w:val="28"/>
          <w:szCs w:val="28"/>
          <w:highlight w:val="yellow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государственного управления</w:t>
      </w:r>
      <w:r>
        <w:rPr>
          <w:rFonts w:ascii="Times New Roman" w:hAnsi="Times New Roman"/>
          <w:sz w:val="28"/>
          <w:szCs w:val="28"/>
          <w:lang w:val="tg-Cyrl-TJ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предполагае</w:t>
      </w:r>
      <w:proofErr w:type="spellEnd"/>
      <w:r>
        <w:rPr>
          <w:rFonts w:ascii="Times New Roman" w:hAnsi="Times New Roman"/>
          <w:sz w:val="28"/>
          <w:szCs w:val="28"/>
          <w:lang w:val="tg-Cyrl-TJ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 xml:space="preserve">, что все принятые решения ориентированы на улучшение социальной сферы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государстве</w:t>
      </w:r>
      <w:r w:rsidR="00E24904">
        <w:rPr>
          <w:rFonts w:ascii="Times New Roman" w:hAnsi="Times New Roman"/>
          <w:sz w:val="28"/>
          <w:szCs w:val="28"/>
          <w:lang w:val="ru-RU"/>
        </w:rPr>
        <w:t>СНАЧАЛА</w:t>
      </w:r>
      <w:proofErr w:type="spellEnd"/>
      <w:r w:rsidR="00E24904">
        <w:rPr>
          <w:rFonts w:ascii="Times New Roman" w:hAnsi="Times New Roman"/>
          <w:sz w:val="28"/>
          <w:szCs w:val="28"/>
          <w:lang w:val="ru-RU"/>
        </w:rPr>
        <w:t xml:space="preserve"> СНОСКА, ПОТОМ </w:t>
      </w:r>
      <w:proofErr w:type="gramStart"/>
      <w:r w:rsidR="00E24904">
        <w:rPr>
          <w:rFonts w:ascii="Times New Roman" w:hAnsi="Times New Roman"/>
          <w:sz w:val="28"/>
          <w:szCs w:val="28"/>
          <w:lang w:val="ru-RU"/>
        </w:rPr>
        <w:t>ТОЧКА!</w:t>
      </w:r>
      <w:r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>
        <w:rPr>
          <w:rStyle w:val="aa"/>
          <w:rFonts w:ascii="Times New Roman" w:hAnsi="Times New Roman"/>
          <w:sz w:val="28"/>
          <w:szCs w:val="28"/>
        </w:rPr>
        <w:footnoteReference w:id="3"/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 w:rsidR="00E24904">
        <w:rPr>
          <w:rFonts w:ascii="Times New Roman" w:hAnsi="Times New Roman"/>
          <w:sz w:val="28"/>
          <w:szCs w:val="28"/>
          <w:lang w:val="tg-Cyrl-TJ"/>
        </w:rPr>
        <w:t xml:space="preserve">НАРУШЕНИЕ ЛОГИКИ – ПЕРЕПРЫГИВАЕТЕ С ОДНОГО НА ДРУГОЕ, ПОТОМ НА ТРЕТЬЕ И ПОЛУЧАЕТСЯ ТЕКСТ “НИОЧЕМ” ПРИЧЕМ ЗДЕСЬ ПРАВОВОЕ СОДЕРЖАНИЕ?, КОГДА РЕЧЬ ИДЕТ О СОЦФУНКЦИИ? </w:t>
      </w:r>
      <w:r>
        <w:rPr>
          <w:rFonts w:ascii="Times New Roman" w:hAnsi="Times New Roman"/>
          <w:sz w:val="28"/>
          <w:szCs w:val="28"/>
          <w:lang w:val="ru-RU"/>
        </w:rPr>
        <w:t xml:space="preserve">Правовое содержание решений состоит в точном и единообразном соблюдении </w:t>
      </w:r>
      <w:r>
        <w:rPr>
          <w:rFonts w:ascii="Times New Roman" w:hAnsi="Times New Roman"/>
          <w:sz w:val="28"/>
          <w:szCs w:val="28"/>
          <w:lang w:val="ru-RU"/>
        </w:rPr>
        <w:t xml:space="preserve">законодательных актов, локальных нормативно-правовых и других документов самой организации, или разработке и принятии необходимых нормативно-правовых актов.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Технологическая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24904">
        <w:rPr>
          <w:rFonts w:ascii="Times New Roman" w:hAnsi="Times New Roman"/>
          <w:i/>
          <w:iCs/>
          <w:sz w:val="28"/>
          <w:szCs w:val="28"/>
          <w:lang w:val="ru-RU"/>
        </w:rPr>
        <w:t>?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решений</w:t>
      </w:r>
      <w:proofErr w:type="gram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24904">
        <w:rPr>
          <w:rFonts w:ascii="Times New Roman" w:hAnsi="Times New Roman"/>
          <w:i/>
          <w:iCs/>
          <w:sz w:val="28"/>
          <w:szCs w:val="28"/>
          <w:lang w:val="ru-RU"/>
        </w:rPr>
        <w:t xml:space="preserve">СПЕЦИАЛЬНО ВБИЛА ДЛЯ Вас  тему, читайте внимательно, о чем Вы должны писать? </w:t>
      </w:r>
      <w:proofErr w:type="spellStart"/>
      <w:proofErr w:type="gramStart"/>
      <w:r w:rsidR="00E24904">
        <w:rPr>
          <w:rFonts w:ascii="Times New Roman" w:hAnsi="Times New Roman"/>
          <w:i/>
          <w:iCs/>
          <w:sz w:val="28"/>
          <w:szCs w:val="28"/>
          <w:lang w:val="ru-RU"/>
        </w:rPr>
        <w:t>Копирую:</w:t>
      </w:r>
      <w:r w:rsidR="00E24904" w:rsidRPr="00E24904">
        <w:rPr>
          <w:rFonts w:ascii="Times New Roman" w:eastAsia="Calibri" w:hAnsi="Times New Roman"/>
          <w:b/>
          <w:bCs/>
          <w:color w:val="FF0000"/>
          <w:sz w:val="28"/>
          <w:szCs w:val="28"/>
          <w:u w:val="single"/>
          <w:lang w:val="ru-RU"/>
        </w:rPr>
        <w:t>принятия</w:t>
      </w:r>
      <w:proofErr w:type="spellEnd"/>
      <w:proofErr w:type="gramEnd"/>
      <w:r w:rsidR="00E24904" w:rsidRPr="00E24904">
        <w:rPr>
          <w:rFonts w:ascii="Times New Roman" w:eastAsia="Calibri" w:hAnsi="Times New Roman"/>
          <w:b/>
          <w:bCs/>
          <w:color w:val="FF0000"/>
          <w:sz w:val="28"/>
          <w:szCs w:val="28"/>
          <w:u w:val="single"/>
          <w:lang w:val="ru-RU"/>
        </w:rPr>
        <w:t xml:space="preserve"> государственных решений</w:t>
      </w:r>
      <w:r w:rsidR="00E24904" w:rsidRPr="00E24904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r w:rsidR="00E24904" w:rsidRPr="00E24904">
        <w:rPr>
          <w:rFonts w:ascii="Times New Roman" w:hAnsi="Times New Roman"/>
          <w:b/>
          <w:iCs/>
          <w:color w:val="FF0000"/>
          <w:sz w:val="28"/>
          <w:szCs w:val="28"/>
          <w:lang w:val="ru-RU"/>
        </w:rPr>
        <w:t>СЛОВА ПРОПУЩЕНЫ,</w:t>
      </w:r>
      <w:r w:rsidR="00E24904" w:rsidRPr="00E24904">
        <w:rPr>
          <w:rFonts w:ascii="Times New Roman" w:hAnsi="Times New Roman"/>
          <w:b/>
          <w:i/>
          <w:iCs/>
          <w:color w:val="FF0000"/>
          <w:sz w:val="28"/>
          <w:szCs w:val="28"/>
          <w:lang w:val="ru-RU"/>
        </w:rPr>
        <w:t xml:space="preserve"> </w:t>
      </w:r>
      <w:r w:rsidR="00E24904" w:rsidRPr="00E24904">
        <w:rPr>
          <w:rFonts w:ascii="Times New Roman" w:hAnsi="Times New Roman"/>
          <w:b/>
          <w:iCs/>
          <w:color w:val="FF0000"/>
          <w:sz w:val="28"/>
          <w:szCs w:val="28"/>
          <w:lang w:val="ru-RU"/>
        </w:rPr>
        <w:t>ТЕКСТ НАПИСАН НЕБРЕЖНО, ПОЖАЛУЙСТА, ПРИВЕДИТЕ ВСЕ В ПОРЯДОК И ПОСЛЕДОВАТЕЛЬНО ИЗЛОЖИТЕ</w:t>
      </w:r>
      <w:r w:rsidR="00E24904" w:rsidRPr="00E24904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СВОЙ МАТЕРИАЛ. ЖДУ ИСПРАВЛЕННЫЙ ТЕ</w:t>
      </w:r>
      <w:bookmarkStart w:id="7" w:name="_GoBack"/>
      <w:bookmarkEnd w:id="7"/>
      <w:r w:rsidR="00E24904" w:rsidRPr="00E24904">
        <w:rPr>
          <w:rFonts w:ascii="Times New Roman" w:hAnsi="Times New Roman"/>
          <w:b/>
          <w:color w:val="FF0000"/>
          <w:sz w:val="28"/>
          <w:szCs w:val="28"/>
          <w:lang w:val="ru-RU"/>
        </w:rPr>
        <w:t>КСТ.</w:t>
      </w:r>
      <w:r w:rsidR="00E2490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раскрывается в способности обеспечения персонала необходимыми инфо</w:t>
      </w:r>
      <w:r>
        <w:rPr>
          <w:rFonts w:ascii="Times New Roman" w:hAnsi="Times New Roman"/>
          <w:sz w:val="28"/>
          <w:szCs w:val="28"/>
          <w:lang w:val="ru-RU"/>
        </w:rPr>
        <w:t>рмационными и техническими средствами и ресурсами для разработки и реализации решений.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Экономическая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ru-RU"/>
        </w:rPr>
        <w:t>функция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24904">
        <w:rPr>
          <w:rFonts w:ascii="Times New Roman" w:hAnsi="Times New Roman"/>
          <w:i/>
          <w:iCs/>
          <w:sz w:val="28"/>
          <w:szCs w:val="28"/>
          <w:lang w:val="ru-RU"/>
        </w:rPr>
        <w:t>?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государственного</w:t>
      </w:r>
      <w:proofErr w:type="gram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решения </w:t>
      </w:r>
      <w:r>
        <w:rPr>
          <w:rFonts w:ascii="Times New Roman" w:hAnsi="Times New Roman"/>
          <w:sz w:val="28"/>
          <w:szCs w:val="28"/>
          <w:lang w:val="ru-RU"/>
        </w:rPr>
        <w:t>раскрывается в том, что на разработку и реализацию любого из них требуются материальные, денежные,</w:t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финансовые и другие изд</w:t>
      </w:r>
      <w:r>
        <w:rPr>
          <w:rFonts w:ascii="Times New Roman" w:hAnsi="Times New Roman"/>
          <w:sz w:val="28"/>
          <w:szCs w:val="28"/>
          <w:lang w:val="ru-RU"/>
        </w:rPr>
        <w:t xml:space="preserve">ержки. Каждое управленческое решение может быть просчитано, так как для его реализации необходимы определённые материальные ресурсы. Исполнение действенного управленческого решения может не принести дохода в краткосрочной и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среднесрочной перспективе, но, п</w:t>
      </w:r>
      <w:r>
        <w:rPr>
          <w:rFonts w:ascii="Times New Roman" w:hAnsi="Times New Roman"/>
          <w:sz w:val="28"/>
          <w:szCs w:val="28"/>
          <w:lang w:val="ru-RU"/>
        </w:rPr>
        <w:t>о возможности должно быть экономически целесообразно.</w:t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</w:p>
    <w:p w:rsidR="00B45A12" w:rsidRDefault="00B45A12">
      <w:pPr>
        <w:spacing w:after="0" w:line="360" w:lineRule="auto"/>
        <w:ind w:firstLine="0"/>
        <w:jc w:val="both"/>
        <w:outlineLvl w:val="0"/>
        <w:rPr>
          <w:rFonts w:ascii="Times New Roman" w:hAnsi="Times New Roman"/>
          <w:sz w:val="28"/>
          <w:szCs w:val="28"/>
          <w:lang w:val="ru-RU"/>
        </w:rPr>
        <w:sectPr w:rsidR="00B45A12">
          <w:pgSz w:w="11906" w:h="16838"/>
          <w:pgMar w:top="1134" w:right="850" w:bottom="1134" w:left="1701" w:header="708" w:footer="709" w:gutter="0"/>
          <w:cols w:space="720"/>
          <w:docGrid w:linePitch="360"/>
        </w:sectPr>
      </w:pPr>
    </w:p>
    <w:p w:rsidR="00B45A12" w:rsidRDefault="00763D63">
      <w:pPr>
        <w:spacing w:after="0" w:line="360" w:lineRule="auto"/>
        <w:ind w:firstLineChars="200" w:firstLine="56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8" w:name="_Toc30076"/>
      <w:bookmarkStart w:id="9" w:name="_Toc26452"/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1.2 Особенности принятия государственных решений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управлении принято понимать процесс принятия решений на государственном уровне либо как самостоятельный акт, принятый в момент выбора </w:t>
      </w:r>
      <w:r>
        <w:rPr>
          <w:rFonts w:ascii="Times New Roman" w:hAnsi="Times New Roman"/>
          <w:sz w:val="28"/>
          <w:szCs w:val="28"/>
          <w:lang w:val="ru-RU"/>
        </w:rPr>
        <w:t>лучшей альтернативы, во время определения целей, либо как устойчивую взаимосвязь или процесс, который совпадает с процессом государственного управления в своих основных свойствах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Style w:val="aa"/>
          <w:rFonts w:ascii="Times New Roman" w:hAnsi="Times New Roman"/>
          <w:sz w:val="28"/>
          <w:szCs w:val="28"/>
          <w:lang w:val="ru-RU"/>
        </w:rPr>
        <w:footnoteReference w:id="4"/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Отметим, что в каждом из двух случаев принятие решений есть ядро процесса у</w:t>
      </w:r>
      <w:r>
        <w:rPr>
          <w:rFonts w:ascii="Times New Roman" w:hAnsi="Times New Roman"/>
          <w:sz w:val="28"/>
          <w:szCs w:val="28"/>
          <w:lang w:val="ru-RU"/>
        </w:rPr>
        <w:t>правления, который собирает в процессе выбора из альтернатив весь потенциал управляющих государственных органов, структур и институтов.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tg-Cyrl-TJ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пецифика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принятия государственных решений </w:t>
      </w:r>
      <w:r>
        <w:rPr>
          <w:rFonts w:ascii="Times New Roman" w:hAnsi="Times New Roman"/>
          <w:sz w:val="28"/>
          <w:szCs w:val="28"/>
          <w:lang w:val="tg-Cyrl-TJ"/>
        </w:rPr>
        <w:t>в первую очеред</w:t>
      </w:r>
      <w:r>
        <w:rPr>
          <w:rFonts w:ascii="Times New Roman" w:hAnsi="Times New Roman"/>
          <w:sz w:val="28"/>
          <w:szCs w:val="28"/>
          <w:lang w:val="ru-RU"/>
        </w:rPr>
        <w:t xml:space="preserve">ь обусловлена </w:t>
      </w:r>
      <w:r>
        <w:rPr>
          <w:rFonts w:ascii="Times New Roman" w:hAnsi="Times New Roman"/>
          <w:sz w:val="28"/>
          <w:szCs w:val="28"/>
          <w:lang w:val="ru-RU"/>
        </w:rPr>
        <w:t>природой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самого государства, с его элементами. Т</w:t>
      </w:r>
      <w:r>
        <w:rPr>
          <w:rFonts w:ascii="Times New Roman" w:hAnsi="Times New Roman"/>
          <w:sz w:val="28"/>
          <w:szCs w:val="28"/>
          <w:lang w:val="ru-RU"/>
        </w:rPr>
        <w:t>ак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например, субъектами управления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государстве</w:t>
      </w:r>
      <w:r>
        <w:rPr>
          <w:rFonts w:ascii="Times New Roman" w:hAnsi="Times New Roman"/>
          <w:sz w:val="28"/>
          <w:szCs w:val="28"/>
          <w:lang w:val="ru-RU"/>
        </w:rPr>
        <w:t xml:space="preserve"> выступают органы государственной власти, наделённые компетенциями для реализации власти и непосредственного управления ходом развития общества.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Различные категории субъектов управления используют разные сп</w:t>
      </w:r>
      <w:r>
        <w:rPr>
          <w:rFonts w:ascii="Times New Roman" w:hAnsi="Times New Roman"/>
          <w:sz w:val="28"/>
          <w:szCs w:val="28"/>
          <w:lang w:val="ru-RU"/>
        </w:rPr>
        <w:t xml:space="preserve">особы, методики и динамику управления. В конституционном государстве эти различия исходят из права. Деятельность субъектов управления различных уровней и видов </w:t>
      </w:r>
      <w:r>
        <w:rPr>
          <w:rFonts w:ascii="Times New Roman" w:hAnsi="Times New Roman"/>
          <w:i/>
          <w:sz w:val="28"/>
          <w:szCs w:val="28"/>
          <w:lang w:val="ru-RU"/>
        </w:rPr>
        <w:t>регламентируется нормативно-правовыми актами государственных органов управления</w:t>
      </w:r>
      <w:r>
        <w:rPr>
          <w:rFonts w:ascii="Times New Roman" w:hAnsi="Times New Roman"/>
          <w:sz w:val="28"/>
          <w:szCs w:val="28"/>
          <w:lang w:val="ru-RU"/>
        </w:rPr>
        <w:t>. Объекты государ</w:t>
      </w:r>
      <w:r>
        <w:rPr>
          <w:rFonts w:ascii="Times New Roman" w:hAnsi="Times New Roman"/>
          <w:sz w:val="28"/>
          <w:szCs w:val="28"/>
          <w:lang w:val="ru-RU"/>
        </w:rPr>
        <w:t>ственного управления – это элементы публичной сферы и их связи, которые видоизменяются при взаимодействии с субъектом государственного управления. Особенность объектов государственного управления определяется тем, что они все содержат «</w:t>
      </w:r>
      <w:r>
        <w:rPr>
          <w:rFonts w:ascii="Times New Roman" w:hAnsi="Times New Roman"/>
          <w:i/>
          <w:sz w:val="28"/>
          <w:szCs w:val="28"/>
          <w:lang w:val="ru-RU"/>
        </w:rPr>
        <w:t>человеческий фактор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Специфика государственных решений выражена и в наличии различных уровней целеполагания. В процессе принятия государственных решений сталкиваются одновременно ряд причин и побуждений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продвижения и реализации целей, задаваемых не только интересами конкретн</w:t>
      </w:r>
      <w:r>
        <w:rPr>
          <w:rFonts w:ascii="Times New Roman" w:hAnsi="Times New Roman"/>
          <w:sz w:val="28"/>
          <w:szCs w:val="28"/>
          <w:lang w:val="ru-RU"/>
        </w:rPr>
        <w:t>ых институтов, ведомств, групп, организаций и даже отдельных лиц, но и культурой, традициями, предпочтением общественного мнения, нормами действующего законодательства, стереотипами и другими психологическими составляющими. Таким образом можно увидеть, что</w:t>
      </w:r>
      <w:r>
        <w:rPr>
          <w:rFonts w:ascii="Times New Roman" w:hAnsi="Times New Roman"/>
          <w:sz w:val="28"/>
          <w:szCs w:val="28"/>
          <w:lang w:val="ru-RU"/>
        </w:rPr>
        <w:t xml:space="preserve"> в государстве задействованы структурные единицы и формации, одни из которых нацелены на организацию общих социальных задач и соответственное согласование больших групповых интересов, другие – на исполнение программ, проектов и планов, имеющих конкретное п</w:t>
      </w:r>
      <w:r>
        <w:rPr>
          <w:rFonts w:ascii="Times New Roman" w:hAnsi="Times New Roman"/>
          <w:sz w:val="28"/>
          <w:szCs w:val="28"/>
          <w:lang w:val="ru-RU"/>
        </w:rPr>
        <w:t>редназначение, а третьи отвечают за дополнительные функции. В рамках данной работы большее значение имеет первая группа органов.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tg-Cyrl-TJ"/>
        </w:rPr>
      </w:pPr>
      <w:r>
        <w:rPr>
          <w:rFonts w:ascii="Times New Roman" w:hAnsi="Times New Roman"/>
          <w:sz w:val="28"/>
          <w:szCs w:val="28"/>
          <w:lang w:val="ru-RU"/>
        </w:rPr>
        <w:t>Важным свойством принятия государственных решений также является факт их выступления как источника права</w:t>
      </w:r>
      <w:r>
        <w:rPr>
          <w:rFonts w:ascii="Times New Roman" w:hAnsi="Times New Roman"/>
          <w:sz w:val="28"/>
          <w:szCs w:val="28"/>
          <w:lang w:val="tg-Cyrl-TJ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т.е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решения порождают</w:t>
      </w:r>
      <w:r>
        <w:rPr>
          <w:rFonts w:ascii="Times New Roman" w:hAnsi="Times New Roman"/>
          <w:sz w:val="28"/>
          <w:szCs w:val="28"/>
          <w:lang w:val="ru-RU"/>
        </w:rPr>
        <w:t xml:space="preserve"> право и закрепляют его в установленных законных формах. В свою очередь отношение и</w:t>
      </w:r>
      <w:r>
        <w:rPr>
          <w:rFonts w:ascii="Times New Roman" w:hAnsi="Times New Roman"/>
          <w:sz w:val="28"/>
          <w:szCs w:val="28"/>
          <w:lang w:val="tg-Cyrl-TJ"/>
        </w:rPr>
        <w:t>нститут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 xml:space="preserve">государства к гражданам </w:t>
      </w:r>
      <w:r>
        <w:rPr>
          <w:rFonts w:ascii="Times New Roman" w:hAnsi="Times New Roman"/>
          <w:sz w:val="28"/>
          <w:szCs w:val="28"/>
          <w:lang w:val="ru-RU"/>
        </w:rPr>
        <w:t>является неправомерно пренебрежительным.</w:t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Как следствие, </w:t>
      </w:r>
      <w:r>
        <w:rPr>
          <w:rFonts w:ascii="Times New Roman" w:hAnsi="Times New Roman"/>
          <w:sz w:val="28"/>
          <w:szCs w:val="28"/>
          <w:lang w:val="tg-Cyrl-TJ"/>
        </w:rPr>
        <w:t>в основ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tg-Cyrl-TJ"/>
        </w:rPr>
        <w:t xml:space="preserve"> отношений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 xml:space="preserve">с </w:t>
      </w:r>
      <w:r>
        <w:rPr>
          <w:rFonts w:ascii="Times New Roman" w:hAnsi="Times New Roman"/>
          <w:sz w:val="28"/>
          <w:szCs w:val="28"/>
          <w:lang w:val="ru-RU"/>
        </w:rPr>
        <w:t xml:space="preserve">гражданами у государственных органов появляются </w:t>
      </w:r>
      <w:r>
        <w:rPr>
          <w:rFonts w:ascii="Times New Roman" w:hAnsi="Times New Roman"/>
          <w:sz w:val="28"/>
          <w:szCs w:val="28"/>
          <w:lang w:val="tg-Cyrl-TJ"/>
        </w:rPr>
        <w:t>идеологические</w:t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трактовки </w:t>
      </w:r>
      <w:r>
        <w:rPr>
          <w:rFonts w:ascii="Times New Roman" w:hAnsi="Times New Roman"/>
          <w:sz w:val="28"/>
          <w:szCs w:val="28"/>
          <w:lang w:val="tg-Cyrl-TJ"/>
        </w:rPr>
        <w:t xml:space="preserve">и </w:t>
      </w:r>
      <w:r>
        <w:rPr>
          <w:rFonts w:ascii="Times New Roman" w:hAnsi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/>
          <w:sz w:val="28"/>
          <w:szCs w:val="28"/>
          <w:lang w:val="tg-Cyrl-TJ"/>
        </w:rPr>
        <w:t>, отражающие в конечном счёте направленность</w:t>
      </w:r>
      <w:r>
        <w:rPr>
          <w:rFonts w:ascii="Times New Roman" w:hAnsi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применение </w:t>
      </w:r>
      <w:r>
        <w:rPr>
          <w:rFonts w:ascii="Times New Roman" w:hAnsi="Times New Roman"/>
          <w:sz w:val="28"/>
          <w:szCs w:val="28"/>
          <w:lang w:val="tg-Cyrl-TJ"/>
        </w:rPr>
        <w:t xml:space="preserve">высшей политической власти. Государственные структуры, утверждающие данную управленческую ориентацию, осуществляют необходимую постановку задач и анализ общественных </w:t>
      </w:r>
      <w:r>
        <w:rPr>
          <w:rFonts w:ascii="Times New Roman" w:hAnsi="Times New Roman"/>
          <w:sz w:val="28"/>
          <w:szCs w:val="28"/>
          <w:lang w:val="tg-Cyrl-TJ"/>
        </w:rPr>
        <w:t>проблем прежде всего через призму внеэкономических критериев.</w:t>
      </w:r>
      <w:r>
        <w:rPr>
          <w:rFonts w:ascii="Times New Roman" w:hAnsi="Times New Roman"/>
          <w:sz w:val="28"/>
          <w:szCs w:val="28"/>
          <w:lang w:val="ru-RU"/>
        </w:rPr>
        <w:t>, тем самым о</w:t>
      </w:r>
      <w:r>
        <w:rPr>
          <w:rFonts w:ascii="Times New Roman" w:hAnsi="Times New Roman"/>
          <w:sz w:val="28"/>
          <w:szCs w:val="28"/>
          <w:lang w:val="tg-Cyrl-TJ"/>
        </w:rPr>
        <w:t xml:space="preserve">ценивая экономические и даже международные проблемы по предпочтению в интересах политического выбора, </w:t>
      </w:r>
      <w:r>
        <w:rPr>
          <w:rFonts w:ascii="Times New Roman" w:hAnsi="Times New Roman"/>
          <w:sz w:val="28"/>
          <w:szCs w:val="28"/>
          <w:lang w:val="ru-RU"/>
        </w:rPr>
        <w:t>вырабатывая</w:t>
      </w:r>
      <w:r>
        <w:rPr>
          <w:rFonts w:ascii="Times New Roman" w:hAnsi="Times New Roman"/>
          <w:sz w:val="28"/>
          <w:szCs w:val="28"/>
          <w:lang w:val="tg-Cyrl-TJ"/>
        </w:rPr>
        <w:t xml:space="preserve"> механизм сохранения у власти специфической элитарной группы.</w:t>
      </w:r>
      <w:r>
        <w:rPr>
          <w:rFonts w:ascii="Times New Roman" w:hAnsi="Times New Roman"/>
          <w:sz w:val="28"/>
          <w:szCs w:val="28"/>
          <w:lang w:val="ru-RU"/>
        </w:rPr>
        <w:t xml:space="preserve"> Данная </w:t>
      </w:r>
      <w:r>
        <w:rPr>
          <w:rFonts w:ascii="Times New Roman" w:hAnsi="Times New Roman"/>
          <w:sz w:val="28"/>
          <w:szCs w:val="28"/>
          <w:lang w:val="ru-RU"/>
        </w:rPr>
        <w:t xml:space="preserve">методика отбора целей властей может </w:t>
      </w:r>
      <w:r>
        <w:rPr>
          <w:rFonts w:ascii="Times New Roman" w:hAnsi="Times New Roman"/>
          <w:sz w:val="28"/>
          <w:szCs w:val="28"/>
          <w:lang w:val="tg-Cyrl-TJ"/>
        </w:rPr>
        <w:t>отклон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их </w:t>
      </w:r>
      <w:r>
        <w:rPr>
          <w:rFonts w:ascii="Times New Roman" w:hAnsi="Times New Roman"/>
          <w:sz w:val="28"/>
          <w:szCs w:val="28"/>
          <w:lang w:val="tg-Cyrl-TJ"/>
        </w:rPr>
        <w:t xml:space="preserve">от законодательных норм и пренебрегать </w:t>
      </w:r>
      <w:r>
        <w:rPr>
          <w:rFonts w:ascii="Times New Roman" w:hAnsi="Times New Roman"/>
          <w:sz w:val="28"/>
          <w:szCs w:val="28"/>
          <w:lang w:val="ru-RU"/>
        </w:rPr>
        <w:t xml:space="preserve">интересами </w:t>
      </w:r>
      <w:r>
        <w:rPr>
          <w:rFonts w:ascii="Times New Roman" w:hAnsi="Times New Roman"/>
          <w:sz w:val="28"/>
          <w:szCs w:val="28"/>
          <w:lang w:val="tg-Cyrl-TJ"/>
        </w:rPr>
        <w:t xml:space="preserve">всего </w:t>
      </w:r>
      <w:r>
        <w:rPr>
          <w:rFonts w:ascii="Times New Roman" w:hAnsi="Times New Roman"/>
          <w:sz w:val="28"/>
          <w:szCs w:val="28"/>
          <w:lang w:val="ru-RU"/>
        </w:rPr>
        <w:t>народа</w:t>
      </w:r>
      <w:r>
        <w:rPr>
          <w:rFonts w:ascii="Times New Roman" w:hAnsi="Times New Roman"/>
          <w:sz w:val="28"/>
          <w:szCs w:val="28"/>
          <w:lang w:val="tg-Cyrl-TJ"/>
        </w:rPr>
        <w:t>.</w:t>
      </w:r>
      <w:r>
        <w:rPr>
          <w:rStyle w:val="aa"/>
          <w:rFonts w:ascii="Times New Roman" w:hAnsi="Times New Roman"/>
          <w:sz w:val="28"/>
          <w:szCs w:val="28"/>
          <w:lang w:val="tg-Cyrl-TJ"/>
        </w:rPr>
        <w:footnoteReference w:id="5"/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lastRenderedPageBreak/>
        <w:t>Очевидно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что, эта ситуация </w:t>
      </w:r>
      <w:r>
        <w:rPr>
          <w:rFonts w:ascii="Times New Roman" w:hAnsi="Times New Roman"/>
          <w:sz w:val="28"/>
          <w:szCs w:val="28"/>
          <w:lang w:val="tg-Cyrl-TJ"/>
        </w:rPr>
        <w:t xml:space="preserve">постоянно </w:t>
      </w:r>
      <w:r>
        <w:rPr>
          <w:rFonts w:ascii="Times New Roman" w:hAnsi="Times New Roman"/>
          <w:sz w:val="28"/>
          <w:szCs w:val="28"/>
          <w:lang w:val="ru-RU"/>
        </w:rPr>
        <w:t xml:space="preserve">приводит к коллизии </w:t>
      </w:r>
      <w:r>
        <w:rPr>
          <w:rFonts w:ascii="Times New Roman" w:hAnsi="Times New Roman"/>
          <w:sz w:val="28"/>
          <w:szCs w:val="28"/>
          <w:lang w:val="tg-Cyrl-TJ"/>
        </w:rPr>
        <w:t>ценнос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политической целесообразности с критериями, которыми должна руководствовать</w:t>
      </w:r>
      <w:r>
        <w:rPr>
          <w:rFonts w:ascii="Times New Roman" w:hAnsi="Times New Roman"/>
          <w:sz w:val="28"/>
          <w:szCs w:val="28"/>
          <w:lang w:val="tg-Cyrl-TJ"/>
        </w:rPr>
        <w:t xml:space="preserve">ся государственная </w:t>
      </w:r>
      <w:r>
        <w:rPr>
          <w:rFonts w:ascii="Times New Roman" w:hAnsi="Times New Roman"/>
          <w:sz w:val="28"/>
          <w:szCs w:val="28"/>
          <w:lang w:val="ru-RU"/>
        </w:rPr>
        <w:t>власть</w:t>
      </w:r>
      <w:r>
        <w:rPr>
          <w:rFonts w:ascii="Times New Roman" w:hAnsi="Times New Roman"/>
          <w:sz w:val="28"/>
          <w:szCs w:val="28"/>
          <w:lang w:val="tg-Cyrl-TJ"/>
        </w:rPr>
        <w:t xml:space="preserve">, а </w:t>
      </w:r>
      <w:r>
        <w:rPr>
          <w:rFonts w:ascii="Times New Roman" w:hAnsi="Times New Roman"/>
          <w:sz w:val="28"/>
          <w:szCs w:val="28"/>
          <w:lang w:val="ru-RU"/>
        </w:rPr>
        <w:t>точнее</w:t>
      </w:r>
      <w:r>
        <w:rPr>
          <w:rFonts w:ascii="Times New Roman" w:hAnsi="Times New Roman"/>
          <w:sz w:val="28"/>
          <w:szCs w:val="28"/>
          <w:lang w:val="tg-Cyrl-TJ"/>
        </w:rPr>
        <w:t>: критериями</w:t>
      </w:r>
      <w:r>
        <w:rPr>
          <w:rFonts w:ascii="Times New Roman" w:hAnsi="Times New Roman"/>
          <w:sz w:val="28"/>
          <w:szCs w:val="28"/>
          <w:lang w:val="ru-RU"/>
        </w:rPr>
        <w:t xml:space="preserve"> общественной </w:t>
      </w:r>
      <w:r>
        <w:rPr>
          <w:rFonts w:ascii="Times New Roman" w:hAnsi="Times New Roman"/>
          <w:sz w:val="28"/>
          <w:szCs w:val="28"/>
          <w:lang w:val="tg-Cyrl-TJ"/>
        </w:rPr>
        <w:t>справедливости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tg-Cyrl-TJ"/>
        </w:rPr>
        <w:t>конституционности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tg-Cyrl-TJ"/>
        </w:rPr>
        <w:t>экономической эффективности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tg-Cyrl-TJ"/>
        </w:rPr>
        <w:t xml:space="preserve">рационального </w:t>
      </w:r>
      <w:r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tg-Cyrl-TJ"/>
        </w:rPr>
        <w:t xml:space="preserve">расходования ресурсов, и т.д. Поэтому </w:t>
      </w:r>
      <w:r>
        <w:rPr>
          <w:rFonts w:ascii="Times New Roman" w:hAnsi="Times New Roman"/>
          <w:sz w:val="28"/>
          <w:szCs w:val="28"/>
          <w:lang w:val="ru-RU"/>
        </w:rPr>
        <w:t xml:space="preserve">несамостоятельность </w:t>
      </w:r>
      <w:r>
        <w:rPr>
          <w:rFonts w:ascii="Times New Roman" w:hAnsi="Times New Roman"/>
          <w:sz w:val="28"/>
          <w:szCs w:val="28"/>
          <w:lang w:val="tg-Cyrl-TJ"/>
        </w:rPr>
        <w:t xml:space="preserve">государственной администрации от </w:t>
      </w:r>
      <w:r>
        <w:rPr>
          <w:rFonts w:ascii="Times New Roman" w:hAnsi="Times New Roman"/>
          <w:sz w:val="28"/>
          <w:szCs w:val="28"/>
          <w:lang w:val="ru-RU"/>
        </w:rPr>
        <w:t xml:space="preserve">убеждений </w:t>
      </w:r>
      <w:r>
        <w:rPr>
          <w:rFonts w:ascii="Times New Roman" w:hAnsi="Times New Roman"/>
          <w:sz w:val="28"/>
          <w:szCs w:val="28"/>
          <w:lang w:val="tg-Cyrl-TJ"/>
        </w:rPr>
        <w:t>политических</w:t>
      </w:r>
      <w:r>
        <w:rPr>
          <w:rFonts w:ascii="Times New Roman" w:hAnsi="Times New Roman"/>
          <w:sz w:val="28"/>
          <w:szCs w:val="28"/>
          <w:lang w:val="tg-Cyrl-TJ"/>
        </w:rPr>
        <w:t xml:space="preserve"> центров в </w:t>
      </w:r>
      <w:r>
        <w:rPr>
          <w:rFonts w:ascii="Times New Roman" w:hAnsi="Times New Roman"/>
          <w:sz w:val="28"/>
          <w:szCs w:val="28"/>
          <w:lang w:val="ru-RU"/>
        </w:rPr>
        <w:t xml:space="preserve">большинстве </w:t>
      </w:r>
      <w:r>
        <w:rPr>
          <w:rFonts w:ascii="Times New Roman" w:hAnsi="Times New Roman"/>
          <w:sz w:val="28"/>
          <w:szCs w:val="28"/>
          <w:lang w:val="tg-Cyrl-TJ"/>
        </w:rPr>
        <w:t xml:space="preserve">случаев может </w:t>
      </w:r>
      <w:r>
        <w:rPr>
          <w:rFonts w:ascii="Times New Roman" w:hAnsi="Times New Roman"/>
          <w:sz w:val="28"/>
          <w:szCs w:val="28"/>
          <w:lang w:val="ru-RU"/>
        </w:rPr>
        <w:t>серьёзным образом</w:t>
      </w:r>
      <w:r>
        <w:rPr>
          <w:rFonts w:ascii="Times New Roman" w:hAnsi="Times New Roman"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суживать </w:t>
      </w:r>
      <w:r>
        <w:rPr>
          <w:rFonts w:ascii="Times New Roman" w:hAnsi="Times New Roman"/>
          <w:sz w:val="28"/>
          <w:szCs w:val="28"/>
          <w:lang w:val="tg-Cyrl-TJ"/>
        </w:rPr>
        <w:t xml:space="preserve">рациональность принимаемых </w:t>
      </w:r>
      <w:r>
        <w:rPr>
          <w:rFonts w:ascii="Times New Roman" w:hAnsi="Times New Roman"/>
          <w:sz w:val="28"/>
          <w:szCs w:val="28"/>
          <w:lang w:val="ru-RU"/>
        </w:rPr>
        <w:t xml:space="preserve">властями </w:t>
      </w:r>
      <w:r>
        <w:rPr>
          <w:rFonts w:ascii="Times New Roman" w:hAnsi="Times New Roman"/>
          <w:sz w:val="28"/>
          <w:szCs w:val="28"/>
          <w:lang w:val="tg-Cyrl-TJ"/>
        </w:rPr>
        <w:t>решений.</w:t>
      </w:r>
      <w:r>
        <w:rPr>
          <w:rStyle w:val="aa"/>
          <w:rFonts w:ascii="Times New Roman" w:hAnsi="Times New Roman"/>
          <w:sz w:val="28"/>
          <w:szCs w:val="28"/>
          <w:lang w:val="tg-Cyrl-TJ"/>
        </w:rPr>
        <w:footnoteReference w:id="6"/>
      </w:r>
      <w:r>
        <w:rPr>
          <w:rFonts w:ascii="Times New Roman" w:hAnsi="Times New Roman"/>
          <w:sz w:val="28"/>
          <w:szCs w:val="28"/>
          <w:lang w:val="tg-Cyrl-TJ"/>
        </w:rPr>
        <w:t xml:space="preserve"> Необходимость и безотлагательность решения этих основных задач институтов политического управления и принятия решений нередко усиливают нерационал</w:t>
      </w:r>
      <w:r>
        <w:rPr>
          <w:rFonts w:ascii="Times New Roman" w:hAnsi="Times New Roman"/>
          <w:sz w:val="28"/>
          <w:szCs w:val="28"/>
          <w:lang w:val="tg-Cyrl-TJ"/>
        </w:rPr>
        <w:t>ьный характер постановки государственных целей. Такая ситуация связано и с ощущени</w:t>
      </w:r>
      <w:r>
        <w:rPr>
          <w:rFonts w:ascii="Times New Roman" w:hAnsi="Times New Roman"/>
          <w:sz w:val="28"/>
          <w:szCs w:val="28"/>
          <w:lang w:val="ru-RU"/>
        </w:rPr>
        <w:t xml:space="preserve">ем </w:t>
      </w:r>
      <w:r>
        <w:rPr>
          <w:rFonts w:ascii="Times New Roman" w:hAnsi="Times New Roman"/>
          <w:sz w:val="28"/>
          <w:szCs w:val="28"/>
          <w:lang w:val="tg-Cyrl-TJ"/>
        </w:rPr>
        <w:t>особой ответственности верхов перед общественным мнением,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tg-Cyrl-TJ"/>
        </w:rPr>
        <w:t>направленное не столько на реальное понимание решаемых проблем, сколько на приемлемое для себя объяснений действи</w:t>
      </w:r>
      <w:r>
        <w:rPr>
          <w:rFonts w:ascii="Times New Roman" w:hAnsi="Times New Roman"/>
          <w:sz w:val="28"/>
          <w:szCs w:val="28"/>
          <w:lang w:val="tg-Cyrl-TJ"/>
        </w:rPr>
        <w:t xml:space="preserve">й руководства. А политическое влияние социума, как известно, может инициировать у властей совершенно непредсказуемые действия.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противоположность последней из вышеупомянутых особенностей принятия государственных решений, государство может включиться в пр</w:t>
      </w:r>
      <w:r>
        <w:rPr>
          <w:rFonts w:ascii="Times New Roman" w:hAnsi="Times New Roman"/>
          <w:sz w:val="28"/>
          <w:szCs w:val="28"/>
          <w:lang w:val="ru-RU"/>
        </w:rPr>
        <w:t xml:space="preserve">оцесс принятия решений и в качестве органа общественно гибкого, но, в то же время рационального в целеполагании и эффективного в деятельности. </w:t>
      </w:r>
      <w:bookmarkEnd w:id="8"/>
      <w:bookmarkEnd w:id="9"/>
      <w:r>
        <w:rPr>
          <w:rFonts w:ascii="Times New Roman" w:hAnsi="Times New Roman"/>
          <w:sz w:val="28"/>
          <w:szCs w:val="28"/>
          <w:lang w:val="ru-RU"/>
        </w:rPr>
        <w:t xml:space="preserve">Таким образом, преобразив одни особенности процесса принятия решений достигается сбалансированность политических </w:t>
      </w:r>
      <w:r>
        <w:rPr>
          <w:rFonts w:ascii="Times New Roman" w:hAnsi="Times New Roman"/>
          <w:sz w:val="28"/>
          <w:szCs w:val="28"/>
          <w:lang w:val="ru-RU"/>
        </w:rPr>
        <w:t xml:space="preserve">ценностей и приоритетов с законодательством и тенденциями на рациональное и бережливое хозяйствование. Важнейшими ориентирами в принятии решений становятся право, разумность и экономическая эффективность. То есть на этом этапе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государственное управление на</w:t>
      </w:r>
      <w:r>
        <w:rPr>
          <w:rFonts w:ascii="Times New Roman" w:hAnsi="Times New Roman"/>
          <w:sz w:val="28"/>
          <w:szCs w:val="28"/>
          <w:lang w:val="ru-RU"/>
        </w:rPr>
        <w:t xml:space="preserve">правлена на установление разумных целей и </w:t>
      </w:r>
      <w:r>
        <w:rPr>
          <w:rFonts w:ascii="Times New Roman" w:hAnsi="Times New Roman"/>
          <w:sz w:val="28"/>
          <w:szCs w:val="28"/>
          <w:lang w:val="ru-RU"/>
        </w:rPr>
        <w:t>задач.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Такая</w:t>
      </w:r>
      <w:r>
        <w:rPr>
          <w:rFonts w:ascii="Times New Roman" w:hAnsi="Times New Roman"/>
          <w:sz w:val="28"/>
          <w:szCs w:val="28"/>
          <w:lang w:val="ru-RU"/>
        </w:rPr>
        <w:t xml:space="preserve"> направленность носителей власти предполагает интерес государственных структур в обеспечении устойчивого развития, согласовании принимаемых актов действующему законодательству, в росте компетенции госуд</w:t>
      </w:r>
      <w:r>
        <w:rPr>
          <w:rFonts w:ascii="Times New Roman" w:hAnsi="Times New Roman"/>
          <w:sz w:val="28"/>
          <w:szCs w:val="28"/>
          <w:lang w:val="ru-RU"/>
        </w:rPr>
        <w:t>арственного аппарата, а также решении других задач, направленных на повышение эффективности управления.</w:t>
      </w:r>
    </w:p>
    <w:p w:rsidR="00B45A12" w:rsidRDefault="00763D63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10" w:name="_Toc25467"/>
      <w:bookmarkStart w:id="11" w:name="_Toc5768"/>
      <w:r>
        <w:rPr>
          <w:rFonts w:ascii="Times New Roman" w:hAnsi="Times New Roman"/>
          <w:b/>
          <w:bCs/>
          <w:sz w:val="28"/>
          <w:szCs w:val="28"/>
          <w:lang w:val="ru-RU"/>
        </w:rPr>
        <w:t>1.3 Психологические трудности принятия государственных решений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психологии феноменов, имеющие связь с процессом индивидуальных и групповых способов </w:t>
      </w:r>
      <w:r>
        <w:rPr>
          <w:rFonts w:ascii="Times New Roman" w:hAnsi="Times New Roman"/>
          <w:sz w:val="28"/>
          <w:szCs w:val="28"/>
          <w:lang w:val="ru-RU"/>
        </w:rPr>
        <w:t>принятия решений большое количество</w:t>
      </w:r>
      <w:r>
        <w:rPr>
          <w:rFonts w:ascii="Times New Roman" w:hAnsi="Times New Roman"/>
          <w:sz w:val="28"/>
          <w:szCs w:val="28"/>
          <w:lang w:val="ru-RU"/>
        </w:rPr>
        <w:t>. Р</w:t>
      </w:r>
      <w:r>
        <w:rPr>
          <w:rFonts w:ascii="Times New Roman" w:hAnsi="Times New Roman"/>
          <w:sz w:val="28"/>
          <w:szCs w:val="28"/>
          <w:lang w:val="ru-RU"/>
        </w:rPr>
        <w:t>азобрав некоторые из них, автор остановится на трёх конкретных явлениях психологии в процессе принятия государственных решений в следующей главе.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Среди большинства комплексных явлений в процессах субординации и соподчи</w:t>
      </w:r>
      <w:r>
        <w:rPr>
          <w:rFonts w:ascii="Times New Roman" w:hAnsi="Times New Roman"/>
          <w:sz w:val="28"/>
          <w:szCs w:val="28"/>
          <w:lang w:val="ru-RU"/>
        </w:rPr>
        <w:t>ненности в государственном управлении, в большинстве случаев возникает феномен «уклонение от лидерства». Это явление проявляется, когда руководитель в ситуации выбора и под влиянием связанной с ним ответственности стремится переложить свои функции по выраб</w:t>
      </w:r>
      <w:r>
        <w:rPr>
          <w:rFonts w:ascii="Times New Roman" w:hAnsi="Times New Roman"/>
          <w:sz w:val="28"/>
          <w:szCs w:val="28"/>
          <w:lang w:val="ru-RU"/>
        </w:rPr>
        <w:t xml:space="preserve">отке решения на нижестоящих должностных лицах, используя для этого свои властные компетенции.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 числу </w:t>
      </w:r>
      <w:r>
        <w:rPr>
          <w:rFonts w:ascii="Times New Roman" w:hAnsi="Times New Roman"/>
          <w:sz w:val="28"/>
          <w:szCs w:val="28"/>
          <w:lang w:val="ru-RU"/>
        </w:rPr>
        <w:t xml:space="preserve">одного </w:t>
      </w:r>
      <w:r>
        <w:rPr>
          <w:rFonts w:ascii="Times New Roman" w:hAnsi="Times New Roman"/>
          <w:sz w:val="28"/>
          <w:szCs w:val="28"/>
          <w:lang w:val="ru-RU"/>
        </w:rPr>
        <w:t>психологических феноменов, связанных с принятием государственных решений можно отнести «</w:t>
      </w:r>
      <w:r>
        <w:rPr>
          <w:rFonts w:ascii="Times New Roman" w:hAnsi="Times New Roman"/>
          <w:i/>
          <w:sz w:val="28"/>
          <w:szCs w:val="28"/>
          <w:lang w:val="ru-RU"/>
        </w:rPr>
        <w:t>чрезмерное доверие к лидеру</w:t>
      </w:r>
      <w:r>
        <w:rPr>
          <w:rFonts w:ascii="Times New Roman" w:hAnsi="Times New Roman"/>
          <w:sz w:val="28"/>
          <w:szCs w:val="28"/>
          <w:lang w:val="ru-RU"/>
        </w:rPr>
        <w:t xml:space="preserve">». Этот феномен проявляется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ублиминальном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полагании подчинённых руководителя, что другие не владеют проблемой лучше, чем этот руководитель, поэтому именно ему и следует доверять. Естественно,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 xml:space="preserve">что компетентность и опыт руководителей предполагает подчинённость им других, но практика </w:t>
      </w:r>
      <w:r>
        <w:rPr>
          <w:rFonts w:ascii="Times New Roman" w:hAnsi="Times New Roman"/>
          <w:sz w:val="28"/>
          <w:szCs w:val="28"/>
          <w:lang w:val="ru-RU"/>
        </w:rPr>
        <w:t>государственного управления показывает большое количество случаев проявления чрезмерного доверия.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Также необходимо отметить психологический феномен, свойственный иерархическим решениям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i/>
          <w:sz w:val="28"/>
          <w:szCs w:val="28"/>
          <w:lang w:val="ru-RU"/>
        </w:rPr>
        <w:t>ложное согласие</w:t>
      </w:r>
      <w:r>
        <w:rPr>
          <w:rFonts w:ascii="Times New Roman" w:hAnsi="Times New Roman"/>
          <w:sz w:val="28"/>
          <w:szCs w:val="28"/>
          <w:lang w:val="ru-RU"/>
        </w:rPr>
        <w:t>». Он проявляется в том, что отдельные члены коллегии</w:t>
      </w:r>
      <w:r>
        <w:rPr>
          <w:rFonts w:ascii="Times New Roman" w:hAnsi="Times New Roman"/>
          <w:sz w:val="28"/>
          <w:szCs w:val="28"/>
          <w:lang w:val="ru-RU"/>
        </w:rPr>
        <w:t>, в силу определённых причин, чувствуя недостаточную компетентность или слабость своей собственной позиции, не принимают активного участия в конструктивном групповом обсуждении, а демонстративно подчёркивают своё согласие с мнением большинства или негласно</w:t>
      </w:r>
      <w:r>
        <w:rPr>
          <w:rFonts w:ascii="Times New Roman" w:hAnsi="Times New Roman"/>
          <w:sz w:val="28"/>
          <w:szCs w:val="28"/>
          <w:lang w:val="ru-RU"/>
        </w:rPr>
        <w:t xml:space="preserve">го лидера коллегии, хотя оно может не совпадать или даже противоречить их собственному мнению. Существует и обратная сторона этого явления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>стремление некоторых специалистов нижнего звена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показать начальнику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своё присутствие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В свою очередь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стремление по</w:t>
      </w:r>
      <w:r>
        <w:rPr>
          <w:rFonts w:ascii="Times New Roman" w:hAnsi="Times New Roman"/>
          <w:sz w:val="28"/>
          <w:szCs w:val="28"/>
          <w:lang w:val="ru-RU"/>
        </w:rPr>
        <w:t>казывать свою роль и значимость может способствовать формированию феномена «</w:t>
      </w:r>
      <w:r>
        <w:rPr>
          <w:rFonts w:ascii="Times New Roman" w:hAnsi="Times New Roman"/>
          <w:i/>
          <w:sz w:val="28"/>
          <w:szCs w:val="28"/>
          <w:lang w:val="ru-RU"/>
        </w:rPr>
        <w:t>демонстративного несогласия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Другим специфичным психологическим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феноменом управленческого решения является «</w:t>
      </w:r>
      <w:r>
        <w:rPr>
          <w:rFonts w:ascii="Times New Roman" w:hAnsi="Times New Roman"/>
          <w:i/>
          <w:sz w:val="28"/>
          <w:szCs w:val="28"/>
          <w:lang w:val="ru-RU"/>
        </w:rPr>
        <w:t>аналитический паралич</w:t>
      </w:r>
      <w:r>
        <w:rPr>
          <w:rFonts w:ascii="Times New Roman" w:hAnsi="Times New Roman"/>
          <w:sz w:val="28"/>
          <w:szCs w:val="28"/>
          <w:lang w:val="ru-RU"/>
        </w:rPr>
        <w:t>». Он описывает индивидуальный или групповой проце</w:t>
      </w:r>
      <w:r>
        <w:rPr>
          <w:rFonts w:ascii="Times New Roman" w:hAnsi="Times New Roman"/>
          <w:sz w:val="28"/>
          <w:szCs w:val="28"/>
          <w:lang w:val="ru-RU"/>
        </w:rPr>
        <w:t>сс, при котором многоэтапная переоценка или же чрезмерное обдумывание может привести к остановке (параличу) процедуры принятия решений</w:t>
      </w:r>
      <w:r>
        <w:rPr>
          <w:rStyle w:val="aa"/>
          <w:rFonts w:ascii="Times New Roman" w:hAnsi="Times New Roman"/>
          <w:sz w:val="28"/>
          <w:szCs w:val="28"/>
          <w:lang w:val="ru-RU"/>
        </w:rPr>
        <w:footnoteReference w:id="7"/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Так, из-за сложности ситуации руководитель может не принять шаги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  достижению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цели, опасаясь возникновения более опасн</w:t>
      </w:r>
      <w:r>
        <w:rPr>
          <w:rFonts w:ascii="Times New Roman" w:hAnsi="Times New Roman"/>
          <w:sz w:val="28"/>
          <w:szCs w:val="28"/>
          <w:lang w:val="ru-RU"/>
        </w:rPr>
        <w:t>ой ситуации. Даже при ликвидации опасности руководитель может начать бесконечную погоню за идеальным решением, предположив, что оно находится всего в нескольких шагах от него.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Ещё одним аспектом первостепенной важности в психологии принятия управленческих </w:t>
      </w:r>
      <w:r>
        <w:rPr>
          <w:rFonts w:ascii="Times New Roman" w:hAnsi="Times New Roman"/>
          <w:sz w:val="28"/>
          <w:szCs w:val="28"/>
          <w:lang w:val="ru-RU"/>
        </w:rPr>
        <w:t xml:space="preserve">решений является проблема связи стиля руководства с процессами разработки и принятия решения. Личность должностного лица, участвовавшего в разработке решения оставляет оттиск в характере этих решений. </w:t>
      </w:r>
    </w:p>
    <w:p w:rsidR="00B45A12" w:rsidRDefault="00763D63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Наиболее известным феноменом, обнаруженном при </w:t>
      </w:r>
      <w:r>
        <w:rPr>
          <w:rFonts w:ascii="Times New Roman" w:hAnsi="Times New Roman"/>
          <w:sz w:val="28"/>
          <w:szCs w:val="28"/>
          <w:lang w:val="ru-RU"/>
        </w:rPr>
        <w:t>исследовании групповых решений является феномен «</w:t>
      </w:r>
      <w:r>
        <w:rPr>
          <w:rFonts w:ascii="Times New Roman" w:hAnsi="Times New Roman"/>
          <w:i/>
          <w:sz w:val="28"/>
          <w:szCs w:val="28"/>
          <w:lang w:val="ru-RU"/>
        </w:rPr>
        <w:t>сдвига риска</w:t>
      </w:r>
      <w:r>
        <w:rPr>
          <w:rFonts w:ascii="Times New Roman" w:hAnsi="Times New Roman"/>
          <w:sz w:val="28"/>
          <w:szCs w:val="28"/>
          <w:lang w:val="ru-RU"/>
        </w:rPr>
        <w:t>».</w:t>
      </w:r>
      <w:r>
        <w:rPr>
          <w:rStyle w:val="aa"/>
          <w:rFonts w:ascii="Times New Roman" w:hAnsi="Times New Roman"/>
          <w:sz w:val="28"/>
          <w:szCs w:val="28"/>
          <w:lang w:val="ru-RU"/>
        </w:rPr>
        <w:footnoteReference w:id="8"/>
      </w:r>
      <w:r>
        <w:rPr>
          <w:rFonts w:ascii="Times New Roman" w:hAnsi="Times New Roman"/>
          <w:sz w:val="28"/>
          <w:szCs w:val="28"/>
          <w:lang w:val="ru-RU"/>
        </w:rPr>
        <w:t xml:space="preserve"> Он</w:t>
      </w:r>
      <w:r>
        <w:rPr>
          <w:rFonts w:ascii="Times New Roman" w:hAnsi="Times New Roman"/>
          <w:sz w:val="28"/>
          <w:szCs w:val="28"/>
          <w:lang w:val="ru-RU"/>
        </w:rPr>
        <w:t xml:space="preserve"> заключается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 преобразовании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исходных позиций отдельных членов группы в сторону более крайней позиции при групповом обсуждении. Данный феномен должен рассматриваться при случаях риска при</w:t>
      </w:r>
      <w:r>
        <w:rPr>
          <w:rFonts w:ascii="Times New Roman" w:hAnsi="Times New Roman"/>
          <w:sz w:val="28"/>
          <w:szCs w:val="28"/>
          <w:lang w:val="ru-RU"/>
        </w:rPr>
        <w:t xml:space="preserve"> принятии решений</w:t>
      </w:r>
      <w:r>
        <w:rPr>
          <w:rFonts w:ascii="Times New Roman" w:hAnsi="Times New Roman"/>
          <w:sz w:val="28"/>
          <w:szCs w:val="28"/>
          <w:lang w:val="ru-RU"/>
        </w:rPr>
        <w:t>. В иных нерискованных ситуациях, группа обладает свойством быть регулятором индивидуальных мнений. В таких случаях группа «отбрасывает» крайние решения и принимает среднее от всех имеющихся вариантов. В</w:t>
      </w:r>
      <w:r>
        <w:rPr>
          <w:rFonts w:ascii="Times New Roman" w:hAnsi="Times New Roman"/>
          <w:sz w:val="28"/>
          <w:szCs w:val="28"/>
          <w:lang w:val="ru-RU"/>
        </w:rPr>
        <w:t xml:space="preserve"> группе</w:t>
      </w:r>
      <w:r>
        <w:rPr>
          <w:rFonts w:ascii="Times New Roman" w:hAnsi="Times New Roman"/>
          <w:sz w:val="28"/>
          <w:szCs w:val="28"/>
          <w:lang w:val="ru-RU"/>
        </w:rPr>
        <w:t xml:space="preserve"> руководитель, окружив себя с</w:t>
      </w:r>
      <w:r>
        <w:rPr>
          <w:rFonts w:ascii="Times New Roman" w:hAnsi="Times New Roman"/>
          <w:sz w:val="28"/>
          <w:szCs w:val="28"/>
          <w:lang w:val="ru-RU"/>
        </w:rPr>
        <w:t>оветниками, может размыть ответственность каждого отдельного члена</w:t>
      </w:r>
      <w:r>
        <w:rPr>
          <w:rFonts w:ascii="Times New Roman" w:hAnsi="Times New Roman"/>
          <w:sz w:val="28"/>
          <w:szCs w:val="28"/>
          <w:lang w:val="ru-RU"/>
        </w:rPr>
        <w:t xml:space="preserve"> группы.</w:t>
      </w:r>
      <w:r>
        <w:rPr>
          <w:rFonts w:ascii="Times New Roman" w:hAnsi="Times New Roman"/>
          <w:sz w:val="28"/>
          <w:szCs w:val="28"/>
          <w:lang w:val="ru-RU"/>
        </w:rPr>
        <w:t xml:space="preserve"> Однако за само решение и его последствия, согласно принципам юридической ответственности, ответственность несёт сам</w:t>
      </w:r>
      <w:r>
        <w:rPr>
          <w:rFonts w:ascii="Times New Roman" w:hAnsi="Times New Roman"/>
          <w:sz w:val="28"/>
          <w:szCs w:val="28"/>
          <w:lang w:val="ru-RU"/>
        </w:rPr>
        <w:t xml:space="preserve"> руководитель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  <w:bookmarkEnd w:id="10"/>
      <w:bookmarkEnd w:id="11"/>
    </w:p>
    <w:p w:rsidR="00B45A12" w:rsidRDefault="00763D63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2" w:name="_Toc10090"/>
      <w:bookmarkStart w:id="13" w:name="_Toc16017"/>
      <w:r>
        <w:rPr>
          <w:rFonts w:ascii="Times New Roman" w:hAnsi="Times New Roman"/>
          <w:b/>
          <w:sz w:val="28"/>
          <w:szCs w:val="28"/>
          <w:lang w:val="tg-Cyrl-TJ"/>
        </w:rPr>
        <w:lastRenderedPageBreak/>
        <w:t xml:space="preserve">ГЛАВА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bookmarkEnd w:id="12"/>
      <w:bookmarkEnd w:id="13"/>
      <w:r>
        <w:rPr>
          <w:rFonts w:ascii="Times New Roman" w:hAnsi="Times New Roman"/>
          <w:b/>
          <w:bCs/>
          <w:sz w:val="28"/>
          <w:szCs w:val="28"/>
          <w:lang w:val="ru-RU"/>
        </w:rPr>
        <w:t>ПСИХОЛОГИЧЕСКИЕ АСПЕКТЫ ПРИНЯТИЯ УПРАВЛЕ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НЧЕСКИХ РЕШЕНИЙ</w:t>
      </w:r>
    </w:p>
    <w:p w:rsidR="00B45A12" w:rsidRDefault="00763D63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4" w:name="_Toc20316"/>
      <w:bookmarkStart w:id="15" w:name="_Toc32543"/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2.1 </w:t>
      </w:r>
      <w:bookmarkEnd w:id="14"/>
      <w:r>
        <w:rPr>
          <w:rFonts w:ascii="Times New Roman" w:hAnsi="Times New Roman"/>
          <w:b/>
          <w:caps/>
          <w:sz w:val="28"/>
          <w:szCs w:val="28"/>
          <w:lang w:val="ru-RU"/>
        </w:rPr>
        <w:t>Р</w:t>
      </w:r>
      <w:r>
        <w:rPr>
          <w:rFonts w:ascii="Times New Roman" w:hAnsi="Times New Roman"/>
          <w:b/>
          <w:sz w:val="28"/>
          <w:szCs w:val="28"/>
          <w:lang w:val="ru-RU"/>
        </w:rPr>
        <w:t>оль личностных психологических факторов в формировании стиля принятия решений</w:t>
      </w:r>
      <w:bookmarkEnd w:id="15"/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Каждая личность в социуме формируется с исключительным набором личностных характеристик, который детерминирует стиль его мышления, поведения и </w:t>
      </w:r>
      <w:r w:rsidRPr="001915BE">
        <w:rPr>
          <w:rFonts w:ascii="Times New Roman" w:hAnsi="Times New Roman"/>
          <w:sz w:val="28"/>
          <w:lang w:val="ru-RU"/>
        </w:rPr>
        <w:t>строй чувств</w:t>
      </w:r>
      <w:r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 xml:space="preserve">и, лица, принимающие решения не исключение. </w:t>
      </w:r>
      <w:r>
        <w:rPr>
          <w:rFonts w:ascii="Times New Roman" w:hAnsi="Times New Roman"/>
          <w:bCs/>
          <w:sz w:val="28"/>
          <w:szCs w:val="28"/>
          <w:lang w:val="ru-RU"/>
        </w:rPr>
        <w:t>Практически все решения в управлении, в том числе и в государственном, отражают в своих свойствах часть личностных характеристик управленца. «Это все происходит в силу особенностей психологии личности и характера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каждого из руководителей».</w:t>
      </w:r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9"/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Роль влияния личностных характеристик на процесс разработки решений очевиден для нас.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Большой отпечаток на принятые решения оставляет такой психологический феномен, как тип темперамента. Выделяют четыре типа темперамента. 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Темп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ерамент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холерика </w:t>
      </w:r>
      <w:r>
        <w:rPr>
          <w:rFonts w:ascii="Times New Roman" w:hAnsi="Times New Roman"/>
          <w:bCs/>
          <w:sz w:val="28"/>
          <w:szCs w:val="28"/>
          <w:lang w:val="ru-RU"/>
        </w:rPr>
        <w:t>предполагает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скорость, оперативность и индивидуализм при принятии решений. В государственном управлении эти качества могут оказаться важнее тщательной исследования решения. В тоже время холерики не всегда успешны в стратегической части при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нимаемых решений. Их решения порой носят спонтанный характер. Высокий уровень риска, характерный решениям холериков компенсируется их решительностью.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Сангвинический </w:t>
      </w:r>
      <w:r>
        <w:rPr>
          <w:rFonts w:ascii="Times New Roman" w:hAnsi="Times New Roman"/>
          <w:bCs/>
          <w:sz w:val="28"/>
          <w:szCs w:val="28"/>
          <w:lang w:val="ru-RU"/>
        </w:rPr>
        <w:t>темперамент личности при принятии решений имеет похожие с холериком особенности. Однако зде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сь, проблемы и задачи подвергаются коллективному обсуждению. Данная особенность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позволять решениям быть более детально проанализированными, каким и должны быть государственные решения.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Предпочтительным для личности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флегматического </w:t>
      </w:r>
      <w:r>
        <w:rPr>
          <w:rFonts w:ascii="Times New Roman" w:hAnsi="Times New Roman"/>
          <w:bCs/>
          <w:sz w:val="28"/>
          <w:szCs w:val="28"/>
          <w:lang w:val="ru-RU"/>
        </w:rPr>
        <w:t>темперамента является пош</w:t>
      </w:r>
      <w:r>
        <w:rPr>
          <w:rFonts w:ascii="Times New Roman" w:hAnsi="Times New Roman"/>
          <w:bCs/>
          <w:sz w:val="28"/>
          <w:szCs w:val="28"/>
          <w:lang w:val="ru-RU"/>
        </w:rPr>
        <w:t>аговая и тщательная подготовка решений. Решения флегматика подвержены «аналитическому параличу» в большей степени. Для принятия решения, флегматику важна избыточное количество информации, оценок и советов по текущим задачам. Их решения буду характеризовать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ся высоким уровнем безопасности и обдуманности. При реализации своих решений флегматики решительны и настойчивы. 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Меланхолический </w:t>
      </w:r>
      <w:r>
        <w:rPr>
          <w:rFonts w:ascii="Times New Roman" w:hAnsi="Times New Roman"/>
          <w:bCs/>
          <w:sz w:val="28"/>
          <w:szCs w:val="28"/>
          <w:lang w:val="ru-RU"/>
        </w:rPr>
        <w:t>темперамент личности учитывают все возможные негативные последствия реализации принятых решений, что делает их решения похожим</w:t>
      </w:r>
      <w:r>
        <w:rPr>
          <w:rFonts w:ascii="Times New Roman" w:hAnsi="Times New Roman"/>
          <w:bCs/>
          <w:sz w:val="28"/>
          <w:szCs w:val="28"/>
          <w:lang w:val="ru-RU"/>
        </w:rPr>
        <w:t>и на решения флегматика. Для государственного управления самым важным из их качеств является лояльность.</w:t>
      </w:r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10"/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Решения, принятые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меланхоликом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проходят мониторинг реализации им самим, и характеризуются проработанностью деталей. В отличии от решений холериков, ме</w:t>
      </w:r>
      <w:r>
        <w:rPr>
          <w:rFonts w:ascii="Times New Roman" w:hAnsi="Times New Roman"/>
          <w:bCs/>
          <w:sz w:val="28"/>
          <w:szCs w:val="28"/>
          <w:lang w:val="ru-RU"/>
        </w:rPr>
        <w:t>ланхоликам требуется большое количество времени, огромный массив информации, окружение советников из различных учреждений для разработки и принятия решений. Также, меланхолики принимают решения с большей эффективностью в сфере стратегической деятельности.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Особо важную роль в личностных качествах</w:t>
      </w:r>
      <w:r w:rsidRPr="001915B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руководителя играет его харизма. Харизма государственного деятеля, посредством принятых управленческих решений, распространяется на все общество. Харизма – способность личности привлечь и подчинить себе других людей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и чаще всего</w:t>
      </w:r>
      <w:r w:rsidRPr="001915B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бывает врождённым качеством личности. Харизма включает в себя мудрость, достоинство и героизм. Данная характеристика лидера отодвигает на второй</w:t>
      </w:r>
      <w:r w:rsidRPr="001915B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план знания и профессионализм. Политические партии могут злоупотреблять харизмой своего члена, вы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двигая очевидно непопулярные решения от имени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харизматичного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партийного деятеля. 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Большое влияние на управленческие решения имеют качества оптимизма и пессимизма руководителей</w:t>
      </w:r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11"/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Оптимизм лидера основывается на чрезмерно высокие расчёты при оценке своих спо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собностей и возможностей исполнителей - специалистов его группы. Оптимистические решения экономического, финансового, организационного характера в расчетах и оценках всегда имеют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интервал  возможного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результата исходя из возможных исходных данных. Это знач</w:t>
      </w:r>
      <w:r>
        <w:rPr>
          <w:rFonts w:ascii="Times New Roman" w:hAnsi="Times New Roman"/>
          <w:bCs/>
          <w:sz w:val="28"/>
          <w:szCs w:val="28"/>
          <w:lang w:val="ru-RU"/>
        </w:rPr>
        <w:t>ит, что лицо, принимающее решение на собственное усмотрение выбирает лучший вариант в заданном интервале и отвечает за принятое решение. Высокий профессионализм и специальные технологии в управленческой деятельности должны подкрепить оптимизм в решениях. О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птимистические управленческие решения полезны перевыполнением планов при должной реализации. 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 этом, возникает необходимость решении вопроса о соотношении рисков и надобностью жертвования стабильности. Если решение будет проходить по различным управлени</w:t>
      </w:r>
      <w:r>
        <w:rPr>
          <w:rFonts w:ascii="Times New Roman" w:hAnsi="Times New Roman"/>
          <w:bCs/>
          <w:sz w:val="28"/>
          <w:szCs w:val="28"/>
          <w:lang w:val="ru-RU"/>
        </w:rPr>
        <w:t>ям, руководитель должен учесть оптимизм других глав управлений.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Пессимизм же лидера основывается на занижение оценки способностей и возможностей исполнителей - специалистов его группы. При пессимистическом развитии процесса принятия решений, лидер предпола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гает, что данный вариант обязательно будет исполнен. Этот подход можно назвать ситуационным, так как эффективен в обычных, не изменяющихся ситуациях.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В решениях, принимаемых коллегиально, пессимисты взвешивают и балансируют оценку решений.</w:t>
      </w:r>
    </w:p>
    <w:p w:rsidR="00B45A12" w:rsidRDefault="00B45A12">
      <w:pPr>
        <w:spacing w:after="0" w:line="480" w:lineRule="auto"/>
        <w:ind w:firstLine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ru-RU"/>
        </w:rPr>
      </w:pPr>
      <w:bookmarkStart w:id="16" w:name="_Toc17610"/>
      <w:bookmarkStart w:id="17" w:name="_Toc26014"/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2.2 </w:t>
      </w:r>
      <w:bookmarkEnd w:id="16"/>
      <w:r>
        <w:rPr>
          <w:rFonts w:ascii="Times New Roman" w:hAnsi="Times New Roman"/>
          <w:b/>
          <w:caps/>
          <w:sz w:val="28"/>
          <w:szCs w:val="28"/>
          <w:lang w:val="ru-RU"/>
        </w:rPr>
        <w:t>П</w:t>
      </w:r>
      <w:r>
        <w:rPr>
          <w:rFonts w:ascii="Times New Roman" w:hAnsi="Times New Roman"/>
          <w:b/>
          <w:sz w:val="28"/>
          <w:szCs w:val="28"/>
          <w:lang w:val="ru-RU"/>
        </w:rPr>
        <w:t>сихологическое давление и манипулирование группы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в процессе принятия решений</w:t>
      </w:r>
      <w:bookmarkEnd w:id="17"/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государственном управлении, как и в других видах социального управления, существует способ принятия решений групповым взаимодействием. Парламенты, наряду с другими государственн</w:t>
      </w:r>
      <w:r>
        <w:rPr>
          <w:rFonts w:ascii="Times New Roman" w:hAnsi="Times New Roman"/>
          <w:bCs/>
          <w:sz w:val="28"/>
          <w:szCs w:val="28"/>
          <w:lang w:val="ru-RU"/>
        </w:rPr>
        <w:t>ыми органами (Счетная Палата в РФ, Конституционный суд РТ и т.д.) являются ярким примером сферы коллегиального принятия решений. Групповые решения предпочтительнее индивидуальных тогда, когда необходимы люди, имеющие разнообразный опыт, обладающие разнород</w:t>
      </w:r>
      <w:r>
        <w:rPr>
          <w:rFonts w:ascii="Times New Roman" w:hAnsi="Times New Roman"/>
          <w:bCs/>
          <w:sz w:val="28"/>
          <w:szCs w:val="28"/>
          <w:lang w:val="ru-RU"/>
        </w:rPr>
        <w:t>ной информацией, которые в силах найти альтернативные пути. Индивидуальные и групповые решения имеют свои положительные и отрицательные стороны, но именно процесс группового принятия решения достаточно долго является объектом управленческих исследований.</w:t>
      </w:r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12"/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Самой известной психологической «патологией» в принятии группового решения является «групповое мышление» (англ. </w:t>
      </w:r>
      <w:r>
        <w:rPr>
          <w:rFonts w:ascii="Times New Roman" w:hAnsi="Times New Roman"/>
          <w:bCs/>
          <w:sz w:val="28"/>
          <w:szCs w:val="28"/>
          <w:lang w:val="tr-TR"/>
        </w:rPr>
        <w:t>groupthink)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Cs/>
          <w:sz w:val="28"/>
          <w:szCs w:val="28"/>
          <w:lang w:val="tg-Cyrl-TJ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Групповое мышление представляет собой способ мышления, где члены группы больше интересуются поиском общих взглядов, чем реалистичны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х альтернатив решения проблемы. Групповое мышление характеризуется прежде всего чрезмерной уверенностью членов группы в своих действиях и убеждением в собственной нравственности, что игнорируют этические и моральные аспекты обсуждаемых проблем. 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Рационализ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ация, как другая характеристика группового мышления, проявляется в коллективном оправдании принятых решений. Известный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пример данного явления в социальной психологии - это непопулярные решение 36-го Президента США Джонсона о Вьетнамской войне. Эксперты уви</w:t>
      </w:r>
      <w:r>
        <w:rPr>
          <w:rFonts w:ascii="Times New Roman" w:hAnsi="Times New Roman"/>
          <w:bCs/>
          <w:sz w:val="28"/>
          <w:szCs w:val="28"/>
          <w:lang w:val="ru-RU"/>
        </w:rPr>
        <w:t>дели рационализацию группового мышления, как фактор способствовавший принятию очевидно неудачного государственного решения. Президент и его группа потратили относительно большое количество времени на разъяснение и обоснование своего решения, не уделив врем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я на размышление над ранее принятыми решениями об эскалации военных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действий .</w:t>
      </w:r>
      <w:proofErr w:type="gramEnd"/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13"/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Так же, угрозу рациональной мысли и критического сознания в государственном управлении представляет иллюзия единодушия в групповом мышлении. Консенсус, к которому пришли члены </w:t>
      </w:r>
      <w:r>
        <w:rPr>
          <w:rFonts w:ascii="Times New Roman" w:hAnsi="Times New Roman"/>
          <w:bCs/>
          <w:sz w:val="28"/>
          <w:szCs w:val="28"/>
          <w:lang w:val="ru-RU"/>
        </w:rPr>
        <w:t>группы, сложно нарушить при одной новелле и кажущийся консенсус подтверждает принятие данного решения.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Отметим, что группа во многом конструктивна в решениях и негативные последствия коллективного принятия решений лишь разновидность человеческого фактора,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что можно пресечь. Предотвращение данного феномена осуществляется объединением группового и индивидуального мозгового штурма. Еще один способ, письменно общаться в групповом взаимодействии и воспользоваться заметками и бумажками. Идея состоит в том, чтобы </w:t>
      </w:r>
      <w:r>
        <w:rPr>
          <w:rFonts w:ascii="Times New Roman" w:hAnsi="Times New Roman"/>
          <w:bCs/>
          <w:sz w:val="28"/>
          <w:szCs w:val="28"/>
          <w:lang w:val="ru-RU"/>
        </w:rPr>
        <w:t>члены группы писали и читали, а не говорили и слушали. Так же, очевидна роль внешнего эксперта в принятии решений, в том числе коллегиального.</w:t>
      </w:r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14"/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Социально - психологическим фактором манипулирования в группе может служить феномен 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социальной лености,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которую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можно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определить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как тенденцию приложить меньше усилий, когда члены группы объединяются ради общей цели и больше усилий, когда они несут личную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ответственность. Стремление уменьшить индивидуальный вклад при групповом взаимодействии обуславливается обезличи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ванием труда и диффузией ответственности. Перечисленные факторы уменьшают работоспособность членов группы при коллективной деятельности, что служит продвижению решений «активной» части группы. Для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преодолевания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данного феномена эффективно применять группы,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небольшие по числу членов, оценивать индивидуальную производительность, побудить личную заинтересованность каждого в решаемой задаче. В государственном управлении следует перенять практику коммерческого сектора в повышении уверенности участников группы о </w:t>
      </w:r>
      <w:r>
        <w:rPr>
          <w:rFonts w:ascii="Times New Roman" w:hAnsi="Times New Roman"/>
          <w:bCs/>
          <w:sz w:val="28"/>
          <w:szCs w:val="28"/>
          <w:lang w:val="ru-RU"/>
        </w:rPr>
        <w:t>важности и уникальности их роль в коллективной деятельности</w:t>
      </w:r>
      <w:r>
        <w:rPr>
          <w:rFonts w:ascii="Times New Roman" w:hAnsi="Times New Roman"/>
          <w:bCs/>
          <w:sz w:val="28"/>
          <w:szCs w:val="28"/>
          <w:lang w:val="tr-TR"/>
        </w:rPr>
        <w:t xml:space="preserve">; </w:t>
      </w:r>
      <w:r>
        <w:rPr>
          <w:rFonts w:ascii="Times New Roman" w:hAnsi="Times New Roman"/>
          <w:bCs/>
          <w:sz w:val="28"/>
          <w:szCs w:val="28"/>
          <w:lang w:val="ru-RU"/>
        </w:rPr>
        <w:t>стимулировать в членах группы желание оказаться выше своих коллег – все эти факторы уменьшают социальную леность и предотвращают манипулирование психологическим состоянием других.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Отметим, что со</w:t>
      </w:r>
      <w:r>
        <w:rPr>
          <w:rFonts w:ascii="Times New Roman" w:hAnsi="Times New Roman"/>
          <w:bCs/>
          <w:sz w:val="28"/>
          <w:szCs w:val="28"/>
          <w:lang w:val="ru-RU"/>
        </w:rPr>
        <w:t>циальная леность сдерживается развитием способности глобальной социальной ответственности члена группы</w:t>
      </w:r>
      <w:r>
        <w:rPr>
          <w:rStyle w:val="aa"/>
          <w:rFonts w:ascii="Times New Roman" w:hAnsi="Times New Roman"/>
          <w:bCs/>
          <w:sz w:val="28"/>
          <w:szCs w:val="28"/>
          <w:lang w:val="ru-RU"/>
        </w:rPr>
        <w:footnoteReference w:id="15"/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. Содержание данной концепции близок к некоторым принципам в этическом кодексе гражданских служащих в РФ. Глобальная социальная ответственность </w:t>
      </w:r>
      <w:r>
        <w:rPr>
          <w:rFonts w:ascii="Times New Roman" w:hAnsi="Times New Roman"/>
          <w:bCs/>
          <w:sz w:val="28"/>
          <w:szCs w:val="28"/>
          <w:lang w:val="ru-RU"/>
        </w:rPr>
        <w:t>определяется как интегрированная совокупность разновидностей социальной ответственности – действенной, экологической, альтруистической и национальной. Первая означает ответственность каждого лица за последствия действий, совершенных им. Вторая ответственно</w:t>
      </w:r>
      <w:r>
        <w:rPr>
          <w:rFonts w:ascii="Times New Roman" w:hAnsi="Times New Roman"/>
          <w:bCs/>
          <w:sz w:val="28"/>
          <w:szCs w:val="28"/>
          <w:lang w:val="ru-RU"/>
        </w:rPr>
        <w:t>сть подразумевает стремление предотвращать (или минимизировать) негативное влияние на окружающую среду. Третья ответственность предполагает искреннее поведение, которое направлено во благо других и сопровождаться затратами для самого ответственного. Четвёр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тая ответственность подразумевает определение лица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своими соотечественниками как приверженного традициям, культуре и национальным ценностям; она предполагает ответственность за сегодняшнее и будущее нации.</w:t>
      </w:r>
    </w:p>
    <w:p w:rsidR="00B45A12" w:rsidRDefault="00763D63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Такой индивид в группе менее склонен 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деактивизац</w:t>
      </w:r>
      <w:r>
        <w:rPr>
          <w:rFonts w:ascii="Times New Roman" w:hAnsi="Times New Roman"/>
          <w:bCs/>
          <w:sz w:val="28"/>
          <w:szCs w:val="28"/>
          <w:lang w:val="ru-RU"/>
        </w:rPr>
        <w:t>ии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способен разрушить психологически некомфортные ситуации, блокирующие рациональное принятие решений.</w:t>
      </w:r>
    </w:p>
    <w:p w:rsidR="00B45A12" w:rsidRDefault="00B45A12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</w:p>
    <w:p w:rsidR="00B45A12" w:rsidRDefault="00B45A12">
      <w:pPr>
        <w:spacing w:after="0" w:line="360" w:lineRule="auto"/>
        <w:jc w:val="both"/>
        <w:outlineLvl w:val="0"/>
        <w:rPr>
          <w:rFonts w:ascii="Times New Roman" w:hAnsi="Times New Roman"/>
          <w:bCs/>
          <w:sz w:val="28"/>
          <w:szCs w:val="28"/>
          <w:lang w:val="ru-RU"/>
        </w:rPr>
      </w:pPr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8" w:name="_Toc824"/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2.3 </w:t>
      </w:r>
      <w:proofErr w:type="spellStart"/>
      <w:r>
        <w:rPr>
          <w:rFonts w:ascii="Times New Roman" w:hAnsi="Times New Roman"/>
          <w:b/>
          <w:caps/>
          <w:sz w:val="28"/>
          <w:szCs w:val="28"/>
          <w:lang w:val="ru-RU"/>
        </w:rPr>
        <w:t>К</w:t>
      </w:r>
      <w:r>
        <w:rPr>
          <w:rFonts w:ascii="Times New Roman" w:hAnsi="Times New Roman"/>
          <w:b/>
          <w:sz w:val="28"/>
          <w:szCs w:val="28"/>
          <w:lang w:val="ru-RU"/>
        </w:rPr>
        <w:t>онформность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при неправомерном подчинении группы </w:t>
      </w: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лицу</w:t>
      </w:r>
      <w:proofErr w:type="gramEnd"/>
      <w:r>
        <w:rPr>
          <w:rFonts w:ascii="Times New Roman" w:hAnsi="Times New Roman"/>
          <w:b/>
          <w:sz w:val="28"/>
          <w:szCs w:val="28"/>
          <w:lang w:val="ru-RU"/>
        </w:rPr>
        <w:t xml:space="preserve"> принимающему решение</w:t>
      </w:r>
      <w:bookmarkEnd w:id="18"/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9" w:name="_Toc26892"/>
      <w:bookmarkStart w:id="20" w:name="_Toc10581"/>
      <w:r>
        <w:rPr>
          <w:rFonts w:ascii="Times New Roman" w:hAnsi="Times New Roman"/>
          <w:b/>
          <w:sz w:val="28"/>
          <w:szCs w:val="28"/>
          <w:lang w:val="ru-RU"/>
        </w:rPr>
        <w:t>ГЛАВА 3. Психологическая подготовка государственных служащих, необхо</w:t>
      </w:r>
      <w:r>
        <w:rPr>
          <w:rFonts w:ascii="Times New Roman" w:hAnsi="Times New Roman"/>
          <w:b/>
          <w:sz w:val="28"/>
          <w:szCs w:val="28"/>
          <w:lang w:val="ru-RU"/>
        </w:rPr>
        <w:t>димая для успешного и своевременного принятия управленческих решений</w:t>
      </w:r>
      <w:bookmarkEnd w:id="19"/>
      <w:bookmarkEnd w:id="20"/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21" w:name="_Toc9131"/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3.1 </w:t>
      </w:r>
      <w:bookmarkEnd w:id="21"/>
      <w:r>
        <w:rPr>
          <w:rFonts w:ascii="Times New Roman" w:hAnsi="Times New Roman"/>
          <w:b/>
          <w:caps/>
          <w:sz w:val="28"/>
          <w:szCs w:val="28"/>
          <w:lang w:val="ru-RU"/>
        </w:rPr>
        <w:t>п</w:t>
      </w:r>
      <w:r>
        <w:rPr>
          <w:rFonts w:ascii="Times New Roman" w:hAnsi="Times New Roman"/>
          <w:b/>
          <w:sz w:val="28"/>
          <w:szCs w:val="28"/>
          <w:lang w:val="ru-RU"/>
        </w:rPr>
        <w:t>рименение тренингов в целях развития компетенции «принятие решений»</w:t>
      </w:r>
      <w:bookmarkStart w:id="22" w:name="_Toc29266"/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3.2 </w:t>
      </w:r>
      <w:bookmarkEnd w:id="22"/>
      <w:r>
        <w:rPr>
          <w:rFonts w:ascii="Times New Roman" w:hAnsi="Times New Roman"/>
          <w:b/>
          <w:caps/>
          <w:sz w:val="28"/>
          <w:szCs w:val="28"/>
          <w:lang w:val="ru-RU"/>
        </w:rPr>
        <w:t>П</w:t>
      </w:r>
      <w:r>
        <w:rPr>
          <w:rFonts w:ascii="Times New Roman" w:hAnsi="Times New Roman"/>
          <w:b/>
          <w:sz w:val="28"/>
          <w:szCs w:val="28"/>
          <w:lang w:val="ru-RU"/>
        </w:rPr>
        <w:t>рименение психометрического тестирования в преодолении негативных психологических факторов при принятии решен</w:t>
      </w:r>
      <w:r>
        <w:rPr>
          <w:rFonts w:ascii="Times New Roman" w:hAnsi="Times New Roman"/>
          <w:b/>
          <w:sz w:val="28"/>
          <w:szCs w:val="28"/>
          <w:lang w:val="ru-RU"/>
        </w:rPr>
        <w:t>ий</w:t>
      </w:r>
      <w:bookmarkStart w:id="23" w:name="_Toc8980"/>
      <w:bookmarkStart w:id="24" w:name="_Toc597"/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 xml:space="preserve">3.3 </w:t>
      </w:r>
      <w:bookmarkEnd w:id="23"/>
      <w:bookmarkEnd w:id="24"/>
      <w:r>
        <w:rPr>
          <w:rFonts w:ascii="Times New Roman" w:hAnsi="Times New Roman"/>
          <w:b/>
          <w:sz w:val="28"/>
          <w:szCs w:val="28"/>
          <w:lang w:val="ru-RU"/>
        </w:rPr>
        <w:t>применение анкетирования для самооценки психологических компетенции государственного гражданского служащего</w:t>
      </w:r>
      <w:bookmarkStart w:id="25" w:name="_Toc32665"/>
    </w:p>
    <w:p w:rsidR="00B45A12" w:rsidRDefault="00763D63">
      <w:pPr>
        <w:spacing w:after="0" w:line="360" w:lineRule="auto"/>
        <w:ind w:firstLine="0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ЗАКЛЮЧЕНИЕ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  <w:bookmarkEnd w:id="25"/>
    </w:p>
    <w:p w:rsidR="00B45A12" w:rsidRDefault="00763D63">
      <w:pPr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26" w:name="_Toc23640"/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Список использованной литературы</w:t>
      </w:r>
      <w:bookmarkEnd w:id="26"/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Батоврина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Е. В., Лебедева, К. Н. Тренинг как метод развития профессиональных компетенций госуда</w:t>
      </w:r>
      <w:r>
        <w:rPr>
          <w:rFonts w:ascii="Times New Roman" w:hAnsi="Times New Roman"/>
          <w:sz w:val="28"/>
          <w:szCs w:val="28"/>
          <w:lang w:val="ru-RU"/>
        </w:rPr>
        <w:t>рственных служащих // Учёные записки СКАГС. – 2017. – № 1. – С. 187–191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Горзий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В. А., Общие подходы к принятию управленческих решений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// Современные тенденции развития науки и технологий. – 2015 – № 6-8. – 22 – 26 с.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Горский, Д.А. Социально-психологическ</w:t>
      </w:r>
      <w:r>
        <w:rPr>
          <w:rFonts w:ascii="Times New Roman" w:hAnsi="Times New Roman"/>
          <w:sz w:val="28"/>
          <w:szCs w:val="28"/>
          <w:lang w:val="ru-RU"/>
        </w:rPr>
        <w:t>ий тренинг как средство формирования профессиональной компетентности государственных гражданских служащих [Электронный ресурс] // Научные труды Московского гуманитарного университета.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2017. – № 3</w:t>
      </w:r>
      <w:r>
        <w:rPr>
          <w:rFonts w:ascii="Times New Roman" w:hAnsi="Times New Roman"/>
          <w:sz w:val="28"/>
          <w:szCs w:val="28"/>
          <w:lang w:val="ru-RU"/>
        </w:rPr>
        <w:t>. – С. 44 – 55. –</w:t>
      </w:r>
      <w:r>
        <w:rPr>
          <w:rFonts w:ascii="Times New Roman" w:hAnsi="Times New Roman"/>
          <w:sz w:val="28"/>
          <w:szCs w:val="28"/>
          <w:lang w:val="ru-RU"/>
        </w:rPr>
        <w:t xml:space="preserve"> URL: </w:t>
      </w:r>
      <w:hyperlink r:id="rId10" w:history="1">
        <w:r>
          <w:rPr>
            <w:rStyle w:val="a9"/>
            <w:rFonts w:ascii="Times New Roman" w:hAnsi="Times New Roman"/>
            <w:sz w:val="28"/>
            <w:szCs w:val="28"/>
            <w:lang w:val="ru-RU"/>
          </w:rPr>
          <w:t>http://journals.mosgu.ru/trudy/article/view/497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01.02.2020).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sz w:val="28"/>
          <w:szCs w:val="28"/>
          <w:lang w:val="ru-RU"/>
        </w:rPr>
      </w:pPr>
      <w:r w:rsidRPr="001915BE">
        <w:rPr>
          <w:rFonts w:ascii="Times New Roman" w:hAnsi="Times New Roman"/>
          <w:sz w:val="28"/>
          <w:szCs w:val="28"/>
          <w:lang w:val="ru-RU"/>
        </w:rPr>
        <w:t>Губарева</w:t>
      </w:r>
      <w:r>
        <w:rPr>
          <w:rFonts w:ascii="Times New Roman" w:hAnsi="Times New Roman"/>
          <w:sz w:val="28"/>
          <w:szCs w:val="28"/>
          <w:lang w:val="ru-RU"/>
        </w:rPr>
        <w:t>, Т</w:t>
      </w:r>
      <w:r w:rsidRPr="001915B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В.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 Влияние личностных качеств руководителя на процесс </w:t>
      </w:r>
      <w:r>
        <w:rPr>
          <w:rFonts w:ascii="Times New Roman" w:hAnsi="Times New Roman"/>
          <w:sz w:val="28"/>
          <w:szCs w:val="28"/>
          <w:lang w:val="ru-RU"/>
        </w:rPr>
        <w:t>разработки и реализации управленческих решений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роблемы 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социально-экономического развития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1915BE">
        <w:rPr>
          <w:rFonts w:ascii="Times New Roman" w:hAnsi="Times New Roman"/>
          <w:sz w:val="28"/>
          <w:szCs w:val="28"/>
          <w:lang w:val="ru-RU"/>
        </w:rPr>
        <w:t>ибири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/>
          <w:sz w:val="28"/>
          <w:szCs w:val="28"/>
          <w:lang w:val="ru-RU"/>
        </w:rPr>
        <w:t>2011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/>
          <w:sz w:val="28"/>
          <w:szCs w:val="28"/>
          <w:lang w:val="ru-RU"/>
        </w:rPr>
        <w:t xml:space="preserve">С. 19 </w:t>
      </w:r>
      <w:r w:rsidRPr="001915BE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27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Жуков, А. А. Эффект «сдвига к риску» и феномен поляризации во время группового принятия решения в профессиональных группах // Научно-информационный журнал армия и общество – 2013. – №3 (35). – 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. 1 – 6.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Клюева, Н.В. Социально-психологическая подготовка государственных служащих // Ярославский психологический вестник. – 2016. – </w:t>
      </w:r>
      <w:r>
        <w:rPr>
          <w:rFonts w:ascii="Times New Roman" w:hAnsi="Times New Roman"/>
          <w:sz w:val="28"/>
          <w:szCs w:val="28"/>
          <w:lang w:val="tr-TR"/>
        </w:rPr>
        <w:t>№</w:t>
      </w:r>
      <w:r>
        <w:rPr>
          <w:rFonts w:ascii="Times New Roman" w:hAnsi="Times New Roman"/>
          <w:sz w:val="28"/>
          <w:szCs w:val="28"/>
          <w:lang w:val="ru-RU"/>
        </w:rPr>
        <w:t xml:space="preserve"> 34. – С. 115 – 118.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Кошевенко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С. В. Влияние личностных качеств руководителя на процесс принятия управленческих решений в зависимости от сферы деятельности // Научно-методический электронный журнал «Концепт». – 2016. – Т. 45. – С.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29–32. – URL: </w:t>
      </w:r>
      <w:hyperlink r:id="rId11" w:history="1">
        <w:r>
          <w:rPr>
            <w:rStyle w:val="ac"/>
            <w:rFonts w:ascii="Times New Roman" w:hAnsi="Times New Roman"/>
            <w:sz w:val="28"/>
            <w:szCs w:val="28"/>
            <w:lang w:val="ru-RU"/>
          </w:rPr>
          <w:t>http://e-koncept.ru/2016/76349.htm.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hAnsi="Times New Roman"/>
          <w:sz w:val="28"/>
          <w:szCs w:val="28"/>
          <w:lang w:val="tr-TR"/>
        </w:rPr>
        <w:t>22</w:t>
      </w:r>
      <w:r>
        <w:rPr>
          <w:rFonts w:ascii="Times New Roman" w:hAnsi="Times New Roman"/>
          <w:sz w:val="28"/>
          <w:szCs w:val="28"/>
          <w:lang w:val="ru-RU"/>
        </w:rPr>
        <w:t>.02.2020).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Кошенова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М.И</w:t>
      </w:r>
      <w:r>
        <w:rPr>
          <w:rFonts w:ascii="Times New Roman" w:hAnsi="Times New Roman"/>
          <w:sz w:val="28"/>
          <w:szCs w:val="28"/>
          <w:lang w:val="tr-TR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Конформизм управленцев организаций разного типа – [Электронный ресурс] </w:t>
      </w:r>
      <w:r>
        <w:rPr>
          <w:rFonts w:ascii="Times New Roman" w:hAnsi="Times New Roman"/>
          <w:sz w:val="28"/>
          <w:szCs w:val="28"/>
          <w:lang w:val="tr-TR"/>
        </w:rPr>
        <w:t xml:space="preserve">// </w:t>
      </w:r>
      <w:r>
        <w:rPr>
          <w:rFonts w:ascii="Times New Roman" w:hAnsi="Times New Roman"/>
          <w:sz w:val="28"/>
          <w:szCs w:val="28"/>
          <w:lang w:val="ru-RU"/>
        </w:rPr>
        <w:t xml:space="preserve">Наука.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Мысль..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tr-TR"/>
        </w:rPr>
        <w:t>2016.</w:t>
      </w:r>
      <w:r>
        <w:rPr>
          <w:rFonts w:ascii="Times New Roman" w:hAnsi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lang w:val="tr-TR"/>
        </w:rPr>
        <w:t xml:space="preserve"> 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tr-TR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lang w:val="tr-TR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sz w:val="28"/>
          <w:szCs w:val="28"/>
          <w:lang w:val="tr-TR"/>
        </w:rPr>
        <w:t xml:space="preserve">URL: </w:t>
      </w:r>
      <w:r>
        <w:fldChar w:fldCharType="begin"/>
      </w:r>
      <w:r>
        <w:instrText xml:space="preserve"> HYPERLINK "</w:instrText>
      </w:r>
      <w:r>
        <w:instrText xml:space="preserve">http://www.wwenews.esrae.ru/38-419" </w:instrText>
      </w:r>
      <w:r>
        <w:fldChar w:fldCharType="separate"/>
      </w:r>
      <w:r>
        <w:rPr>
          <w:rStyle w:val="ac"/>
          <w:rFonts w:ascii="Times New Roman" w:hAnsi="Times New Roman"/>
          <w:sz w:val="28"/>
          <w:szCs w:val="28"/>
          <w:lang w:val="tr-TR"/>
        </w:rPr>
        <w:t>www.wwenews.esrae.ru/38-419</w:t>
      </w:r>
      <w:r>
        <w:rPr>
          <w:rStyle w:val="ac"/>
          <w:rFonts w:ascii="Times New Roman" w:hAnsi="Times New Roman"/>
          <w:sz w:val="28"/>
          <w:szCs w:val="28"/>
          <w:lang w:val="tr-TR"/>
        </w:rPr>
        <w:fldChar w:fldCharType="end"/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hAnsi="Times New Roman"/>
          <w:sz w:val="28"/>
          <w:szCs w:val="28"/>
          <w:lang w:val="tr-TR"/>
        </w:rPr>
        <w:t>22</w:t>
      </w:r>
      <w:r>
        <w:rPr>
          <w:rFonts w:ascii="Times New Roman" w:hAnsi="Times New Roman"/>
          <w:sz w:val="28"/>
          <w:szCs w:val="28"/>
          <w:lang w:val="ru-RU"/>
        </w:rPr>
        <w:t>.02.2020).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Крикалев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С. К. Психологические детерминанты процесса принятия решения госслужащим в экстремальных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ситуациях.:</w:t>
      </w:r>
      <w:proofErr w:type="gramEnd"/>
      <w:r w:rsidRPr="001915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Автореферат диссертации на соискание ученой степ</w:t>
      </w:r>
      <w:r>
        <w:rPr>
          <w:rFonts w:ascii="Times New Roman" w:hAnsi="Times New Roman"/>
          <w:sz w:val="28"/>
          <w:szCs w:val="28"/>
          <w:lang w:val="ru-RU"/>
        </w:rPr>
        <w:t xml:space="preserve">ени кандидата психологических наук.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Москва.</w:t>
      </w:r>
      <w:r>
        <w:rPr>
          <w:rFonts w:ascii="Times New Roman" w:hAnsi="Times New Roman"/>
          <w:sz w:val="28"/>
          <w:szCs w:val="28"/>
          <w:lang w:val="ru-RU"/>
        </w:rPr>
        <w:t>–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2008. </w:t>
      </w:r>
      <w:r>
        <w:rPr>
          <w:rFonts w:ascii="Times New Roman" w:hAnsi="Times New Roman"/>
          <w:sz w:val="28"/>
          <w:szCs w:val="28"/>
          <w:lang w:val="ru-RU"/>
        </w:rPr>
        <w:t>– 26 с.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bookmarkStart w:id="27" w:name="_Ref23277"/>
      <w:r>
        <w:rPr>
          <w:rFonts w:ascii="Times New Roman" w:hAnsi="Times New Roman"/>
          <w:sz w:val="28"/>
          <w:szCs w:val="28"/>
          <w:lang w:val="ru-RU"/>
        </w:rPr>
        <w:t>Майерс, Д. Социальная психология. –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Нью-Йорк: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МакГроу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-Хилл</w:t>
      </w:r>
      <w:r>
        <w:rPr>
          <w:rFonts w:ascii="Times New Roman" w:hAnsi="Times New Roman"/>
          <w:sz w:val="28"/>
          <w:szCs w:val="28"/>
          <w:lang w:val="tr-TR"/>
        </w:rPr>
        <w:t>, 20</w:t>
      </w:r>
      <w:r>
        <w:rPr>
          <w:rFonts w:ascii="Times New Roman" w:hAnsi="Times New Roman"/>
          <w:sz w:val="28"/>
          <w:szCs w:val="28"/>
          <w:lang w:val="ru-RU"/>
        </w:rPr>
        <w:t xml:space="preserve">09. – 759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.</w:t>
      </w:r>
      <w:bookmarkEnd w:id="27"/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Малахова, К.Ю., Голобоких, Д.А. Разработка и принятие управленческих решений в органах муниципального управления и </w:t>
      </w:r>
      <w:r>
        <w:rPr>
          <w:rFonts w:ascii="Times New Roman" w:hAnsi="Times New Roman"/>
          <w:sz w:val="28"/>
          <w:szCs w:val="28"/>
          <w:lang w:val="ru-RU"/>
        </w:rPr>
        <w:t>местного самоуправления // Белгородский экономический вестник. – 2016. – №2 (82)</w:t>
      </w:r>
      <w:r>
        <w:rPr>
          <w:rFonts w:ascii="Times New Roman" w:hAnsi="Times New Roman"/>
          <w:sz w:val="28"/>
          <w:szCs w:val="28"/>
          <w:lang w:val="tr-TR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tr-TR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tr-TR"/>
        </w:rPr>
        <w:t xml:space="preserve"> 119-126.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Pr="001915BE">
        <w:rPr>
          <w:rFonts w:ascii="Times New Roman" w:hAnsi="Times New Roman"/>
          <w:sz w:val="28"/>
          <w:szCs w:val="28"/>
          <w:lang w:val="ru-RU"/>
        </w:rPr>
        <w:t>атвиенко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1915B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</w:t>
      </w:r>
      <w:r w:rsidRPr="001915BE">
        <w:rPr>
          <w:rFonts w:ascii="Times New Roman" w:hAnsi="Times New Roman"/>
          <w:sz w:val="28"/>
          <w:szCs w:val="28"/>
          <w:lang w:val="ru-RU"/>
        </w:rPr>
        <w:t>ритикова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Е.А. У</w:t>
      </w:r>
      <w:r w:rsidRPr="001915BE">
        <w:rPr>
          <w:rFonts w:ascii="Times New Roman" w:hAnsi="Times New Roman"/>
          <w:sz w:val="28"/>
          <w:szCs w:val="28"/>
          <w:lang w:val="ru-RU"/>
        </w:rPr>
        <w:t>словия и факторы, обеспечивающие качество управленческих государственных решений</w:t>
      </w:r>
      <w:r>
        <w:rPr>
          <w:rFonts w:ascii="Times New Roman" w:hAnsi="Times New Roman"/>
          <w:sz w:val="28"/>
          <w:szCs w:val="28"/>
          <w:lang w:val="ru-RU"/>
        </w:rPr>
        <w:t xml:space="preserve"> //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International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scientific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review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the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pro</w:t>
      </w:r>
      <w:r>
        <w:rPr>
          <w:rFonts w:ascii="Times New Roman" w:hAnsi="Times New Roman"/>
          <w:sz w:val="28"/>
          <w:szCs w:val="28"/>
          <w:lang w:val="ru-RU"/>
        </w:rPr>
        <w:t>blems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of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pedagogy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and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psychology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межд.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конф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(Бостон, США, 18-19 апреля 2018 г.) </w:t>
      </w:r>
      <w:r>
        <w:rPr>
          <w:rFonts w:ascii="Times New Roman" w:hAnsi="Times New Roman"/>
          <w:sz w:val="28"/>
          <w:szCs w:val="28"/>
          <w:lang w:val="ru-RU"/>
        </w:rPr>
        <w:t xml:space="preserve">– Изд-во: </w:t>
      </w:r>
      <w:r>
        <w:rPr>
          <w:rFonts w:ascii="Times New Roman" w:hAnsi="Times New Roman"/>
          <w:sz w:val="28"/>
          <w:szCs w:val="28"/>
          <w:lang w:val="ru-RU"/>
        </w:rPr>
        <w:t xml:space="preserve">PROBLEMS OF SCIENCE.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2018. </w:t>
      </w:r>
      <w:r>
        <w:rPr>
          <w:rFonts w:ascii="Times New Roman" w:hAnsi="Times New Roman"/>
          <w:sz w:val="28"/>
          <w:szCs w:val="28"/>
          <w:lang w:val="ru-RU"/>
        </w:rPr>
        <w:t>– С. 29 – 31.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1915BE">
        <w:rPr>
          <w:rFonts w:ascii="Times New Roman" w:hAnsi="Times New Roman"/>
          <w:sz w:val="28"/>
          <w:szCs w:val="28"/>
          <w:lang w:val="ru-RU"/>
        </w:rPr>
        <w:t>Малинина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915BE">
        <w:rPr>
          <w:rFonts w:ascii="Times New Roman" w:hAnsi="Times New Roman"/>
          <w:sz w:val="28"/>
          <w:szCs w:val="28"/>
          <w:lang w:val="ru-RU"/>
        </w:rPr>
        <w:t>Н.С.</w:t>
      </w:r>
      <w:r>
        <w:rPr>
          <w:rFonts w:ascii="Times New Roman" w:hAnsi="Times New Roman"/>
          <w:sz w:val="28"/>
          <w:szCs w:val="28"/>
          <w:lang w:val="ru-RU"/>
        </w:rPr>
        <w:t xml:space="preserve"> Р</w:t>
      </w:r>
      <w:r w:rsidRPr="001915BE">
        <w:rPr>
          <w:rFonts w:ascii="Times New Roman" w:hAnsi="Times New Roman"/>
          <w:sz w:val="28"/>
          <w:szCs w:val="28"/>
          <w:lang w:val="ru-RU"/>
        </w:rPr>
        <w:t>олевые позиции участников группы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15BE">
        <w:rPr>
          <w:rFonts w:ascii="Times New Roman" w:hAnsi="Times New Roman"/>
          <w:sz w:val="28"/>
          <w:szCs w:val="28"/>
          <w:lang w:val="ru-RU"/>
        </w:rPr>
        <w:t>как фактор принятия группового решения</w:t>
      </w:r>
      <w:r>
        <w:rPr>
          <w:rFonts w:ascii="Times New Roman" w:hAnsi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/>
          <w:sz w:val="28"/>
          <w:szCs w:val="28"/>
          <w:lang w:val="ru-RU"/>
        </w:rPr>
        <w:t xml:space="preserve">Вестник Томского гос. университета.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>2015.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№390. </w:t>
      </w:r>
      <w:r>
        <w:rPr>
          <w:rFonts w:ascii="Times New Roman" w:hAnsi="Times New Roman"/>
          <w:sz w:val="28"/>
          <w:szCs w:val="28"/>
          <w:lang w:val="ru-RU"/>
        </w:rPr>
        <w:t>– С. 185 – 189.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Плотников, М.В.</w:t>
      </w:r>
      <w:r w:rsidRPr="001915BE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Волкова, Е.В.</w:t>
      </w:r>
      <w:r w:rsidRPr="001915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Факторы группового мышления в деятельности кросс-функциональных рабочих групп. // Вестник Нижегородского ун-та им. Н.И. Лобачевского. – 2019. – № 3 (55). – 74</w:t>
      </w:r>
      <w:r>
        <w:rPr>
          <w:rFonts w:ascii="Times New Roman" w:hAnsi="Times New Roman"/>
          <w:sz w:val="28"/>
          <w:szCs w:val="28"/>
          <w:lang w:val="ru-RU"/>
        </w:rPr>
        <w:t xml:space="preserve"> – 84 с.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Портнягин, А. И. Разработка управленческих решений в государственных органах: особенности, проблемы, пути повышения эффективности // Вестник РГГУ. –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2013. –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6 (107).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tr-TR"/>
        </w:rPr>
        <w:t xml:space="preserve"> C. 86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tr-TR"/>
        </w:rPr>
        <w:t xml:space="preserve"> 96.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Розенберг, Н. В.,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Ушкина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И.А. Конформизм как социальный феномен </w:t>
      </w:r>
      <w:r>
        <w:rPr>
          <w:rFonts w:ascii="Times New Roman" w:hAnsi="Times New Roman"/>
          <w:sz w:val="28"/>
          <w:szCs w:val="28"/>
          <w:lang w:val="ru-RU"/>
        </w:rPr>
        <w:t>// Известия высших учебных заведений Поволжского региона. – 2014. – № 3 (31). –</w:t>
      </w:r>
      <w:r>
        <w:rPr>
          <w:rFonts w:ascii="Times New Roman" w:hAnsi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С. 142 – 150.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Садыкова, Г.Ф.</w:t>
      </w:r>
      <w:r w:rsidRPr="001915BE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Четин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С.</w:t>
      </w:r>
      <w:r w:rsidRPr="001915BE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Аташ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Х. Взаимосвязь глобальной социальной ответственности и социальной лености (на примере государственных служащих Турции) // Социоло</w:t>
      </w:r>
      <w:r>
        <w:rPr>
          <w:rFonts w:ascii="Times New Roman" w:hAnsi="Times New Roman"/>
          <w:sz w:val="28"/>
          <w:szCs w:val="28"/>
          <w:lang w:val="ru-RU"/>
        </w:rPr>
        <w:t>гические исследования (РАН). – 2020. – №1. –138 – 142 с.</w:t>
      </w:r>
    </w:p>
    <w:p w:rsidR="00B45A12" w:rsidRDefault="00763D63">
      <w:pPr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  <w:bookmarkStart w:id="28" w:name="_Ref24111"/>
      <w:r>
        <w:rPr>
          <w:rFonts w:ascii="Times New Roman" w:hAnsi="Times New Roman"/>
          <w:sz w:val="28"/>
          <w:szCs w:val="28"/>
          <w:lang w:val="ru-RU"/>
        </w:rPr>
        <w:t xml:space="preserve">Саидов, З.А.,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Чажаев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М.И.,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Ялмаев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Р.А. Принятие и исполнение государственных решений: учебное пособие. – Грозный: Издательство ФГБОУ ВО «Чеченский государственный университет», 2015. – 132 с.</w:t>
      </w:r>
      <w:bookmarkEnd w:id="28"/>
    </w:p>
    <w:sectPr w:rsidR="00B45A12">
      <w:pgSz w:w="11906" w:h="16838"/>
      <w:pgMar w:top="1134" w:right="850" w:bottom="1134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63" w:rsidRDefault="00763D63">
      <w:pPr>
        <w:spacing w:after="0" w:line="240" w:lineRule="auto"/>
      </w:pPr>
      <w:r>
        <w:separator/>
      </w:r>
    </w:p>
  </w:endnote>
  <w:endnote w:type="continuationSeparator" w:id="0">
    <w:p w:rsidR="00763D63" w:rsidRDefault="0076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63" w:rsidRDefault="00763D63">
      <w:pPr>
        <w:spacing w:after="0" w:line="240" w:lineRule="auto"/>
      </w:pPr>
      <w:r>
        <w:separator/>
      </w:r>
    </w:p>
  </w:footnote>
  <w:footnote w:type="continuationSeparator" w:id="0">
    <w:p w:rsidR="00763D63" w:rsidRDefault="00763D63">
      <w:pPr>
        <w:spacing w:after="0" w:line="240" w:lineRule="auto"/>
      </w:pPr>
      <w:r>
        <w:continuationSeparator/>
      </w:r>
    </w:p>
  </w:footnote>
  <w:footnote w:id="1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При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нятие и исполнение государственных </w:t>
      </w:r>
      <w:proofErr w:type="gramStart"/>
      <w:r w:rsidRPr="001915BE">
        <w:rPr>
          <w:rFonts w:ascii="Times New Roman" w:hAnsi="Times New Roman"/>
          <w:sz w:val="24"/>
          <w:szCs w:val="24"/>
          <w:lang w:val="ru-RU"/>
        </w:rPr>
        <w:t>решений :</w:t>
      </w:r>
      <w:proofErr w:type="gramEnd"/>
      <w:r w:rsidRPr="001915BE">
        <w:rPr>
          <w:rFonts w:ascii="Times New Roman" w:hAnsi="Times New Roman"/>
          <w:sz w:val="24"/>
          <w:szCs w:val="24"/>
          <w:lang w:val="ru-RU"/>
        </w:rPr>
        <w:t xml:space="preserve"> учеб. пособие /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>А. З. Фахрутдинова ; РАНХиГС, Сиб. Ин-т упр. — Новосибирск : Изд-во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>СибАГС, 2014. — 188 с.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lang w:val="ru-RU"/>
        </w:rPr>
        <w:t>С. 11.</w:t>
      </w:r>
    </w:p>
  </w:footnote>
  <w:footnote w:id="2">
    <w:p w:rsidR="00B45A12" w:rsidRDefault="00763D63">
      <w:pPr>
        <w:pStyle w:val="a3"/>
        <w:rPr>
          <w:rFonts w:ascii="Times New Roman" w:hAnsi="Times New Roman"/>
          <w:sz w:val="24"/>
          <w:szCs w:val="24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Горзий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В. А., Общие подходы к принятию управленческих решений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// Современные тенденции </w:t>
      </w:r>
      <w:r>
        <w:rPr>
          <w:rFonts w:ascii="Times New Roman" w:hAnsi="Times New Roman"/>
          <w:sz w:val="24"/>
          <w:szCs w:val="24"/>
          <w:lang w:val="ru-RU"/>
        </w:rPr>
        <w:t>развития науки и технологий. 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2015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№ 6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8. </w:t>
      </w:r>
      <w:r>
        <w:rPr>
          <w:rFonts w:ascii="Times New Roman" w:hAnsi="Times New Roman"/>
          <w:sz w:val="24"/>
          <w:szCs w:val="24"/>
        </w:rPr>
        <w:t xml:space="preserve">22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  <w:lang w:val="ru-RU"/>
        </w:rPr>
        <w:t xml:space="preserve"> с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С. 22</w:t>
      </w:r>
      <w:r>
        <w:rPr>
          <w:rFonts w:ascii="Times New Roman" w:hAnsi="Times New Roman"/>
          <w:sz w:val="24"/>
          <w:szCs w:val="24"/>
        </w:rPr>
        <w:t>.</w:t>
      </w:r>
    </w:p>
  </w:footnote>
  <w:footnote w:id="3">
    <w:p w:rsidR="00B45A12" w:rsidRDefault="00763D63">
      <w:pPr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 xml:space="preserve"> Портнягин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А.И.</w:t>
      </w:r>
      <w:r>
        <w:rPr>
          <w:rFonts w:ascii="Times New Roman" w:hAnsi="Times New Roman"/>
          <w:sz w:val="24"/>
          <w:szCs w:val="24"/>
          <w:lang w:val="tr-TR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Разработка управленческих решений в государственных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ru-RU"/>
        </w:rPr>
        <w:t>органах:особенности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ru-RU"/>
        </w:rPr>
        <w:t>, проблемы, пути повышения эффективности</w:t>
      </w:r>
      <w:r>
        <w:rPr>
          <w:rFonts w:ascii="Times New Roman" w:hAnsi="Times New Roman"/>
          <w:sz w:val="24"/>
          <w:szCs w:val="24"/>
          <w:lang w:val="tr-TR"/>
        </w:rPr>
        <w:t xml:space="preserve"> // </w:t>
      </w:r>
      <w:r>
        <w:rPr>
          <w:rFonts w:ascii="Times New Roman" w:hAnsi="Times New Roman"/>
          <w:sz w:val="24"/>
          <w:szCs w:val="24"/>
          <w:lang w:val="tg-Cyrl-TJ"/>
        </w:rPr>
        <w:t xml:space="preserve">Вестник РГГУ.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tg-Cyrl-TJ"/>
        </w:rPr>
        <w:t xml:space="preserve">2013.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tg-Cyrl-TJ"/>
        </w:rPr>
        <w:t>№ 6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tg-Cyrl-TJ"/>
        </w:rPr>
        <w:t>(107)</w:t>
      </w:r>
      <w:r>
        <w:rPr>
          <w:rFonts w:ascii="Times New Roman" w:hAnsi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/>
          <w:sz w:val="24"/>
          <w:szCs w:val="24"/>
          <w:lang w:val="tg-Cyrl-TJ"/>
        </w:rPr>
        <w:t xml:space="preserve">С. 88 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</w:footnote>
  <w:footnote w:id="4">
    <w:p w:rsidR="00B45A12" w:rsidRPr="001915BE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</w:rPr>
        <w:footnoteRef/>
      </w:r>
      <w:r w:rsidRPr="001915BE">
        <w:rPr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begin"/>
      </w:r>
      <w:r w:rsidRPr="001915BE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instrText>REF</w:instrText>
      </w:r>
      <w:r w:rsidRPr="001915BE">
        <w:rPr>
          <w:rFonts w:ascii="Times New Roman" w:hAnsi="Times New Roman"/>
          <w:sz w:val="24"/>
          <w:szCs w:val="24"/>
          <w:lang w:val="ru-RU"/>
        </w:rPr>
        <w:instrText xml:space="preserve"> _</w:instrText>
      </w:r>
      <w:r>
        <w:rPr>
          <w:rFonts w:ascii="Times New Roman" w:hAnsi="Times New Roman"/>
          <w:sz w:val="24"/>
          <w:szCs w:val="24"/>
        </w:rPr>
        <w:instrText>Re</w:instrText>
      </w:r>
      <w:r>
        <w:rPr>
          <w:rFonts w:ascii="Times New Roman" w:hAnsi="Times New Roman"/>
          <w:sz w:val="24"/>
          <w:szCs w:val="24"/>
        </w:rPr>
        <w:instrText>f</w:instrText>
      </w:r>
      <w:r w:rsidRPr="001915BE">
        <w:rPr>
          <w:rFonts w:ascii="Times New Roman" w:hAnsi="Times New Roman"/>
          <w:sz w:val="24"/>
          <w:szCs w:val="24"/>
          <w:lang w:val="ru-RU"/>
        </w:rPr>
        <w:instrText xml:space="preserve">24111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  <w:t xml:space="preserve">Саидов, З.А.,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Чажаев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М.И.,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Ялмаев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Р.А. Принятие и исполнение государственных решений: учебное пособие. – Грозный: Издательство ФГБОУ ВО «Чеченский государственный университет», 2015. – С. 10.</w:t>
      </w:r>
      <w:r>
        <w:rPr>
          <w:rFonts w:ascii="Times New Roman" w:hAnsi="Times New Roman"/>
          <w:sz w:val="24"/>
          <w:szCs w:val="24"/>
        </w:rPr>
        <w:fldChar w:fldCharType="end"/>
      </w:r>
    </w:p>
  </w:footnote>
  <w:footnote w:id="5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instrText>REF</w:instrText>
      </w:r>
      <w:r>
        <w:rPr>
          <w:rFonts w:ascii="Times New Roman" w:hAnsi="Times New Roman"/>
          <w:sz w:val="24"/>
          <w:szCs w:val="24"/>
          <w:lang w:val="ru-RU"/>
        </w:rPr>
        <w:instrText xml:space="preserve"> _</w:instrText>
      </w:r>
      <w:r>
        <w:rPr>
          <w:rFonts w:ascii="Times New Roman" w:hAnsi="Times New Roman"/>
          <w:sz w:val="24"/>
          <w:szCs w:val="24"/>
        </w:rPr>
        <w:instrText>Ref</w:instrText>
      </w:r>
      <w:r>
        <w:rPr>
          <w:rFonts w:ascii="Times New Roman" w:hAnsi="Times New Roman"/>
          <w:sz w:val="24"/>
          <w:szCs w:val="24"/>
          <w:lang w:val="ru-RU"/>
        </w:rPr>
        <w:instrText xml:space="preserve">23277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  <w:t>Майерс, Д. Социальная психология. 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Нью-Йорк: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МакГроу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-Хилл</w:t>
      </w:r>
      <w:r>
        <w:rPr>
          <w:rFonts w:ascii="Times New Roman" w:hAnsi="Times New Roman"/>
          <w:sz w:val="24"/>
          <w:szCs w:val="24"/>
          <w:lang w:val="tr-TR"/>
        </w:rPr>
        <w:t>, 20</w:t>
      </w:r>
      <w:r>
        <w:rPr>
          <w:rFonts w:ascii="Times New Roman" w:hAnsi="Times New Roman"/>
          <w:sz w:val="24"/>
          <w:szCs w:val="24"/>
          <w:lang w:val="ru-RU"/>
        </w:rPr>
        <w:t>09. – С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  <w:lang w:val="ru-RU"/>
        </w:rPr>
        <w:t>. 292.</w:t>
      </w:r>
    </w:p>
  </w:footnote>
  <w:footnote w:id="6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 xml:space="preserve"> Пример нерационального целеполагания в государстве. Преодолевая групповое мышление. – [Электронный ресурс]. – </w:t>
      </w:r>
      <w:r>
        <w:rPr>
          <w:rFonts w:ascii="Times New Roman" w:hAnsi="Times New Roman"/>
          <w:sz w:val="24"/>
          <w:szCs w:val="24"/>
        </w:rPr>
        <w:t>URL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1" w:history="1">
        <w:r>
          <w:rPr>
            <w:rStyle w:val="ac"/>
            <w:rFonts w:ascii="Times New Roman" w:hAnsi="Times New Roman"/>
            <w:sz w:val="24"/>
            <w:szCs w:val="24"/>
          </w:rPr>
          <w:t>https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://</w:t>
        </w:r>
        <w:r>
          <w:rPr>
            <w:rStyle w:val="ac"/>
            <w:rFonts w:ascii="Times New Roman" w:hAnsi="Times New Roman"/>
            <w:sz w:val="24"/>
            <w:szCs w:val="24"/>
          </w:rPr>
          <w:t>www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ac"/>
            <w:rFonts w:ascii="Times New Roman" w:hAnsi="Times New Roman"/>
            <w:sz w:val="24"/>
            <w:szCs w:val="24"/>
          </w:rPr>
          <w:t>psychologytoday</w:t>
        </w:r>
        <w:proofErr w:type="spellEnd"/>
        <w:r>
          <w:rPr>
            <w:rStyle w:val="ac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ac"/>
            <w:rFonts w:ascii="Times New Roman" w:hAnsi="Times New Roman"/>
            <w:sz w:val="24"/>
            <w:szCs w:val="24"/>
          </w:rPr>
          <w:t>com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ac"/>
            <w:rFonts w:ascii="Times New Roman" w:hAnsi="Times New Roman"/>
            <w:sz w:val="24"/>
            <w:szCs w:val="24"/>
          </w:rPr>
          <w:t>us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ac"/>
            <w:rFonts w:ascii="Times New Roman" w:hAnsi="Times New Roman"/>
            <w:sz w:val="24"/>
            <w:szCs w:val="24"/>
          </w:rPr>
          <w:t>blog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/</w:t>
        </w:r>
        <w:r>
          <w:rPr>
            <w:rStyle w:val="ac"/>
            <w:rFonts w:ascii="Times New Roman" w:hAnsi="Times New Roman"/>
            <w:sz w:val="24"/>
            <w:szCs w:val="24"/>
          </w:rPr>
          <w:t>credit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Style w:val="ac"/>
            <w:rFonts w:ascii="Times New Roman" w:hAnsi="Times New Roman"/>
            <w:sz w:val="24"/>
            <w:szCs w:val="24"/>
          </w:rPr>
          <w:t>and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Style w:val="ac"/>
            <w:rFonts w:ascii="Times New Roman" w:hAnsi="Times New Roman"/>
            <w:sz w:val="24"/>
            <w:szCs w:val="24"/>
          </w:rPr>
          <w:t>blame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Style w:val="ac"/>
            <w:rFonts w:ascii="Times New Roman" w:hAnsi="Times New Roman"/>
            <w:sz w:val="24"/>
            <w:szCs w:val="24"/>
          </w:rPr>
          <w:t>work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/201104/</w:t>
        </w:r>
        <w:r>
          <w:rPr>
            <w:rStyle w:val="ac"/>
            <w:rFonts w:ascii="Times New Roman" w:hAnsi="Times New Roman"/>
            <w:sz w:val="24"/>
            <w:szCs w:val="24"/>
          </w:rPr>
          <w:t>preventing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-</w:t>
        </w:r>
        <w:r>
          <w:rPr>
            <w:rStyle w:val="ac"/>
            <w:rFonts w:ascii="Times New Roman" w:hAnsi="Times New Roman"/>
            <w:sz w:val="24"/>
            <w:szCs w:val="24"/>
          </w:rPr>
          <w:t>groupthink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(дата обращения: 15.02.2020).</w:t>
      </w:r>
    </w:p>
  </w:footnote>
  <w:footnote w:id="7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 xml:space="preserve"> Как преодолеть «аналитический паралич». – [Электронный ресурс]. – </w:t>
      </w:r>
      <w:r>
        <w:rPr>
          <w:rFonts w:ascii="Times New Roman" w:hAnsi="Times New Roman"/>
          <w:sz w:val="24"/>
          <w:szCs w:val="24"/>
        </w:rPr>
        <w:t>URL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2" w:history="1">
        <w:r>
          <w:rPr>
            <w:rStyle w:val="ac"/>
            <w:rFonts w:ascii="Times New Roman" w:hAnsi="Times New Roman"/>
            <w:sz w:val="24"/>
            <w:szCs w:val="24"/>
          </w:rPr>
          <w:t>https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://</w:t>
        </w:r>
        <w:r>
          <w:rPr>
            <w:rStyle w:val="ac"/>
            <w:rFonts w:ascii="Times New Roman" w:hAnsi="Times New Roman"/>
            <w:sz w:val="24"/>
            <w:szCs w:val="24"/>
          </w:rPr>
          <w:t>www</w:t>
        </w:r>
        <w:r>
          <w:rPr>
            <w:rStyle w:val="ac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ac"/>
            <w:rFonts w:ascii="Times New Roman" w:hAnsi="Times New Roman"/>
            <w:sz w:val="24"/>
            <w:szCs w:val="24"/>
            <w:lang w:val="tr-TR"/>
          </w:rPr>
          <w:t>forbes</w:t>
        </w:r>
      </w:hyperlink>
      <w:r>
        <w:rPr>
          <w:rStyle w:val="ac"/>
          <w:rFonts w:ascii="Times New Roman" w:hAnsi="Times New Roman"/>
          <w:sz w:val="24"/>
          <w:szCs w:val="24"/>
          <w:lang w:val="tr-TR"/>
        </w:rPr>
        <w:t>.com</w:t>
      </w:r>
      <w:r>
        <w:rPr>
          <w:rStyle w:val="ac"/>
          <w:rFonts w:ascii="Times New Roman" w:hAnsi="Times New Roman"/>
          <w:sz w:val="24"/>
          <w:szCs w:val="24"/>
          <w:lang w:val="ru-RU"/>
        </w:rPr>
        <w:t>/</w:t>
      </w:r>
      <w:r>
        <w:rPr>
          <w:rStyle w:val="ac"/>
          <w:rFonts w:ascii="Times New Roman" w:hAnsi="Times New Roman"/>
          <w:sz w:val="24"/>
          <w:szCs w:val="24"/>
          <w:lang w:val="tr-TR"/>
        </w:rPr>
        <w:t>sites/jeffboss/2015/03/20/how-to-overcome-the-analysis-paralysis-of-decision-making/</w:t>
      </w:r>
      <w:r>
        <w:rPr>
          <w:rStyle w:val="ac"/>
          <w:rFonts w:ascii="Times New Roman" w:hAnsi="Times New Roman"/>
          <w:sz w:val="24"/>
          <w:szCs w:val="24"/>
          <w:lang w:val="ru-RU"/>
        </w:rPr>
        <w:t>#</w:t>
      </w:r>
      <w:r>
        <w:rPr>
          <w:rStyle w:val="ac"/>
          <w:rFonts w:ascii="Times New Roman" w:hAnsi="Times New Roman"/>
          <w:sz w:val="24"/>
          <w:szCs w:val="24"/>
          <w:lang w:val="tr-TR"/>
        </w:rPr>
        <w:t>75c014391be5</w:t>
      </w:r>
      <w:proofErr w:type="gramStart"/>
      <w:r>
        <w:rPr>
          <w:rStyle w:val="ac"/>
          <w:rFonts w:ascii="Times New Roman" w:hAnsi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дата обращения: 08.03.2020).</w:t>
      </w:r>
    </w:p>
  </w:footnote>
  <w:footnote w:id="8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 xml:space="preserve"> Жуков,</w:t>
      </w:r>
      <w:r>
        <w:rPr>
          <w:rFonts w:ascii="Times New Roman" w:hAnsi="Times New Roman"/>
          <w:sz w:val="24"/>
          <w:szCs w:val="24"/>
          <w:lang w:val="ru-RU"/>
        </w:rPr>
        <w:t xml:space="preserve"> А. А. Эффект «сдвига к риску» и феномен поляризации во время группового принятия решения в профессиональных группах // Научно-информационный журнал «Армия и общество» – 2013. – №3 (35). – С. 1.</w:t>
      </w:r>
    </w:p>
  </w:footnote>
  <w:footnote w:id="9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</w:t>
      </w:r>
      <w:r w:rsidRPr="001915BE">
        <w:rPr>
          <w:rFonts w:ascii="Times New Roman" w:hAnsi="Times New Roman"/>
          <w:sz w:val="24"/>
          <w:szCs w:val="24"/>
          <w:lang w:val="ru-RU"/>
        </w:rPr>
        <w:t>атвиенко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.,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Б</w:t>
      </w:r>
      <w:r w:rsidRPr="001915BE">
        <w:rPr>
          <w:rFonts w:ascii="Times New Roman" w:hAnsi="Times New Roman"/>
          <w:sz w:val="24"/>
          <w:szCs w:val="24"/>
          <w:lang w:val="ru-RU"/>
        </w:rPr>
        <w:t>ритикова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Е.А. У</w:t>
      </w:r>
      <w:r w:rsidRPr="001915BE">
        <w:rPr>
          <w:rFonts w:ascii="Times New Roman" w:hAnsi="Times New Roman"/>
          <w:sz w:val="24"/>
          <w:szCs w:val="24"/>
          <w:lang w:val="ru-RU"/>
        </w:rPr>
        <w:t>словия и факторы, обеспеч</w:t>
      </w:r>
      <w:r w:rsidRPr="001915BE">
        <w:rPr>
          <w:rFonts w:ascii="Times New Roman" w:hAnsi="Times New Roman"/>
          <w:sz w:val="24"/>
          <w:szCs w:val="24"/>
          <w:lang w:val="ru-RU"/>
        </w:rPr>
        <w:t>ивающие качество управленческих государственных решений</w:t>
      </w:r>
      <w:r>
        <w:rPr>
          <w:rFonts w:ascii="Times New Roman" w:hAnsi="Times New Roman"/>
          <w:sz w:val="24"/>
          <w:szCs w:val="24"/>
          <w:lang w:val="ru-RU"/>
        </w:rPr>
        <w:t xml:space="preserve"> //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International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scientific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review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problems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pedagogy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and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psychology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: межд.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конф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(Бостон, США, 18-19 апреля 2018 г.) </w:t>
      </w:r>
      <w:r>
        <w:rPr>
          <w:rFonts w:ascii="Times New Roman" w:hAnsi="Times New Roman"/>
          <w:sz w:val="24"/>
          <w:szCs w:val="24"/>
          <w:lang w:val="ru-RU"/>
        </w:rPr>
        <w:t xml:space="preserve">– Изд-во: </w:t>
      </w:r>
      <w:r>
        <w:rPr>
          <w:rFonts w:ascii="Times New Roman" w:hAnsi="Times New Roman"/>
          <w:sz w:val="24"/>
          <w:szCs w:val="24"/>
          <w:lang w:val="ru-RU"/>
        </w:rPr>
        <w:t xml:space="preserve">PROBLEMS OF SCIENCE: 2018. </w:t>
      </w:r>
      <w:r>
        <w:rPr>
          <w:rFonts w:ascii="Times New Roman" w:hAnsi="Times New Roman"/>
          <w:sz w:val="24"/>
          <w:szCs w:val="24"/>
          <w:lang w:val="ru-RU"/>
        </w:rPr>
        <w:t>– 29 с.</w:t>
      </w:r>
    </w:p>
  </w:footnote>
  <w:footnote w:id="10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</w:rPr>
        <w:footnoteRef/>
      </w:r>
      <w:r w:rsidRPr="001915BE">
        <w:rPr>
          <w:lang w:val="ru-RU"/>
        </w:rPr>
        <w:t xml:space="preserve"> </w:t>
      </w:r>
      <w:proofErr w:type="spellStart"/>
      <w:r w:rsidRPr="001915BE">
        <w:rPr>
          <w:rFonts w:ascii="Times New Roman" w:hAnsi="Times New Roman"/>
          <w:sz w:val="24"/>
          <w:szCs w:val="24"/>
          <w:lang w:val="ru-RU"/>
        </w:rPr>
        <w:t>Кошевенко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С. В. Влияние личностных качеств руководителя на процесс принятия управленческих решений в зависимости от сферы деятельности // Научно-методический электронный журнал «Концепт». 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– 2016. – Т. 45. – </w:t>
      </w:r>
      <w:r>
        <w:rPr>
          <w:rFonts w:ascii="Times New Roman" w:hAnsi="Times New Roman"/>
          <w:sz w:val="24"/>
          <w:szCs w:val="24"/>
          <w:lang w:val="ru-RU"/>
        </w:rPr>
        <w:t>29 с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/>
          <w:sz w:val="24"/>
          <w:szCs w:val="24"/>
        </w:rPr>
        <w:t>URL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3" w:history="1">
        <w:r>
          <w:rPr>
            <w:rStyle w:val="ac"/>
            <w:rFonts w:ascii="Times New Roman" w:hAnsi="Times New Roman"/>
            <w:sz w:val="24"/>
            <w:szCs w:val="24"/>
          </w:rPr>
          <w:t>http</w:t>
        </w:r>
        <w:r w:rsidRPr="001915BE">
          <w:rPr>
            <w:rStyle w:val="ac"/>
            <w:rFonts w:ascii="Times New Roman" w:hAnsi="Times New Roman"/>
            <w:sz w:val="24"/>
            <w:szCs w:val="24"/>
            <w:lang w:val="ru-RU"/>
          </w:rPr>
          <w:t>://</w:t>
        </w:r>
        <w:r>
          <w:rPr>
            <w:rStyle w:val="ac"/>
            <w:rFonts w:ascii="Times New Roman" w:hAnsi="Times New Roman"/>
            <w:sz w:val="24"/>
            <w:szCs w:val="24"/>
          </w:rPr>
          <w:t>e</w:t>
        </w:r>
        <w:r w:rsidRPr="001915BE">
          <w:rPr>
            <w:rStyle w:val="ac"/>
            <w:rFonts w:ascii="Times New Roman" w:hAnsi="Times New Roman"/>
            <w:sz w:val="24"/>
            <w:szCs w:val="24"/>
            <w:lang w:val="ru-RU"/>
          </w:rPr>
          <w:t>-</w:t>
        </w:r>
        <w:proofErr w:type="spellStart"/>
        <w:r>
          <w:rPr>
            <w:rStyle w:val="ac"/>
            <w:rFonts w:ascii="Times New Roman" w:hAnsi="Times New Roman"/>
            <w:sz w:val="24"/>
            <w:szCs w:val="24"/>
          </w:rPr>
          <w:t>koncept</w:t>
        </w:r>
        <w:proofErr w:type="spellEnd"/>
        <w:r w:rsidRPr="001915BE">
          <w:rPr>
            <w:rStyle w:val="ac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>
          <w:rPr>
            <w:rStyle w:val="ac"/>
            <w:rFonts w:ascii="Times New Roman" w:hAnsi="Times New Roman"/>
            <w:sz w:val="24"/>
            <w:szCs w:val="24"/>
          </w:rPr>
          <w:t>ru</w:t>
        </w:r>
        <w:proofErr w:type="spellEnd"/>
        <w:r w:rsidRPr="001915BE">
          <w:rPr>
            <w:rStyle w:val="ac"/>
            <w:rFonts w:ascii="Times New Roman" w:hAnsi="Times New Roman"/>
            <w:sz w:val="24"/>
            <w:szCs w:val="24"/>
            <w:lang w:val="ru-RU"/>
          </w:rPr>
          <w:t>/2016/76349.</w:t>
        </w:r>
        <w:proofErr w:type="spellStart"/>
        <w:r>
          <w:rPr>
            <w:rStyle w:val="ac"/>
            <w:rFonts w:ascii="Times New Roman" w:hAnsi="Times New Roman"/>
            <w:sz w:val="24"/>
            <w:szCs w:val="24"/>
          </w:rPr>
          <w:t>htm</w:t>
        </w:r>
        <w:proofErr w:type="spellEnd"/>
        <w:r w:rsidRPr="001915BE">
          <w:rPr>
            <w:rStyle w:val="ac"/>
            <w:rFonts w:ascii="Times New Roman" w:hAnsi="Times New Roman"/>
            <w:sz w:val="24"/>
            <w:szCs w:val="24"/>
            <w:lang w:val="ru-RU"/>
          </w:rPr>
          <w:t>.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(дата обращения: 12.04.2020)</w:t>
      </w:r>
    </w:p>
  </w:footnote>
  <w:footnote w:id="11">
    <w:p w:rsidR="00B45A12" w:rsidRDefault="00763D63">
      <w:pPr>
        <w:rPr>
          <w:lang w:val="ru-RU"/>
        </w:rPr>
      </w:pPr>
      <w:r>
        <w:rPr>
          <w:rStyle w:val="aa"/>
        </w:rPr>
        <w:footnoteRef/>
      </w:r>
      <w:r w:rsidRPr="001915BE">
        <w:rPr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>Губарева</w:t>
      </w:r>
      <w:r>
        <w:rPr>
          <w:rFonts w:ascii="Times New Roman" w:hAnsi="Times New Roman"/>
          <w:sz w:val="24"/>
          <w:szCs w:val="24"/>
          <w:lang w:val="ru-RU"/>
        </w:rPr>
        <w:t>, Т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В.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Влияние личностных качеств руководителя на процесс </w:t>
      </w:r>
      <w:r>
        <w:rPr>
          <w:rFonts w:ascii="Times New Roman" w:hAnsi="Times New Roman"/>
          <w:sz w:val="24"/>
          <w:szCs w:val="24"/>
          <w:lang w:val="ru-RU"/>
        </w:rPr>
        <w:t>разработки и реализации управленческих решений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// </w:t>
      </w:r>
      <w:r>
        <w:rPr>
          <w:rFonts w:ascii="Times New Roman" w:hAnsi="Times New Roman"/>
          <w:sz w:val="24"/>
          <w:szCs w:val="24"/>
          <w:lang w:val="ru-RU"/>
        </w:rPr>
        <w:t>П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роблемы социально-экономического развития </w:t>
      </w:r>
      <w:r>
        <w:rPr>
          <w:rFonts w:ascii="Times New Roman" w:hAnsi="Times New Roman"/>
          <w:sz w:val="24"/>
          <w:szCs w:val="24"/>
          <w:lang w:val="ru-RU"/>
        </w:rPr>
        <w:t>С</w:t>
      </w:r>
      <w:r w:rsidRPr="001915BE">
        <w:rPr>
          <w:rFonts w:ascii="Times New Roman" w:hAnsi="Times New Roman"/>
          <w:sz w:val="24"/>
          <w:szCs w:val="24"/>
          <w:lang w:val="ru-RU"/>
        </w:rPr>
        <w:t>ибири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/>
          <w:sz w:val="24"/>
          <w:szCs w:val="24"/>
          <w:lang w:val="ru-RU"/>
        </w:rPr>
        <w:t>2011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. – </w:t>
      </w:r>
      <w:r>
        <w:rPr>
          <w:rFonts w:ascii="Times New Roman" w:hAnsi="Times New Roman"/>
          <w:sz w:val="24"/>
          <w:szCs w:val="24"/>
          <w:lang w:val="ru-RU"/>
        </w:rPr>
        <w:t>23 с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</w:p>
  </w:footnote>
  <w:footnote w:id="12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Малинина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Н.С. </w:t>
      </w:r>
      <w:r>
        <w:rPr>
          <w:rFonts w:ascii="Times New Roman" w:hAnsi="Times New Roman"/>
          <w:sz w:val="24"/>
          <w:szCs w:val="24"/>
          <w:lang w:val="ru-RU"/>
        </w:rPr>
        <w:t>Р</w:t>
      </w:r>
      <w:r w:rsidRPr="001915BE">
        <w:rPr>
          <w:rFonts w:ascii="Times New Roman" w:hAnsi="Times New Roman"/>
          <w:sz w:val="24"/>
          <w:szCs w:val="24"/>
          <w:lang w:val="ru-RU"/>
        </w:rPr>
        <w:t>олевые позиции участников группы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>как фактор принятия группового решения</w:t>
      </w:r>
      <w:r>
        <w:rPr>
          <w:rFonts w:ascii="Times New Roman" w:hAnsi="Times New Roman"/>
          <w:sz w:val="24"/>
          <w:szCs w:val="24"/>
          <w:lang w:val="ru-RU"/>
        </w:rPr>
        <w:t xml:space="preserve"> // </w:t>
      </w:r>
      <w:r>
        <w:rPr>
          <w:rFonts w:ascii="Times New Roman" w:hAnsi="Times New Roman"/>
          <w:sz w:val="24"/>
          <w:szCs w:val="24"/>
          <w:lang w:val="ru-RU"/>
        </w:rPr>
        <w:t xml:space="preserve">Вестник Томского гос. университета.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2015.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  <w:lang w:val="ru-RU"/>
        </w:rPr>
        <w:t xml:space="preserve"> №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390. </w:t>
      </w:r>
      <w:r>
        <w:rPr>
          <w:rFonts w:ascii="Times New Roman" w:hAnsi="Times New Roman"/>
          <w:sz w:val="24"/>
          <w:szCs w:val="24"/>
          <w:lang w:val="ru-RU"/>
        </w:rPr>
        <w:t>– 185 с.</w:t>
      </w:r>
    </w:p>
  </w:footnote>
  <w:footnote w:id="13">
    <w:p w:rsidR="00B45A12" w:rsidRPr="001915BE" w:rsidRDefault="00763D63">
      <w:pPr>
        <w:pStyle w:val="a3"/>
        <w:rPr>
          <w:lang w:val="ru-RU"/>
        </w:rPr>
      </w:pPr>
      <w:r>
        <w:rPr>
          <w:rStyle w:val="aa"/>
        </w:rPr>
        <w:footnoteRef/>
      </w:r>
      <w:r w:rsidRPr="001915BE">
        <w:rPr>
          <w:lang w:val="ru-RU"/>
        </w:rPr>
        <w:t xml:space="preserve"> </w:t>
      </w:r>
      <w:r>
        <w:fldChar w:fldCharType="begin"/>
      </w:r>
      <w:r w:rsidRPr="001915BE">
        <w:rPr>
          <w:lang w:val="ru-RU"/>
        </w:rPr>
        <w:instrText xml:space="preserve"> </w:instrText>
      </w:r>
      <w:r>
        <w:instrText>PAGEREF</w:instrText>
      </w:r>
      <w:r w:rsidRPr="001915BE">
        <w:rPr>
          <w:lang w:val="ru-RU"/>
        </w:rPr>
        <w:instrText xml:space="preserve"> _</w:instrText>
      </w:r>
      <w:r>
        <w:instrText>Ref</w:instrText>
      </w:r>
      <w:r w:rsidRPr="001915BE">
        <w:rPr>
          <w:lang w:val="ru-RU"/>
        </w:rPr>
        <w:instrText>23277 \</w:instrText>
      </w:r>
      <w:r>
        <w:instrText>h</w:instrText>
      </w:r>
      <w:r w:rsidRPr="001915BE">
        <w:rPr>
          <w:lang w:val="ru-RU"/>
        </w:rPr>
        <w:instrText xml:space="preserve"> </w:instrText>
      </w:r>
      <w:r>
        <w:fldChar w:fldCharType="end"/>
      </w:r>
      <w:r>
        <w:rPr>
          <w:rFonts w:ascii="Times New Roman" w:hAnsi="Times New Roman"/>
          <w:sz w:val="24"/>
          <w:szCs w:val="24"/>
        </w:rPr>
        <w:fldChar w:fldCharType="begin"/>
      </w:r>
      <w:r w:rsidRPr="001915BE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>
        <w:rPr>
          <w:rFonts w:ascii="Times New Roman" w:hAnsi="Times New Roman"/>
          <w:sz w:val="24"/>
          <w:szCs w:val="24"/>
        </w:rPr>
        <w:instrText>REF</w:instrText>
      </w:r>
      <w:r w:rsidRPr="001915BE">
        <w:rPr>
          <w:rFonts w:ascii="Times New Roman" w:hAnsi="Times New Roman"/>
          <w:sz w:val="24"/>
          <w:szCs w:val="24"/>
          <w:lang w:val="ru-RU"/>
        </w:rPr>
        <w:instrText xml:space="preserve"> _</w:instrText>
      </w:r>
      <w:r>
        <w:rPr>
          <w:rFonts w:ascii="Times New Roman" w:hAnsi="Times New Roman"/>
          <w:sz w:val="24"/>
          <w:szCs w:val="24"/>
        </w:rPr>
        <w:instrText>Ref</w:instrText>
      </w:r>
      <w:r w:rsidRPr="001915BE">
        <w:rPr>
          <w:rFonts w:ascii="Times New Roman" w:hAnsi="Times New Roman"/>
          <w:sz w:val="24"/>
          <w:szCs w:val="24"/>
          <w:lang w:val="ru-RU"/>
        </w:rPr>
        <w:instrText>23277 \</w:instrText>
      </w:r>
      <w:r>
        <w:rPr>
          <w:rFonts w:ascii="Times New Roman" w:hAnsi="Times New Roman"/>
          <w:sz w:val="24"/>
          <w:szCs w:val="24"/>
        </w:rPr>
        <w:instrText>h</w:instrText>
      </w:r>
      <w:r w:rsidRPr="001915BE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  <w:t>Майерс, Д. Социальная психология. –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Нью-Йорк: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МакГроу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-Хилл</w:t>
      </w:r>
      <w:r>
        <w:rPr>
          <w:rFonts w:ascii="Times New Roman" w:hAnsi="Times New Roman"/>
          <w:sz w:val="24"/>
          <w:szCs w:val="24"/>
          <w:lang w:val="tr-TR"/>
        </w:rPr>
        <w:t>, 20</w:t>
      </w:r>
      <w:r>
        <w:rPr>
          <w:rFonts w:ascii="Times New Roman" w:hAnsi="Times New Roman"/>
          <w:sz w:val="24"/>
          <w:szCs w:val="24"/>
          <w:lang w:val="ru-RU"/>
        </w:rPr>
        <w:t>09. – С. 292.</w:t>
      </w:r>
      <w:r>
        <w:rPr>
          <w:rFonts w:ascii="Times New Roman" w:hAnsi="Times New Roman"/>
          <w:sz w:val="24"/>
          <w:szCs w:val="24"/>
        </w:rPr>
        <w:fldChar w:fldCharType="end"/>
      </w:r>
    </w:p>
  </w:footnote>
  <w:footnote w:id="14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</w:rPr>
        <w:footnoteRef/>
      </w:r>
      <w:r w:rsidRPr="001915BE">
        <w:rPr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>Плотников, М.В.</w:t>
      </w:r>
      <w:r w:rsidRPr="001915BE">
        <w:rPr>
          <w:rFonts w:ascii="Times New Roman" w:hAnsi="Times New Roman"/>
          <w:sz w:val="24"/>
          <w:szCs w:val="24"/>
          <w:lang w:val="ru-RU"/>
        </w:rPr>
        <w:t>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Волкова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1915BE">
        <w:rPr>
          <w:rFonts w:ascii="Times New Roman" w:hAnsi="Times New Roman"/>
          <w:sz w:val="24"/>
          <w:szCs w:val="24"/>
          <w:lang w:val="ru-RU"/>
        </w:rPr>
        <w:t>Е.В</w:t>
      </w:r>
      <w:r w:rsidRPr="001915BE">
        <w:rPr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Фа</w:t>
      </w:r>
      <w:r w:rsidRPr="001915BE">
        <w:rPr>
          <w:rFonts w:ascii="Times New Roman" w:hAnsi="Times New Roman"/>
          <w:sz w:val="24"/>
          <w:szCs w:val="24"/>
          <w:lang w:val="ru-RU"/>
        </w:rPr>
        <w:t>кторы</w:t>
      </w:r>
      <w:proofErr w:type="spellEnd"/>
      <w:r w:rsidRPr="001915BE">
        <w:rPr>
          <w:rFonts w:ascii="Times New Roman" w:hAnsi="Times New Roman"/>
          <w:sz w:val="24"/>
          <w:szCs w:val="24"/>
          <w:lang w:val="ru-RU"/>
        </w:rPr>
        <w:t xml:space="preserve"> группового мышления в деятельности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915BE">
        <w:rPr>
          <w:rFonts w:ascii="Times New Roman" w:hAnsi="Times New Roman"/>
          <w:sz w:val="24"/>
          <w:szCs w:val="24"/>
          <w:lang w:val="ru-RU"/>
        </w:rPr>
        <w:t>кросс-функциональных рабочих групп</w:t>
      </w:r>
      <w:r>
        <w:rPr>
          <w:rFonts w:ascii="Times New Roman" w:hAnsi="Times New Roman"/>
          <w:sz w:val="24"/>
          <w:szCs w:val="24"/>
          <w:lang w:val="ru-RU"/>
        </w:rPr>
        <w:t xml:space="preserve">. // </w:t>
      </w:r>
      <w:r>
        <w:rPr>
          <w:rFonts w:ascii="Times New Roman" w:hAnsi="Times New Roman"/>
          <w:sz w:val="24"/>
          <w:szCs w:val="24"/>
          <w:lang w:val="ru-RU"/>
        </w:rPr>
        <w:t xml:space="preserve">Вестник Нижегородского ун-та им. Н.И. Лобачевского.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 xml:space="preserve">2019.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  <w:lang w:val="ru-RU"/>
        </w:rPr>
        <w:t xml:space="preserve"> № 3 (55).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С 77.</w:t>
      </w:r>
    </w:p>
  </w:footnote>
  <w:footnote w:id="15">
    <w:p w:rsidR="00B45A12" w:rsidRDefault="00763D63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Style w:val="aa"/>
          <w:rFonts w:ascii="Times New Roman" w:hAnsi="Times New Roman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  <w:lang w:val="ru-RU"/>
        </w:rPr>
        <w:t>С</w:t>
      </w:r>
      <w:r w:rsidRPr="001915BE">
        <w:rPr>
          <w:rFonts w:ascii="Times New Roman" w:hAnsi="Times New Roman"/>
          <w:sz w:val="24"/>
          <w:szCs w:val="24"/>
          <w:lang w:val="ru-RU"/>
        </w:rPr>
        <w:t>адыкова,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Ф.</w:t>
      </w:r>
      <w:r w:rsidRPr="001915BE">
        <w:rPr>
          <w:rFonts w:ascii="Times New Roman" w:hAnsi="Times New Roman"/>
          <w:sz w:val="24"/>
          <w:szCs w:val="24"/>
          <w:lang w:val="ru-RU"/>
        </w:rPr>
        <w:t>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Ч</w:t>
      </w:r>
      <w:r w:rsidRPr="001915BE">
        <w:rPr>
          <w:rFonts w:ascii="Times New Roman" w:hAnsi="Times New Roman"/>
          <w:sz w:val="24"/>
          <w:szCs w:val="24"/>
          <w:lang w:val="ru-RU"/>
        </w:rPr>
        <w:t>етин</w:t>
      </w:r>
      <w:proofErr w:type="spellEnd"/>
      <w:r w:rsidRPr="001915BE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С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  <w:r w:rsidRPr="001915BE">
        <w:rPr>
          <w:rFonts w:ascii="Times New Roman" w:hAnsi="Times New Roman"/>
          <w:sz w:val="24"/>
          <w:szCs w:val="24"/>
          <w:lang w:val="ru-RU"/>
        </w:rPr>
        <w:t>,</w:t>
      </w:r>
      <w:r w:rsidRPr="001915B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А</w:t>
      </w:r>
      <w:r w:rsidRPr="001915BE">
        <w:rPr>
          <w:rFonts w:ascii="Times New Roman" w:hAnsi="Times New Roman"/>
          <w:sz w:val="24"/>
          <w:szCs w:val="24"/>
          <w:lang w:val="ru-RU"/>
        </w:rPr>
        <w:t>таш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 Х</w:t>
      </w:r>
      <w:r w:rsidRPr="001915BE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Взаимосвязь глобальной социальной ответственности и социальной лености (на примере государственных служащих Турции) // Социологические исследования (РАН). – 2020.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 №1.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 С. 139..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5BE" w:rsidRPr="001915BE" w:rsidRDefault="001915BE" w:rsidP="001915BE">
    <w:pPr>
      <w:pStyle w:val="a4"/>
      <w:ind w:firstLine="0"/>
      <w:jc w:val="center"/>
      <w:rPr>
        <w:rFonts w:ascii="Times New Roman" w:eastAsia="Calibri" w:hAnsi="Times New Roman"/>
        <w:b/>
        <w:bCs/>
        <w:color w:val="FF0000"/>
        <w:sz w:val="28"/>
        <w:szCs w:val="28"/>
        <w:lang w:val="ru-RU"/>
      </w:rPr>
    </w:pPr>
    <w:r w:rsidRPr="001915BE">
      <w:rPr>
        <w:rFonts w:ascii="Times New Roman" w:eastAsia="Calibri" w:hAnsi="Times New Roman"/>
        <w:b/>
        <w:bCs/>
        <w:color w:val="FF0000"/>
        <w:sz w:val="28"/>
        <w:szCs w:val="28"/>
        <w:lang w:val="ru-RU"/>
      </w:rPr>
      <w:t>Психологические факторы принятия государственных решений</w:t>
    </w:r>
    <w:r w:rsidRPr="001915BE">
      <w:rPr>
        <w:rFonts w:ascii="Times New Roman" w:eastAsia="Calibri" w:hAnsi="Times New Roman"/>
        <w:b/>
        <w:bCs/>
        <w:color w:val="FF0000"/>
        <w:sz w:val="28"/>
        <w:szCs w:val="28"/>
        <w:lang w:val="ru-RU"/>
      </w:rPr>
      <w:t xml:space="preserve"> </w:t>
    </w:r>
  </w:p>
  <w:p w:rsidR="00B45A12" w:rsidRPr="001915BE" w:rsidRDefault="001915BE" w:rsidP="001915BE">
    <w:pPr>
      <w:pStyle w:val="a4"/>
      <w:ind w:firstLine="0"/>
      <w:jc w:val="center"/>
      <w:rPr>
        <w:color w:val="FF0000"/>
        <w:lang w:val="ru-RU"/>
      </w:rPr>
    </w:pPr>
    <w:r>
      <w:rPr>
        <w:rFonts w:ascii="Times New Roman" w:eastAsia="Calibri" w:hAnsi="Times New Roman"/>
        <w:bCs/>
        <w:color w:val="FF0000"/>
        <w:sz w:val="28"/>
        <w:szCs w:val="28"/>
        <w:lang w:val="ru-RU"/>
      </w:rPr>
      <w:t>НЕ УБИРАТЬ ИЗ КОЛОНТИТУЛОВ!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5BE" w:rsidRPr="001915BE" w:rsidRDefault="001915BE" w:rsidP="001915BE">
    <w:pPr>
      <w:pStyle w:val="a4"/>
      <w:ind w:firstLine="0"/>
      <w:jc w:val="center"/>
      <w:rPr>
        <w:rFonts w:ascii="Times New Roman" w:eastAsia="Calibri" w:hAnsi="Times New Roman"/>
        <w:b/>
        <w:bCs/>
        <w:color w:val="FF0000"/>
        <w:sz w:val="28"/>
        <w:szCs w:val="28"/>
        <w:lang w:val="ru-RU"/>
      </w:rPr>
    </w:pPr>
    <w:r w:rsidRPr="001915BE">
      <w:rPr>
        <w:rFonts w:ascii="Times New Roman" w:eastAsia="Calibri" w:hAnsi="Times New Roman"/>
        <w:b/>
        <w:bCs/>
        <w:color w:val="FF0000"/>
        <w:sz w:val="28"/>
        <w:szCs w:val="28"/>
        <w:lang w:val="ru-RU"/>
      </w:rPr>
      <w:t xml:space="preserve">Психологические факторы </w:t>
    </w:r>
    <w:r w:rsidRPr="00E24904">
      <w:rPr>
        <w:rFonts w:ascii="Times New Roman" w:eastAsia="Calibri" w:hAnsi="Times New Roman"/>
        <w:b/>
        <w:bCs/>
        <w:color w:val="FF0000"/>
        <w:sz w:val="28"/>
        <w:szCs w:val="28"/>
        <w:u w:val="single"/>
        <w:lang w:val="ru-RU"/>
      </w:rPr>
      <w:t>принятия государственных решений</w:t>
    </w:r>
  </w:p>
  <w:p w:rsidR="00B45A12" w:rsidRDefault="001915BE" w:rsidP="001915BE">
    <w:pPr>
      <w:pStyle w:val="a4"/>
      <w:jc w:val="center"/>
    </w:pPr>
    <w:r>
      <w:rPr>
        <w:rFonts w:ascii="Times New Roman" w:eastAsia="Calibri" w:hAnsi="Times New Roman"/>
        <w:bCs/>
        <w:color w:val="FF0000"/>
        <w:sz w:val="28"/>
        <w:szCs w:val="28"/>
        <w:lang w:val="ru-RU"/>
      </w:rPr>
      <w:t>НЕ УБИРАТЬ ИЗ КОЛОНТИТУЛОВ!</w:t>
    </w:r>
    <w:r w:rsidR="00763D6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85725</wp:posOffset>
              </wp:positionV>
              <wp:extent cx="1828800" cy="1828800"/>
              <wp:effectExtent l="0" t="0" r="0" b="0"/>
              <wp:wrapNone/>
              <wp:docPr id="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45A12" w:rsidRDefault="00763D63">
                          <w:pPr>
                            <w:snapToGrid w:val="0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E24904">
                            <w:rPr>
                              <w:rFonts w:ascii="Times New Roman" w:hAnsi="Times New Roman"/>
                              <w:noProof/>
                              <w:sz w:val="24"/>
                              <w:szCs w:val="28"/>
                            </w:rPr>
                            <w:t>21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0;text-align:left;margin-left:0;margin-top:6.75pt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m+DAIAABQEAAAOAAAAZHJzL2Uyb0RvYy54bWysU8GK2zAQvRf6D0L3xklK0xDiLOkuKYWl&#10;u5AtPSuyHBskjZCU2OnX90mOs6XtqfQijTSjp5k3b9Z3vdHsrHxoyZZ8NplypqykqrXHkn972b1b&#10;chaisJXQZFXJLyrwu83bN+vOrdScGtKV8gwgNqw6V/ImRrcqiiAbZUSYkFMWzpq8ERFHfywqLzqg&#10;G13Mp9NF0ZGvnCepQsDtw+Dkm4xf10rGp7oOKjJdcuQW8+rzekhrsVmL1dEL17Tymob4hyyMaC0+&#10;vUE9iCjYybd/QJlWegpUx4kkU1Bdt1LlGlDNbPpbNftGOJVrATnB3WgK/w9Wfj0/e9ZWJf/ImRUG&#10;LXpRfWSfqGeLxE7nwgpBe4ew2OMaXR7vAy5T0X3tTdpRDoMfPF9u3CYwmR4t58vlFC4J33gAfvH6&#10;3PkQPysyLBkl92he5lScH0McQseQ9JulXat1bqC2rCv54v2HaX5w8wBc2xSrshSuMKmkIfVkxf7Q&#10;X+s8UHVBmZ4GmQQndy1SeRQhPgsPXSB9aD0+Yak14Uu6Wpw15H/87T7Fo13wctZBZyW3GATO9BeL&#10;NiZJjoYfjcNo2JO5Jwh3hhlyMpt44KMezdqT+Y4B2KY/4BJW4qeSx9G8j4PWMUBSbbc5CMJzIj7a&#10;vZMJOtET3PYUQWdmOZEyMIHupAOkl/t0HZOk7V/POep1mDc/AQAA//8DAFBLAwQUAAYACAAAACEA&#10;WQUZMNoAAAAHAQAADwAAAGRycy9kb3ducmV2LnhtbEyPwU7DMBBE70j8g7VI3KjThqIoxKmgIhyR&#10;aDhwdOMlCdjryHbT8PcsJzjOzGrmbbVbnBUzhjh6UrBeZSCQOm9G6hW8tc1NASImTUZbT6jgGyPs&#10;6suLSpfGn+kV50PqBZdQLLWCIaWplDJ2AzodV35C4uzDB6cTy9BLE/SZy52Vmyy7k06PxAuDnnA/&#10;YPd1ODkF+6Ztw4wx2Hd8bvLPl8dbfFqUur5aHu5BJFzS3zH84jM61Mx09CcyUVgF/EhiN9+C4HRT&#10;FGwcFeTZeguyruR//voHAAD//wMAUEsBAi0AFAAGAAgAAAAhALaDOJL+AAAA4QEAABMAAAAAAAAA&#10;AAAAAAAAAAAAAFtDb250ZW50X1R5cGVzXS54bWxQSwECLQAUAAYACAAAACEAOP0h/9YAAACUAQAA&#10;CwAAAAAAAAAAAAAAAAAvAQAAX3JlbHMvLnJlbHNQSwECLQAUAAYACAAAACEAzC6ZvgwCAAAUBAAA&#10;DgAAAAAAAAAAAAAAAAAuAgAAZHJzL2Uyb0RvYy54bWxQSwECLQAUAAYACAAAACEAWQUZMNoAAAAH&#10;AQAADwAAAAAAAAAAAAAAAABmBAAAZHJzL2Rvd25yZXYueG1sUEsFBgAAAAAEAAQA8wAAAG0FAAAA&#10;AA==&#10;" filled="f" stroked="f" strokeweight=".5pt">
              <v:textbox style="mso-fit-shape-to-text:t" inset="0,0,0,0">
                <w:txbxContent>
                  <w:p w:rsidR="00B45A12" w:rsidRDefault="00763D63">
                    <w:pPr>
                      <w:snapToGrid w:val="0"/>
                      <w:jc w:val="both"/>
                      <w:rPr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4"/>
                        <w:szCs w:val="28"/>
                      </w:rPr>
                      <w:fldChar w:fldCharType="separate"/>
                    </w:r>
                    <w:r w:rsidR="00E24904">
                      <w:rPr>
                        <w:rFonts w:ascii="Times New Roman" w:hAnsi="Times New Roman"/>
                        <w:noProof/>
                        <w:sz w:val="24"/>
                        <w:szCs w:val="28"/>
                      </w:rPr>
                      <w:t>21</w:t>
                    </w:r>
                    <w:r>
                      <w:rPr>
                        <w:rFonts w:ascii="Times New Roman" w:hAnsi="Times New Roman"/>
                        <w:sz w:val="24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F039F"/>
    <w:multiLevelType w:val="singleLevel"/>
    <w:tmpl w:val="5DBF039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0B96"/>
    <w:rsid w:val="000716D2"/>
    <w:rsid w:val="00071AAB"/>
    <w:rsid w:val="000B76C4"/>
    <w:rsid w:val="000C5610"/>
    <w:rsid w:val="000E6552"/>
    <w:rsid w:val="000F3A4F"/>
    <w:rsid w:val="000F4455"/>
    <w:rsid w:val="000F59AC"/>
    <w:rsid w:val="001364FE"/>
    <w:rsid w:val="001368DD"/>
    <w:rsid w:val="00147DB3"/>
    <w:rsid w:val="001518A5"/>
    <w:rsid w:val="00170095"/>
    <w:rsid w:val="00170E4F"/>
    <w:rsid w:val="00172A27"/>
    <w:rsid w:val="001743F4"/>
    <w:rsid w:val="00187C33"/>
    <w:rsid w:val="001915BE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97E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B23AE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63D63"/>
    <w:rsid w:val="007C2C59"/>
    <w:rsid w:val="00801F23"/>
    <w:rsid w:val="00837632"/>
    <w:rsid w:val="0085640F"/>
    <w:rsid w:val="008567AA"/>
    <w:rsid w:val="00892712"/>
    <w:rsid w:val="008A680A"/>
    <w:rsid w:val="008B0BB0"/>
    <w:rsid w:val="008D0099"/>
    <w:rsid w:val="008E6C4B"/>
    <w:rsid w:val="008F18C0"/>
    <w:rsid w:val="00901A5B"/>
    <w:rsid w:val="00907648"/>
    <w:rsid w:val="00930FDE"/>
    <w:rsid w:val="00984C93"/>
    <w:rsid w:val="00987CE1"/>
    <w:rsid w:val="0099405C"/>
    <w:rsid w:val="009C600F"/>
    <w:rsid w:val="009D3723"/>
    <w:rsid w:val="009E04F2"/>
    <w:rsid w:val="009E5AD8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3C3F"/>
    <w:rsid w:val="00B0313A"/>
    <w:rsid w:val="00B13A52"/>
    <w:rsid w:val="00B24CF4"/>
    <w:rsid w:val="00B26993"/>
    <w:rsid w:val="00B4570C"/>
    <w:rsid w:val="00B45A12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46C5"/>
    <w:rsid w:val="00D65F07"/>
    <w:rsid w:val="00D92BB7"/>
    <w:rsid w:val="00DC76D2"/>
    <w:rsid w:val="00DD30ED"/>
    <w:rsid w:val="00E24904"/>
    <w:rsid w:val="00E40C82"/>
    <w:rsid w:val="00E64C21"/>
    <w:rsid w:val="00E76F36"/>
    <w:rsid w:val="00EC24C6"/>
    <w:rsid w:val="00EF2933"/>
    <w:rsid w:val="00F05146"/>
    <w:rsid w:val="00F07D6C"/>
    <w:rsid w:val="00F1115D"/>
    <w:rsid w:val="00F3513C"/>
    <w:rsid w:val="00F465C5"/>
    <w:rsid w:val="00F5180D"/>
    <w:rsid w:val="00F51B21"/>
    <w:rsid w:val="00F51D87"/>
    <w:rsid w:val="00F8455C"/>
    <w:rsid w:val="00FC4106"/>
    <w:rsid w:val="01012DB3"/>
    <w:rsid w:val="01275DAF"/>
    <w:rsid w:val="01A16F88"/>
    <w:rsid w:val="020A65EF"/>
    <w:rsid w:val="02FF132C"/>
    <w:rsid w:val="038E3036"/>
    <w:rsid w:val="03991225"/>
    <w:rsid w:val="04116D63"/>
    <w:rsid w:val="048A1639"/>
    <w:rsid w:val="05150F89"/>
    <w:rsid w:val="06006322"/>
    <w:rsid w:val="06E55BD2"/>
    <w:rsid w:val="06F133F6"/>
    <w:rsid w:val="072112B2"/>
    <w:rsid w:val="08D15C1E"/>
    <w:rsid w:val="09BE2440"/>
    <w:rsid w:val="09DD5181"/>
    <w:rsid w:val="0A103581"/>
    <w:rsid w:val="0A664DD9"/>
    <w:rsid w:val="0A8D35CD"/>
    <w:rsid w:val="0B33640D"/>
    <w:rsid w:val="0B9E46F9"/>
    <w:rsid w:val="0F583706"/>
    <w:rsid w:val="0F605752"/>
    <w:rsid w:val="0FA32E06"/>
    <w:rsid w:val="105C557A"/>
    <w:rsid w:val="109412CC"/>
    <w:rsid w:val="11A00EA7"/>
    <w:rsid w:val="11ED49B7"/>
    <w:rsid w:val="12AD31FD"/>
    <w:rsid w:val="12B701D8"/>
    <w:rsid w:val="151D04FA"/>
    <w:rsid w:val="15315322"/>
    <w:rsid w:val="16A13840"/>
    <w:rsid w:val="16A13E4F"/>
    <w:rsid w:val="171D7C28"/>
    <w:rsid w:val="17875E29"/>
    <w:rsid w:val="17D3696B"/>
    <w:rsid w:val="17FD6343"/>
    <w:rsid w:val="181C1588"/>
    <w:rsid w:val="182F33E4"/>
    <w:rsid w:val="18BB45D4"/>
    <w:rsid w:val="18C63C87"/>
    <w:rsid w:val="18CD63A9"/>
    <w:rsid w:val="194B747A"/>
    <w:rsid w:val="19747C02"/>
    <w:rsid w:val="19CA684A"/>
    <w:rsid w:val="19F21B09"/>
    <w:rsid w:val="1A6B06FE"/>
    <w:rsid w:val="1B3426D8"/>
    <w:rsid w:val="1CE822C7"/>
    <w:rsid w:val="1D341984"/>
    <w:rsid w:val="1D5E6084"/>
    <w:rsid w:val="1FD76ABD"/>
    <w:rsid w:val="201202AF"/>
    <w:rsid w:val="20C17CF3"/>
    <w:rsid w:val="215C7A0F"/>
    <w:rsid w:val="21AF297D"/>
    <w:rsid w:val="22054615"/>
    <w:rsid w:val="22515842"/>
    <w:rsid w:val="22885F1A"/>
    <w:rsid w:val="22A35F70"/>
    <w:rsid w:val="22F5098F"/>
    <w:rsid w:val="23271FAA"/>
    <w:rsid w:val="244C2289"/>
    <w:rsid w:val="24AF2BB2"/>
    <w:rsid w:val="24BB6014"/>
    <w:rsid w:val="24EE34B1"/>
    <w:rsid w:val="25AB79CA"/>
    <w:rsid w:val="25C97BDF"/>
    <w:rsid w:val="266F77E5"/>
    <w:rsid w:val="26752C0E"/>
    <w:rsid w:val="29552661"/>
    <w:rsid w:val="2969287C"/>
    <w:rsid w:val="29F95597"/>
    <w:rsid w:val="2A4A3CF9"/>
    <w:rsid w:val="2A673318"/>
    <w:rsid w:val="2B7F28EE"/>
    <w:rsid w:val="2C435529"/>
    <w:rsid w:val="2CC119E7"/>
    <w:rsid w:val="2DB33C96"/>
    <w:rsid w:val="2E1F3289"/>
    <w:rsid w:val="2E3A22C0"/>
    <w:rsid w:val="2E976AF3"/>
    <w:rsid w:val="2E9D0148"/>
    <w:rsid w:val="2F117B97"/>
    <w:rsid w:val="30933E6E"/>
    <w:rsid w:val="3151782D"/>
    <w:rsid w:val="333F3FB1"/>
    <w:rsid w:val="33ED3996"/>
    <w:rsid w:val="341F409B"/>
    <w:rsid w:val="34501DFE"/>
    <w:rsid w:val="347963DD"/>
    <w:rsid w:val="348E1D6A"/>
    <w:rsid w:val="3578687C"/>
    <w:rsid w:val="35EF1204"/>
    <w:rsid w:val="36065884"/>
    <w:rsid w:val="36602F97"/>
    <w:rsid w:val="375F4E34"/>
    <w:rsid w:val="3770483C"/>
    <w:rsid w:val="386E6974"/>
    <w:rsid w:val="38AB2AD3"/>
    <w:rsid w:val="391C7D9C"/>
    <w:rsid w:val="3B083FEA"/>
    <w:rsid w:val="3B595BE0"/>
    <w:rsid w:val="3BF14AE2"/>
    <w:rsid w:val="3CC73779"/>
    <w:rsid w:val="3D464A3C"/>
    <w:rsid w:val="3D902DD9"/>
    <w:rsid w:val="3DA008A4"/>
    <w:rsid w:val="3E470953"/>
    <w:rsid w:val="3F977E8D"/>
    <w:rsid w:val="3F9B5002"/>
    <w:rsid w:val="400F6B88"/>
    <w:rsid w:val="402366D6"/>
    <w:rsid w:val="42702AAF"/>
    <w:rsid w:val="43DD52A5"/>
    <w:rsid w:val="43EE41DF"/>
    <w:rsid w:val="449E2CF3"/>
    <w:rsid w:val="449E6F8D"/>
    <w:rsid w:val="45B453F5"/>
    <w:rsid w:val="46986C33"/>
    <w:rsid w:val="479864BE"/>
    <w:rsid w:val="47B82482"/>
    <w:rsid w:val="492634D1"/>
    <w:rsid w:val="49416742"/>
    <w:rsid w:val="4AB52CF5"/>
    <w:rsid w:val="4B490789"/>
    <w:rsid w:val="4B8A5392"/>
    <w:rsid w:val="4C0930E2"/>
    <w:rsid w:val="4C820DBA"/>
    <w:rsid w:val="4C950E39"/>
    <w:rsid w:val="4CD82918"/>
    <w:rsid w:val="4D4B379E"/>
    <w:rsid w:val="4D4E19C2"/>
    <w:rsid w:val="4E2533D6"/>
    <w:rsid w:val="4E386DA3"/>
    <w:rsid w:val="4FA6233C"/>
    <w:rsid w:val="4FAA0FF6"/>
    <w:rsid w:val="50476140"/>
    <w:rsid w:val="50551EB7"/>
    <w:rsid w:val="505B4610"/>
    <w:rsid w:val="52A9569B"/>
    <w:rsid w:val="53D92585"/>
    <w:rsid w:val="544B2859"/>
    <w:rsid w:val="54A003C2"/>
    <w:rsid w:val="55E71EC4"/>
    <w:rsid w:val="56742377"/>
    <w:rsid w:val="57007AEE"/>
    <w:rsid w:val="57014554"/>
    <w:rsid w:val="57555F8F"/>
    <w:rsid w:val="575B255B"/>
    <w:rsid w:val="57FD4C6E"/>
    <w:rsid w:val="58670796"/>
    <w:rsid w:val="5A5E0B19"/>
    <w:rsid w:val="5BA5551C"/>
    <w:rsid w:val="5BE27DA6"/>
    <w:rsid w:val="5C2D3A8B"/>
    <w:rsid w:val="5D0337DD"/>
    <w:rsid w:val="5DFA1DE0"/>
    <w:rsid w:val="5E3D31AF"/>
    <w:rsid w:val="5E5831EB"/>
    <w:rsid w:val="602E6E4D"/>
    <w:rsid w:val="60D607A9"/>
    <w:rsid w:val="6105156D"/>
    <w:rsid w:val="611662E0"/>
    <w:rsid w:val="623605EA"/>
    <w:rsid w:val="62B329C0"/>
    <w:rsid w:val="62DE1F7F"/>
    <w:rsid w:val="637A015A"/>
    <w:rsid w:val="63822E8D"/>
    <w:rsid w:val="653D51DB"/>
    <w:rsid w:val="656D3C3A"/>
    <w:rsid w:val="65814F3B"/>
    <w:rsid w:val="65C2189F"/>
    <w:rsid w:val="66551B4C"/>
    <w:rsid w:val="66BE4C4F"/>
    <w:rsid w:val="682831ED"/>
    <w:rsid w:val="68C654A8"/>
    <w:rsid w:val="69B00782"/>
    <w:rsid w:val="69C121AE"/>
    <w:rsid w:val="6BE61D15"/>
    <w:rsid w:val="6DF45C85"/>
    <w:rsid w:val="6E243098"/>
    <w:rsid w:val="6E760633"/>
    <w:rsid w:val="6ED36A0C"/>
    <w:rsid w:val="6ED40371"/>
    <w:rsid w:val="706E6EA3"/>
    <w:rsid w:val="72D07591"/>
    <w:rsid w:val="72EF23FA"/>
    <w:rsid w:val="731B0C1A"/>
    <w:rsid w:val="739235F3"/>
    <w:rsid w:val="739733A0"/>
    <w:rsid w:val="73E7214A"/>
    <w:rsid w:val="740E7CD4"/>
    <w:rsid w:val="742E4961"/>
    <w:rsid w:val="74871D84"/>
    <w:rsid w:val="74D00F40"/>
    <w:rsid w:val="74D556B4"/>
    <w:rsid w:val="756822E9"/>
    <w:rsid w:val="75CF4A41"/>
    <w:rsid w:val="76372D19"/>
    <w:rsid w:val="770F2682"/>
    <w:rsid w:val="774E67D3"/>
    <w:rsid w:val="77662503"/>
    <w:rsid w:val="78556FB7"/>
    <w:rsid w:val="78854781"/>
    <w:rsid w:val="795B7157"/>
    <w:rsid w:val="79DB79D2"/>
    <w:rsid w:val="7A33207A"/>
    <w:rsid w:val="7AC90633"/>
    <w:rsid w:val="7AEE5BCB"/>
    <w:rsid w:val="7B9913D1"/>
    <w:rsid w:val="7BB21941"/>
    <w:rsid w:val="7C2B667E"/>
    <w:rsid w:val="7CB35398"/>
    <w:rsid w:val="7DDA15D0"/>
    <w:rsid w:val="7EB637E6"/>
    <w:rsid w:val="7F4F2C4C"/>
    <w:rsid w:val="7FB5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F066650-B6F0-4E0F-85A1-606381C6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note text" w:qFormat="1"/>
    <w:lsdException w:name="header" w:uiPriority="99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</w:pPr>
    <w:rPr>
      <w:rFonts w:ascii="Calibri" w:hAnsi="Calibr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qFormat/>
    <w:pPr>
      <w:snapToGrid w:val="0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">
    <w:name w:val="toc 1"/>
    <w:basedOn w:val="a"/>
    <w:next w:val="a"/>
    <w:qFormat/>
    <w:rPr>
      <w:rFonts w:eastAsia="Calibri"/>
      <w:lang w:eastAsia="en-US"/>
    </w:rPr>
  </w:style>
  <w:style w:type="paragraph" w:styleId="a6">
    <w:name w:val="Body Text Indent"/>
    <w:basedOn w:val="a"/>
    <w:qFormat/>
    <w:pPr>
      <w:spacing w:after="120"/>
      <w:ind w:left="283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footnote reference"/>
    <w:qFormat/>
    <w:rPr>
      <w:vertAlign w:val="superscript"/>
    </w:rPr>
  </w:style>
  <w:style w:type="character" w:styleId="ab">
    <w:name w:val="Emphasis"/>
    <w:qFormat/>
    <w:rPr>
      <w:i/>
      <w:iCs/>
    </w:rPr>
  </w:style>
  <w:style w:type="character" w:styleId="ac">
    <w:name w:val="Hyperlink"/>
    <w:qFormat/>
    <w:rPr>
      <w:color w:val="0563C1"/>
      <w:u w:val="single"/>
    </w:rPr>
  </w:style>
  <w:style w:type="paragraph" w:customStyle="1" w:styleId="WPSOffice1">
    <w:name w:val="WPSOffice手动目录 1"/>
    <w:qFormat/>
    <w:rPr>
      <w:rFonts w:ascii="Calibri" w:hAnsi="Calibri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sid w:val="001915BE"/>
    <w:rPr>
      <w:rFonts w:ascii="Calibri" w:hAnsi="Calibr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-koncept.ru/2016/76349.htm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urnals.mosgu.ru/trudy/article/view/49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-koncept.ru/2016/76349.htm." TargetMode="External"/><Relationship Id="rId2" Type="http://schemas.openxmlformats.org/officeDocument/2006/relationships/hyperlink" Target="https://www.psychologytoday.com/us/blog/credit-and-blame-work/201104/preventing-groupthink" TargetMode="External"/><Relationship Id="rId1" Type="http://schemas.openxmlformats.org/officeDocument/2006/relationships/hyperlink" Target="https://www.psychologytoday.com/us/blog/credit-and-blame-work/201104/preventing-groupthin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5066</Words>
  <Characters>28882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РУТ</Company>
  <LinksUpToDate>false</LinksUpToDate>
  <CharactersWithSpaces>33881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User</cp:lastModifiedBy>
  <cp:revision>4</cp:revision>
  <dcterms:created xsi:type="dcterms:W3CDTF">2019-10-31T01:01:00Z</dcterms:created>
  <dcterms:modified xsi:type="dcterms:W3CDTF">2020-04-21T08:52:00Z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