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D6" w:rsidRPr="00C772D6" w:rsidRDefault="00C772D6" w:rsidP="00C772D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 государственной программе Санкт-Петербурга "Повышение эффективности государственного управления в Санкт-Петербурге"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ПРАВИТЕЛЬСТВО САНКТ-ПЕТЕРБУРГА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ПОСТАНОВЛЕНИЕ</w:t>
      </w:r>
    </w:p>
    <w:p w:rsidR="00C772D6" w:rsidRPr="00C772D6" w:rsidRDefault="00C772D6" w:rsidP="00C772D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 23 июня 2014 года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494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</w:t>
      </w:r>
      <w:hyperlink r:id="rId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программе Санкт-Петербурга "Повышение эффективности государственного управления в Санкт-Петербурге"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*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(с изменениями на 2 апреля 2020 года)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Информация об изменяющих документахСвернуть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Документ с изменениями, внесенными: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5 марта 2015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252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26.03.2015);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декабря 2015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1107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03.12.2015);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28 апреля 2016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330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05.05.2016);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16 ноября 2016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1044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17.11.2016);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14 апреля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271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20.04.2017);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14 апреля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276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20.04.2017);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23 июня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519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30.06.2017);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27 октября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897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31.10.2017);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4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26 декабря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1143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02.07.2018);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30 марта 2018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255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18.04.2018);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6 сентября 2018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717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интернет-портал правовой информации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pravo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07.09.2018,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7800201809070006);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22 апреля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236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24.04.2019);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15 августа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530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16.08.2019);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29 октября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30.10.2019);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0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13 декабря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898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(Официальный сайт Администрации Санкт-Петербурга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www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gov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spb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norm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baza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npa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16.12.2019);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11 февраля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59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_________________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* Название в редакции, введенной в действие </w:t>
      </w:r>
      <w:hyperlink r:id="rId2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26 декабря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1143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24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соответствии со </w:t>
      </w:r>
      <w:hyperlink r:id="rId2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статьей 179 Бюджетного кодекса Российской Федерации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2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статьей 10 Закона Санкт-Петербурга от 04.07.2007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371-77 "О бюджетном процессе в Санкт-Петербурге"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2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25.12.2013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1039 "О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lastRenderedPageBreak/>
          <w:t>порядке принятия решений о разработке государственных программ Санкт-Петербурга, формирования, реализации и проведения оценки эффективности их реализации"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Правительство Санкт-Петербурга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постановляет: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0" w:name="P000E"/>
      <w:bookmarkEnd w:id="0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Утвердить государственную программу Санкт-Петербурга "Повышение эффективности государственного управления в Санкт-Петербурге" (далее - государственная программа) согласно </w:t>
      </w:r>
      <w:hyperlink r:id="rId2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приложению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(Пункт в редакции, введенной в действие </w:t>
      </w:r>
      <w:hyperlink r:id="rId2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26 декабря 2017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1143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30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P0011"/>
      <w:bookmarkEnd w:id="1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1-1. Осуществить реализацию мероприятий, указанных в пунктах 1.1.2 и 2.1-2.4 проектной части подраздела 3.4 государственной программы, путем выделения бюджетных ассигнований из бюджета Санкт-Петербурга на осуществление бюджетных инвестиций в объекты государственной собственности Санкт-Петербурга.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(Пункт в редакции, введенной в действие </w:t>
      </w:r>
      <w:hyperlink r:id="rId3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32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2" w:name="P0014"/>
      <w:bookmarkEnd w:id="2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2. Администрации Губернатора Санкт-Петербурга: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3" w:name="P0016"/>
      <w:bookmarkEnd w:id="3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2.1. Осуществлять координацию деятельности исполнительных органов государственной власти Санкт-Петербурга, являющихся исполнителями мероприятий </w:t>
      </w:r>
      <w:hyperlink r:id="rId3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программы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4" w:name="P0018"/>
      <w:bookmarkEnd w:id="4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2.2. Пункт исключен с 30 октября 2019 года - </w:t>
      </w:r>
      <w:hyperlink r:id="rId34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 Правительства Санкт-Петербурга от 29 октября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35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" w:name="P001B"/>
      <w:bookmarkEnd w:id="5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2.3. Пункт исключен с 30 октября 2019 года - </w:t>
      </w:r>
      <w:hyperlink r:id="rId3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 Правительства Санкт-Петербурга от 29 октября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37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6" w:name="P001D"/>
      <w:bookmarkEnd w:id="6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2.4. Пункт исключен с 30 октября 2019 года - </w:t>
      </w:r>
      <w:hyperlink r:id="rId3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 Правительства Санкт-Петербурга от 29 октября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39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7" w:name="P0020"/>
      <w:bookmarkEnd w:id="7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3. Исполнительным органам государственной власти Санкт-Петербурга, являющимся исполнителями мероприятий </w:t>
      </w:r>
      <w:hyperlink r:id="rId40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программы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8" w:name="P0022"/>
      <w:bookmarkEnd w:id="8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3.1. Обеспечивать реализацию мероприятий </w:t>
      </w:r>
      <w:hyperlink r:id="rId4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программы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9" w:name="P0024"/>
      <w:bookmarkEnd w:id="9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3.2. Ежегодно до 10 февраля года, следующего за отчетным, представлять в Администрацию Губернатора Санкт-Петербурга отчет о выполнении мероприятий </w:t>
      </w:r>
      <w:hyperlink r:id="rId4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программы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предложения для включения в план-график реализации </w:t>
      </w:r>
      <w:hyperlink r:id="rId4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программы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текущий финансовый год.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(Пункт в редакции, введенной в действие с 24 апреля 2019 года </w:t>
      </w:r>
      <w:hyperlink r:id="rId44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22 апреля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236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45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0" w:name="P0027"/>
      <w:bookmarkEnd w:id="10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3.3. При подготовке проекта бюджета Санкт-Петербурга на соответствующий финансовый год в порядке и сроки составления проекта бюджета Санкт-Петербурга представлять в Комитет финансов Санкт-Петербурга предложения по выделению из бюджета Санкт-Петербурга бюджетных ассигнований, необходимых для реализации мероприятий </w:t>
      </w:r>
      <w:hyperlink r:id="rId4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государственной программы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11" w:name="P0029"/>
      <w:bookmarkEnd w:id="11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3.4. Ежегодно до 20 марта года, следующего за отчетным, направлять в Администрацию Губернатора Санкт-Петербурга информацию для включения в график реализации мероприятий государственной программы, связанных с расходами развития, а также капитальным ремонтом объектов недвижимого имущества, находящихся в государственной собственности Санкт-Петербурга, на текущий финансовый год.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(Пункт дополнительно включен с 24 апреля 2019 года </w:t>
      </w:r>
      <w:hyperlink r:id="rId4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22 апреля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236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2" w:name="P002C"/>
      <w:bookmarkEnd w:id="12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Признать утратившим силу с 01.01.2015 </w:t>
      </w:r>
      <w:hyperlink r:id="rId48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постановление Правительства Санкт-Петербурга от 10.10.2013 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 781 "О Программе "Развитие информационного общества в Санкт-Петербурге на 2013-2016 годы"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13" w:name="P002E"/>
      <w:bookmarkEnd w:id="13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5. Контроль за выполнением постановления возложить на вице-губернатора Санкт-Петербурга - руководителя Администрации Губернатора Санкт-Петербурга Пикалёва В.И.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(Пункт в редакции, введенной в действие </w:t>
      </w:r>
      <w:hyperlink r:id="rId4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50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C772D6" w:rsidRPr="00C772D6" w:rsidRDefault="00C772D6" w:rsidP="00C772D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72D6" w:rsidRPr="00C772D6" w:rsidRDefault="00C772D6" w:rsidP="00C772D6">
      <w:pPr>
        <w:spacing w:before="100" w:beforeAutospacing="1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Временно исполняющий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обязанности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Губернатора Санкт-Петербурга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Г.С.Полтавченко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Внесен в </w:t>
      </w:r>
      <w:hyperlink r:id="rId5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Реестр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br/>
          <w:t xml:space="preserve">нормативных правовых актов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br/>
          <w:t>Санкт-Петербурга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24 марта 2015 года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Регистрационный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17814 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14" w:name="P0033"/>
      <w:bookmarkStart w:id="15" w:name="P0034"/>
      <w:bookmarkEnd w:id="14"/>
      <w:bookmarkEnd w:id="15"/>
    </w:p>
    <w:p w:rsidR="00C772D6" w:rsidRPr="00C772D6" w:rsidRDefault="00C772D6" w:rsidP="00C772D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к постановлению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Правительства Санкт-Петербурга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от 23 июня 2014 года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494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(В редакции, введенной в действие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24 апреля 2019 года </w:t>
      </w:r>
      <w:hyperlink r:id="rId5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постановлением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br/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Правительства Санкт-Петербурга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br/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от 22 апреля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236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 -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См. </w:t>
      </w:r>
      <w:hyperlink r:id="rId53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16" w:name="P0036"/>
      <w:bookmarkStart w:id="17" w:name="P0037"/>
      <w:bookmarkStart w:id="18" w:name="P0038"/>
      <w:bookmarkStart w:id="19" w:name="P0039"/>
      <w:bookmarkStart w:id="20" w:name="P003A"/>
      <w:bookmarkStart w:id="21" w:name="P003B"/>
      <w:bookmarkStart w:id="22" w:name="P003C"/>
      <w:bookmarkStart w:id="23" w:name="P003D"/>
      <w:bookmarkStart w:id="24" w:name="P003E"/>
      <w:bookmarkStart w:id="25" w:name="P003F"/>
      <w:bookmarkStart w:id="26" w:name="P0040"/>
      <w:bookmarkStart w:id="27" w:name="P0041"/>
      <w:bookmarkStart w:id="28" w:name="P0042"/>
      <w:bookmarkStart w:id="29" w:name="P0043"/>
      <w:bookmarkStart w:id="30" w:name="P0044"/>
      <w:bookmarkStart w:id="31" w:name="P0045"/>
      <w:bookmarkStart w:id="32" w:name="P0046"/>
      <w:bookmarkStart w:id="33" w:name="P0047"/>
      <w:bookmarkStart w:id="34" w:name="P0048"/>
      <w:bookmarkStart w:id="35" w:name="P0049"/>
      <w:bookmarkStart w:id="36" w:name="P004A"/>
      <w:bookmarkStart w:id="37" w:name="P004B"/>
      <w:bookmarkStart w:id="38" w:name="P004C"/>
      <w:bookmarkStart w:id="39" w:name="P004D"/>
      <w:bookmarkStart w:id="40" w:name="P004E"/>
      <w:bookmarkStart w:id="41" w:name="P004F"/>
      <w:bookmarkStart w:id="42" w:name="P0050"/>
      <w:bookmarkStart w:id="43" w:name="P0051"/>
      <w:bookmarkStart w:id="44" w:name="P0052"/>
      <w:bookmarkStart w:id="45" w:name="P0053"/>
      <w:bookmarkStart w:id="46" w:name="P0054"/>
      <w:bookmarkStart w:id="47" w:name="P0055"/>
      <w:bookmarkStart w:id="48" w:name="P0056"/>
      <w:bookmarkStart w:id="49" w:name="P0057"/>
      <w:bookmarkStart w:id="50" w:name="P0058"/>
      <w:bookmarkStart w:id="51" w:name="P0059"/>
      <w:bookmarkStart w:id="52" w:name="P005A"/>
      <w:bookmarkStart w:id="53" w:name="P005B"/>
      <w:bookmarkStart w:id="54" w:name="P005C"/>
      <w:bookmarkStart w:id="55" w:name="P005D"/>
      <w:bookmarkStart w:id="56" w:name="P005E"/>
      <w:bookmarkStart w:id="57" w:name="P005F"/>
      <w:bookmarkStart w:id="58" w:name="P0060"/>
      <w:bookmarkStart w:id="59" w:name="P0061"/>
      <w:bookmarkStart w:id="60" w:name="P0062"/>
      <w:bookmarkStart w:id="61" w:name="P0063"/>
      <w:bookmarkStart w:id="62" w:name="P0064"/>
      <w:bookmarkStart w:id="63" w:name="P0065"/>
      <w:bookmarkStart w:id="64" w:name="P0066"/>
      <w:bookmarkStart w:id="65" w:name="P0067"/>
      <w:bookmarkStart w:id="66" w:name="P0068"/>
      <w:bookmarkStart w:id="67" w:name="P0069"/>
      <w:bookmarkStart w:id="68" w:name="P006A"/>
      <w:bookmarkStart w:id="69" w:name="P006B"/>
      <w:bookmarkStart w:id="70" w:name="P006C"/>
      <w:bookmarkStart w:id="71" w:name="P006D"/>
      <w:bookmarkStart w:id="72" w:name="P006E"/>
      <w:bookmarkStart w:id="73" w:name="P006F"/>
      <w:bookmarkStart w:id="74" w:name="P0070"/>
      <w:bookmarkStart w:id="75" w:name="P0071"/>
      <w:bookmarkStart w:id="76" w:name="P0072"/>
      <w:bookmarkStart w:id="77" w:name="P0073"/>
      <w:bookmarkStart w:id="78" w:name="P0074"/>
      <w:bookmarkStart w:id="79" w:name="P0075"/>
      <w:bookmarkStart w:id="80" w:name="P0076"/>
      <w:bookmarkStart w:id="81" w:name="P0077"/>
      <w:bookmarkStart w:id="82" w:name="P0078"/>
      <w:bookmarkStart w:id="83" w:name="P0079"/>
      <w:bookmarkStart w:id="84" w:name="P007A"/>
      <w:bookmarkStart w:id="85" w:name="P007B"/>
      <w:bookmarkStart w:id="86" w:name="P007C"/>
      <w:bookmarkStart w:id="87" w:name="P007D"/>
      <w:bookmarkStart w:id="88" w:name="P007E"/>
      <w:bookmarkStart w:id="89" w:name="P007F"/>
      <w:bookmarkStart w:id="90" w:name="P0080"/>
      <w:bookmarkStart w:id="91" w:name="P0081"/>
      <w:bookmarkStart w:id="92" w:name="P0082"/>
      <w:bookmarkStart w:id="93" w:name="P0083"/>
      <w:bookmarkStart w:id="94" w:name="P0084"/>
      <w:bookmarkStart w:id="95" w:name="P0085"/>
      <w:bookmarkStart w:id="96" w:name="P0086"/>
      <w:bookmarkStart w:id="97" w:name="P0087"/>
      <w:bookmarkStart w:id="98" w:name="P0088"/>
      <w:bookmarkStart w:id="99" w:name="P0089"/>
      <w:bookmarkStart w:id="100" w:name="P008A"/>
      <w:bookmarkStart w:id="101" w:name="P008B"/>
      <w:bookmarkStart w:id="102" w:name="P008C"/>
      <w:bookmarkStart w:id="103" w:name="P008D"/>
      <w:bookmarkStart w:id="104" w:name="P008E"/>
      <w:bookmarkStart w:id="105" w:name="P008F"/>
      <w:bookmarkStart w:id="106" w:name="P0090"/>
      <w:bookmarkStart w:id="107" w:name="P0091"/>
      <w:bookmarkStart w:id="108" w:name="P0092"/>
      <w:bookmarkStart w:id="109" w:name="P0093"/>
      <w:bookmarkStart w:id="110" w:name="P0094"/>
      <w:bookmarkStart w:id="111" w:name="P0095"/>
      <w:bookmarkStart w:id="112" w:name="P0096"/>
      <w:bookmarkStart w:id="113" w:name="P0097"/>
      <w:bookmarkStart w:id="114" w:name="P0098"/>
      <w:bookmarkStart w:id="115" w:name="P0099"/>
      <w:bookmarkStart w:id="116" w:name="P009A"/>
      <w:bookmarkStart w:id="117" w:name="P009B"/>
      <w:bookmarkStart w:id="118" w:name="P009C"/>
      <w:bookmarkStart w:id="119" w:name="P009D"/>
      <w:bookmarkStart w:id="120" w:name="P009E"/>
      <w:bookmarkStart w:id="121" w:name="P009F"/>
      <w:bookmarkStart w:id="122" w:name="P00A0"/>
      <w:bookmarkStart w:id="123" w:name="P00A1"/>
      <w:bookmarkStart w:id="124" w:name="P00A2"/>
      <w:bookmarkStart w:id="125" w:name="P00A3"/>
      <w:bookmarkStart w:id="126" w:name="P00A4"/>
      <w:bookmarkStart w:id="127" w:name="P00A5"/>
      <w:bookmarkStart w:id="128" w:name="P00A6"/>
      <w:bookmarkStart w:id="129" w:name="P00A7"/>
      <w:bookmarkStart w:id="130" w:name="P00A8"/>
      <w:bookmarkStart w:id="131" w:name="P00A9"/>
      <w:bookmarkStart w:id="132" w:name="P00AA"/>
      <w:bookmarkStart w:id="133" w:name="P00AB"/>
      <w:bookmarkStart w:id="134" w:name="P00AC"/>
      <w:bookmarkStart w:id="135" w:name="P00AD"/>
      <w:bookmarkStart w:id="136" w:name="P00AE"/>
      <w:bookmarkStart w:id="137" w:name="P00AF"/>
      <w:bookmarkStart w:id="138" w:name="P00B0"/>
      <w:bookmarkStart w:id="139" w:name="P00B1"/>
      <w:bookmarkStart w:id="140" w:name="P00B2"/>
      <w:bookmarkStart w:id="141" w:name="P00B3"/>
      <w:bookmarkStart w:id="142" w:name="P00B4"/>
      <w:bookmarkStart w:id="143" w:name="P00B5"/>
      <w:bookmarkStart w:id="144" w:name="P00B6"/>
      <w:bookmarkStart w:id="145" w:name="P00B7"/>
      <w:bookmarkStart w:id="146" w:name="P00B8"/>
      <w:bookmarkStart w:id="147" w:name="P00B9"/>
      <w:bookmarkStart w:id="148" w:name="P00BA"/>
      <w:bookmarkStart w:id="149" w:name="P00BB"/>
      <w:bookmarkStart w:id="150" w:name="P00BC"/>
      <w:bookmarkStart w:id="151" w:name="P00BD"/>
      <w:bookmarkStart w:id="152" w:name="P00BE"/>
      <w:bookmarkStart w:id="153" w:name="P00BF"/>
      <w:bookmarkStart w:id="154" w:name="P00C0"/>
      <w:bookmarkStart w:id="155" w:name="P00C1"/>
      <w:bookmarkStart w:id="156" w:name="P00C2"/>
      <w:bookmarkStart w:id="157" w:name="P00C3"/>
      <w:bookmarkStart w:id="158" w:name="P00C4"/>
      <w:bookmarkStart w:id="159" w:name="P00C5"/>
      <w:bookmarkStart w:id="160" w:name="P00C6"/>
      <w:bookmarkStart w:id="161" w:name="P00C7"/>
      <w:bookmarkStart w:id="162" w:name="P00C8"/>
      <w:bookmarkStart w:id="163" w:name="P00C9"/>
      <w:bookmarkStart w:id="164" w:name="P00CA"/>
      <w:bookmarkStart w:id="165" w:name="P00CB"/>
      <w:bookmarkStart w:id="166" w:name="P00CC"/>
      <w:bookmarkStart w:id="167" w:name="P00CD"/>
      <w:bookmarkStart w:id="168" w:name="P00CE"/>
      <w:bookmarkStart w:id="169" w:name="P00CF"/>
      <w:bookmarkStart w:id="170" w:name="P00D0"/>
      <w:bookmarkStart w:id="171" w:name="P00D1"/>
      <w:bookmarkStart w:id="172" w:name="P00D2"/>
      <w:bookmarkStart w:id="173" w:name="P00D3"/>
      <w:bookmarkStart w:id="174" w:name="P00D4"/>
      <w:bookmarkStart w:id="175" w:name="P00D5"/>
      <w:bookmarkStart w:id="176" w:name="P00D6"/>
      <w:bookmarkStart w:id="177" w:name="P00D7"/>
      <w:bookmarkStart w:id="178" w:name="P00D8"/>
      <w:bookmarkStart w:id="179" w:name="P00D9"/>
      <w:bookmarkStart w:id="180" w:name="P00DA"/>
      <w:bookmarkStart w:id="181" w:name="P00DB"/>
      <w:bookmarkStart w:id="182" w:name="P00DC"/>
      <w:bookmarkStart w:id="183" w:name="P00DD"/>
      <w:bookmarkStart w:id="184" w:name="P00DE"/>
      <w:bookmarkStart w:id="185" w:name="P00DF"/>
      <w:bookmarkStart w:id="186" w:name="P00E0"/>
      <w:bookmarkStart w:id="187" w:name="P00E1"/>
      <w:bookmarkStart w:id="188" w:name="P00E2"/>
      <w:bookmarkStart w:id="189" w:name="P00E3"/>
      <w:bookmarkStart w:id="190" w:name="P00E4"/>
      <w:bookmarkStart w:id="191" w:name="P00E5"/>
      <w:bookmarkStart w:id="192" w:name="P00E6"/>
      <w:bookmarkStart w:id="193" w:name="P00E7"/>
      <w:bookmarkStart w:id="194" w:name="P00E8"/>
      <w:bookmarkStart w:id="195" w:name="P00E9"/>
      <w:bookmarkStart w:id="196" w:name="P00EA"/>
      <w:bookmarkStart w:id="197" w:name="P00EB"/>
      <w:bookmarkStart w:id="198" w:name="P00EC"/>
      <w:bookmarkStart w:id="199" w:name="P00ED"/>
      <w:bookmarkStart w:id="200" w:name="P00EE"/>
      <w:bookmarkStart w:id="201" w:name="P00EF"/>
      <w:bookmarkStart w:id="202" w:name="P00F0"/>
      <w:bookmarkStart w:id="203" w:name="P00F1"/>
      <w:bookmarkStart w:id="204" w:name="P00F2"/>
      <w:bookmarkStart w:id="205" w:name="P00F3"/>
      <w:bookmarkStart w:id="206" w:name="P00F4"/>
      <w:bookmarkStart w:id="207" w:name="P00F5"/>
      <w:bookmarkStart w:id="208" w:name="P00F6"/>
      <w:bookmarkStart w:id="209" w:name="P00F7"/>
      <w:bookmarkStart w:id="210" w:name="P00F8"/>
      <w:bookmarkStart w:id="211" w:name="P00F9"/>
      <w:bookmarkStart w:id="212" w:name="P00FA"/>
      <w:bookmarkStart w:id="213" w:name="P00FB"/>
      <w:bookmarkStart w:id="214" w:name="P00FC"/>
      <w:bookmarkStart w:id="215" w:name="P00FD"/>
      <w:bookmarkStart w:id="216" w:name="P00FE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Государственная программа Санкт-Петербурга "Повышение эффективности государственного управления в Санкт-Петербурге"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(с изменениями на 2 апреля 2020 года)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217" w:name="P0101"/>
      <w:bookmarkStart w:id="218" w:name="P0102"/>
      <w:bookmarkEnd w:id="217"/>
      <w:bookmarkEnd w:id="218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Паспорт государственной программы Санкт-Петербурга "Повышение эффективности государственного управления в Санкт-Петербурге"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(Раздел в редакции, введенной в действие </w:t>
      </w:r>
      <w:hyperlink r:id="rId54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55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4063"/>
        <w:gridCol w:w="4857"/>
      </w:tblGrid>
      <w:tr w:rsidR="00C772D6" w:rsidRPr="00C772D6" w:rsidTr="00C772D6">
        <w:trPr>
          <w:trHeight w:val="15"/>
          <w:tblCellSpacing w:w="15" w:type="dxa"/>
        </w:trPr>
        <w:tc>
          <w:tcPr>
            <w:tcW w:w="789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3472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6629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Ответственный исполнитель государственной программы Санкт-Петербурга "Повышение эффективности государственного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управления в Санкт-Петербурге" (далее - государственная программа)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АГ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Соисполнители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АК;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ГАТИ;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ГЖИ;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Гостехнадзор;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ЖК;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КГФК;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КИО;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КБ;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КВС;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КВЗПБ;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КГЗ;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КГИОП;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КЗАГС;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КЗ;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КИнв;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КИС;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ККИ;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КМОРМП;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КМПВОО;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КНВШ;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КПВСМИ;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КПООС;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КППИиТ;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КРТИ;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КРТ;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КСП;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КТар;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КТЗН;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КФКС;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КЭПСП;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КЭИО;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КДА;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КТР;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КФ;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СГСН;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УРСО;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УСП;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АР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Участники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Эффективное функционирование системы государственного управления в Санкт-Петербурге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Задачи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Повышение качества предоставления ИОГВ государственных услуг и исполнения государственных функций за счет применения информационных и телекоммуникационных технологий;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повышение эффективности и результативности осуществления в Санкт-Петербурге закупок товаров, работ, услуг;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обеспечение гласности и прозрачности закупок, предотвращение коррупции в сфере закупок;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повышение качества управленческих кадров, способных обеспечить эффективность государственного управления в Санкт-Петербурге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Основания разработки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56" w:tooltip="Нет информации" w:history="1"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Указ Президента Российской Федерации от 07.05.2012 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</w:rPr>
                <w:t>N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 601 "Об основных направлениях совершенствования системы государственного управления"</w:t>
              </w:r>
            </w:hyperlink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hyperlink r:id="rId57" w:tooltip="Нет информации" w:history="1"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Указ Президента Российской Федерации от 09.05.2017 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</w:rPr>
                <w:t>N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 203 "О Стратегии развития информационного общества в Российской Федерации на 2017-2030 годы"</w:t>
              </w:r>
            </w:hyperlink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hyperlink r:id="rId58" w:tooltip="Нет информации" w:history="1"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Указ Президента Российской Федерации от 07.05.2018 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</w:rPr>
                <w:t>N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 204 "О национальных целях и стратегических задачах развития Российской Федерации на период до 2024 года"</w:t>
              </w:r>
            </w:hyperlink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hyperlink r:id="rId59" w:tooltip="Нет информации" w:history="1"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>государственная программа Российской Федерации "Информационное общество"</w:t>
              </w:r>
            </w:hyperlink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утвержденная </w:t>
            </w:r>
            <w:hyperlink r:id="rId60" w:tooltip="Нет информации" w:history="1"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постановлением Правительства Российской Федерации от 15.04.2014 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</w:rPr>
                <w:t>N</w:t>
              </w:r>
              <w:r w:rsidRPr="00C772D6">
                <w:rPr>
                  <w:rFonts w:ascii="Times New Roman" w:eastAsia="Times New Roman" w:hAnsi="Times New Roman" w:cs="Times New Roman"/>
                  <w:color w:val="BF2F1C"/>
                  <w:sz w:val="24"/>
                  <w:szCs w:val="24"/>
                  <w:u w:val="single"/>
                  <w:lang w:val="ru-RU"/>
                </w:rPr>
                <w:t xml:space="preserve"> 313</w:t>
              </w:r>
            </w:hyperlink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hyperlink r:id="rId61" w:history="1">
              <w:r w:rsidRPr="00C772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 xml:space="preserve">постановление Правительства Санкт-Петербурга от 25.12.2013 </w:t>
              </w:r>
              <w:r w:rsidRPr="00C772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</w:t>
              </w:r>
              <w:r w:rsidRPr="00C772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 xml:space="preserve"> 1039 "О порядке принятия решений о разработке государственных программ Санкт-Петербурга, формирования, реализации и проведения оценки эффективности их реализации"</w:t>
              </w:r>
            </w:hyperlink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Региональные проекты, реализуемые в рамках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Информационная инфраструктура;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Информационная безопасность;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Цифровое государственное управление;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Экспорт услуг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Перечень подпрограмм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Подпрограмма "Повышение качества предоставления государственных услуг и исполнения государственных функций" (далее - подпрограмма 1);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подпрограмма "Повышение эффективности и результативности осуществления закупок товаров, работ и услуг в Санкт-Петербурге" (далее - подпрограмма 2);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подпрограмма "Повышение эффективности подготовки управленческих кадров" (далее - подпрограмма 3)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Общий объем финансирования государственной программы по источникам финансирования с указанием объемов финансирования, предусмотренных на реализацию региональных проектов, в том числе по годам реализации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Бюджет Санкт-Петербурга,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2019 год - 13215864,2;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2020 год - 13233032,4;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2021 год - 11791462,0;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2022 год - 12440214,2;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2023 год - 12855992,5;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2024 год - 13370144,4.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Федеральный бюджет,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2019 год - 2076,6;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2020 год - 14657,3;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2021 год - 19700,3;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2022 год - 2156,5.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Из них на реализацию региональных проектов: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бюджет Санкт-Петербурга,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2019 год - 2211773,0;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2020 год - 2127920,4;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2021 год - 2154893,6,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федеральный бюджет,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2020 год - 12580,7.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- 76945300,4 тыс.руб.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Ожидаемые результаты реализации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Повышение эффективности исполнения ИОГВ государственных функций;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открытость и доступность ИОГВ для жителей Санкт-Петербурга и бизнеса в Санкт-Петербурге;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улучшение качества предоставления государственных услуг населению и организациям на основе использования информационно-телекоммуникационных технологий;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сокращение среднего числа обращений в ИОГВ для получения одной государственной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услуги;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повышение эффективности государственного управления в Санкт-Петербурге и развитие экономики за счет активизации внедрения и повышения результативности использования информационных и коммуникационных технологий;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создание единого информационного пространства ИОГВ для обеспечения оперативного и эффективного управления социально-экономическими процессами в Санкт-Петербурге;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построение базовой инфраструктуры электронного правительства, обеспечивающей доступ к информации о деятельности и услугах ИОГВ в электронном виде, межведомственном электронном взаимодействии;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высокая степень интеграции Санкт-Петербурга в информационное общество Российской Федерации и мировое информационное общество;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доля населения, положительно оценивающего деятельность ИОГВ, - не менее 66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уровень удовлетворенности граждан качеством предоставления государственных услуг - не менее 90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доля граждан, имеющих доступ к получению государственных услуг по принципу одного окна по месту пребывания, в том числе в многофункциональных центрах предоставления государственных услуг, - не менее 98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доля обращений о предоставлении государственных услуг, принятых в электронной форме, от общего количества обращений о предоставлении государственных услуг - не менее 75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время ожидания в очереди при обращении заявителя в многофункциональных центрах предоставления государственных услуг для получения государственных и муниципальных услуг - 15 минут;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доля закупок товаров, работ, услуг для обеспечения нужд Санкт-Петербурга,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осуществленных конкурентными способами, в общей сумме осуществленных закупок - 80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доля лиц, ежегодно участвующих в мероприятиях по профессиональному развитию, - 58,5 процентов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19" w:name="P0133"/>
      <w:bookmarkStart w:id="220" w:name="P0134"/>
      <w:bookmarkEnd w:id="219"/>
      <w:bookmarkEnd w:id="220"/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2.3. Описание целей и задач государственной программы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Основная цель государственной программы - эффективное функционирование системы государственного управления в Санкт-Петербурге.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Задачи государственной программы касаются трех направлений: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повышение качества предоставления государственных услуг, исполнения государственных функций и открытости государственного управления. Для решения данной задачи планируется осуществление мероприятий, направленных на обеспечение предоставления гражданам и организациям государственных услуг с использованием современных информационных и телекоммуникационных технологий, развитие технической и технологической основы информационного общества, автоматизацию исполнения государственных функций исполнительными органами государственной власти Санкт-Петербурга (развитие применения технологий электронного правительства), обеспечение участия граждан в обсуждении и принятии решений в области государственного управления и регулирования;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в редакции, введенной в действие с 30 октября 2019 года </w:t>
      </w:r>
      <w:hyperlink r:id="rId6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29 октября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63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повышение эффективности и результативности осуществления закупок товаров, работ, услуг в Санкт-Петербурге, а также обеспечение гласности и прозрачности закупок, предотвращение коррупции в сфере закупок. В рамках данной задачи предполагается реализовать мероприятия, направленные на осуществление закупок на профессиональной основе, с привлечением квалифицированных специалистов, обладающих теоретическими знаниями и навыками в сфере закупок; обеспечение бесперебойной работы и развития АИС ГЗ; обеспечение заказчиков достоверной информацией о ценах на товары, работы, услуги в Санкт-Петербурге; обеспечение единого подхода в применении законодательства в сфере закупок;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повышение эффективности подготовки управленческих кадров. В целях решения данной задачи необходимо провести мероприятия по совершенствованию системы организации дополнительного профессионального образования государственных гражданских служащих ИОГВ; повышению эффективности подготовки резерва управленческих кадров в Санкт-Петербурге, а также обеспечить эффективную реализацию 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Плана мероприятий по реализации государственного плана подготовки управленческих кадров для организаций народного хозяйства Российской Федерации в Санкт-Петербурге на соответствующий учебный год, утвержденного Правительством Санкт-Петербурга (далее - Государственный план подготовки управленческих кадров).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целях конкретизации указанных целей и задач государственной программы в части, касающейся информационных технологий, </w:t>
      </w:r>
      <w:hyperlink r:id="rId64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распоряжением Правительства Санкт-Петербурга от 14.04.2017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21-рп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утверждена </w:t>
      </w:r>
      <w:hyperlink r:id="rId6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Концепция информатизации Санкт-Петербурга до 2020 года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221" w:name="P0137"/>
      <w:bookmarkStart w:id="222" w:name="P0138"/>
      <w:bookmarkStart w:id="223" w:name="P0139"/>
      <w:bookmarkStart w:id="224" w:name="P013A"/>
      <w:bookmarkEnd w:id="221"/>
      <w:bookmarkEnd w:id="222"/>
      <w:bookmarkEnd w:id="223"/>
      <w:bookmarkEnd w:id="224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2.4. Целевые показатели государственной программы, индикаторы подпрограмм государственной программы и отдельных мероприятий государственной программы, их значения и исполнители, ответственные за их достижение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(Подраздел в редакции, введенной в действие </w:t>
      </w:r>
      <w:hyperlink r:id="rId6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67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качестве конечных целевых показателей, наиболее полно и объективно отражающих достижение целей и решение задач государственной программы, применяются следующие целевые показатели: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уровень удовлетворенности граждан деятельностью Правительства Санкт-Петербурга. Показатель, отражающий эффективность реализации государственной программы в целом, формируется на основе социологических данных. Динамика указанного показателя позволяет судить об успешности проведения мероприятий государственной программы, но не характеризует достижения отдельных целей;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населения, положительно оценивающего деятельность ИОГВ. Показатель, отражающий эффективность реализации государственной программы в целом, формируется на основе социологических данных. Динамика указанного показателя позволяет судить об успешности проведения мероприятий государственной программы, но не характеризует достижения отдельных целей;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уровень удовлетворенности граждан качеством предоставления государственных услуг. Данный показатель входит в состав показателей </w:t>
      </w:r>
      <w:hyperlink r:id="rId68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Указа Президента Российской Федерации от 07.05.2012 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 601 "Об основных направлениях совершенствования системы государственного управления"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объективно характеризует эффективность выполнения всей совокупности мероприятий государственной программы в рамках задачи повышения качества государственных услуг;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доля граждан, имеющих доступ к получению государственных услуг по принципу одного окна по месту пребывания, в том числе в многофункциональных центрах предоставления государственных услуг. Данный показатель входит в состав показателей </w:t>
      </w:r>
      <w:hyperlink r:id="rId69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Указа Президента Российской Федерации от 07.05.2012 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 601 "Об основных направлениях совершенствования системы государственного управления"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объективно характеризует выполнение мероприятий государственной программы в рамках задачи повышения качества государственных услуг в части, касающейся работы многофункциональных центров предоставления государственных услуг;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доля обращений о предоставлении государственных услуг, принятых в электронной форме, от общего количества обращений о предоставлении государственных услуг (по данным подсистемы "Статистика" МАИС ЭГУ). Данный показатель входит в состав показателей </w:t>
      </w:r>
      <w:hyperlink r:id="rId70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Указа Президента Российской Федерации от 07.05.2012 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 601 "Об основных направлениях совершенствования системы государственного управления"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объективно характеризует выполнение работ, нацеленных на увеличение доли и качества государственных услуг, предоставляемых в электронной форме;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ожидания в очереди при обращении заявителя в многофункциональных центрах предоставления государственных услуг для получения государственных и муниципальных услуг. Данный показатель входит в состав показателей </w:t>
      </w:r>
      <w:hyperlink r:id="rId71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Указа Президента Российской Федерации от 07.05.2012 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 601 "Об основных направлениях совершенствования системы государственного управления"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объективно характеризует выполнение работ, нацеленных на увеличение доли и качества государственных услуг, предоставляемых в электронной форме;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доля закупок товаров, работ, услуг для обеспечения нужд Санкт-Петербурга, осуществленных конкурентными способами, в общей сумме осуществленных закупок. Данный показатель характеризует степень реализации одного из основных принципов контрактной системы, установленных в </w:t>
      </w:r>
      <w:hyperlink r:id="rId72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статье 8 Закона о контрактной системе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, принципа обеспечения конкуренции. Осуществление закупок конкурентными способами лежит в основе открытого, прозрачного, ответственного и эффективного расходования бюджетных средств;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среднее число участников конкурентных закупок, осуществленных у СМП и СОНО. Данный показатель характеризует степень участия СМП и СОНО в закупках товаров, работ, услуг, осуществляемых с использованием конкурентных способов определения поставщиков (подрядчиков, исполнителей);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лиц, ежегодно участвующих в мероприятиях по профессиональному развитию.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Индикаторы, характеризующие эффективность выполнения мероприятий, определенных подпрограммой 1 и направленных на решение задач по обеспечению предоставления гражданам и организациям государственных услуг с использованием современных информационных и телекоммуникационных технологий, развитию технической и технологической основы информационного общества, автоматизации исполнения государственных функций ИОГВ (развитие применения технологий 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электронного правительства), защите информации от несанкционированного доступа и искажения: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автоматизированных рабочих мест, требующих замены или модернизации;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стоимостная доля закупаемого ИОГВ компьютерного, серверного и телекоммуникационного оборудования иностранного производства;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ИОГВ, подключенных к сети "Интернет";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медицинских организаций государственной и муниципальной систем здравоохранения (больниц и поликлиник), подключенных к сети "Интернет";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фельдшерских и фельдшерско-акушерских пунктов государственной и муниципальной систем здравоохранения, подключенных к сети "Интернет";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государственных (муниципальных) образовательных организаций, реализующих образовательные программы общего образования и (или) среднего профессионального образования, подключенных к сети "Интернет";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органов государственной власти, органов местного самоуправления и государственных внебюджетных фондов, подключенных к сети "Интернет";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государственных учреждений Санкт-Петербурга, подключенных к ЕМТС;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число межведомственных запросов, совершаемых при предоставлении государственных услуг, в год;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окон приема заявителей в ГКУ "МФЦ";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электронного документооборота между органами государственной власти Санкт-Петербурга в общем объеме документооборота;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стоимостная доля закупаемого и (или) арендуемого ИОГВ иностранного программного обеспечения;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государственных информационных систем Санкт-Петербурга, информационные ресурсы которых размещены в Центре обработки данных Санкт-Петербурга, от общего числа государственных информационных систем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взаимодействий граждан и коммерческих организаций с государственными (муниципальными) органами и бюджетными учреждениями, осуществляемых в цифровом виде;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доля приоритетных государственных услуг и сервисов, соответствующих целевой модели цифровой трансформации (предоставление без необходимости личного посещения 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государственных органов и иных организаций, с применением реестровой модели, онлайн (в автоматическом режиме), проактивно);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отказов при предоставлении приоритетных государственных услуг и сервисов от числа отказов в 2018 году;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внутриведомственного и межведомственного юридически значимого электронного документооборота государственных и муниципальных органов и бюджетных учреждений;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рост количества посещений официальных сайтов ИОГВ.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Наиболее полно и объективно эффективность выполнения мероприятий, определенных подпрограммой 2 и направленных на осуществление закупок в Санкт-Петербурге на профессиональной основе с привлечением квалифицированных специалистов, обеспечение бесперебойной работы и развитие АИС ГЗ, обеспечение заказчиков Санкт-Петербурга достоверной информацией о ценах на товары, работы, услуги в Санкт-Петербурге, обеспечение единого подхода в применении законодательства в сфере закупок, характеризуется следующими индикаторами: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ошибок на одну задачу развития АИС ГЗ;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закупок, осуществленных уполномоченным органом без выдачи предписаний контрольных органов в сфере закупок по результатам рассмотрения жалоб участников закупок и проведенных внеплановых проверок;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обеспеченность ценовой информацией о товарах, работах, услугах (за исключением цен на материалы, изделия и конструкции, применяемые в строительстве);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обеспеченность сметными нормативами, предназначенными для определения сметной стоимости строительства, реконструкции, реставрации, капитального и текущего ремонта, содержания и эксплуатации объектов городского хозяйства.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целях всесторонней и объективной характеристики эффективности выполнения мероприятий, определенных подпрограммой 3 и направленных на совершенствование системы организации дополнительного профессионального образования государственных гражданских служащих ИОГВ, повышение эффективности подготовки резерва управленческих кадров в Санкт-Петербурге, повышение эффективности мероприятий по реализации Государственного плана подготовки управленческих кадров, приняты следующие индикаторы: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государственных гражданских служащих ИОГВ, получивших дополнительное профессиональное образование, в год;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государственных гражданских служащих ИОГВ, ежегодно участвующих в иных мероприятиях по профессиональному развитию;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доля лиц, прошедших подготовку в составе резерва управленческих кадров (от общего количества лиц, состоящих в резерве);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программ дополнительного профессионального образования государственных гражданских служащих ИОГВ, реализованных в очной форме;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программ дополнительного профессионального образования государственных гражданских служащих ИОГВ, реализованных с использованием дистанционных образовательных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специалистов, прошедших обучение в рамках реализации Государственного плана подготовки управленческих кадров и сдавших итоговые испытания на "хорошо" и "отлично" (в учебный год из общего количества специалистов, прошедших обучение);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управленческих кадров, подготовленных в рамках реализации Государственного плана подготовки управленческих кадров, по всем видам образовательных программ (нарастающим итогом);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доля специалистов, прошедших подготовку в соответствии с Государственным планом подготовки управленческих кадров и принявших участие в постпрограммной работе, в год (из общего количества специалистов, прошедших подготовку);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реализованных дополнительных образовательных программ подготовки управленческих кадров (в том числе реализованных с использованием дистанционных образовательных технологий) в год.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25" w:name="P013E"/>
      <w:bookmarkStart w:id="226" w:name="P013F"/>
      <w:bookmarkEnd w:id="225"/>
      <w:bookmarkEnd w:id="226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2.4.1. Целевые показатели государственной программы </w:t>
      </w:r>
    </w:p>
    <w:p w:rsidR="00C772D6" w:rsidRPr="00C772D6" w:rsidRDefault="00C772D6" w:rsidP="00C772D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2118"/>
        <w:gridCol w:w="1111"/>
        <w:gridCol w:w="523"/>
        <w:gridCol w:w="472"/>
        <w:gridCol w:w="472"/>
        <w:gridCol w:w="472"/>
        <w:gridCol w:w="472"/>
        <w:gridCol w:w="472"/>
        <w:gridCol w:w="1416"/>
        <w:gridCol w:w="1569"/>
      </w:tblGrid>
      <w:tr w:rsidR="00C772D6" w:rsidRPr="00C772D6" w:rsidTr="00C772D6">
        <w:trPr>
          <w:trHeight w:val="15"/>
          <w:tblCellSpacing w:w="15" w:type="dxa"/>
        </w:trPr>
        <w:tc>
          <w:tcPr>
            <w:tcW w:w="57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393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17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88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213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целевого показателя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Единица </w:t>
            </w:r>
          </w:p>
        </w:tc>
        <w:tc>
          <w:tcPr>
            <w:tcW w:w="0" w:type="auto"/>
            <w:gridSpan w:val="6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Значение целевого показателя по годам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Принадлежность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измерения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достижение целевого показателя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целевого показателя к показателям Стратегии 2035, региональных проектов, Указа Президента РФ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193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Уровень удовлетворенности граждан деятельностью Правительства Санкт-Петербурга (далее - Целевой показатель 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от числа ответивших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(ПУ-ПО)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населения, положительно оценивающего деятельность ИОГВ (далее - Целевой показатель 2)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от числа ответивших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(ПУ-ПО)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Стратегия 2035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Уровень удовлетворенности граждан качеством предоставления государственных услуг (далее - Целевой показатель 3)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Стратегия 2035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граждан, имеющих доступ к получению государственных услуг по принципу одного окна по месту пребывания, в том числе в многофункциональных центрах предоставления государственных услуг (далее - Целевой показатель 4)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92,61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обращений о предоставлении государственных услуг, принятых в электронной форме, от общего количества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обращений о предоставлении государственных услуг (по данным подсистемы "Статистика" МАИС ЭГУ) (далее - Целевой показатель 5)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Время ожидания в очереди при обращении заявителя в многофункциональный центр предоставления государственных услуг Санкт-Петербурга для получения государственных и муниципальных услуг (далее - Целевой показатель 6)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Стратегия 2035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закупок товаров, работ, услуг для обеспечения нужд Санкт-Петербурга, осуществленных конкурентными способами, в общей сумме осуществленных закупок (далее - Целевой показатель 7)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Среднее число участников конкурентных закупок, осуществленных у СМП и СОНО (далее - Целевой показатель 8)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лиц, ежегодно участвующих в мероприятиях по профессиональному развитию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(далее - Целевой показатель 9)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bookmarkStart w:id="227" w:name="P0144"/>
      <w:bookmarkStart w:id="228" w:name="P0145"/>
      <w:bookmarkEnd w:id="227"/>
      <w:bookmarkEnd w:id="228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2.4.2. Индикаторы подпрограмм государственной программы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899"/>
        <w:gridCol w:w="836"/>
        <w:gridCol w:w="475"/>
        <w:gridCol w:w="406"/>
        <w:gridCol w:w="406"/>
        <w:gridCol w:w="406"/>
        <w:gridCol w:w="406"/>
        <w:gridCol w:w="406"/>
        <w:gridCol w:w="1200"/>
        <w:gridCol w:w="1141"/>
        <w:gridCol w:w="1448"/>
      </w:tblGrid>
      <w:tr w:rsidR="00C772D6" w:rsidRPr="00C772D6" w:rsidTr="00C772D6">
        <w:trPr>
          <w:trHeight w:val="15"/>
          <w:tblCellSpacing w:w="15" w:type="dxa"/>
        </w:trPr>
        <w:tc>
          <w:tcPr>
            <w:tcW w:w="6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372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17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6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8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6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6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8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6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213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84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целевого показателя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Единица </w:t>
            </w:r>
          </w:p>
        </w:tc>
        <w:tc>
          <w:tcPr>
            <w:tcW w:w="0" w:type="auto"/>
            <w:gridSpan w:val="6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Значение целевого показателя по годам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Принадлежность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измерения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достижение целевого показателя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целевого показателя, на достижение которого оказывает влияние индикатор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индикатора к показателям Стратегии 2035, региональных проектов, Указа Президента РФ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193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Подпрограмма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1.1. Формирование современной информационной и телекоммуникационной инфраструктуры предоставления качественных услуг и обеспечение высокого уровня доступности для населения информации и технологий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автоматизированных рабочих мест, требующих замены или модернизации (далее - Индикатор 1.1.1)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6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1.1.2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Стоимостная доля закупаемого ИОГВ компьютерного, серверного и телекоммуникационного оборудования иностранного производства (далее - Индикатор 1.1.2)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ИОГВ, подключенных к сети "Интернет" (далее - Индикатор 1.1.3)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медицинских организаций государственной и муниципальной систем здравоохранения (больниц и поликлиник), подключенных к сети "Интернет" (далее - Индикатор 1.1.4)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"Информационная инфраструктура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фельдшерских и фельдшерско-акушерских пунктов государственной и муниципальной систем здравоохранения, подключенных к сети "Интернет" (далее -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Индикатор 1.1.5)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"Информационная инфраструктура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1.1.6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государственных (муниципальных) образовательных организаций, реализующих образовательные программы общего образования и/или среднего профессионального образования, подключенных к сети "Интернет" (далее - Индикатор 1.1.6)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"Информационная инфраструктура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органов государственной власти, органов местного самоуправления и государственных внебюджетных фондов, подключенных к сети "Интернет" (далее - Индикатор 1.1.7)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"Информационная инфраструктура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государственных учреждений Санкт-Петербурга, подключенных к ЕМТС (далее - Индикатор 1.1.8)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1.2. Повышение качества предоставления государственных услуг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Число межведомственных запросов, совершаемых при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предоставлении государственных услуг, в год (далее - Индикатор 1.2.1)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млн 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окон приема заявителей в ГКУ "МФЦ" (далее - Индикатор 1.2.2)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4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5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1.3. Повышение качества исполнения государственных функций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электронного документооборота между органами государственной власти Санкт-Петербурга в общем объеме документооборота (далее - Индикатор 1.3.1)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5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Стоимостная доля закупаемого и (или) арендуемого ИОГВ иностранного программного обеспечения (далее - Индикатор 1.3.2)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государственных информационных систем Санкт-Петербурга, информационные ресурсы которых размещены в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Центре обработки данных Санкт-Петербурга, от общего числа государственных информационных систем Санкт-Петербурга (далее - Индикатор 1.3.3)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1.3.4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взаимодействий граждан и коммерческих организаций с государственными (муниципальными) органами и бюджетными учреждениями, осуществляемых в цифровом виде (далее - Индикатор 1.3.4)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"Цифровое государственное управление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приоритетных государственных услуг и сервисов, соответствующих целевой модели цифровой трансформации (предоставление без необходимости личного посещения государственных органов и иных организаций, с применением реестровой модели, онлайн (в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автоматическом режиме), проактивно) (далее - Индикатор 1.3.5)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"Цифровое государственное управление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1.3.6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отказов при предоставлении приоритетных государственных услуг и сервисов от числа отказов в 2018 году (далее - Индикатор 1.3.6)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Целевой показатель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Целевой показатель 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"Цифровое государственное управление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внутриведомственного и межведомственного юридически значимого электронного документооборота государственных и муниципальных органов и бюджетных учреждений (далее - Индикатор 1.3.7)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Региональный проект "Цифровое государственное управление (город федерального значения Санкт-Петербург)"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1.4. Повышение открытости государственного управления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Рост количества посещений официальных сайтов ИОГВ (далее - Индикатор 1.4.1)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1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Подпрограмма 2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ошибок на одну задачу развития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АИС ГЗ (далее - Индикатор 2.1)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более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7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Целевой показатель 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закупок, осуществленных уполномоченным органом без выдачи предписаний контрольных органов в сфере закупок по результатам рассмотрения жалоб участников закупок и проведенных внеплановых проверок (далее - Индикатор 2.2)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7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Обеспеченность ценовой информацией товарах, работах, услугах (за исключением цен на материалы, изделия и конструкции, применяемые в строительстве) (далее - Индикатор 2.3)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7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Обеспеченность сметными нормативами, предназначенными для определения сметной стоимости строительства, реконструкции, реставрации, капитального и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текущего ремонта, содержания и эксплуатации объектов городского хозяйства (далее - Индикатор 2.4)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Целевой показатель 7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Целевой показатель 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Подпрограмма 3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государственных гражданских служащих ИОГВ, получивших дополнительное профессиональное образование, в год (далее - Индикатор 3.1)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государственных гражданских служащих ИОГВ, ежегодно участвующих в иных мероприятиях по профессиональному развитию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(далее - Индикатор 3.2)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лиц, прошедших подготовку в составе резерва управленческих кадров (от общего количества лиц, состоящих в резерве) (далее - Индикатор 3.3)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программ дополнительного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профессионального образования государственных гражданских служащих ИОГВ, реализованных в очной форме (далее - Индикатор 3.4)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программ дополнительного профессионального образования государственных гражданских служащих ИОГВ, реализованных с использованием дистанционных образовательных технологий (далее - Индикатор 3.5)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специалистов, прошедших обучение в рамках реализации Государственного плана подготовки управленческих кадров и сдавших итоговые испытания на "хорошо" и "отлично" (в учебный год из общего количества специалистов, прошедших обучение) (далее - Индикатор 3.6)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управленческих кадров, подготовленных в рамках реализации Государственного плана подготовки управленческих кадров, по всем видам образовательных программ (нарастающим итогом) (далее - Индикатор 3.7)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5833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5948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6063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Доля специалистов, прошедших подготовку в соответствии с Государственным планом подготовки управленческих кадров и принявших участие в постпрограммной работе, в год (из общего количества специалистов, прошедших подготовку) (далее - Индикатор 3.8)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Количество реализованных дополнительных образовательных программ подготовки управленческих кадров (в том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числе реализованных с использованием дистанционных образовательных технологий) в год (далее - Индикатор 3.9)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ед.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91(8)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(КГСКП)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Целевой показатель 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bookmarkStart w:id="229" w:name="P014A"/>
      <w:bookmarkStart w:id="230" w:name="P014B"/>
      <w:bookmarkEnd w:id="229"/>
      <w:bookmarkEnd w:id="230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2.5. Краткое описание подпрограмм государственной программы с обоснованием их выделения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состав государственной программы входят три подпрограммы: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Подпрограмма 1.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подпрограммы 1 направлена на повышение качества предоставления ИОГВ государственных услуг и исполнения государственных функций за счет применения информационных и телекоммуникационных технологий. Повышение качества предоставления государственных услуг и исполнения государственных функций выделены в отдельную подпрограмму в связи со спецификой данной сферы как комплекса технологических и организационно-правовых мероприятий.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рамках подпрограммы 1 планируется реализовать мероприятия, направленные на обеспечение предоставления гражданам и организациям государственных услуг с использованием современных информационных и телекоммуникационных технологий, развитие технической и технологической основы информационного общества, автоматизацию исполнения государственных функций ИОГВ (развитие применения технологий электронного правительства), повышение открытости государственного управления и обеспечение участия граждан в обсуждении и принятии решений в области государственного управления, защиту информации от несанкционированного доступа и искажения.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в редакции, введенной в действие с 30 октября 2019 года </w:t>
      </w:r>
      <w:hyperlink r:id="rId7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29 октября 2019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74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Подпрограмма 2.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Реализация подпрограммы 2 направлена на повышение эффективности и результативности осуществления государственных закупок, обеспечение прозрачности и предотвращение коррупции в сфере закупок.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отдельную подпрограмму это направление работы выделено в связи со спецификой планируемых мероприятий, основным исполнителем которых является КГЗ.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подпрограммы 2 планируется реализовать мероприятия, направленные на осуществление закупок на профессиональной основе, с привлечением квалифицированных специалистов, обладающих теоретическими знаниями и навыками в сфере закупок; обеспечение бесперебойной работы и развития АИС ГЗ; обеспечение заказчиков Санкт-Петербурга достоверной информацией о ценах на товары, работы, услуги; обеспечение единого подхода в применении законодательства в сфере закупок.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результате реализации подпрограммы 2 ожидается повышение качества обеспечения государственных нужд Санкт-Петербурга.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Подпрограмма 3.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подпрограммы 3 направлена на повышение качества управленческих кадров.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отдельную подпрограмму это направление работы выделено в связи со спецификой планируемых мероприятий, основным исполнителем которых является АГ.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подпрограммы 3 планируется реализовать мероприятия, направленные на совершенствование системы организации дополнительного профессионального образования государственных гражданских служащих ИОГВ; повышение эффективности подготовки резерва управленческих кадров в Санкт-Петербурге; повышение эффективности мероприятий по реализации Государственного плана подготовки управленческих кадров.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231" w:name="P014F"/>
      <w:bookmarkStart w:id="232" w:name="P0150"/>
      <w:bookmarkEnd w:id="231"/>
      <w:bookmarkEnd w:id="232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2.6. Информация об источниках финансирования государственной программы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(Подраздел в редакции, введенной в действие </w:t>
      </w:r>
      <w:hyperlink r:id="rId7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- См. </w:t>
      </w:r>
      <w:hyperlink r:id="rId76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bookmarkStart w:id="233" w:name="P0153"/>
      <w:bookmarkStart w:id="234" w:name="P0154"/>
      <w:bookmarkStart w:id="235" w:name="P0155"/>
      <w:bookmarkEnd w:id="233"/>
      <w:bookmarkEnd w:id="234"/>
      <w:bookmarkEnd w:id="235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2.6.1. Объем финансирования государственной программы по текущим расходам и расходам развития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1136"/>
        <w:gridCol w:w="1118"/>
        <w:gridCol w:w="853"/>
        <w:gridCol w:w="64"/>
        <w:gridCol w:w="635"/>
        <w:gridCol w:w="765"/>
        <w:gridCol w:w="765"/>
        <w:gridCol w:w="765"/>
        <w:gridCol w:w="765"/>
        <w:gridCol w:w="765"/>
        <w:gridCol w:w="765"/>
        <w:gridCol w:w="780"/>
      </w:tblGrid>
      <w:tr w:rsidR="00C772D6" w:rsidRPr="00C772D6" w:rsidTr="00C772D6">
        <w:trPr>
          <w:trHeight w:val="15"/>
          <w:tblCellSpacing w:w="15" w:type="dxa"/>
        </w:trPr>
        <w:tc>
          <w:tcPr>
            <w:tcW w:w="63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77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86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53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14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val="ru-RU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ание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Вид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источника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Часть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перечня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Вид </w:t>
            </w:r>
          </w:p>
        </w:tc>
        <w:tc>
          <w:tcPr>
            <w:tcW w:w="0" w:type="auto"/>
            <w:gridSpan w:val="6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Объем финансирования по годам, тыс.руб.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п/п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государственной программы, подпрограммы, отдельного мероприятия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финансирования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мероприятий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расходов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Государственная программа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1748358,5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1757920,4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5281172,5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495881,3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559883,6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3526046,1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2244239,8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2317804,0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2174562,7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8807218,6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10971624,4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10915228,4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9616899,3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11795077,4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11990418,3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12810243,3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68099491,1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13215864,2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13233032,4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11791462,0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12440214,2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12855992,5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13370144,4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76906709,7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19700,3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26010,0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14657,3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19700,3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38590,7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Проектная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Текущие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1748358,5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1770501,1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5293753,2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495881,3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559883,6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3526046,1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2244239,8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2330384,7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2174562,7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8819799,3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10973701,0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10917305,0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9636599,6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11797233,9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11990418,3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12810243,3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68125501,1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13217940,8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13247689,7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11811162,3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12442370,7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12855992,5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13370144,4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76945300,4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1748358,5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1757920,4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5281172,5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495881,3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559883,6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3526046,1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2244239,8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2317804,0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2174562,7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8807218,6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10622989,0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10557236,1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9244960,2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11408693,1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11594642,3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12398636,3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65827157,0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12867228,8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12875040,1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11419522,9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12053829,9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12460216,5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12958537,4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74634375,6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17623,7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30204,4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1748358,5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1770501,1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5293753,2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495881,3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559883,6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3526046,1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2244239,8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2330384,7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2174562,7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8819799,3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10622989,0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10557236,1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9262583,9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11408693,1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11594642,3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12398636,3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65844780,7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12867228,8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12887620,8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11437146,6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12053829,9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12460216,5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12958537,4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74664580,0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224105,4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233069,6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252075,4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262158,4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1433880,7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224105,4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233069,6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252075,4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262158,4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1433880,7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224105,4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233069,6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252075,4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262158,4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1433880,7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224105,4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233069,6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252075,4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262158,4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1433880,7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128543,7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133886,9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144004,1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143700,6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838453,4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128543,7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133886,9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144004,1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143700,6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838453,4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часть </w:t>
            </w: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Процессная часть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130620,3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135963,5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140946,1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146160,6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143700,6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846839,7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130620,3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135963,5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140946,1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146160,6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143700,6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846839,7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bookmarkStart w:id="236" w:name="P015A"/>
      <w:bookmarkStart w:id="237" w:name="P015B"/>
      <w:bookmarkEnd w:id="236"/>
      <w:bookmarkEnd w:id="237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2.6.2. Объем финансирования региональных проектов, реализуемых в рамках государственной программы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1607"/>
        <w:gridCol w:w="1448"/>
        <w:gridCol w:w="1140"/>
        <w:gridCol w:w="888"/>
        <w:gridCol w:w="888"/>
        <w:gridCol w:w="888"/>
        <w:gridCol w:w="450"/>
        <w:gridCol w:w="450"/>
        <w:gridCol w:w="450"/>
        <w:gridCol w:w="903"/>
      </w:tblGrid>
      <w:tr w:rsidR="00C772D6" w:rsidRPr="00C772D6" w:rsidTr="00C772D6">
        <w:trPr>
          <w:trHeight w:val="15"/>
          <w:tblCellSpacing w:w="15" w:type="dxa"/>
        </w:trPr>
        <w:tc>
          <w:tcPr>
            <w:tcW w:w="57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8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252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201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7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4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30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 источника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 </w:t>
            </w:r>
          </w:p>
        </w:tc>
        <w:tc>
          <w:tcPr>
            <w:tcW w:w="0" w:type="auto"/>
            <w:gridSpan w:val="6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финансирования по годам, тыс.руб.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регионального проекта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финансирования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мероприятия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финансирования региональных проектов, реализуемых в рамках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1748358,5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1757920,4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5281172,5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463414,5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1213414,5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2211773,0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2127920,4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6494587,0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2211773,0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2140501,1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6507167,7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"Информационная инфраструктура"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1362282,7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4278668,5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463414,5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1213414,5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1825697,2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5492083,0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1825697,2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5492083,0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"Информационная безопасность"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Федеральны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Текущие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"Цифровое государственное управление"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301237,5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606840,2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301237,5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606840,2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313818,2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619420,9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"Экспорт услуг"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1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Подпрограмма "Повышение качества предоставления государственных услуг и исполнения государственных функций"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финансирования региональных проектов, реализуемых в рамках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1748358,5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1757920,4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5281172,5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463414,5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1213414,5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2211773,0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2127920,4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6494587,0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2211773,0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2140501,1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6507167,7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"Информационная инфраструктура"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1362282,7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4278668,5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463414,5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1213414,5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1825697,2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5492083,0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1825697,2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5492083,0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"Информационная безопасность"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"Цифровое государственное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управление"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301237,5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606840,2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301237,5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606840,2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313818,2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619420,9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Региональный проект "Экспорт услуг"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Внебюджетные средства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bookmarkStart w:id="238" w:name="P0160"/>
      <w:bookmarkStart w:id="239" w:name="P0161"/>
      <w:bookmarkEnd w:id="238"/>
      <w:bookmarkEnd w:id="239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2.6.3. Объем финансирования государственной программы по ответственному исполнителю, исполнителям и участникам государственной программы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575"/>
        <w:gridCol w:w="1295"/>
        <w:gridCol w:w="884"/>
        <w:gridCol w:w="884"/>
        <w:gridCol w:w="884"/>
        <w:gridCol w:w="884"/>
        <w:gridCol w:w="884"/>
        <w:gridCol w:w="884"/>
        <w:gridCol w:w="899"/>
      </w:tblGrid>
      <w:tr w:rsidR="00C772D6" w:rsidRPr="00C772D6" w:rsidTr="00C772D6">
        <w:trPr>
          <w:trHeight w:val="15"/>
          <w:tblCellSpacing w:w="15" w:type="dxa"/>
        </w:trPr>
        <w:tc>
          <w:tcPr>
            <w:tcW w:w="70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219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 источника </w:t>
            </w:r>
          </w:p>
        </w:tc>
        <w:tc>
          <w:tcPr>
            <w:tcW w:w="0" w:type="auto"/>
            <w:gridSpan w:val="6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Объем финансирования по годам, тыс.руб.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ответственного исполнителя, исполнителя, участника государственной программы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финансирования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АГ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165796,9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164582,6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164780,8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171176,9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171960,2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178838,6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1017136,0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167873,5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166659,2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166857,4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173333,4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171960,2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178838,6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1025522,3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37253,2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30695,7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25911,3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27172,8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29390,0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178682,6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37253,2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30695,7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25911,3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27172,8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29390,0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178682,6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128543,7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133886,9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144004,1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143700,6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838453,4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2076,6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130620,3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135963,5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140946,1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146160,6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143700,6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846839,7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6489,8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35049,1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6489,8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35049,1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6489,8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35049,1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6489,8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35049,1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ГАТИ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7498,9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7498,9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7498,9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7498,9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ГЖИ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14312,9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14312,9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14312,9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14312,9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Гостехнадзор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ЖК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12292,7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12784,5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13295,8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13827,6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75046,3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12292,7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12784,5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13295,8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13827,6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75046,3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12292,7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12784,5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13295,8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13827,6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75046,3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12292,7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12784,5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13295,8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13827,6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75046,3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КГФК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17774,8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17774,8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17774,8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5256,5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17774,8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14929,7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15527,0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16148,2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16794,1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17465,8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95870,1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14929,7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15527,0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16148,2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16794,1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17465,8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95870,1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14929,7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15527,0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16148,2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16794,1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17465,8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95870,1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14929,7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15527,0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16148,2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16794,1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17465,8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95870,1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КБ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6275,0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6526,0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38560,9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6275,0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6526,0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38560,9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6275,0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6526,0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38560,9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6275,0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6526,0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7058,5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38560,9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КВС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9201,2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9201,2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9201,2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1434,0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9201,2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КВЗПБ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6495,1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7025,2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7306,3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40072,2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6495,1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7025,2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7306,3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40072,2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6495,1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7025,2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7306,3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40072,2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6245,3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6495,1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7025,2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7306,3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40072,2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221014,6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225028,3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234029,3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243378,2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253113,3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263237,8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1439801,5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221014,6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225028,3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234029,3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243378,2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253113,3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263237,8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1439801,5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5920,8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5920,8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224105,4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233069,6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252075,4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262158,4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1433880,7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224105,4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233069,6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252075,4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262158,4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1433880,7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КГИОП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13887,1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13887,1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13887,1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2250,9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2532,0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13887,1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35915,9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33136,3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195476,1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35915,9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33136,3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195476,1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35915,9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33136,3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195476,1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35915,9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33136,3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34461,8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195476,1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КЗАГС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15514,0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15514,0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15514,0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15514,0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КЗ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 Санкт-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6532,6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7065,7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7348,3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40303,3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6532,6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7065,7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7348,3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40303,3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6532,6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7065,7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7348,3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40303,3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6281,4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6532,6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7065,7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7348,3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40303,3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КИнв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13756,5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13756,5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13756,5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2114,4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2235,4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2514,6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13756,5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11750524,3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11573006,4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10493345,0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10879682,8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11044576,0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11826567,4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67567701,9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30204,4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11750524,3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11585587,1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10510968,7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10879682,8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11044576,0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11826567,4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67597906,3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11750524,3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11573006,4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10493345,0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10879682,8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11044576,0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11826567,4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67567701,9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30204,4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11750524,3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11585587,1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10510968,7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10879682,8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11044576,0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11826567,4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67597906,3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ККИ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4414,1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4590,9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4774,5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26909,2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4414,1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4590,9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4774,5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26909,2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4414,1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4590,9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4774,5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26909,2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4414,1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4590,9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4774,5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26909,2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КК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7220,7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7930,7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8584,2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8927,5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48550,8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7220,7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7930,7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8584,2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8927,5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48550,8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7220,7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7930,7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8584,2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8927,5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48550,8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7220,7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7930,7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8584,2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8927,5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48550,8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КМОРМП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КМПВОО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10696,8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10696,8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10696,8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1803,2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10696,8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КНВШ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2725,0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2834,1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17053,2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2725,0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2834,1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17053,2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2725,0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2834,1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17053,2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2725,0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2834,1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2947,5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3065,4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3188,1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17053,2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22768,9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22768,9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22768,9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22768,9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КПВСМИ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6335,0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7039,5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38988,2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6335,0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7039,5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38988,2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6335,0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7039,5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38988,2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6168,3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6335,0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7039,5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38988,2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КПООС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31625,0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31625,0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26.1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31625,0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5333,8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31625,0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КППИиТ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7794,2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10776,5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11200,5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11653,8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12119,9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66149,6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7794,2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10776,5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11200,5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11653,8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12119,9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66149,6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7794,2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10776,5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11200,5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11653,8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12119,9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66149,6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7794,2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10776,5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11200,5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11653,8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12119,9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66149,6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КРТИ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12577,1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13080,3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13603,5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14147,6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14713,5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83800,2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12577,1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13080,3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13603,5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14147,6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14713,5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83800,2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12577,1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13080,3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13603,5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14147,6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14713,5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83800,2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15678,2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12577,1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13080,3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13603,5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14147,6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14713,5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83800,2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688,9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4103,4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688,9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4103,4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688,9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4103,4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688,9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4103,4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КСП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30270,4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31447,4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32719,0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34027,8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169413,0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30270,4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31447,4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32719,0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34027,8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169413,0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30270,4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31447,4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32719,0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34027,8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169413,0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30270,4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31447,4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32719,0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34027,8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169413,0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220702,6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51073,2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297202,4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503722,4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183575,2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1316297,4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220702,6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51073,2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297202,4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503722,4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183575,2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1316297,4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220702,6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51073,2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297202,4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503722,4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183575,2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1316297,4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60021,6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220702,6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51073,2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297202,4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503722,4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183575,2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1316297,4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КТар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6896,6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6896,6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6896,6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6896,6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 Санкт-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11961,4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13454,9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73796,3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11961,4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13454,9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73796,3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11961,4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13454,9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73796,3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11501,4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11961,4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12439,8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13454,9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73796,3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КТЗН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3294,4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3426,2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20713,4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3294,4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3426,2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20713,4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3294,4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3426,2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20713,4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2869,5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3294,4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3426,2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3563,3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3854,1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20713,4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КФКС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2768,5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2879,2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15791,6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2768,5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2879,2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15791,6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2768,5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2879,2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15791,6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2662,1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2768,5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2879,2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15791,6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КЭПСП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278666,5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293645,1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49739,9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51767,3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53838,0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783648,3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278666,5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293645,1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49739,9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51767,3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53838,0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783648,3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36.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Подпрограмм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Бюджет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278666,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293645,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49739,9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51767,3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53838,0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783648,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278666,5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293645,1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49739,9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51767,3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53838,0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783648,3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КЭИО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8997,4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9364,4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9739,0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57767,3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8997,4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9364,4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9739,0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57767,3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8997,4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9364,4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9739,0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57767,3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8997,4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9364,4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9739,0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10128,6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57767,3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КДА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8407,0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8407,0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8407,0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1286,4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8407,0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КТР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8807,8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8807,8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8807,8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1562,8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1625,3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8807,8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КФ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391266,7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434676,2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485257,7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476217,5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495266,2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515076,8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2797761,1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391266,7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434676,2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485257,7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476217,5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495266,2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515076,8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2797761,1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391266,7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434676,2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485257,7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476217,5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495266,2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515076,8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2797761,1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391266,7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434676,2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485257,7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476217,5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495266,2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515076,8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2797761,1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СГСН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3287,0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4799,7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26398,1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3287,0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4799,7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26398,1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3287,0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4799,7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26398,1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3287,0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4799,7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26398,1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УВ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2460,4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2460,4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2460,4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2460,4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УРСО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491,8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2697,4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2693,5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2693,5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2693,5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2693,5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Адмиралтейского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5869,9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3631,1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24842,2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5869,9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3631,1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24842,2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5869,9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3631,1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24842,2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5869,9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3631,1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3780,5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3931,7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24842,2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Василеостровского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8164,7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3265,9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3396,5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3673,7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3820,6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25853,8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8164,7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3265,9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3396,5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3673,7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3820,6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25853,8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8164,7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3265,9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3396,5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3673,7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3820,6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25853,8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8164,7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3265,9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3396,5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3532,4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3673,7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3820,6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25853,8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Выборгского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6307,3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7094,9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6307,3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7094,9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6307,3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7094,9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9665,5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6307,3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6559,6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7094,9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46114,8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Калининского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8714,3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9425,4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55564,8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8714,3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9425,4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55564,8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8714,3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9425,4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55564,8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8379,1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8714,3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9425,4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9802,4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55564,8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Кировского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9591,9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4581,9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34408,6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9591,9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4581,9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34408,6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9591,9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4581,9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34408,6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9591,9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4581,9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4765,1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4955,7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5153,9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34408,6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Колпинского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6623,5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3628,1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26275,1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6623,5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3628,1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26275,1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6623,5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3628,1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26275,1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6623,5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3628,1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3773,3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3924,3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4081,3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4244,6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26275,1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Красногвардейского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5162,0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37269,6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5162,0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37269,6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5162,0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37269,6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10476,2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4994,8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5162,0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5542,7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5764,4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37269,6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Красносельского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5579,5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35564,2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5579,5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35564,2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5579,5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35564,2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5158,6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5364,9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5579,5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6034,8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35564,2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Кронштадтского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3520,0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1677,9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1745,0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12608,0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Курортного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3387,3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12824,1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3387,3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12824,1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3387,3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12824,1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3387,3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1812,0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12824,1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Московского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8322,8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22811,7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8322,8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22811,7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8322,8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22811,7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8322,8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3129,4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22811,7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Невского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15217,0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12940,1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6350,1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53958,4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15217,0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12940,1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6350,1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53958,4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15217,0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12940,1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6350,1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53958,4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15217,0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12940,1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6350,1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6760,1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53958,4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Петроградского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6638,8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6904,4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7180,6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7467,8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41400,6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6638,8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6904,4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7180,6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7467,8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41400,6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6638,8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6904,4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7180,6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7467,8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41400,6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6383,4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6638,8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6904,4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7180,6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7467,8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41400,6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Петродворцового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2379,3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2471,9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2379,3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2471,9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2379,3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2471,9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5260,8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2379,3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2471,9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18142,9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Приморского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9943,4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10385,8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11233,2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65060,1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9943,4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10385,8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11233,2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65060,1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9943,4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10385,8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11233,2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65060,1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9067,0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9943,4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10385,8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11233,2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65060,1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Пушкинского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4099,2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27812,7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4099,2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27812,7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4099,2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27812,7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7285,2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3789,9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3941,5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4099,2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4263,2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27812,7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Фрунзенского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3472,3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3755,6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35727,3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3472,3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3755,6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35727,3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3472,3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3755,6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35727,3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3338,7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3472,3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3611,2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3755,6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35727,3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Администрация Центрального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5692,2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5922,6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6159,5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37305,7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5692,2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5922,6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6159,5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37305,7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Подпрограмма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5692,2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5922,6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6159,5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37305,7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7638,4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5487,1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5692,2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5922,6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6159,5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6405,9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37305,7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bookmarkStart w:id="240" w:name="P0167"/>
      <w:bookmarkStart w:id="241" w:name="P0168"/>
      <w:bookmarkEnd w:id="240"/>
      <w:bookmarkEnd w:id="241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3. Подпрограмма 1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42" w:name="P016A"/>
      <w:bookmarkStart w:id="243" w:name="P016B"/>
      <w:bookmarkEnd w:id="242"/>
      <w:bookmarkEnd w:id="243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3.1. Паспорт подпрограммы 1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(Подраздел в редакции, введенной в действие </w:t>
      </w:r>
      <w:hyperlink r:id="rId7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78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3658"/>
        <w:gridCol w:w="5213"/>
      </w:tblGrid>
      <w:tr w:rsidR="00C772D6" w:rsidRPr="00C772D6" w:rsidTr="00C772D6">
        <w:trPr>
          <w:trHeight w:val="15"/>
          <w:tblCellSpacing w:w="15" w:type="dxa"/>
        </w:trPr>
        <w:tc>
          <w:tcPr>
            <w:tcW w:w="789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3016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08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Исполнители подпрограммы 1 (соисполнители государственной программы и (или) ответственный исполнитель государственной программы)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АК;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ГАТИ;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ГЖИ;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Гостехнадзор;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ЖК;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КГФК;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КИО;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КБ;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КВС;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КВЗПБ;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КГЗ;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КГИОП;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КГА;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КЗАГС;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КЗ;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КИнв;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КИС;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ККИ;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КК;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КМОРМП;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КМПВОО;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КНВШ;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КПВСМИ;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КПООС;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КППИиТ;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КРТИ;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КРТ;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КСП;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КТар;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КТЗН;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КФКС;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КЭПСП;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КЭИО;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КДА;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КТР;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КФ;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СГСН;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УРСО;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УСП;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АР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3.1.2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Участники государственной программы (в части реализации подпрограммы 1)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Цели подпрограммы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Качественное предоставление ИОГВ государственных услуг и исполнение государственных функций за счет применения информационных и телекоммуникационных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технологий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3.1.4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Задачи подпрограммы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предоставления гражданам и организациям государственных услуг с использованием современных информационных и телекоммуникационных технологий;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развитие технической и технологической основы информационного общества;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автоматизация исполнения государственных функций ИОГВ (развитие применения технологий электронного правительства);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защита информации от несанкционированного доступа и искажения;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повышение открытости государственного управления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Региональные проекты, реализуемые в рамках подпрограммы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Информационная инфраструктура;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Информационная безопасность;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Цифровое государственное управление;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Экспорт услуг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Общий объем финансирования подпрограммы 1 по источникам финансирования с указанием объемов финансирования, предусмотренных на реализацию региональных проектов, в том числе по годам реализации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 Санкт-Петербурга,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2019 год - 12867228,8;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2020 год - 12875040,1;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2021 год - 11419522,9;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2022 год - 12053829,9;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2023 год - 12460216,5;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2024 год - 12958537,4.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Федеральный бюджет,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2020 год - 12580,7;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2021 год - 17623,7.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Из них на реализацию региональных проектов: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бюджет Санкт-Петербурга,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2019 год - 2211773,0;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2020 год - 2127920,4;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2021 год - 2154893,6;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федеральный бюджет, тыс.руб.: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2020 год - 12580,7.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Итого - 74664580,0 тыс.руб.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Ожидаемые результаты реализации подпрограммы 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Предоставление государственных услуг с гарантированным качеством и рост охвата населения и юридических лиц всем спектром услуг (государственных, информационных и др.);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повышение эффективности исполнения ИОГВ государственных функций;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открытость и доступность органов государственной власти Санкт-Петербурга для населения и бизнеса в Санкт-Петербурге;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возможность проведения всестороннего анализа сложных ситуаций в сфере государственного управления в Санкт-Петербурге, прогнозирования возможных вариантов и последствий их развития путем проведения исследований на соответствующих моделях с помощью инфокоммуникационных технологий;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создание на территории Санкт-Петербурга современной информационной и телекоммуникационной инфраструктуры;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высокая степень интеграции Санкт-Петербурга в информационное общество Российской Федерации и мировое информационное общество;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внедрение развитых технологий защиты информации для обеспечения ее сохранности и обеспечения безопасности информации ограниченного доступа;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доля автоматизированных рабочих мест, требующих замены или модернизации, - 13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доля государственных учреждений Санкт-Петербурга, подключенных к ЕМТС, - 95 процентов;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доля электронного документооборота между органами государственной власти Санкт-Петербурга в общем объеме документооборота - 98 процентов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bookmarkStart w:id="244" w:name="P0172"/>
      <w:bookmarkStart w:id="245" w:name="P0173"/>
      <w:bookmarkEnd w:id="244"/>
      <w:bookmarkEnd w:id="245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3.2. Характеристика текущего состояния информатизации предоставления государственных услуг и исполнения ИОГВ государственных функций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Информационное общество - общество, в котором информация и уровень ее применения и доступности кардинальным образом влияют на экономические и социокультурные условия жизни граждан.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Для этой стадии развития общества и экономики характерны: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увеличение роли информации, знаний и информационных технологий в жизни общества;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возрастание числа людей, занятых информационными технологиями, коммуникациями и производством информационных продуктов и услуг, рост их доли в валовом внутреннем продукте;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нарастающая информатизация общества с использованием телефонии, радио, телевидения, сети "Интернет", а также традиционных и электронных средств массовой информации;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создание глобального информационного пространства, обеспечивающего: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эффективное информационное взаимодействие людей;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их доступ к мировым информационным ресурсам;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удовлетворение их потребностей в информационных продуктах и услугах;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электронной демократии, информационной экономики, электронного государства, электронного правительства, цифровых рынков, электронных социальных и хозяйствующих сетей.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Одним из факторов, негативно влияющих на уровень распространения информационных технологий и развитие информационного общества в Санкт-Петербурге, является высокий уровень различия в использовании информационных технологий в различных организациях и учреждениях Санкт-Петербурга, а также в домашних хозяйствах. Остаются проблемы организации широкополосного доступа для конечных пользователей.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начало 2018 года 82,7 процента всех домашних хозяйств имели широкополосный доступ к сети "Интернет". Данный показатель соответствует уровню наиболее развитых стран (по данным Internet World Stat среднеевропейский уровень проникновения сети "Интернет" среди населения составляет 85,2 процента). Удельный вес организаций в Санкт-Петербурге, использующих широкополосный доступ к сети "Интернет", на начало 2017 года составил 91,2 процента от общего числа обследованных организаций, что ниже уровня Москвы на 4,3 процентных пункта. Для ускоренного развития в Санкт-Петербурге информационного общества необходимо обеспечить значительное снижение стоимости предоставляемых населению Санкт-Петербурга услуг на основе информационных технологий с одновременным повышением их качества на основе развития конкуренции между операторами связи и поставщиками оборудования.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Другой причиной, препятствующей ускоренному развитию в Санкт-Петербурге информационного общества, является недостаточный уровень распространения в обществе базовых навыков использования информационных технологий.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bookmarkStart w:id="246" w:name="P017B"/>
      <w:bookmarkEnd w:id="246"/>
      <w:r w:rsidRPr="00C772D6">
        <w:rPr>
          <w:rFonts w:ascii="Times New Roman" w:eastAsia="Times New Roman" w:hAnsi="Times New Roman" w:cs="Times New Roman"/>
          <w:sz w:val="24"/>
          <w:szCs w:val="24"/>
        </w:rPr>
        <w:t>194 государственные услуги в электронном виде доступны на Портале.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47" w:name="P017D"/>
      <w:bookmarkEnd w:id="247"/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687914 межведомственных запросов направлено посредством Электронного кабинета должностного лица, зарегистрировано более 1200 пользователей.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Реестр государственных и муниципальных услуг (функций) содержит более 150 типов сведений, 2800 полномочий ИОГВ.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Посредством программного комплекса "Кабинет согласований" осуществлено 463623 согласования по 57455 обращениям. Всего зарегистрировано более 170 организаций.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 части развития сети МФЦ: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48" w:name="P017F"/>
      <w:bookmarkEnd w:id="248"/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63 подразделения МФЦ, 4 мобильных МФЦ;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30 октября 2019 года </w:t>
      </w:r>
      <w:hyperlink r:id="rId7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80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среднее время ожидания в очереди в МФЦ - менее 15 минут;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30 октября 2019 года </w:t>
      </w:r>
      <w:hyperlink r:id="rId8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82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количество доступных в МФЦ услуг в 2019 году - 354.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30 октября 2019 года </w:t>
      </w:r>
      <w:hyperlink r:id="rId8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84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49" w:name="P0183"/>
      <w:bookmarkStart w:id="250" w:name="P0184"/>
      <w:bookmarkEnd w:id="249"/>
      <w:bookmarkEnd w:id="250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3.2.2. Автоматизация выполнения государственных функций ИОГВ (применение технологий электронного правительства).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Построение информационно-телекоммуникационной инфраструктуры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 2017 году прирост объема оказанных услуг связи и информатизации составил 4,6 процента по отношению к уровню предыдущего года, причем в будущем можно прогнозировать сохранение данной тенденции.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Уровень цен и насыщенность рынка свидетельствуют о том, что средства информатизации и информационные услуги доступны для среднего и мелкого предпринимательства, а также жителей Санкт-Петербурга.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Производство и продажа услуг связи, средств вычислительной техники, программного обеспечения являются основными формами деловой активности организаций, позиционирующих свою деятельность в области информационно-коммуникационных технологий.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территории Санкт-Петербурга использование персональных компьютеров населением - 91,6 процента.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начало 2018 года доля населения, использующего сеть "Интернет" для получения государственных и муниципальных услуг, составляет 34,9 процента. Уровень удовлетворения качеством государственных и муниципальных услуг составляет 92,4 процента. Санкт-Петербург занял второе место в Российской Федерации после Москвы по объему услуг предоставления доступа к сети "Интернет".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Таким образом, развитие информатизации в Санкт-Петербурге характеризуется непрерывным расширением масштабов проникновения и охвата информационными технологиями всех сфер жизнедеятельности Санкт-Петербурга.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Рынок телекоммуникаций Санкт-Петербурга и всего Северо-Запада занимает второе место в Российской Федерации по объему услуг, уступая лишь рынку Москвы, являясь одним из наиболее динамично развивающихся. Санкт-Петербург обладает собственными высокотехнологичными сетями мобильной и цифровой фиксированной электросвязи.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Петербургские компании - операторы связи активно внедряют в свою работу передовые телекоммуникационные технологии, совершенствуя городскую инфраструктуру связи и наращивая спектр предоставляемых услуг.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Объем услуг, оказанных предприятиями связи Санкт-Петербурга в 2017 году, на 16,7 процента превысил аналогичный показатель предыдущего года и составил 28,0 млрд руб.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Рост объемов услуг связи в ближайшие годы ожидается на уровне 4-5 процентов и к 2024 году может достичь значения в 190 млрд руб.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Доля услуг связи является преобладающей в структуре платных услуг, оказываемых населению, и составляет 26 процентов.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Начисленная среднемесячная заработная плата на предприятиях связи по состоянию на конец 2016 года установилась на уровне 45027 руб., что составляет 72 процента к среднему уровню заработной платы по Санкт-Петербургу и на 8,8 процента выше уровня аналогичного периода предыдущего года.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По количеству выпускников по ИТ-специальностям Санкт-Петербург занимает одно из ведущих мест в Российской Федерации.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Значение отрасли "Связь и информатизация" проявляется в постоянном увеличении ее доли в валовом внутреннем продукте страны, в валовом региональном продукте субъекта Российской Федерации. Доля связи и информатизации в валовом внутреннем продукте развитых стран мира достигает 10-15 процентов. Для Санкт-Петербурга этот показатель оценочно составляет 5,1 процента.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Отрасль информационных и телекоммуникационных технологий в последние 10 лет развивалась высокими темпами, ежегодный прирост объемов услуг составлял около 10 процентов, что существенно выше среднегодовых темпов роста валового внутреннего продукта и роста отдельных отраслей. По ряду параметров Санкт-Петербург практически не отличается от европейских городов, где доля сектора информационных и телекоммуникационных технологий составляет около 5 процентов валового внутреннего продукта, около 19 процентов жителей Санкт-Петербурга никогда не пользовались сетью "Интернет" и только 49 процентов жителей Санкт-Петербурга использовали сеть "Интернет" при получении государственной услуги (в основном для получения формы заявления).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Отмечавшиеся в указанный период достаточно высокие темпы роста объемов услуг были продемонстрированы во многом благодаря новым открывшимся рынкам, новым продуктам и услугам (сотовая связь, компьютерное оборудование, консалтинг и другие услуги) на фоне низкого начального уровня развития информационных и телекоммуникационных технологий в Российской Федерации. В настоящее время становится очевидным, что для сохранения набранных темпов роста необходимо устранить целый ряд существующих барьеров.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51" w:name="P0187"/>
      <w:bookmarkStart w:id="252" w:name="P0188"/>
      <w:bookmarkEnd w:id="251"/>
      <w:bookmarkEnd w:id="252"/>
      <w:r w:rsidRPr="00C772D6">
        <w:rPr>
          <w:rFonts w:ascii="Times New Roman" w:eastAsia="Times New Roman" w:hAnsi="Times New Roman" w:cs="Times New Roman"/>
          <w:sz w:val="24"/>
          <w:szCs w:val="24"/>
        </w:rPr>
        <w:t>3.2.3. Информационные технологии в ИОГВ (применение технологий электронного правительства)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53" w:name="P018A"/>
      <w:bookmarkStart w:id="254" w:name="P018B"/>
      <w:bookmarkEnd w:id="253"/>
      <w:bookmarkEnd w:id="254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3.2.3.1. Основные проблемы текущего состояния информатизации Санкт-Петербурга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За последние три года в Санкт-Петербурге были разработаны и реализованы за счет бюджета Санкт-Петербурга следующие крупные проекты: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системы межведомственного электронного взаимодействия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эксплуатация МАИС ЭГУ;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развитие автоматизированной системы управления единой дежурной службы Администрации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Интегрированной системы информационно-аналитического обеспечения деятельности ИОГВ - системы поддержки принятия управленческих решений руководством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внедрение и развитие базовых компонентов Единой системы учета населения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автоматизированной информационной системы "Электронный социальный регистр населения Санкт-Петербурга";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системы защиты информации в ИОГВ.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Процесс создания и внедрения информационно-коммуникационных технологий в Санкт-Петербурге не свободен от ряда проблем. Например, разрешению подлежат вопросы: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обязательности использования централизованных решений и нормативного правового регулирования механизмов согласования решений в сфере информационно-коммуникационных технологий, создаваемых и внедряемых государственными бюджетными и автономными учреждениями, государственными унитарными предприятиями;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подключения всех ИОГВ и подведомственных им организаций к ЕМТС;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16 декабря 2019 года </w:t>
      </w:r>
      <w:hyperlink r:id="rId8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13 декабря 2019 года N 898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86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создания централизованной системы контроля деятельности подведомственных организаций;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централизованного формирования единых источников информации по данным одного типа, построенным на базе системы классификаторов, открытых данных или системе формирования базовых информационных ресурсов;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формирования единых требований к базовым пространственным данным и пространственным данным, формируемым в процессе деятельности ИОГВ;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необходимости создания государственных информационных систем, комплексно автоматизирующих процессы в сферах жилищно-коммунального хозяйства, энергетического и строительного комплексов, дорожного хозяйства, культуры, потребительского рынка;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оптимизации исполнения государственных полномочий с использованием реестра полномочий и единой информационной модели;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выработки единой политики в сфере выпуска, выдачи и обслуживания смарт-карт для доступа к государственным и муниципальным услугам, а также иным услугам на территории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перехода на централизованную систему управления проектами в сфере информационно-коммуникационных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разработки "дорожных карт" автоматизации по всем отраслевым сферам жизнедеятельности и отраслевых стандартов взаимодействия и интеграции государственных информационных ресурсов;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выработки единых подходов к определению состояния информационно-коммуникационных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количественного и качественного роста угроз информационной безопасности;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внедрения новых информационно-коммуникационных технологий без завершения всего комплекса мероприятий по защите информации;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увеличения потенциального ущерба от возможных нарушений информационной безопасности, обусловленного увеличением объема и повышением уровня важности информации, обрабатываемой с использованием современных информационно-коммуникационных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импортозамещения;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нехватки специалистов, отвечающих за защиту информации в ИОГВ и подведомственных им организациях, отставания уровня их квалификации от темпов развития информационно-коммуникационных технологий и роста угроз информационной безопасности.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Внедрение информационных технологий и развитие информационного общества в Санкт-Петербурге сдерживается существующим значительным различием по глубине использования информационных технологий в органах государственной власти Санкт-Петербурга, организациях, учреждениях и домашних хозяйствах; разрозненностью, несогласованностью государственных информационных систем Санкт-Петербурга, а также дублированием информации в базах данных функционирующих государственных информационных систем Санкт-Петербурга.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Конкурентным преимуществом на мировом рынке обладают государства, отрасли экономики которых основываются на технологиях анализа больших объемов данных. Такие технологии активно используются в Российской Федерации, но они основаны на зарубежных разработках. Отечественные аналоги в настоящее время отсутствуют.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Повсеместное внедрение иностранных информационных и коммуникационных технологий, в том числе на объектах критической информационной инфраструктуры, усложняет решение задачи по обеспечению защиты интересов граждан и государства в информационной сфере. С использованием сети "Интернет" все чаще совершаются компьютерные атаки на государственные и частные информационные ресурсы, на объекты критической информационной инфраструктуры.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Фундаментом, обеспечивающим любое информационное взаимодействие, функционирование любой автоматизированной информационной системы Санкт-Петербурга, является сеть передачи данных.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Комплексное обеспечение услугами телефонной связи, доступом к сети "Интернет", каналами передачи данных и иными услугами, неразрывно связанными с телекоммуникационными услугами, осуществляется средствами ЕМТС. ЕМТС является единой централизованной защищенной сетью связи и передачи данных и позволяет получить единое информационное и телекоммуникационное пространство, объединяющее подразделения ИОГВ и подведомственных им государственных учреждений.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Единое телекоммуникационное пространство, обеспеченное функционированием ЕМТС, позволяет: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организовать скоординированное, централизованное ведение и использование баз данных автоматизированных информационных систем;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обеспечить соблюдение требований информационной безопасности;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объединить службы и организации в единую информационную среду, что позволит организовать их оперативное взаимодействие на основе современных информационных технологий как в повседневной деятельности, так и при возникновении экстремальных ситуаций;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обеспечить формирование, стандартизацию и расширение доступности для абонентов стандартных пакетов унифицированных услуг связи и передачи данных, предоставляемых посредством ЕМТС: фиксированная и сотовая телефонная связь, высокоскоростной фиксированный и мобильный доступ в сети "Интернет" и к информационным ресурсам, цифровая профессиональная радиосвязь;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объединить органы государственной власти Санкт-Петербурга и государственные учреждения Санкт-Петербурга в единую телефонную сеть, что позволит снизить их зависимость от состояния сети сторонних операторов связи, а также уменьшить издержки на оплату арендованных телефонных линий и внутреннего телефонного трафика;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обеспечить органам государственной власти Санкт-Петербурга и государственным учреждениям Санкт-Петербурга централизованную конвергенцию всех видов связи и передачи данных и технологий доступа (проводная, беспроводная, сотовая, радио) с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созданием универсальной высокоскоростной легкодоступной защищенной многофункциональной коммуникационной среды;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централизованно предоставлять полный комплекс стандартизованных телекоммуникационных услуг с постоянным повышением качества и контролем модернизации с учетом постоянного развития современных технологий в сфере связи;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экономить бюджетные средства за счет снижения затрат на оплату услуг различных коммерческих операторов связи, предоставляющих органам государственной власти и подведомственным государственным учреждениям услуги телефонии и передачи данных, а также за счет централизованного государственного регулирования профильным надзорным органом тарифов на весь комплекс телекоммуникационных услуг ЕМТС.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55" w:name="P018E"/>
      <w:bookmarkStart w:id="256" w:name="P018F"/>
      <w:bookmarkEnd w:id="255"/>
      <w:bookmarkEnd w:id="256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3.2.3.2. Основные направления развития информатизации Санкт-Петербурга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телекоммуникационной и информационной инфраструктуры относится к приоритетным направлениям государственной политики и с учетом формирования информационного общества является необходимым условием подъема экономики страны, роста занятости и повышения культурно-образовательного уровня населения.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 дальнейшем особое внимание должно быть уделено повышению качества услуг, снижению тарифов, внедрению в общемировое информационное пространство всех образовательных и научных учреждений, учреждений здравоохранения и культуры, органов государственной власти Санкт-Петербурга, реализации приоритетных национальных проектов "Здоровье", "Образование" и "Жилье".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Приоритетными направлениями государственной политики в области информационного и телекоммуникационного развития становятся: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создания на всей территории Российской Федерации современной информационной и телекоммуникационной инфраструктуры;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создания и развития основанных на информационных и коммуникационных технологиях систем управления и мониторинга во всех сферах общественной жизни;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достижение технологической независимости Российской Федерации в отрасли информационных и телекоммуникационных технологий, опережающего роста российского рынка информационных и телекоммуникационных технологий по отношению к общемировому уровню;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обеспечение применения технологических систем, предназначенных для подключения к сети "Интернет" пятого поколения;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доступных и разнообразных услуг почтовой связи;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существенное сокращение транзакционных издержек в экономике за счет стандартизации процессов, среды взаимодействия и внедрения информационных и телекоммуникационных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высокое качество предоставления государственных услуг в электронном виде, осуществление подавляющего большинства юридически значимых действий в электронном виде;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единства государственного регулирования, централизованного мониторинга и управления функционированием информационной инфраструктуры на уровне информационных систем и центров обработки данных, а также на уровне сетей связи;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поэтапного перехода государственных органов и органов местного самоуправления к использованию инфраструктуры электронного правительства, входящей в информационную инфраструктуру Российской Федерации;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прав и основных свобод человека, в том числе права каждого человека на информацию;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социальной самоорганизации и социального партнерства власти, бизнеса и общественности на основе использования информационных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возможности использования информационных и коммуникационных технологий при проведении опросов и переписи населения;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предупреждение изолированности отдельных граждан и социальных групп;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сервисов на основе информационных и телекоммуникационных технологий в сферах культуры, образования и здравоохранения;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возможность осуществления трудовой деятельности дистанционно и содействие самозанятости;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защиты данных путем использования российских информационных и коммуникационных технологий в области защиты информации;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поэтапной замены импортного оборудования, программного обеспечения и электронной компонентной базы российскими аналогами, технологической и производственной независимости и информационной безопасности;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обеспечение создания и развития систем нормативно-правовой, информационно-консультативной, технологической и технической помощи в обнаружении, предупреждении, предотвращении и отражении угроз информационной безопасности граждан и ликвидации последствий их проявления;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достижение такого уровня развития технологий защиты информации, который обеспечивает неприкосновенность частной жизни, личной и семейной тайны, безопасность информации ограниченного доступа и информационную безопасность детей;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правомерного использования персональных данных, информации, источником которой являются объекты промышленной, транспортной инфраструктур, инфраструктуры связи, а также данных, полученных из государственных информационных систем;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развития распределенного регионального центра обработки данных ИОГВ на основе российского программного обеспечения и оборудования;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использования российских криптоалгоритмов и средств шифрования при электронном взаимодействии ИОГВ, а также с гражданами и организациями;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работы по управлению проектами и программами на всех этапах жизненного цикла проектов по принципам проектного управления.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с 30 октября 2019 года </w:t>
      </w:r>
      <w:hyperlink r:id="rId8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Проблемы, препятствующие повышению эффективности использования информационных технологий в целях повышения качества жизни граждан, развития экономической, социально-политической, культурной и духовной сфер жизни общества, совершенствования системы принятия управленческих решений, носят комплексный межведомственный характер и не могут быть решены на уровне отдельных органов государственной власти. Устранение этих проблем требует значительных ресурсов, скоординированного проведения организационных изменений и обеспечения согласованности действий органов государственной власти.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57" w:name="P019C"/>
      <w:bookmarkStart w:id="258" w:name="P019D"/>
      <w:bookmarkEnd w:id="257"/>
      <w:bookmarkEnd w:id="258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3.2.3.2.3. Развитие системы защиты информации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Основными направлениями развития системы защиты информации Санкт-Петербурга являются: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создание и использование встроенных средств защиты информации для применения в информационных и коммуникационных технологиях;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обеспечение использования российских информационных и коммуникационных технологий в органах государственной власти Санкт-Петербурга, компаниях с государственным участием, органах местного самоуправления в Санкт-Петербурге;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безопасности объектов защиты информации в течение всего их жизненного цикла, включая анализ конфиденциальности информации, на всех технологических этапах ее обработки (преобразования) и использования во всех режимах функционирования технических средств при взаимодействии государственных информационных систем;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совершенствование методического обеспечения в области защиты информации;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совершенствование организационно-штатной структуры подразделений, отвечающих за обеспечение защиты информации, и подготовка специалистов по защите информации;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повышение эффективности управления системой защиты информации;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комплексного контроля состояния.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59" w:name="P01A0"/>
      <w:bookmarkStart w:id="260" w:name="P01A1"/>
      <w:bookmarkEnd w:id="259"/>
      <w:bookmarkEnd w:id="260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3.2.4. Повышение открытости государственного управления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(Подраздел дополнительно включен с 30 октября 2019 года </w:t>
      </w:r>
      <w:hyperlink r:id="rId8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Открытое государственное управление - это система принципов и организация государственного управления на основе развития форм участия граждан в управлении, подотчетности органов государственной власти Санкт-Петербурга, а также широкого использования современных информационных технологий и новых средств коммуникаций во взаимодействии с гражданами, институтами гражданского общества, экспертами и представителями бизнес-сообщества.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Реализация принципов открытого государственного управления направлена: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обеспечение высокого уровня открытости и прозрачности деятельности ИОГВ, свободный обмен информацией между ними и обществом;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обеспечение активного участия граждан в подготовке, реализации решений ИОГВ;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обеспечение возможности использования информационных и коммуникационных технологий при проведении опросов населения.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Основными направлениями открытого государственного управления являются: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повышение открытости информации о деятельности Губернатора Санкт-Петербурга, Правительства Санкт-Петербурга и иных ИОГВ, в том числе в сети "Интернет", в целях своевременного предоставления информации о деятельности ИОГВ, обеспечивающего удобный поиск, простое и доступное восприятие гражданами информации, а также улучшения качества взаимодействия граждан и ИОГВ;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централизованного доступа к информации, созданной в пределах полномочий ИОГВ и подведомственных им учреждений и доступ к которой не ограничен федеральным законодательством, публикуемой в формате открытых данных, в целях повышения прозрачности их деятельности, взаимодействия с профессиональными сообществами на единой информационной площадке, а также создания благоприятных условий для формирования рынка приложений и веб-сервисов, функционирующих на основе открытых данных;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создание механизмов учета мнений, потребностей и приоритетов граждан при разработке и реализации управленческих решений, в том числе с использованием сети "Интернет", в целях повышения прозрачности государственного управления, повышения уровня доверия жителей Санкт-Петербурга к деятельности ИОГВ и удовлетворенности ее результатами.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Для обеспечения доступа к информации о деятельности государственных органов Санкт-Петербурга принято </w:t>
      </w:r>
      <w:hyperlink r:id="rId8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 Правительства Санкт-Петербурга от 29.06.2011 N 864 "О мерах по реализации Закона Санкт-Петербурга "Об обеспечении доступа к информации о деятельности государственных органов Санкт-Петербурга"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16 декабря 2019 года </w:t>
      </w:r>
      <w:hyperlink r:id="rId90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13 декабря 2019 года N 898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91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государственной информационной системы Санкт-Петербурга "Открытые данные Санкт-Петербурга" направлено на увеличение количества публикуемых наборов открытых данных, повышение полноты и корректности данных.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портала "Наш Санкт-Петербург" направлено на расширение перечня тематик сообщений о проблемах, совершенствование механизмов отработки сообщений граждан, расширение публикации информации об объектах городской инфраструктуры.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61" w:name="P01B1"/>
      <w:bookmarkStart w:id="262" w:name="P01B2"/>
      <w:bookmarkEnd w:id="261"/>
      <w:bookmarkEnd w:id="262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3.3. Описание целей и задач подпрограммы 1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соответствии со </w:t>
      </w:r>
      <w:hyperlink r:id="rId92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Стратегией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3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государственной программой Российской Федерации "Информационное общество (2011-2020 годы)"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утвержденной </w:t>
      </w:r>
      <w:hyperlink r:id="rId94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постановлением Правительства Российской Федерации от 15.04.2014 N 313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, целями формирования и развития информационного общества в Российской Федерации являются повышение качества жизни граждан, создание условий для формирования общества знаний, развитие экономической, социально-политической, культурной и духовной сфер жизни общества, совершенствование системы государственного управления на основе использования информационных и телекоммуникационных технологий, обеспечение прав граждан на объективную, достоверную, безопасную информацию и создание условий для удовлетворения их потребностей в постоянном развитии, получении качественных и достоверных сведений, новых компетенций, расширении кругозора, обеспечение свободного доступа граждан и организаций, органов государственной власти, органов местного самоуправления к информации на всех этапах ее создания и распространения, использования и обработки информации, доступа к ней, получения знаний, формирования новых рынков и обеспечения лидерства на них, повышения качества жизни граждан на основе широкого применения отечественных информационных и коммуникационных технологий, направленных на повышение производительности труда.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Таким образом, создание информационного общества рассматривается как платформа для решения задач более высокого уровня - модернизации экономики и общественных отношений, обеспечения конституционных прав граждан и высвобождения ресурсов для личностного развития.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Цели государственной политики определяют необходимость решения задач не только в сфере информационных технологий, но и в науке, технике, социальной сфере и государственном управлении, а также других отраслях экономики, включая создание экосистемы цифровой экономики Российской Федерации, в которой данные в цифровой форме являются ключевым фактором производства во всех сферах социально-экономической деятельности и в которой обеспечено эффективное взаимодействие, включая трансграничное, бизнеса, научно-образовательного сообщества, государства и граждан, создание необходимых и достаточных условий институционального и инфраструктурного характера, устранение имеющихся препятствий и ограничений для создания и (или) развития высокотехнологических бизнесов и недопущение появления новых препятствий и ограничений как в традиционных отраслях экономики, так и в новых отраслях и на высокотехнологичных рынках.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 число показателей развития информационного общества в Российской Федерации, контрольные значения которых определены Стратегией, также включены показатели, отражающие уровень развития информационных технологий и степень их использования в разных сферах деятельности.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Текущее состояние готовности Российской Федерации к информационному обществу определяет в соответствии со Стратегией необходимость не только развития отрасли информационных технологий, но и определения приоритетов ее развития, создания на ее основе сервисов и обеспечения готовности граждан и организаций к использованию технических возможностей.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соответствии с целями и задачами формирования и развития информационного общества в Российской Федерации, предусмотренными Стратегией, а также с учетом общемировых трендов и текущего состояния сферы создания и использования информационных технологий в Российской Федерации целью подпрограммы 1 является качественное предоставление ИОГВ государственных услуг и исполнение государственных функций за счет применения информационных и телекоммуникационных технологий.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30 октября 2019 года </w:t>
      </w:r>
      <w:hyperlink r:id="rId9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96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Реализация подпрограммы 1 нацелена: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высокий уровень предоставления государственных услуг в электронном виде, осуществление подавляющего большинства юридически значимых действий в электронном виде;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развитие сервисов на основе информационных технологий в сферах культуры, образования и здравоохранения, обеспечение возможности дистанционной работы;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на высокую степень интеграции Санкт-Петербурга в общероссийское и мировое информационное общество;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формирование эффективного диалога органов государственной власти Санкт-Петербурга с гражданами, общественными объединениями и предпринимательским сообществом;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с 30 октября 2019 года </w:t>
      </w:r>
      <w:hyperlink r:id="rId9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развития системы межведомственного электронного взаимодействия на территории Санкт-Петербурга, в том числе перевод межведомственного электронного взаимодействия, осуществляемого посредством единой системы межведомственного электронного взаимодействия (далее - единая система), на взаимодействие с использованием видов сведений единого электронного сервиса единой системы в соответствии с методическими рекомендациями по работе с единой системой версии 3.хх, одобренными подкомиссией по цифровой экономике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деятельности.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</w:t>
      </w:r>
      <w:hyperlink r:id="rId9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11 февраля 2020 года N 59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Реализация подпрограммы 1 позволит: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повысить быстродействие информационных систем (сократить в несколько раз время ожидания ответов на подготовленный запрос к ресурсам действующих государственных информационных систем Санкт-Петербурга);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сосредоточить в едином информационном пространстве все государственные информационные ресурсы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снизить расходы бюджета Санкт-Петербурга на сопровождение, эксплуатацию и модернизацию государственных информационных систем Санкт-Петербурга за счет сокращения количества площадок размещения оборудования и централизации администрирования и сопровождения автоматизированных информационных систем (далее - АИС) и автоматизированных рабочих мест, более эффективного использования государственных информационных ресурсов Санкт-Петербурга (вычислительных и хранения данных) путем оперативного перераспределения их между АИС;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улучшить планирование и контроль информатизации и расходования средств бюджета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повысить надежность и отказоустойчивость информационной инфраструктуры Санкт-Петербурга, уровень информационной безопасности;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повысить уровень автоматизации процессов принятия решений, а также их обоснованность и оперативность;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повысить доступность государственных услуг в электронном виде;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обеспечить доступность, открытость и прозрачность государственных информационных ресурсов не только для сотрудников ИОГВ, но и для всего населения Санкт-Петербурга в целом.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Мероприятия подпрограммы 1 по повышению качества предоставления государственных услуг и исполнения государственных функций реализуются путем осуществления следующих мер: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мониторинг социально-экономического развития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внедрение механизмов стратегического планирования и прогнозирования;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полного перехода на предоставление государственных услуг в электронной форме, в том числе обеспечение органов государственной власти нормативно-методической базой по внедрению информационных технологий в целях повышения эффективности деятельности, развитие аналитической системы оптимизации государственных функций и услуг;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внедрение механизмов, позволяющих использовать мобильные устройства для доступа к сервисам электронного правительства;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развитие сервисов взаимодействия граждан с органами государственной власти при помощи электронной почты, созданной на базе ЕПГУ, информационных порталов и приложений;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30 октября 2019 года </w:t>
      </w:r>
      <w:hyperlink r:id="rId9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100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открытости информации о деятельности органов государственной власти и доступности государственных информационных ресурсов для граждан и организаций.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Также в рамках указанных мероприятий реализуются следующие меры: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МАИС ЭГУ;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создание общегородской платформы "облачных вычислений".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Мероприятия по повышению качества исполнения государственных функций за счет создания и внедрения современных информационных технологий реализуются путем осуществления следующих мер: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государственных органов нормативно-методической базой по внедрению информационных технологий в целях повышения эффективности их деятельности;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создание и развитие информационных систем, обеспечивающих эффективную реализацию полномочий государственными органами;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повышение качества информации, оперативности ее получения при принятии управленческих решений в сфере государственного управления, поддержки малого и среднего предпринимательства, государственного контроля и надзора;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защищенной системы межведомственного электронного документооборота;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защищенной сети "Интернет" для органов государственной власти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внедрение информационных технологий для осуществления учетной деятельности в автоматизированном режиме;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государственной информационной системы Санкт-Петербурга "Интегрированная система информационно-аналитического обеспечения деятельности исполнительных органов государственной власти Санкт-Петербурга".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Приоритеты государственной политики в сфере реализации на территории Санкт-Петербурга подпрограммы 1 направлены на решение следующих задач, определенных Стратегией: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формирование информационного пространства с учетом потребностей граждан и общества в получении качественных и достоверных сведений;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информационной и коммуникационной инфраструктуры;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создание и применение российских информационных и коммуникационных технологий, обеспечение их конкурентоспособности на международном уровне;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формирование новой технологической основы для развития экономики и социальной сферы;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национальных интересов в области цифровой экономики.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В соответствии с определенными приоритетами задачами подпрограммы 1 являются: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обеспечение предоставления гражданам и организациям государственных услуг с использованием современных информационных и телекоммуникационных технологий;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развитие технической и технологической основы информационного общества;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автоматизация исполнения государственных функций ИОГВ (развитие применения технологий электронного правительства), повышение открытости государственного управления;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в редакции, введенной в действие с 30 октября 2019 года </w:t>
      </w:r>
      <w:hyperlink r:id="rId10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102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защита информации от несанкционированного доступа и искажения.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Результатом выполнения подпрограммы 1 будет являться качественно новый уровень взаимодействия граждан, организаций и государства, в том числе оперативность и удобство получения государственных услуг.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Также важным результатом реализации подпрограммы 1 будет существенное повышение качества информационно-аналитической поддержки деятельности ИОГВ за счет: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интегрирования в единую систему информационных систем ИОГВ;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формирования и функционирования региональных сегментов системы "Управление" в ИОГВ;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интеграции информационных ресурсов органов государственной власти Санкт-Петербурга, органов местного самоуправления в Санкт-Петербурге и организаций Санкт-Петербурга;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разработки и внедрения новых автоматизированных рабочих мест для исполнения функций в соответствии с полномочиями.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Подпрограмма 1 выполняется без разбивки по этапам - с 2018 по 2023 год. Ежегодно подводятся итоги выполнения государственной программы и уточняются задачи по реализации подпрограммы 1.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63" w:name="P01B8"/>
      <w:bookmarkStart w:id="264" w:name="P01B9"/>
      <w:bookmarkEnd w:id="263"/>
      <w:bookmarkEnd w:id="264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3.4. Перечень мероприятий подпрограммы 1  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(Подраздел в редакции, введенной в действие </w:t>
      </w:r>
      <w:hyperlink r:id="rId10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104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 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bookmarkStart w:id="265" w:name="P01BD"/>
      <w:bookmarkStart w:id="266" w:name="P01BE"/>
      <w:bookmarkEnd w:id="265"/>
      <w:bookmarkEnd w:id="266"/>
    </w:p>
    <w:p w:rsidR="00C772D6" w:rsidRPr="00C772D6" w:rsidRDefault="00C772D6" w:rsidP="00C772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Проектная часть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928"/>
        <w:gridCol w:w="650"/>
        <w:gridCol w:w="517"/>
        <w:gridCol w:w="398"/>
        <w:gridCol w:w="550"/>
        <w:gridCol w:w="764"/>
        <w:gridCol w:w="617"/>
        <w:gridCol w:w="778"/>
        <w:gridCol w:w="488"/>
        <w:gridCol w:w="488"/>
        <w:gridCol w:w="488"/>
        <w:gridCol w:w="438"/>
        <w:gridCol w:w="438"/>
        <w:gridCol w:w="438"/>
        <w:gridCol w:w="488"/>
        <w:gridCol w:w="704"/>
      </w:tblGrid>
      <w:tr w:rsidR="00C772D6" w:rsidRPr="00C772D6" w:rsidTr="00C772D6">
        <w:trPr>
          <w:trHeight w:val="15"/>
          <w:tblCellSpacing w:w="15" w:type="dxa"/>
        </w:trPr>
        <w:tc>
          <w:tcPr>
            <w:tcW w:w="61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96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3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06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7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4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6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32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75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0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0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09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9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9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035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800" w:type="dxa"/>
            <w:vAlign w:val="center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Исполнитель,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Мощность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Вид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Общий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Предполагаемая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Остаток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Источник </w:t>
            </w:r>
          </w:p>
        </w:tc>
        <w:tc>
          <w:tcPr>
            <w:tcW w:w="0" w:type="auto"/>
            <w:gridSpan w:val="6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Срок реализации и объем финансирования по годам, тыс.руб.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п/п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мероприятия/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объекта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участник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срок реализации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стоимость на 1 января очередного финансового года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сметной стоимости на 1 января очередного финансового года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финансирования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 г.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целевого показателя, индикатора, на достижение которых оказывает влияние реализация мероприяти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я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Региональные проекты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1.1. Мероприятия регионального проекта "Информационная инфраструктура"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 предоставления услуг связи с использованием инфраструктуры ЕМТС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1362282,7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4278668,5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1.1.5 Индикатор 1.1.6 Индикатор 1.1.7 Индикатор 1.1.8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текущим расходам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1362282,7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1451982,9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4278668,5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Расходы развития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ЕМТС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2019-2021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38133,4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81521,1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79919,9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199574,4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1.1.5 Индикатор 1.1.6 Индикатор 1.1.7 Индикатор 1.1.8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2019-2021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425281,1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288478,9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300080,1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1013840,1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расходам развития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463414,5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1213414,5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мероприятиям регионального проекта "Информационная инфраструктура"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1825697,2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1821982,9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1844402,9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5492083,0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1.2. Мероприятия регионального проекта "Информационная безопасность"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мероприятий по защите информации, содержащей сведения, составляющие служебную тайну, развитию и сопровождению систем защиты информации, обеспечению безопасности сетей связи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текущим расходам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мероприятиям регионального проекта "Информационная безопасность"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381375,8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1.3. Мероприятия регионального проекта "Цифровое государственное управление"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Проведение мониторинга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качества предоставления государственных услуг в Санкт-Петербурге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 Санкт-Петер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270,4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281,2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 1.3.4 Инди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1.3.2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развития государственных информационных систем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создания и развития государственных информационных систем Санкт-Петербурга, веб-сайтов, веб-порталов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112886,0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128558,7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241444,7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Обеспеч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ение эксплуатации государственных информационных систем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>Инди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1.3.5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эксплуатации и сопровождения государственных информационных систем Санкт-Петербурга, веб-сайтов, веб-порталов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174986,9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176762,8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351749,7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развития системы межведомственного электронного взаимодействия на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территории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13094,2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13094,2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Федеральный бюджет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12580,7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текущим расходам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313818,2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619420,9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мероприятиям регионального проекта "Цифровое государственное управление"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313818,2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305602,7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619420,9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1.4. Мероприятия регионального проекта "Экспорт услуг"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Текущие расходы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развития государственных информационных систем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создания и развития государственных информационных систем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Санкт-Петербурга, веб-сайтов, веб-порталов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КИС </w:t>
            </w:r>
          </w:p>
        </w:tc>
        <w:tc>
          <w:tcPr>
            <w:tcW w:w="0" w:type="auto"/>
            <w:gridSpan w:val="5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1.3.4 Индикатор 1.3.5 Индикатор 1.3.6 Индикатор 1.3.7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Итого по текущим расходам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по мероприятиям регионального проекта "Экспорт услуг"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14288,0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финансирование региональных проектов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2211773,0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2140501,1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2154893,6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6507167,7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17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Иные расходы развития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Строительство здания по адресу: Санкт-Петербург, ул.Доблести, участок 1 (северо-восточнее пересечения с Петергофским шоссе) для размещения отдела записи актов гражданского состояния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Красносельского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2017-2019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10380,2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4137,4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Ценовой показатель 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2647,0 кв.м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2019-2020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198779,8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187383,6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28298,0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187383,6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215681,6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2017-2020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209160,0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187383,6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32435,4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187383,6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219819,0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Приспособление для современного использования здания по адресу: Санкт-Петербург, Кондратьевский пр., д.40, корп.7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5550,9 кв.м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2016-2019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35477,7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Ценовой показатель 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CMP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2021-2023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645511,0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645511,0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370374,2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645511,0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2016-2023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680988,7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645511,0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370374,2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645542,4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Строительство здания по адресу: Санкт-Петербург, 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муниципальный округ Звездное, Московское шоссе, участок 4, для размещения отдела записи актов гражданского состояния Московского района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КС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3500,0 кв.м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2020-2021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Ценовой показатель 1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2023-2024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248893,1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248893,1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148893,1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248893,1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2020-2024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261062,2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261062,2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100000,0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148893,1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261062,2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ЕМТС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ПИР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2022-2024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84022,4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87383,3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90878,6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262284,3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Индикатор 1.1.4 Индикатор 1.1.5 Индикатор 1.1.6 Индикатор 1.1.7 Индикатор 1.1.8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КИС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СМР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2022-2024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Бюджет Санкт-Петербурга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295977,6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307816,7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320129,4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923923,7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прочие расходы развития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32466,8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189883,6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19669,1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2312631,6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C772D6" w:rsidRPr="00C772D6" w:rsidTr="00C772D6">
        <w:trPr>
          <w:tblCellSpacing w:w="15" w:type="dxa"/>
        </w:trPr>
        <w:tc>
          <w:tcPr>
            <w:tcW w:w="0" w:type="auto"/>
            <w:gridSpan w:val="9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 проектная часть подпрограммы</w:t>
            </w: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2244239,8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2330384,7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2174562,7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645136,8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865574,2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559901,1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8819799,3 </w:t>
            </w:r>
          </w:p>
        </w:tc>
        <w:tc>
          <w:tcPr>
            <w:tcW w:w="0" w:type="auto"/>
            <w:hideMark/>
          </w:tcPr>
          <w:p w:rsidR="00C772D6" w:rsidRPr="00C772D6" w:rsidRDefault="00C772D6" w:rsidP="00C772D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2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</w:tbl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АГ (ЮК) - Юридический комитет Администрации Губернатора Санкт-Петербурга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</w:t>
      </w:r>
      <w:hyperlink r:id="rId10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АИС ГЗ - автоматизированная информационная система государственного заказа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АК - Архивный комитет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АР - администрации районов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ГАТИ - Государственная административно-техническая инспекция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ГЖИ - Государственная жилищная инспекция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ГКУ "МФЦ" - Санкт-Петербургское государственное казенное учреждение "Многофункциональный центр предоставления государственных и муниципальных услуг"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Гостехнадзор - Государственная техническая инспекция Санкт-Петербурга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ЕМТС - Единая мультисервисная телекоммуникационная сеть исполнительных органов государственной власти Санкт-Петербурга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</w:t>
      </w:r>
      <w:hyperlink r:id="rId10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ЖК - Жилищный комитет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hyperlink r:id="rId107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Закон о контрактной системе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08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Федеральный закон "О контрактной системе в сфере закупок товаров, работ, услуг для обеспечения государственных и муниципальных нужд"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</w:t>
      </w:r>
      <w:hyperlink r:id="rId10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ИОГВ - исполнительные органы государственной власти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КБ - Комитет по благоустройству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КВЗПБ - Комитет по вопросам законности, правопорядка и безопасности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КВС - Комитет по внешним связям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КГА - Комитет по градостроительству и архитектуре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КГЗ - Комитет по государственному заказу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КГИОП - Комитет по государственному контролю, использованию и охране памятников истории и культуры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КГФК - Комитет государственного финансового контроля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КДА - Комитет Санкт-Петербурга по делам Арктики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КЗ - Комитет по здравоохранению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КЗАГС - Комитет по делам записи актов гражданского состояния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КИнв - Комитет по инвестициям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КИО - Комитет имущественных отношений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КИС - Комитет по информатизации и связи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КК - Комитет по культуре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ККИ - Комитет по контролю за имуществом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КМОРМП - Комитет по межнациональным отношениям и реализации миграционной политики в Санкт-Петербурге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КМПВОО - Комитет по молодежной политике и взаимодействию с общественными организациями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КНВШ - Комитет по науке и высшей школе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КО - Комитет по образованию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КПВСМИ - Комитет по печати и взаимодействию со средствами массовой информации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КПООС - Комитет по природопользованию, охране окружающей среды и обеспечению экологической безопасности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Абзац исключен - </w:t>
      </w:r>
      <w:hyperlink r:id="rId110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111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КППИиТ - Комитет по промышленной политике, инновациям и торговле Санкт-Петербурга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(Абзац дополнительно включен с 30 октября 2019 года </w:t>
      </w:r>
      <w:hyperlink r:id="rId11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постановлением Правительства Санкт-Петербурга от 29 октября 2019 года N 750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Абзац исключен - </w:t>
      </w:r>
      <w:hyperlink r:id="rId113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постановление Правительства Санкт-Петербурга от 2 апреля 2020 года N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. - См. </w:t>
      </w:r>
      <w:hyperlink r:id="rId114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предыдущую редакцию</w:t>
        </w:r>
      </w:hyperlink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КРТ - Комитет по развитию туризма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КРТИ - Комитет по развитию транспортной инфраструктуры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КС - Комитет по строительству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КСП - Комитет по социальной политике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КТ - Комитет по транспорту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КТар - Комитет по тарифам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КТР - Комитет территориального развития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КТЗН - Комитет по труду и занятости населения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КФКС - Комитет по физической культуре и спорту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КЭИО - Комитет по энергетике и инженерному обеспечению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КЭПСП - Комитет по экономической политике и стратегическому планированию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КФ - Комитет финансов Санкт-Петербурга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МАИС ЭГУ - Межведомственная автоматизированная информационная система предоставления в Санкт-Петербурге государственных и муниципальных услуг в электронном виде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дополнительно включен </w:t>
      </w:r>
      <w:hyperlink r:id="rId115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ПИР - проектно-изыскательские работы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дополнительно включен </w:t>
      </w:r>
      <w:hyperlink r:id="rId116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СГСН - Служба государственного строительного надзора и экспертизы Санкт-Петербурга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СМП - субъекты малого предпринимательства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дополнительно включен </w:t>
      </w:r>
      <w:hyperlink r:id="rId117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СМР - строительно-монтажные работы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дополнительно включен </w:t>
      </w:r>
      <w:hyperlink r:id="rId118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СОНО - социально ориентированные некоммерческие организации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дополнительно включен </w:t>
      </w:r>
      <w:hyperlink r:id="rId119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УВ - Управление ветеринарии Санкт-Петербурга</w:t>
      </w:r>
    </w:p>
    <w:p w:rsidR="00C772D6" w:rsidRPr="00C772D6" w:rsidRDefault="00C772D6" w:rsidP="00C772D6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Указ Президента РФ 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193 - </w:t>
      </w:r>
      <w:hyperlink r:id="rId120" w:tooltip="Нет информации" w:history="1"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Указ Президента Российской Федерации от 25.04.2019 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BF2F1C"/>
            <w:sz w:val="24"/>
            <w:szCs w:val="24"/>
            <w:u w:val="single"/>
            <w:lang w:val="ru-RU"/>
          </w:rPr>
          <w:t xml:space="preserve"> 193 "Об оценке эффективности деятельности высших должностных лиц (руководителей высших исполнительных органов государственной власти) субъектов Российской Федерации и деятельности органов исполнительной власти субъектов Российской Федерации"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(Абзац дополнительно включен </w:t>
      </w:r>
      <w:hyperlink r:id="rId121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постановлением Правительства Санкт-Петербурга от 2 апреля 2020 года 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</w:t>
        </w:r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178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УРСО - Управление по развитию садоводства и огородничества Санкт-Петербурга</w:t>
      </w:r>
    </w:p>
    <w:p w:rsidR="00C772D6" w:rsidRPr="00C772D6" w:rsidRDefault="00C772D6" w:rsidP="00C772D6">
      <w:pPr>
        <w:spacing w:before="100" w:beforeAutospacing="1" w:after="240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УСП - Управление социального питания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t>Официальный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электронный текст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122" w:history="1">
        <w:r w:rsidRPr="00C772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ИПС "Кодекс"</w:t>
        </w:r>
      </w:hyperlink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br/>
        <w:t>Редакция документа с учетом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изменений и дополнений подготовлена</w:t>
      </w:r>
      <w:r w:rsidRPr="00C772D6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АО "Кодекс"</w:t>
      </w:r>
    </w:p>
    <w:p w:rsidR="00D073DC" w:rsidRPr="00C772D6" w:rsidRDefault="00D073DC">
      <w:pPr>
        <w:rPr>
          <w:lang w:val="ru-RU"/>
        </w:rPr>
      </w:pPr>
      <w:bookmarkStart w:id="267" w:name="_GoBack"/>
      <w:bookmarkEnd w:id="267"/>
    </w:p>
    <w:sectPr w:rsidR="00D073DC" w:rsidRPr="00C7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D6"/>
    <w:rsid w:val="006A6947"/>
    <w:rsid w:val="00C772D6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772D6"/>
  </w:style>
  <w:style w:type="paragraph" w:customStyle="1" w:styleId="headertext">
    <w:name w:val="headertext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t">
    <w:name w:val="referent"/>
    <w:basedOn w:val="DefaultParagraphFont"/>
    <w:rsid w:val="00C772D6"/>
  </w:style>
  <w:style w:type="character" w:styleId="Hyperlink">
    <w:name w:val="Hyperlink"/>
    <w:basedOn w:val="DefaultParagraphFont"/>
    <w:uiPriority w:val="99"/>
    <w:semiHidden/>
    <w:unhideWhenUsed/>
    <w:rsid w:val="00C772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D6"/>
    <w:rPr>
      <w:color w:val="800080"/>
      <w:u w:val="single"/>
    </w:rPr>
  </w:style>
  <w:style w:type="paragraph" w:customStyle="1" w:styleId="formattext">
    <w:name w:val="formattext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iler">
    <w:name w:val="spoiler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oilerpic">
    <w:name w:val="spoilerpic"/>
    <w:basedOn w:val="DefaultParagraphFont"/>
    <w:rsid w:val="00C772D6"/>
  </w:style>
  <w:style w:type="character" w:customStyle="1" w:styleId="spoilertext">
    <w:name w:val="spoilertext"/>
    <w:basedOn w:val="DefaultParagraphFont"/>
    <w:rsid w:val="00C772D6"/>
  </w:style>
  <w:style w:type="character" w:customStyle="1" w:styleId="spoilerhidetext">
    <w:name w:val="spoilerhidetext"/>
    <w:basedOn w:val="DefaultParagraphFont"/>
    <w:rsid w:val="00C772D6"/>
  </w:style>
  <w:style w:type="character" w:customStyle="1" w:styleId="horizline">
    <w:name w:val="horizline"/>
    <w:basedOn w:val="DefaultParagraphFont"/>
    <w:rsid w:val="00C772D6"/>
  </w:style>
  <w:style w:type="paragraph" w:styleId="NormalWeb">
    <w:name w:val="Normal (Web)"/>
    <w:basedOn w:val="Normal"/>
    <w:uiPriority w:val="99"/>
    <w:semiHidden/>
    <w:unhideWhenUsed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">
    <w:name w:val="p0106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1">
    <w:name w:val="p0106_01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">
    <w:name w:val="p0142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">
    <w:name w:val="p0142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">
    <w:name w:val="p0142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2">
    <w:name w:val="p0106_02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1">
    <w:name w:val="p0142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1">
    <w:name w:val="p0142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1">
    <w:name w:val="p0142_1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">
    <w:name w:val="p0148_4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">
    <w:name w:val="p0148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">
    <w:name w:val="p0148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">
    <w:name w:val="p0148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">
    <w:name w:val="p0148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">
    <w:name w:val="p0148_5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3">
    <w:name w:val="p0106_03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2">
    <w:name w:val="p0142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2">
    <w:name w:val="p0142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2">
    <w:name w:val="p0142_1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1">
    <w:name w:val="p0148_41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1">
    <w:name w:val="p0148_3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1">
    <w:name w:val="p0148_11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1">
    <w:name w:val="p0148_21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1">
    <w:name w:val="p0148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1">
    <w:name w:val="p0148_5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">
    <w:name w:val="p0158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">
    <w:name w:val="p0158_7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">
    <w:name w:val="p0158_6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">
    <w:name w:val="p0158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">
    <w:name w:val="p0158_5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">
    <w:name w:val="p0158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">
    <w:name w:val="p0158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">
    <w:name w:val="p0158_4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4">
    <w:name w:val="p0106_04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3">
    <w:name w:val="p0142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3">
    <w:name w:val="p0142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3">
    <w:name w:val="p0142_1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2">
    <w:name w:val="p0148_42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2">
    <w:name w:val="p0148_3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2">
    <w:name w:val="p0148_12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2">
    <w:name w:val="p0148_22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2">
    <w:name w:val="p0148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2">
    <w:name w:val="p0148_5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1">
    <w:name w:val="p0158_31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1">
    <w:name w:val="p0158_71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1">
    <w:name w:val="p0158_6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1">
    <w:name w:val="p0158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1">
    <w:name w:val="p0158_51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1">
    <w:name w:val="p0158_11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1">
    <w:name w:val="p0158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1">
    <w:name w:val="p0158_4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">
    <w:name w:val="p015e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">
    <w:name w:val="p015e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">
    <w:name w:val="p015e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">
    <w:name w:val="p015e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5">
    <w:name w:val="p0106_05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4">
    <w:name w:val="p0142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4">
    <w:name w:val="p0142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4">
    <w:name w:val="p0142_1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3">
    <w:name w:val="p0148_43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3">
    <w:name w:val="p0148_3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3">
    <w:name w:val="p0148_13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3">
    <w:name w:val="p0148_23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3">
    <w:name w:val="p0148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3">
    <w:name w:val="p0148_5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2">
    <w:name w:val="p0158_32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2">
    <w:name w:val="p0158_72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2">
    <w:name w:val="p0158_6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2">
    <w:name w:val="p0158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2">
    <w:name w:val="p0158_52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2">
    <w:name w:val="p0158_12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2">
    <w:name w:val="p0158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2">
    <w:name w:val="p0158_4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1">
    <w:name w:val="p015e_3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1">
    <w:name w:val="p015e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1">
    <w:name w:val="p015e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1">
    <w:name w:val="p015e_1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">
    <w:name w:val="p0164_4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">
    <w:name w:val="p0164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">
    <w:name w:val="p0164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">
    <w:name w:val="p0164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">
    <w:name w:val="p0164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6">
    <w:name w:val="p0106_06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5">
    <w:name w:val="p0142_2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5">
    <w:name w:val="p0142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5">
    <w:name w:val="p0142_1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4">
    <w:name w:val="p0148_44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4">
    <w:name w:val="p0148_3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4">
    <w:name w:val="p0148_14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4">
    <w:name w:val="p0148_24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4">
    <w:name w:val="p0148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4">
    <w:name w:val="p0148_5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3">
    <w:name w:val="p0158_33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3">
    <w:name w:val="p0158_73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3">
    <w:name w:val="p0158_63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3">
    <w:name w:val="p0158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3">
    <w:name w:val="p0158_53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3">
    <w:name w:val="p0158_13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3">
    <w:name w:val="p0158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3">
    <w:name w:val="p0158_4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2">
    <w:name w:val="p015e_3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2">
    <w:name w:val="p015e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2">
    <w:name w:val="p015e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2">
    <w:name w:val="p015e_1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1">
    <w:name w:val="p0164_4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1">
    <w:name w:val="p0164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1">
    <w:name w:val="p0164_11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1">
    <w:name w:val="p0164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1">
    <w:name w:val="p0164_3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">
    <w:name w:val="p0170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7">
    <w:name w:val="p0106_07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6">
    <w:name w:val="p0142_26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6">
    <w:name w:val="p0142_06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6">
    <w:name w:val="p0142_16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5">
    <w:name w:val="p0148_45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5">
    <w:name w:val="p0148_3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5">
    <w:name w:val="p0148_15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5">
    <w:name w:val="p0148_25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5">
    <w:name w:val="p0148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5">
    <w:name w:val="p0148_5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4">
    <w:name w:val="p0158_34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4">
    <w:name w:val="p0158_74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4">
    <w:name w:val="p0158_64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4">
    <w:name w:val="p0158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4">
    <w:name w:val="p0158_54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4">
    <w:name w:val="p0158_14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4">
    <w:name w:val="p0158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4">
    <w:name w:val="p0158_4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3">
    <w:name w:val="p015e_33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3">
    <w:name w:val="p015e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3">
    <w:name w:val="p015e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3">
    <w:name w:val="p015e_1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2">
    <w:name w:val="p0164_4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2">
    <w:name w:val="p0164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2">
    <w:name w:val="p0164_12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2">
    <w:name w:val="p0164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2">
    <w:name w:val="p0164_3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1">
    <w:name w:val="p0170_01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3">
    <w:name w:val="p01c1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2">
    <w:name w:val="p01c1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0">
    <w:name w:val="p01c1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1">
    <w:name w:val="p01c1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8">
    <w:name w:val="p0106_08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7">
    <w:name w:val="p0142_27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7">
    <w:name w:val="p0142_07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7">
    <w:name w:val="p0142_17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6">
    <w:name w:val="p0148_46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6">
    <w:name w:val="p0148_36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6">
    <w:name w:val="p0148_16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6">
    <w:name w:val="p0148_26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6">
    <w:name w:val="p0148_06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6">
    <w:name w:val="p0148_56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5">
    <w:name w:val="p0158_35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5">
    <w:name w:val="p0158_75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5">
    <w:name w:val="p0158_65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5">
    <w:name w:val="p0158_2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5">
    <w:name w:val="p0158_55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5">
    <w:name w:val="p0158_15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5">
    <w:name w:val="p0158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5">
    <w:name w:val="p0158_4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4">
    <w:name w:val="p015e_34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4">
    <w:name w:val="p015e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4">
    <w:name w:val="p015e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4">
    <w:name w:val="p015e_1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3">
    <w:name w:val="p0164_43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3">
    <w:name w:val="p0164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3">
    <w:name w:val="p0164_13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3">
    <w:name w:val="p0164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3">
    <w:name w:val="p0164_3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2">
    <w:name w:val="p0170_02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31">
    <w:name w:val="p01c1_3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21">
    <w:name w:val="p01c1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01">
    <w:name w:val="p01c1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11">
    <w:name w:val="p01c1_1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9">
    <w:name w:val="p0106_09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8">
    <w:name w:val="p0142_28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8">
    <w:name w:val="p0142_08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8">
    <w:name w:val="p0142_18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7">
    <w:name w:val="p0148_47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7">
    <w:name w:val="p0148_37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7">
    <w:name w:val="p0148_17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7">
    <w:name w:val="p0148_27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7">
    <w:name w:val="p0148_07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7">
    <w:name w:val="p0148_57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6">
    <w:name w:val="p0158_36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6">
    <w:name w:val="p0158_76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6">
    <w:name w:val="p0158_66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6">
    <w:name w:val="p0158_26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6">
    <w:name w:val="p0158_56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6">
    <w:name w:val="p0158_16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6">
    <w:name w:val="p0158_06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6">
    <w:name w:val="p0158_46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5">
    <w:name w:val="p015e_35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5">
    <w:name w:val="p015e_2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5">
    <w:name w:val="p015e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5">
    <w:name w:val="p015e_1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4">
    <w:name w:val="p0164_44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4">
    <w:name w:val="p0164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4">
    <w:name w:val="p0164_14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4">
    <w:name w:val="p0164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4">
    <w:name w:val="p0164_3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3">
    <w:name w:val="p0170_03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32">
    <w:name w:val="p01c1_3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22">
    <w:name w:val="p01c1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02">
    <w:name w:val="p01c1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12">
    <w:name w:val="p01c1_1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772D6"/>
  </w:style>
  <w:style w:type="paragraph" w:customStyle="1" w:styleId="headertext">
    <w:name w:val="headertext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t">
    <w:name w:val="referent"/>
    <w:basedOn w:val="DefaultParagraphFont"/>
    <w:rsid w:val="00C772D6"/>
  </w:style>
  <w:style w:type="character" w:styleId="Hyperlink">
    <w:name w:val="Hyperlink"/>
    <w:basedOn w:val="DefaultParagraphFont"/>
    <w:uiPriority w:val="99"/>
    <w:semiHidden/>
    <w:unhideWhenUsed/>
    <w:rsid w:val="00C772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D6"/>
    <w:rPr>
      <w:color w:val="800080"/>
      <w:u w:val="single"/>
    </w:rPr>
  </w:style>
  <w:style w:type="paragraph" w:customStyle="1" w:styleId="formattext">
    <w:name w:val="formattext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iler">
    <w:name w:val="spoiler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oilerpic">
    <w:name w:val="spoilerpic"/>
    <w:basedOn w:val="DefaultParagraphFont"/>
    <w:rsid w:val="00C772D6"/>
  </w:style>
  <w:style w:type="character" w:customStyle="1" w:styleId="spoilertext">
    <w:name w:val="spoilertext"/>
    <w:basedOn w:val="DefaultParagraphFont"/>
    <w:rsid w:val="00C772D6"/>
  </w:style>
  <w:style w:type="character" w:customStyle="1" w:styleId="spoilerhidetext">
    <w:name w:val="spoilerhidetext"/>
    <w:basedOn w:val="DefaultParagraphFont"/>
    <w:rsid w:val="00C772D6"/>
  </w:style>
  <w:style w:type="character" w:customStyle="1" w:styleId="horizline">
    <w:name w:val="horizline"/>
    <w:basedOn w:val="DefaultParagraphFont"/>
    <w:rsid w:val="00C772D6"/>
  </w:style>
  <w:style w:type="paragraph" w:styleId="NormalWeb">
    <w:name w:val="Normal (Web)"/>
    <w:basedOn w:val="Normal"/>
    <w:uiPriority w:val="99"/>
    <w:semiHidden/>
    <w:unhideWhenUsed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">
    <w:name w:val="p0106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1">
    <w:name w:val="p0106_01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">
    <w:name w:val="p0142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">
    <w:name w:val="p0142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">
    <w:name w:val="p0142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2">
    <w:name w:val="p0106_02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1">
    <w:name w:val="p0142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1">
    <w:name w:val="p0142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1">
    <w:name w:val="p0142_1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">
    <w:name w:val="p0148_4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">
    <w:name w:val="p0148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">
    <w:name w:val="p0148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">
    <w:name w:val="p0148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">
    <w:name w:val="p0148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">
    <w:name w:val="p0148_5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3">
    <w:name w:val="p0106_03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2">
    <w:name w:val="p0142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2">
    <w:name w:val="p0142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2">
    <w:name w:val="p0142_1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1">
    <w:name w:val="p0148_41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1">
    <w:name w:val="p0148_3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1">
    <w:name w:val="p0148_11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1">
    <w:name w:val="p0148_21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1">
    <w:name w:val="p0148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1">
    <w:name w:val="p0148_5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">
    <w:name w:val="p0158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">
    <w:name w:val="p0158_7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">
    <w:name w:val="p0158_6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">
    <w:name w:val="p0158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">
    <w:name w:val="p0158_5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">
    <w:name w:val="p0158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">
    <w:name w:val="p0158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">
    <w:name w:val="p0158_4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4">
    <w:name w:val="p0106_04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3">
    <w:name w:val="p0142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3">
    <w:name w:val="p0142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3">
    <w:name w:val="p0142_1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2">
    <w:name w:val="p0148_42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2">
    <w:name w:val="p0148_3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2">
    <w:name w:val="p0148_12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2">
    <w:name w:val="p0148_22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2">
    <w:name w:val="p0148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2">
    <w:name w:val="p0148_5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1">
    <w:name w:val="p0158_31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1">
    <w:name w:val="p0158_71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1">
    <w:name w:val="p0158_6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1">
    <w:name w:val="p0158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1">
    <w:name w:val="p0158_51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1">
    <w:name w:val="p0158_11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1">
    <w:name w:val="p0158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1">
    <w:name w:val="p0158_4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">
    <w:name w:val="p015e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">
    <w:name w:val="p015e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">
    <w:name w:val="p015e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">
    <w:name w:val="p015e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5">
    <w:name w:val="p0106_05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4">
    <w:name w:val="p0142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4">
    <w:name w:val="p0142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4">
    <w:name w:val="p0142_1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3">
    <w:name w:val="p0148_43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3">
    <w:name w:val="p0148_3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3">
    <w:name w:val="p0148_13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3">
    <w:name w:val="p0148_23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3">
    <w:name w:val="p0148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3">
    <w:name w:val="p0148_5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2">
    <w:name w:val="p0158_32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2">
    <w:name w:val="p0158_72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2">
    <w:name w:val="p0158_6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2">
    <w:name w:val="p0158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2">
    <w:name w:val="p0158_52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2">
    <w:name w:val="p0158_12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2">
    <w:name w:val="p0158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2">
    <w:name w:val="p0158_4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1">
    <w:name w:val="p015e_3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1">
    <w:name w:val="p015e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1">
    <w:name w:val="p015e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1">
    <w:name w:val="p015e_1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">
    <w:name w:val="p0164_4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">
    <w:name w:val="p0164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">
    <w:name w:val="p0164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">
    <w:name w:val="p0164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">
    <w:name w:val="p0164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6">
    <w:name w:val="p0106_06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5">
    <w:name w:val="p0142_2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5">
    <w:name w:val="p0142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5">
    <w:name w:val="p0142_1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4">
    <w:name w:val="p0148_44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4">
    <w:name w:val="p0148_3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4">
    <w:name w:val="p0148_14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4">
    <w:name w:val="p0148_24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4">
    <w:name w:val="p0148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4">
    <w:name w:val="p0148_5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3">
    <w:name w:val="p0158_33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3">
    <w:name w:val="p0158_73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3">
    <w:name w:val="p0158_63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3">
    <w:name w:val="p0158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3">
    <w:name w:val="p0158_53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3">
    <w:name w:val="p0158_13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3">
    <w:name w:val="p0158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3">
    <w:name w:val="p0158_4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2">
    <w:name w:val="p015e_3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2">
    <w:name w:val="p015e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2">
    <w:name w:val="p015e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2">
    <w:name w:val="p015e_1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1">
    <w:name w:val="p0164_4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1">
    <w:name w:val="p0164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1">
    <w:name w:val="p0164_11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1">
    <w:name w:val="p0164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1">
    <w:name w:val="p0164_3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">
    <w:name w:val="p0170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7">
    <w:name w:val="p0106_07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6">
    <w:name w:val="p0142_26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6">
    <w:name w:val="p0142_06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6">
    <w:name w:val="p0142_16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5">
    <w:name w:val="p0148_45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5">
    <w:name w:val="p0148_3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5">
    <w:name w:val="p0148_15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5">
    <w:name w:val="p0148_25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5">
    <w:name w:val="p0148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5">
    <w:name w:val="p0148_5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4">
    <w:name w:val="p0158_34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4">
    <w:name w:val="p0158_74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4">
    <w:name w:val="p0158_64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4">
    <w:name w:val="p0158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4">
    <w:name w:val="p0158_54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4">
    <w:name w:val="p0158_14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4">
    <w:name w:val="p0158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4">
    <w:name w:val="p0158_4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3">
    <w:name w:val="p015e_33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3">
    <w:name w:val="p015e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3">
    <w:name w:val="p015e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3">
    <w:name w:val="p015e_1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2">
    <w:name w:val="p0164_4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2">
    <w:name w:val="p0164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2">
    <w:name w:val="p0164_12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2">
    <w:name w:val="p0164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2">
    <w:name w:val="p0164_3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1">
    <w:name w:val="p0170_01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3">
    <w:name w:val="p01c1_3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2">
    <w:name w:val="p01c1_2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0">
    <w:name w:val="p01c1_0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1">
    <w:name w:val="p01c1_1"/>
    <w:basedOn w:val="Normal"/>
    <w:rsid w:val="00C7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8">
    <w:name w:val="p0106_08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7">
    <w:name w:val="p0142_27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7">
    <w:name w:val="p0142_07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7">
    <w:name w:val="p0142_17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6">
    <w:name w:val="p0148_46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6">
    <w:name w:val="p0148_36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6">
    <w:name w:val="p0148_16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6">
    <w:name w:val="p0148_26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6">
    <w:name w:val="p0148_06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6">
    <w:name w:val="p0148_56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5">
    <w:name w:val="p0158_35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5">
    <w:name w:val="p0158_75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5">
    <w:name w:val="p0158_65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5">
    <w:name w:val="p0158_2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5">
    <w:name w:val="p0158_55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5">
    <w:name w:val="p0158_15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5">
    <w:name w:val="p0158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5">
    <w:name w:val="p0158_4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4">
    <w:name w:val="p015e_34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4">
    <w:name w:val="p015e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4">
    <w:name w:val="p015e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4">
    <w:name w:val="p015e_1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3">
    <w:name w:val="p0164_43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3">
    <w:name w:val="p0164_23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3">
    <w:name w:val="p0164_13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3">
    <w:name w:val="p0164_03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3">
    <w:name w:val="p0164_33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2">
    <w:name w:val="p0170_02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31">
    <w:name w:val="p01c1_31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21">
    <w:name w:val="p01c1_21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01">
    <w:name w:val="p01c1_01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11">
    <w:name w:val="p01c1_11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0609">
    <w:name w:val="p0106_09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28">
    <w:name w:val="p0142_28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08">
    <w:name w:val="p0142_08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218">
    <w:name w:val="p0142_18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47">
    <w:name w:val="p0148_47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37">
    <w:name w:val="p0148_37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17">
    <w:name w:val="p0148_17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27">
    <w:name w:val="p0148_27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07">
    <w:name w:val="p0148_07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4857">
    <w:name w:val="p0148_57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36">
    <w:name w:val="p0158_36"/>
    <w:basedOn w:val="Normal"/>
    <w:rsid w:val="00C772D6"/>
    <w:pPr>
      <w:pBdr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76">
    <w:name w:val="p0158_76"/>
    <w:basedOn w:val="Normal"/>
    <w:rsid w:val="00C772D6"/>
    <w:pPr>
      <w:pBdr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66">
    <w:name w:val="p0158_66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26">
    <w:name w:val="p0158_26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56">
    <w:name w:val="p0158_56"/>
    <w:basedOn w:val="Normal"/>
    <w:rsid w:val="00C772D6"/>
    <w:pPr>
      <w:pBdr>
        <w:top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16">
    <w:name w:val="p0158_16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06">
    <w:name w:val="p0158_06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846">
    <w:name w:val="p0158_46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35">
    <w:name w:val="p015e_35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25">
    <w:name w:val="p015e_25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05">
    <w:name w:val="p015e_05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5e15">
    <w:name w:val="p015e_15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44">
    <w:name w:val="p0164_44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24">
    <w:name w:val="p0164_24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14">
    <w:name w:val="p0164_14"/>
    <w:basedOn w:val="Normal"/>
    <w:rsid w:val="00C772D6"/>
    <w:pPr>
      <w:pBdr>
        <w:top w:val="single" w:sz="6" w:space="0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04">
    <w:name w:val="p0164_04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6434">
    <w:name w:val="p0164_34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7003">
    <w:name w:val="p0170_03"/>
    <w:basedOn w:val="Normal"/>
    <w:rsid w:val="00C772D6"/>
    <w:pPr>
      <w:pBdr>
        <w:top w:val="single" w:sz="6" w:space="0" w:color="000000"/>
        <w:left w:val="single" w:sz="6" w:space="6" w:color="000000"/>
        <w:bottom w:val="single" w:sz="6" w:space="0" w:color="000000"/>
        <w:right w:val="single" w:sz="6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32">
    <w:name w:val="p01c1_32"/>
    <w:basedOn w:val="Normal"/>
    <w:rsid w:val="00C772D6"/>
    <w:pPr>
      <w:pBdr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22">
    <w:name w:val="p01c1_22"/>
    <w:basedOn w:val="Normal"/>
    <w:rsid w:val="00C772D6"/>
    <w:pPr>
      <w:pBdr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02">
    <w:name w:val="p01c1_02"/>
    <w:basedOn w:val="Normal"/>
    <w:rsid w:val="00C772D6"/>
    <w:pPr>
      <w:pBdr>
        <w:top w:val="single" w:sz="6" w:space="0" w:color="000000"/>
        <w:left w:val="single" w:sz="6" w:space="5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1c112">
    <w:name w:val="p01c1_12"/>
    <w:basedOn w:val="Normal"/>
    <w:rsid w:val="00C772D6"/>
    <w:pPr>
      <w:pBdr>
        <w:top w:val="single" w:sz="6" w:space="0" w:color="000000"/>
        <w:left w:val="single" w:sz="6" w:space="5" w:color="000000"/>
        <w:bottom w:val="single" w:sz="6" w:space="0" w:color="000000"/>
        <w:right w:val="single" w:sz="6" w:space="5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kodeks://link/d?nd=8453909&amp;prevdoc=822403608&amp;point=mark=000000000000000000000000000000000000000000000000008OU0LP" TargetMode="External"/><Relationship Id="rId117" Type="http://schemas.openxmlformats.org/officeDocument/2006/relationships/hyperlink" Target="kodeks://link/d?nd=564602783&amp;prevdoc=822403608&amp;point=mark=000000000000000000000000000000000000000000000000007DA0K5" TargetMode="External"/><Relationship Id="rId21" Type="http://schemas.openxmlformats.org/officeDocument/2006/relationships/hyperlink" Target="kodeks://link/d?nd=564254175&amp;prevdoc=822403608" TargetMode="External"/><Relationship Id="rId42" Type="http://schemas.openxmlformats.org/officeDocument/2006/relationships/hyperlink" Target="kodeks://link/d?nd=822403608&amp;prevdoc=822403608&amp;point=mark=000000000000000000000000000000000000000000000000007D80K5" TargetMode="External"/><Relationship Id="rId47" Type="http://schemas.openxmlformats.org/officeDocument/2006/relationships/hyperlink" Target="kodeks://link/d?nd=554286495&amp;prevdoc=822403608&amp;point=mark=0000000000000000000000000000000000000000000000000064U0IK" TargetMode="External"/><Relationship Id="rId63" Type="http://schemas.openxmlformats.org/officeDocument/2006/relationships/hyperlink" Target="kodeks://link/d?nd=441838159&amp;prevdoc=822403608&amp;point=mark=000000000000000000000000000000000000000000000000008Q00M2" TargetMode="External"/><Relationship Id="rId68" Type="http://schemas.openxmlformats.org/officeDocument/2006/relationships/hyperlink" Target="kodeks://link/d?nd=902345106" TargetMode="External"/><Relationship Id="rId84" Type="http://schemas.openxmlformats.org/officeDocument/2006/relationships/hyperlink" Target="kodeks://link/d?nd=441838159&amp;prevdoc=822403608&amp;point=mark=000000000000000000000000000000000000000000000000008PE0LR" TargetMode="External"/><Relationship Id="rId89" Type="http://schemas.openxmlformats.org/officeDocument/2006/relationships/hyperlink" Target="kodeks://link/d?nd=891854148&amp;prevdoc=822403608" TargetMode="External"/><Relationship Id="rId112" Type="http://schemas.openxmlformats.org/officeDocument/2006/relationships/hyperlink" Target="kodeks://link/d?nd=563606541&amp;prevdoc=822403608&amp;point=mark=000000000000000000000000000000000000000000000000007E00KD" TargetMode="External"/><Relationship Id="rId16" Type="http://schemas.openxmlformats.org/officeDocument/2006/relationships/hyperlink" Target="kodeks://link/d?nd=551044439&amp;prevdoc=822403608" TargetMode="External"/><Relationship Id="rId107" Type="http://schemas.openxmlformats.org/officeDocument/2006/relationships/hyperlink" Target="kodeks://link/d?nd=499011838" TargetMode="External"/><Relationship Id="rId11" Type="http://schemas.openxmlformats.org/officeDocument/2006/relationships/hyperlink" Target="kodeks://link/d?nd=456057585&amp;prevdoc=822403608" TargetMode="External"/><Relationship Id="rId32" Type="http://schemas.openxmlformats.org/officeDocument/2006/relationships/hyperlink" Target="kodeks://link/d?nd=441842089&amp;prevdoc=822403608&amp;point=mark=000000000000000000000000000000000000000000000000008OK0LM" TargetMode="External"/><Relationship Id="rId37" Type="http://schemas.openxmlformats.org/officeDocument/2006/relationships/hyperlink" Target="kodeks://link/d?nd=441838159&amp;prevdoc=822403608&amp;point=mark=000000000000000000000000000000000000000000000000006540IN" TargetMode="External"/><Relationship Id="rId53" Type="http://schemas.openxmlformats.org/officeDocument/2006/relationships/hyperlink" Target="kodeks://link/d?nd=441832844&amp;prevdoc=822403608&amp;point=mark=000000000000000000000000000000000000000000000000007D80K5" TargetMode="External"/><Relationship Id="rId58" Type="http://schemas.openxmlformats.org/officeDocument/2006/relationships/hyperlink" Target="kodeks://link/d?nd=557309575" TargetMode="External"/><Relationship Id="rId74" Type="http://schemas.openxmlformats.org/officeDocument/2006/relationships/hyperlink" Target="kodeks://link/d?nd=441838159&amp;prevdoc=822403608&amp;point=mark=000000000000000000000000000000000000000000000000008Q80M6" TargetMode="External"/><Relationship Id="rId79" Type="http://schemas.openxmlformats.org/officeDocument/2006/relationships/hyperlink" Target="kodeks://link/d?nd=563606541&amp;prevdoc=822403608&amp;point=mark=000000000000000000000000000000000000000000000000007DM0KB" TargetMode="External"/><Relationship Id="rId102" Type="http://schemas.openxmlformats.org/officeDocument/2006/relationships/hyperlink" Target="kodeks://link/d?nd=441838159&amp;prevdoc=822403608&amp;point=mark=000000000000000000000000000000000000000000000000008QA0M6" TargetMode="External"/><Relationship Id="rId123" Type="http://schemas.openxmlformats.org/officeDocument/2006/relationships/fontTable" Target="fontTable.xml"/><Relationship Id="rId5" Type="http://schemas.openxmlformats.org/officeDocument/2006/relationships/hyperlink" Target="kodeks://link/d?nd=822403608&amp;prevdoc=822403608&amp;point=mark=000000000000000000000000000000000000000000000000007D80K5" TargetMode="External"/><Relationship Id="rId90" Type="http://schemas.openxmlformats.org/officeDocument/2006/relationships/hyperlink" Target="kodeks://link/d?nd=564043836&amp;prevdoc=822403608&amp;point=mark=000000000000000000000000000000000000000000000000007DK0K8" TargetMode="External"/><Relationship Id="rId95" Type="http://schemas.openxmlformats.org/officeDocument/2006/relationships/hyperlink" Target="kodeks://link/d?nd=563606541&amp;prevdoc=822403608&amp;point=mark=000000000000000000000000000000000000000000000000007DK0K9" TargetMode="External"/><Relationship Id="rId22" Type="http://schemas.openxmlformats.org/officeDocument/2006/relationships/hyperlink" Target="kodeks://link/d?nd=564602783&amp;prevdoc=822403608" TargetMode="External"/><Relationship Id="rId27" Type="http://schemas.openxmlformats.org/officeDocument/2006/relationships/hyperlink" Target="kodeks://link/d?nd=822402754&amp;prevdoc=822403608" TargetMode="External"/><Relationship Id="rId43" Type="http://schemas.openxmlformats.org/officeDocument/2006/relationships/hyperlink" Target="kodeks://link/d?nd=822403608&amp;prevdoc=822403608&amp;point=mark=000000000000000000000000000000000000000000000000007D80K5" TargetMode="External"/><Relationship Id="rId48" Type="http://schemas.openxmlformats.org/officeDocument/2006/relationships/hyperlink" Target="kodeks://link/d?nd=822402487&amp;prevdoc=822403608" TargetMode="External"/><Relationship Id="rId64" Type="http://schemas.openxmlformats.org/officeDocument/2006/relationships/hyperlink" Target="kodeks://link/d?nd=456057575&amp;prevdoc=822403608" TargetMode="External"/><Relationship Id="rId69" Type="http://schemas.openxmlformats.org/officeDocument/2006/relationships/hyperlink" Target="kodeks://link/d?nd=902345106" TargetMode="External"/><Relationship Id="rId113" Type="http://schemas.openxmlformats.org/officeDocument/2006/relationships/hyperlink" Target="kodeks://link/d?nd=564602783&amp;prevdoc=822403608&amp;point=mark=000000000000000000000000000000000000000000000000007DK0KA" TargetMode="External"/><Relationship Id="rId118" Type="http://schemas.openxmlformats.org/officeDocument/2006/relationships/hyperlink" Target="kodeks://link/d?nd=564602783&amp;prevdoc=822403608&amp;point=mark=000000000000000000000000000000000000000000000000007DA0K5" TargetMode="External"/><Relationship Id="rId80" Type="http://schemas.openxmlformats.org/officeDocument/2006/relationships/hyperlink" Target="kodeks://link/d?nd=441838159&amp;prevdoc=822403608&amp;point=mark=000000000000000000000000000000000000000000000000008PE0LR" TargetMode="External"/><Relationship Id="rId85" Type="http://schemas.openxmlformats.org/officeDocument/2006/relationships/hyperlink" Target="kodeks://link/d?nd=564043836&amp;prevdoc=822403608&amp;point=mark=000000000000000000000000000000000000000000000000007DK0K8" TargetMode="External"/><Relationship Id="rId12" Type="http://schemas.openxmlformats.org/officeDocument/2006/relationships/hyperlink" Target="kodeks://link/d?nd=456072951&amp;prevdoc=822403608" TargetMode="External"/><Relationship Id="rId17" Type="http://schemas.openxmlformats.org/officeDocument/2006/relationships/hyperlink" Target="kodeks://link/d?nd=554286495&amp;prevdoc=822403608" TargetMode="External"/><Relationship Id="rId33" Type="http://schemas.openxmlformats.org/officeDocument/2006/relationships/hyperlink" Target="kodeks://link/d?nd=822403608&amp;prevdoc=822403608&amp;point=mark=000000000000000000000000000000000000000000000000007D80K5" TargetMode="External"/><Relationship Id="rId38" Type="http://schemas.openxmlformats.org/officeDocument/2006/relationships/hyperlink" Target="kodeks://link/d?nd=563606541&amp;prevdoc=822403608&amp;point=mark=000000000000000000000000000000000000000000000000006500IL" TargetMode="External"/><Relationship Id="rId59" Type="http://schemas.openxmlformats.org/officeDocument/2006/relationships/hyperlink" Target="kodeks://link/d?nd=499091768" TargetMode="External"/><Relationship Id="rId103" Type="http://schemas.openxmlformats.org/officeDocument/2006/relationships/hyperlink" Target="kodeks://link/d?nd=564602783&amp;prevdoc=822403608&amp;point=mark=0000000000000000000000000000000000000000000000000065C0IR" TargetMode="External"/><Relationship Id="rId108" Type="http://schemas.openxmlformats.org/officeDocument/2006/relationships/hyperlink" Target="kodeks://link/d?nd=499011838" TargetMode="External"/><Relationship Id="rId124" Type="http://schemas.openxmlformats.org/officeDocument/2006/relationships/theme" Target="theme/theme1.xml"/><Relationship Id="rId54" Type="http://schemas.openxmlformats.org/officeDocument/2006/relationships/hyperlink" Target="kodeks://link/d?nd=564602783&amp;prevdoc=822403608&amp;point=mark=000000000000000000000000000000000000000000000000006540IN" TargetMode="External"/><Relationship Id="rId70" Type="http://schemas.openxmlformats.org/officeDocument/2006/relationships/hyperlink" Target="kodeks://link/d?nd=902345106" TargetMode="External"/><Relationship Id="rId75" Type="http://schemas.openxmlformats.org/officeDocument/2006/relationships/hyperlink" Target="kodeks://link/d?nd=564602783&amp;prevdoc=822403608&amp;point=mark=000000000000000000000000000000000000000000000000006580IP" TargetMode="External"/><Relationship Id="rId91" Type="http://schemas.openxmlformats.org/officeDocument/2006/relationships/hyperlink" Target="kodeks://link/d?nd=441839140&amp;prevdoc=822403608&amp;point=mark=000000000000000000000000000000000000000000000000008PO0LS" TargetMode="External"/><Relationship Id="rId96" Type="http://schemas.openxmlformats.org/officeDocument/2006/relationships/hyperlink" Target="kodeks://link/d?nd=441838159&amp;prevdoc=822403608&amp;point=mark=000000000000000000000000000000000000000000000000008QA0M6" TargetMode="External"/><Relationship Id="rId1" Type="http://schemas.openxmlformats.org/officeDocument/2006/relationships/styles" Target="styles.xml"/><Relationship Id="rId6" Type="http://schemas.openxmlformats.org/officeDocument/2006/relationships/hyperlink" Target="kodeks://link/d?nd=822404655&amp;prevdoc=822403608" TargetMode="External"/><Relationship Id="rId23" Type="http://schemas.openxmlformats.org/officeDocument/2006/relationships/hyperlink" Target="kodeks://link/d?nd=556174241&amp;prevdoc=822403608&amp;point=mark=0000000000000000000000000000000000000000000000000064U0IK" TargetMode="External"/><Relationship Id="rId28" Type="http://schemas.openxmlformats.org/officeDocument/2006/relationships/hyperlink" Target="kodeks://link/d?nd=822403608&amp;prevdoc=822403608&amp;point=mark=000000000000000000000000000000000000000000000000007D80K5" TargetMode="External"/><Relationship Id="rId49" Type="http://schemas.openxmlformats.org/officeDocument/2006/relationships/hyperlink" Target="kodeks://link/d?nd=564602783&amp;prevdoc=822403608&amp;point=mark=0000000000000000000000000000000000000000000000000064U0IK" TargetMode="External"/><Relationship Id="rId114" Type="http://schemas.openxmlformats.org/officeDocument/2006/relationships/hyperlink" Target="kodeks://link/d?nd=441842089&amp;prevdoc=822403608&amp;point=mark=000000000000000000000000000000000000000000000000008PK0LR" TargetMode="External"/><Relationship Id="rId119" Type="http://schemas.openxmlformats.org/officeDocument/2006/relationships/hyperlink" Target="kodeks://link/d?nd=564602783&amp;prevdoc=822403608&amp;point=mark=000000000000000000000000000000000000000000000000007DA0K5" TargetMode="External"/><Relationship Id="rId44" Type="http://schemas.openxmlformats.org/officeDocument/2006/relationships/hyperlink" Target="kodeks://link/d?nd=554286495&amp;prevdoc=822403608&amp;point=mark=0000000000000000000000000000000000000000000000000064U0IK" TargetMode="External"/><Relationship Id="rId60" Type="http://schemas.openxmlformats.org/officeDocument/2006/relationships/hyperlink" Target="kodeks://link/d?nd=499091768" TargetMode="External"/><Relationship Id="rId65" Type="http://schemas.openxmlformats.org/officeDocument/2006/relationships/hyperlink" Target="kodeks://link/d?nd=456057575&amp;prevdoc=822403608&amp;point=mark=000000000000000000000000000000000000000000000000006540IN" TargetMode="External"/><Relationship Id="rId81" Type="http://schemas.openxmlformats.org/officeDocument/2006/relationships/hyperlink" Target="kodeks://link/d?nd=563606541&amp;prevdoc=822403608&amp;point=mark=000000000000000000000000000000000000000000000000007DM0KB" TargetMode="External"/><Relationship Id="rId86" Type="http://schemas.openxmlformats.org/officeDocument/2006/relationships/hyperlink" Target="kodeks://link/d?nd=441839140&amp;prevdoc=822403608&amp;point=mark=000000000000000000000000000000000000000000000000008Q00M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kodeks://link/d?nd=456025272&amp;prevdoc=822403608" TargetMode="External"/><Relationship Id="rId13" Type="http://schemas.openxmlformats.org/officeDocument/2006/relationships/hyperlink" Target="kodeks://link/d?nd=555608268&amp;prevdoc=822403608" TargetMode="External"/><Relationship Id="rId18" Type="http://schemas.openxmlformats.org/officeDocument/2006/relationships/hyperlink" Target="kodeks://link/d?nd=560974991&amp;prevdoc=822403608&amp;point=mark=000000000000000000000000000000000000000000000000007DI0K9" TargetMode="External"/><Relationship Id="rId39" Type="http://schemas.openxmlformats.org/officeDocument/2006/relationships/hyperlink" Target="kodeks://link/d?nd=441838159&amp;prevdoc=822403608&amp;point=mark=000000000000000000000000000000000000000000000000006540IN" TargetMode="External"/><Relationship Id="rId109" Type="http://schemas.openxmlformats.org/officeDocument/2006/relationships/hyperlink" Target="kodeks://link/d?nd=564602783&amp;prevdoc=822403608&amp;point=mark=000000000000000000000000000000000000000000000000007DA0K5" TargetMode="External"/><Relationship Id="rId34" Type="http://schemas.openxmlformats.org/officeDocument/2006/relationships/hyperlink" Target="kodeks://link/d?nd=563606541&amp;prevdoc=822403608&amp;point=mark=000000000000000000000000000000000000000000000000006500IL" TargetMode="External"/><Relationship Id="rId50" Type="http://schemas.openxmlformats.org/officeDocument/2006/relationships/hyperlink" Target="kodeks://link/d?nd=441842089&amp;prevdoc=822403608&amp;point=mark=000000000000000000000000000000000000000000000000007D60K4" TargetMode="External"/><Relationship Id="rId55" Type="http://schemas.openxmlformats.org/officeDocument/2006/relationships/hyperlink" Target="kodeks://link/d?nd=441842089&amp;prevdoc=822403608&amp;point=mark=000000000000000000000000000000000000000000000000008PO0LU" TargetMode="External"/><Relationship Id="rId76" Type="http://schemas.openxmlformats.org/officeDocument/2006/relationships/hyperlink" Target="kodeks://link/d?nd=441842089&amp;prevdoc=822403608&amp;point=mark=000000000000000000000000000000000000000000000000008QA0M7" TargetMode="External"/><Relationship Id="rId97" Type="http://schemas.openxmlformats.org/officeDocument/2006/relationships/hyperlink" Target="kodeks://link/d?nd=563606541&amp;prevdoc=822403608&amp;point=mark=000000000000000000000000000000000000000000000000007DK0K9" TargetMode="External"/><Relationship Id="rId104" Type="http://schemas.openxmlformats.org/officeDocument/2006/relationships/hyperlink" Target="kodeks://link/d?nd=441842089&amp;prevdoc=822403608&amp;point=mark=000000000000000000000000000000000000000000000000008QC0M7" TargetMode="External"/><Relationship Id="rId120" Type="http://schemas.openxmlformats.org/officeDocument/2006/relationships/hyperlink" Target="kodeks://link/d?nd=554372428" TargetMode="External"/><Relationship Id="rId7" Type="http://schemas.openxmlformats.org/officeDocument/2006/relationships/hyperlink" Target="kodeks://link/d?nd=822405491&amp;prevdoc=822403608" TargetMode="External"/><Relationship Id="rId71" Type="http://schemas.openxmlformats.org/officeDocument/2006/relationships/hyperlink" Target="kodeks://link/d?nd=902345106" TargetMode="External"/><Relationship Id="rId92" Type="http://schemas.openxmlformats.org/officeDocument/2006/relationships/hyperlink" Target="kodeks://link/d?nd=420397755" TargetMode="External"/><Relationship Id="rId2" Type="http://schemas.microsoft.com/office/2007/relationships/stylesWithEffects" Target="stylesWithEffects.xml"/><Relationship Id="rId29" Type="http://schemas.openxmlformats.org/officeDocument/2006/relationships/hyperlink" Target="kodeks://link/d?nd=556174241&amp;prevdoc=822403608&amp;point=mark=0000000000000000000000000000000000000000000000000064U0IK" TargetMode="External"/><Relationship Id="rId24" Type="http://schemas.openxmlformats.org/officeDocument/2006/relationships/hyperlink" Target="kodeks://link/d?nd=441818920&amp;prevdoc=822403608&amp;point=mark=000000000000000000000000000000000000000000000000008OQ0LP" TargetMode="External"/><Relationship Id="rId40" Type="http://schemas.openxmlformats.org/officeDocument/2006/relationships/hyperlink" Target="kodeks://link/d?nd=822403608&amp;prevdoc=822403608&amp;point=mark=000000000000000000000000000000000000000000000000007D80K5" TargetMode="External"/><Relationship Id="rId45" Type="http://schemas.openxmlformats.org/officeDocument/2006/relationships/hyperlink" Target="kodeks://link/d?nd=441832844&amp;prevdoc=822403608&amp;point=mark=0000000000000000000000000000000000000000000000000065A0IQ" TargetMode="External"/><Relationship Id="rId66" Type="http://schemas.openxmlformats.org/officeDocument/2006/relationships/hyperlink" Target="kodeks://link/d?nd=564602783&amp;prevdoc=822403608&amp;point=mark=000000000000000000000000000000000000000000000000006580IP" TargetMode="External"/><Relationship Id="rId87" Type="http://schemas.openxmlformats.org/officeDocument/2006/relationships/hyperlink" Target="kodeks://link/d?nd=563606541&amp;prevdoc=822403608&amp;point=mark=000000000000000000000000000000000000000000000000007DO0KC" TargetMode="External"/><Relationship Id="rId110" Type="http://schemas.openxmlformats.org/officeDocument/2006/relationships/hyperlink" Target="kodeks://link/d?nd=564602783&amp;prevdoc=822403608&amp;point=mark=000000000000000000000000000000000000000000000000007DK0KA" TargetMode="External"/><Relationship Id="rId115" Type="http://schemas.openxmlformats.org/officeDocument/2006/relationships/hyperlink" Target="kodeks://link/d?nd=564602783&amp;prevdoc=822403608&amp;point=mark=000000000000000000000000000000000000000000000000007DA0K5" TargetMode="External"/><Relationship Id="rId61" Type="http://schemas.openxmlformats.org/officeDocument/2006/relationships/hyperlink" Target="kodeks://link/d?nd=822402754&amp;prevdoc=822403608" TargetMode="External"/><Relationship Id="rId82" Type="http://schemas.openxmlformats.org/officeDocument/2006/relationships/hyperlink" Target="kodeks://link/d?nd=441838159&amp;prevdoc=822403608&amp;point=mark=000000000000000000000000000000000000000000000000008PE0LR" TargetMode="External"/><Relationship Id="rId19" Type="http://schemas.openxmlformats.org/officeDocument/2006/relationships/hyperlink" Target="kodeks://link/d?nd=563606541&amp;prevdoc=822403608" TargetMode="External"/><Relationship Id="rId14" Type="http://schemas.openxmlformats.org/officeDocument/2006/relationships/hyperlink" Target="kodeks://link/d?nd=556174241&amp;prevdoc=822403608" TargetMode="External"/><Relationship Id="rId30" Type="http://schemas.openxmlformats.org/officeDocument/2006/relationships/hyperlink" Target="kodeks://link/d?nd=441818920&amp;prevdoc=822403608&amp;point=mark=0000000000000000000000000000000000000000000000000064U0IK" TargetMode="External"/><Relationship Id="rId35" Type="http://schemas.openxmlformats.org/officeDocument/2006/relationships/hyperlink" Target="kodeks://link/d?nd=441838159&amp;prevdoc=822403608&amp;point=mark=000000000000000000000000000000000000000000000000006540IN" TargetMode="External"/><Relationship Id="rId56" Type="http://schemas.openxmlformats.org/officeDocument/2006/relationships/hyperlink" Target="kodeks://link/d?nd=902345106" TargetMode="External"/><Relationship Id="rId77" Type="http://schemas.openxmlformats.org/officeDocument/2006/relationships/hyperlink" Target="kodeks://link/d?nd=564602783&amp;prevdoc=822403608&amp;point=mark=0000000000000000000000000000000000000000000000000065C0IR" TargetMode="External"/><Relationship Id="rId100" Type="http://schemas.openxmlformats.org/officeDocument/2006/relationships/hyperlink" Target="kodeks://link/d?nd=441838159&amp;prevdoc=822403608&amp;point=mark=000000000000000000000000000000000000000000000000008QA0M6" TargetMode="External"/><Relationship Id="rId105" Type="http://schemas.openxmlformats.org/officeDocument/2006/relationships/hyperlink" Target="kodeks://link/d?nd=564602783&amp;prevdoc=822403608&amp;point=mark=000000000000000000000000000000000000000000000000007DO0KD" TargetMode="External"/><Relationship Id="rId8" Type="http://schemas.openxmlformats.org/officeDocument/2006/relationships/hyperlink" Target="kodeks://link/d?nd=456004422&amp;prevdoc=822403608" TargetMode="External"/><Relationship Id="rId51" Type="http://schemas.openxmlformats.org/officeDocument/2006/relationships/hyperlink" Target="kodeks://link/d?nd=720000001&amp;prevdoc=822403608" TargetMode="External"/><Relationship Id="rId72" Type="http://schemas.openxmlformats.org/officeDocument/2006/relationships/hyperlink" Target="kodeks://link/d?nd=499011838" TargetMode="External"/><Relationship Id="rId93" Type="http://schemas.openxmlformats.org/officeDocument/2006/relationships/hyperlink" Target="kodeks://link/d?nd=499091768" TargetMode="External"/><Relationship Id="rId98" Type="http://schemas.openxmlformats.org/officeDocument/2006/relationships/hyperlink" Target="kodeks://link/d?nd=564254175&amp;prevdoc=822403608&amp;point=mark=000000000000000000000000000000000000000000000000007DM0KB" TargetMode="External"/><Relationship Id="rId121" Type="http://schemas.openxmlformats.org/officeDocument/2006/relationships/hyperlink" Target="kodeks://link/d?nd=564602783&amp;prevdoc=822403608&amp;point=mark=000000000000000000000000000000000000000000000000007DA0K5" TargetMode="External"/><Relationship Id="rId3" Type="http://schemas.openxmlformats.org/officeDocument/2006/relationships/settings" Target="settings.xml"/><Relationship Id="rId25" Type="http://schemas.openxmlformats.org/officeDocument/2006/relationships/hyperlink" Target="kodeks://link/d?nd=901714433&amp;prevdoc=822403608&amp;point=mark=00000000000000000000000000000000000000000000000000A8Q0NF" TargetMode="External"/><Relationship Id="rId46" Type="http://schemas.openxmlformats.org/officeDocument/2006/relationships/hyperlink" Target="kodeks://link/d?nd=822403608&amp;prevdoc=822403608&amp;point=mark=000000000000000000000000000000000000000000000000007D80K5" TargetMode="External"/><Relationship Id="rId67" Type="http://schemas.openxmlformats.org/officeDocument/2006/relationships/hyperlink" Target="kodeks://link/d?nd=441842089&amp;prevdoc=822403608&amp;point=mark=000000000000000000000000000000000000000000000000008Q20M3" TargetMode="External"/><Relationship Id="rId116" Type="http://schemas.openxmlformats.org/officeDocument/2006/relationships/hyperlink" Target="kodeks://link/d?nd=564602783&amp;prevdoc=822403608&amp;point=mark=000000000000000000000000000000000000000000000000007DA0K5" TargetMode="External"/><Relationship Id="rId20" Type="http://schemas.openxmlformats.org/officeDocument/2006/relationships/hyperlink" Target="kodeks://link/d?nd=564043836&amp;prevdoc=822403608" TargetMode="External"/><Relationship Id="rId41" Type="http://schemas.openxmlformats.org/officeDocument/2006/relationships/hyperlink" Target="kodeks://link/d?nd=822403608&amp;prevdoc=822403608&amp;point=mark=000000000000000000000000000000000000000000000000007D80K5" TargetMode="External"/><Relationship Id="rId62" Type="http://schemas.openxmlformats.org/officeDocument/2006/relationships/hyperlink" Target="kodeks://link/d?nd=563606541&amp;prevdoc=822403608&amp;point=mark=000000000000000000000000000000000000000000000000007DI0KA" TargetMode="External"/><Relationship Id="rId83" Type="http://schemas.openxmlformats.org/officeDocument/2006/relationships/hyperlink" Target="kodeks://link/d?nd=563606541&amp;prevdoc=822403608&amp;point=mark=000000000000000000000000000000000000000000000000007DM0KB" TargetMode="External"/><Relationship Id="rId88" Type="http://schemas.openxmlformats.org/officeDocument/2006/relationships/hyperlink" Target="kodeks://link/d?nd=563606541&amp;prevdoc=822403608&amp;point=mark=000000000000000000000000000000000000000000000000007DI0K8" TargetMode="External"/><Relationship Id="rId111" Type="http://schemas.openxmlformats.org/officeDocument/2006/relationships/hyperlink" Target="kodeks://link/d?nd=441842089&amp;prevdoc=822403608&amp;point=mark=000000000000000000000000000000000000000000000000008PK0LR" TargetMode="External"/><Relationship Id="rId15" Type="http://schemas.openxmlformats.org/officeDocument/2006/relationships/hyperlink" Target="kodeks://link/d?nd=557010864&amp;prevdoc=822403608" TargetMode="External"/><Relationship Id="rId36" Type="http://schemas.openxmlformats.org/officeDocument/2006/relationships/hyperlink" Target="kodeks://link/d?nd=563606541&amp;prevdoc=822403608&amp;point=mark=000000000000000000000000000000000000000000000000006500IL" TargetMode="External"/><Relationship Id="rId57" Type="http://schemas.openxmlformats.org/officeDocument/2006/relationships/hyperlink" Target="kodeks://link/d?nd=420397755" TargetMode="External"/><Relationship Id="rId106" Type="http://schemas.openxmlformats.org/officeDocument/2006/relationships/hyperlink" Target="kodeks://link/d?nd=564602783&amp;prevdoc=822403608&amp;point=mark=000000000000000000000000000000000000000000000000007DA0K5" TargetMode="External"/><Relationship Id="rId10" Type="http://schemas.openxmlformats.org/officeDocument/2006/relationships/hyperlink" Target="kodeks://link/d?nd=456057580&amp;prevdoc=822403608" TargetMode="External"/><Relationship Id="rId31" Type="http://schemas.openxmlformats.org/officeDocument/2006/relationships/hyperlink" Target="kodeks://link/d?nd=564602783&amp;prevdoc=822403608&amp;point=mark=0000000000000000000000000000000000000000000000000064U0IK" TargetMode="External"/><Relationship Id="rId52" Type="http://schemas.openxmlformats.org/officeDocument/2006/relationships/hyperlink" Target="kodeks://link/d?nd=554286495&amp;prevdoc=822403608&amp;point=mark=0000000000000000000000000000000000000000000000000064U0IK" TargetMode="External"/><Relationship Id="rId73" Type="http://schemas.openxmlformats.org/officeDocument/2006/relationships/hyperlink" Target="kodeks://link/d?nd=563606541&amp;prevdoc=822403608&amp;point=mark=000000000000000000000000000000000000000000000000007DO0KD" TargetMode="External"/><Relationship Id="rId78" Type="http://schemas.openxmlformats.org/officeDocument/2006/relationships/hyperlink" Target="kodeks://link/d?nd=441842089&amp;prevdoc=822403608&amp;point=mark=000000000000000000000000000000000000000000000000008P60LP" TargetMode="External"/><Relationship Id="rId94" Type="http://schemas.openxmlformats.org/officeDocument/2006/relationships/hyperlink" Target="kodeks://link/d?nd=499091768" TargetMode="External"/><Relationship Id="rId99" Type="http://schemas.openxmlformats.org/officeDocument/2006/relationships/hyperlink" Target="kodeks://link/d?nd=563606541&amp;prevdoc=822403608&amp;point=mark=000000000000000000000000000000000000000000000000007DK0K9" TargetMode="External"/><Relationship Id="rId101" Type="http://schemas.openxmlformats.org/officeDocument/2006/relationships/hyperlink" Target="kodeks://link/d?nd=563606541&amp;prevdoc=822403608&amp;point=mark=000000000000000000000000000000000000000000000000007DK0K9" TargetMode="External"/><Relationship Id="rId122" Type="http://schemas.openxmlformats.org/officeDocument/2006/relationships/hyperlink" Target="kodeks://link/d?nd=9100001&amp;prevdoc=822403608&amp;point=mark=0OS00TM19BSCAQ3J8J3NP3T71J5201F82DJ0OS00TM19BSCAQ3HG7F9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22464</Words>
  <Characters>128048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2020-04-24T05:05:00Z</dcterms:created>
  <dcterms:modified xsi:type="dcterms:W3CDTF">2020-04-24T05:06:00Z</dcterms:modified>
</cp:coreProperties>
</file>