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2C" w:rsidRDefault="007A5F2C" w:rsidP="007A5F2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10 DMLs required.</w:t>
      </w:r>
    </w:p>
    <w:p w:rsidR="007A5F2C" w:rsidRDefault="007A5F2C" w:rsidP="00A41D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A41DA2" w:rsidRPr="00A41DA2" w:rsidRDefault="00A41DA2" w:rsidP="00A41D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DML </w:t>
      </w:r>
      <w:r w:rsidR="00DC22C6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Query 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1</w:t>
      </w:r>
      <w:r w:rsidR="00D45B6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, TYPE 5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 w:rsidR="00534E4D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</w:t>
      </w:r>
      <w:proofErr w:type="gramStart"/>
      <w:r w:rsidR="00534E4D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Display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</w:t>
      </w:r>
      <w:r w:rsidR="00F37B71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all</w:t>
      </w:r>
      <w:proofErr w:type="gramEnd"/>
      <w:r w:rsidR="00F37B71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fields of the </w:t>
      </w:r>
      <w:r w:rsidRPr="00F37B71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SHOP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table along with the first name, last name and phone number of the accou</w:t>
      </w:r>
      <w:r w:rsidR="00ED439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nt representative for that shop from the </w:t>
      </w:r>
      <w:r w:rsidR="00ED4393" w:rsidRPr="00F37B71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EMPLOYEE </w:t>
      </w:r>
      <w:r w:rsidR="00ED439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table.</w:t>
      </w:r>
      <w:r w:rsidR="000C32C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Attribute headings are</w:t>
      </w:r>
      <w:r w:rsidR="00B559E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to be</w:t>
      </w:r>
      <w:r w:rsidR="000C32C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aliased for formatting</w:t>
      </w:r>
      <w:r w:rsidR="00B559E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.</w:t>
      </w:r>
    </w:p>
    <w:p w:rsidR="00A41DA2" w:rsidRDefault="00A41DA2" w:rsidP="00A4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2575B" w:rsidRDefault="00C2575B" w:rsidP="00C2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"Shop"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"Shop Code"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"Address"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575B" w:rsidRDefault="00C2575B" w:rsidP="00C2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"City"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"State"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"ZIP"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"Phone"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575B" w:rsidRDefault="00C2575B" w:rsidP="00C2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"E-mail"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"Acct Rep F 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575B" w:rsidRDefault="00C2575B" w:rsidP="00C2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"Acct Rep L Name"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"Acct Rep Phone"</w:t>
      </w:r>
    </w:p>
    <w:p w:rsidR="00C2575B" w:rsidRDefault="00C2575B" w:rsidP="00C2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TBL_SHOP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C2575B" w:rsidRDefault="00C2575B" w:rsidP="00C2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TBL_EMPLOYEE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acct_rep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</w:p>
    <w:p w:rsidR="00A41DA2" w:rsidRDefault="0024161D" w:rsidP="00A41DA2">
      <w:r>
        <w:rPr>
          <w:noProof/>
        </w:rPr>
        <w:drawing>
          <wp:inline distT="0" distB="0" distL="0" distR="0" wp14:anchorId="757FBBFF" wp14:editId="299A8110">
            <wp:extent cx="77152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5026" cy="7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1D" w:rsidRDefault="0024161D" w:rsidP="00241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2</w:t>
      </w:r>
      <w:r w:rsidR="00D45B6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, TYPE 3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ascii="Arial" w:hAnsi="Arial" w:cs="Arial"/>
          <w:b/>
          <w:color w:val="7030A0"/>
          <w:sz w:val="19"/>
          <w:szCs w:val="19"/>
          <w:highlight w:val="white"/>
        </w:rPr>
        <w:t xml:space="preserve">UPDATE </w:t>
      </w:r>
      <w:r w:rsidRPr="006B7DD2">
        <w:rPr>
          <w:rFonts w:ascii="Arial" w:hAnsi="Arial" w:cs="Arial"/>
          <w:b/>
          <w:sz w:val="19"/>
          <w:szCs w:val="19"/>
          <w:highlight w:val="white"/>
        </w:rPr>
        <w:t>the</w:t>
      </w:r>
      <w:r w:rsidR="006B7DD2" w:rsidRPr="006B7DD2">
        <w:rPr>
          <w:rFonts w:ascii="Arial" w:hAnsi="Arial" w:cs="Arial"/>
          <w:b/>
          <w:sz w:val="19"/>
          <w:szCs w:val="19"/>
          <w:highlight w:val="white"/>
        </w:rPr>
        <w:t xml:space="preserve"> </w:t>
      </w:r>
      <w:r w:rsidR="006B7DD2">
        <w:rPr>
          <w:rFonts w:ascii="Arial" w:hAnsi="Arial" w:cs="Arial"/>
          <w:b/>
          <w:color w:val="F79646" w:themeColor="accent6"/>
          <w:sz w:val="19"/>
          <w:szCs w:val="19"/>
          <w:highlight w:val="white"/>
        </w:rPr>
        <w:t xml:space="preserve">lname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field for </w:t>
      </w:r>
      <w:r w:rsidR="006B7DD2" w:rsidRPr="006B7DD2">
        <w:rPr>
          <w:rFonts w:ascii="Arial" w:hAnsi="Arial" w:cs="Arial"/>
          <w:b/>
          <w:color w:val="F79646" w:themeColor="accent6"/>
          <w:sz w:val="19"/>
          <w:szCs w:val="19"/>
          <w:highlight w:val="white"/>
        </w:rPr>
        <w:t xml:space="preserve">emp_id </w:t>
      </w:r>
      <w:r w:rsidR="006B7DD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4 </w:t>
      </w:r>
      <w:r w:rsidR="004663AE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in </w:t>
      </w:r>
      <w:r w:rsidR="006B7DD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the </w:t>
      </w:r>
      <w:r w:rsidR="006B7DD2" w:rsidRPr="006B7DD2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EMPLOYEE </w:t>
      </w:r>
      <w:r w:rsidR="006B7DD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table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to Goss.  </w:t>
      </w:r>
      <w:r w:rsidR="006B7DD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The change will be reflected in this table as well as be cascaded to the foreign key of the </w:t>
      </w:r>
      <w:r w:rsidR="006B7DD2" w:rsidRPr="006B7DD2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SHOP </w:t>
      </w:r>
      <w:r w:rsidR="006B7DD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table.</w:t>
      </w:r>
    </w:p>
    <w:p w:rsidR="006B7DD2" w:rsidRDefault="006B7DD2" w:rsidP="00241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6B7DD2" w:rsidRDefault="006B7DD2" w:rsidP="006B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</w:p>
    <w:p w:rsidR="006B7DD2" w:rsidRDefault="006B7DD2" w:rsidP="006B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'Goss'</w:t>
      </w:r>
    </w:p>
    <w:p w:rsidR="006B7DD2" w:rsidRDefault="006B7DD2" w:rsidP="006B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'Cathee'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'Frodsham'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E1A0B" w:rsidRDefault="007E1A0B" w:rsidP="006B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B7DD2" w:rsidRDefault="006B7DD2" w:rsidP="006B7D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541589E" wp14:editId="5BF85E52">
            <wp:extent cx="8429772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977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AE" w:rsidRDefault="004663AE" w:rsidP="006B7D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4663AE" w:rsidRDefault="004663AE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</w:t>
      </w:r>
      <w:r w:rsidR="007E1A0B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3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, </w:t>
      </w:r>
      <w:r w:rsidR="00BE598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TYPE 2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ascii="Arial" w:hAnsi="Arial" w:cs="Arial"/>
          <w:b/>
          <w:color w:val="7030A0"/>
          <w:sz w:val="19"/>
          <w:szCs w:val="19"/>
          <w:highlight w:val="white"/>
        </w:rPr>
        <w:t xml:space="preserve">INSERT </w:t>
      </w:r>
      <w:r w:rsidR="007E1A0B">
        <w:rPr>
          <w:rFonts w:ascii="Arial" w:hAnsi="Arial" w:cs="Arial"/>
          <w:b/>
          <w:sz w:val="19"/>
          <w:szCs w:val="19"/>
          <w:highlight w:val="white"/>
        </w:rPr>
        <w:t>a new employee record into the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</w:t>
      </w:r>
      <w:r w:rsidR="007E1A0B">
        <w:rPr>
          <w:rFonts w:ascii="Arial" w:hAnsi="Arial" w:cs="Arial"/>
          <w:b/>
          <w:color w:val="FF0000"/>
          <w:sz w:val="19"/>
          <w:szCs w:val="19"/>
          <w:highlight w:val="white"/>
        </w:rPr>
        <w:t>EMPLOYEE</w:t>
      </w:r>
      <w:r w:rsidRPr="006B7DD2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table.</w:t>
      </w: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hlth_ins_plan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'anna_lee@gmail.com'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 Bell'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'70503'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'(985) 235-5623'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'BC-2-A'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7449645" wp14:editId="1708B860">
            <wp:extent cx="8674443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444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0B" w:rsidRDefault="007E1A0B" w:rsidP="00466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Query 4, </w:t>
      </w:r>
      <w:r w:rsidR="00BE598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TYPE 4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ascii="Arial" w:hAnsi="Arial" w:cs="Arial"/>
          <w:b/>
          <w:color w:val="7030A0"/>
          <w:sz w:val="19"/>
          <w:szCs w:val="19"/>
          <w:highlight w:val="white"/>
        </w:rPr>
        <w:t xml:space="preserve">DELETE </w:t>
      </w:r>
      <w:r>
        <w:rPr>
          <w:rFonts w:ascii="Arial" w:hAnsi="Arial" w:cs="Arial"/>
          <w:b/>
          <w:sz w:val="19"/>
          <w:szCs w:val="19"/>
          <w:highlight w:val="white"/>
        </w:rPr>
        <w:t>this employee record from the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b/>
          <w:color w:val="FF0000"/>
          <w:sz w:val="19"/>
          <w:szCs w:val="19"/>
          <w:highlight w:val="white"/>
        </w:rPr>
        <w:t>EMPLOYEE</w:t>
      </w:r>
      <w:r w:rsidRPr="006B7DD2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table.</w:t>
      </w: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'Anna'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E1A0B" w:rsidRDefault="007E1A0B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AD51B69" wp14:editId="4D2AB245">
            <wp:extent cx="8736196" cy="14859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7185" cy="14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7E1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0E4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lastRenderedPageBreak/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5</w:t>
      </w:r>
      <w:r w:rsidR="00D45B6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, TYPE 11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Display the first and last name of an employee along with the first name, gender, birth date and relationship to the employee.  </w:t>
      </w:r>
      <w:proofErr w:type="gramStart"/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Order by the last name of the employee.</w:t>
      </w:r>
      <w:proofErr w:type="gramEnd"/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Attribute headings are to be aliased for formatting.</w:t>
      </w:r>
    </w:p>
    <w:p w:rsidR="000E4316" w:rsidRDefault="000E4316" w:rsidP="000E4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0E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[Emp F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[Emp L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TBL_DEPENDENT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[First 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TBL_DEPENDENT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[Gender]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TBL_DEPENDENT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b_date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[Birth 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TBL_DEPENDENT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relationship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[Relationship]</w:t>
      </w:r>
    </w:p>
    <w:p w:rsidR="000E4316" w:rsidRDefault="000E4316" w:rsidP="000E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TBL_EMPLOYEE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</w:p>
    <w:p w:rsidR="000E4316" w:rsidRDefault="000E4316" w:rsidP="000E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TBL_DEPENDENT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TBL_DEPENDENT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</w:p>
    <w:p w:rsidR="000E4316" w:rsidRDefault="000E4316" w:rsidP="000E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4316" w:rsidRDefault="000E4316" w:rsidP="000E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5461" w:rsidRDefault="000E4316" w:rsidP="000E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E2C106D" wp14:editId="3B7EEBE2">
            <wp:extent cx="7858125" cy="2558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7143" cy="25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61" w:rsidRDefault="000254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25461" w:rsidRDefault="00025461" w:rsidP="000254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lastRenderedPageBreak/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6</w:t>
      </w:r>
      <w:r w:rsidR="00D45B6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, TYPE 15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</w:t>
      </w:r>
      <w:r w:rsidR="00553AC5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Display the product code </w:t>
      </w:r>
      <w:r w:rsidR="00AB149C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and quantities </w:t>
      </w:r>
      <w:r w:rsidR="00553AC5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for products that have been invoiced</w:t>
      </w:r>
      <w:r w:rsidR="00AB149C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to</w:t>
      </w:r>
      <w:r w:rsidR="00553AC5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</w:t>
      </w:r>
      <w:r w:rsidR="00AB149C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each of the</w:t>
      </w:r>
      <w:r w:rsidR="00553AC5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shops during the year of 2015 more than 15 times.  </w:t>
      </w:r>
      <w:proofErr w:type="gramStart"/>
      <w:r w:rsidR="00553AC5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Order by the </w:t>
      </w:r>
      <w:r w:rsidR="00AB149C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shop name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.</w:t>
      </w:r>
      <w:proofErr w:type="gramEnd"/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Attribute headings are to be aliased for formatting.</w:t>
      </w:r>
    </w:p>
    <w:p w:rsidR="000E4316" w:rsidRPr="00AC2A2A" w:rsidRDefault="000E4316" w:rsidP="000E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149C" w:rsidRDefault="00AB149C" w:rsidP="00AB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[Shop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[Product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149C" w:rsidRDefault="00AB149C" w:rsidP="00AB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TBL_INVOICE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149C" w:rsidRDefault="00AB149C" w:rsidP="00AB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0E6BD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'2015-12-31'</w:t>
      </w:r>
    </w:p>
    <w:p w:rsidR="00AB149C" w:rsidRDefault="00AB149C" w:rsidP="00AB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shop_name  </w:t>
      </w:r>
    </w:p>
    <w:p w:rsidR="00AB149C" w:rsidRDefault="00AB149C" w:rsidP="00AB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</w:p>
    <w:p w:rsidR="00AB149C" w:rsidRDefault="00AB149C" w:rsidP="00AB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4316" w:rsidRDefault="00025461" w:rsidP="00025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149C" w:rsidRDefault="00AB149C" w:rsidP="0002546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25461" w:rsidRDefault="00AB149C" w:rsidP="00AB14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8C96117" wp14:editId="47C0D15C">
            <wp:extent cx="4724400" cy="37245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3301"/>
                    <a:stretch/>
                  </pic:blipFill>
                  <pic:spPr bwMode="auto">
                    <a:xfrm>
                      <a:off x="0" y="0"/>
                      <a:ext cx="4724400" cy="37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76C" w:rsidRDefault="007E376C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br w:type="page"/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lastRenderedPageBreak/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7</w:t>
      </w:r>
      <w:r w:rsidR="00D45B6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, TYPE 16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Display the product code and quantities for French Quarter products that have been invoiced to each of the shops during the year of 2015.  </w:t>
      </w:r>
      <w:proofErr w:type="gramStart"/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Order by the shop name.</w:t>
      </w:r>
      <w:proofErr w:type="gramEnd"/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Attribute headings are to be aliased for formatting.</w:t>
      </w:r>
    </w:p>
    <w:p w:rsidR="00025461" w:rsidRDefault="00025461" w:rsidP="000254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4663AE" w:rsidRDefault="004663AE" w:rsidP="006B7D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[Shop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[Product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TBL_INVOICE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'2015-12-31'</w:t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FQ%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76C" w:rsidRDefault="007E376C" w:rsidP="007E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shop_name  </w:t>
      </w:r>
    </w:p>
    <w:p w:rsidR="007E376C" w:rsidRPr="007E376C" w:rsidRDefault="007E376C" w:rsidP="006B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E376C" w:rsidRDefault="007E376C" w:rsidP="006B7DD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03465" w:rsidRDefault="007E376C" w:rsidP="007E37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FC481A3" wp14:editId="50E11ED4">
            <wp:extent cx="3905250" cy="305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1529"/>
                    <a:stretch/>
                  </pic:blipFill>
                  <pic:spPr bwMode="auto">
                    <a:xfrm>
                      <a:off x="0" y="0"/>
                      <a:ext cx="3905250" cy="305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465" w:rsidRDefault="00603465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br w:type="page"/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lastRenderedPageBreak/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8</w:t>
      </w:r>
      <w:r w:rsidR="00D45B6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, TYPE 1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Create a trigger that will increment the total number of map types in </w:t>
      </w:r>
      <w:r w:rsidRPr="00603465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TBL_PRDCT_TYPE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by 1 when a new map is added to </w:t>
      </w:r>
      <w:r w:rsidRPr="00603465">
        <w:rPr>
          <w:rFonts w:ascii="Arial" w:hAnsi="Arial" w:cs="Arial"/>
          <w:b/>
          <w:color w:val="FF0000"/>
          <w:sz w:val="19"/>
          <w:szCs w:val="19"/>
          <w:highlight w:val="white"/>
        </w:rPr>
        <w:t>TBL_PRODUCT</w:t>
      </w:r>
      <w:r>
        <w:rPr>
          <w:rFonts w:ascii="Arial" w:hAnsi="Arial" w:cs="Arial"/>
          <w:b/>
          <w:color w:val="FF0000"/>
          <w:sz w:val="19"/>
          <w:szCs w:val="19"/>
          <w:highlight w:val="white"/>
        </w:rPr>
        <w:t>.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ttl_map_prdcts_increment]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[TBL_PRODUCT]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TBL_PRDCT_TYPE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TBL_PRDCT_TYPE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TBL_PRDCT_TYPE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TBL_PRDCT_TYPE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'MAP'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E376C" w:rsidRDefault="007E376C" w:rsidP="00603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C314C1" wp14:editId="49FFFABE">
            <wp:simplePos x="0" y="0"/>
            <wp:positionH relativeFrom="column">
              <wp:posOffset>400050</wp:posOffset>
            </wp:positionH>
            <wp:positionV relativeFrom="paragraph">
              <wp:posOffset>76835</wp:posOffset>
            </wp:positionV>
            <wp:extent cx="2898140" cy="62166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432190" wp14:editId="366B89A6">
            <wp:simplePos x="0" y="0"/>
            <wp:positionH relativeFrom="margin">
              <wp:posOffset>3634105</wp:posOffset>
            </wp:positionH>
            <wp:positionV relativeFrom="margin">
              <wp:posOffset>1733550</wp:posOffset>
            </wp:positionV>
            <wp:extent cx="2923540" cy="6470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465">
        <w:rPr>
          <w:noProof/>
        </w:rPr>
        <w:t xml:space="preserve"> 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4663AE" w:rsidRDefault="004663AE" w:rsidP="006B7D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6B7DD2" w:rsidRPr="00A41DA2" w:rsidRDefault="006B7DD2" w:rsidP="006B7D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24161D" w:rsidRDefault="0024161D" w:rsidP="00A41DA2"/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9</w:t>
      </w:r>
      <w:r w:rsidR="00D45B6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, TYPE 1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Create a trigger that will decrement the total number of map types in </w:t>
      </w:r>
      <w:r w:rsidRPr="00603465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TBL_PRDCT_TYPE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by 1 when a map is </w:t>
      </w:r>
      <w:r w:rsidR="005114A6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deleted from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</w:t>
      </w:r>
      <w:r w:rsidRPr="00603465">
        <w:rPr>
          <w:rFonts w:ascii="Arial" w:hAnsi="Arial" w:cs="Arial"/>
          <w:b/>
          <w:color w:val="FF0000"/>
          <w:sz w:val="19"/>
          <w:szCs w:val="19"/>
          <w:highlight w:val="white"/>
        </w:rPr>
        <w:t>TBL_PRODUCT</w:t>
      </w:r>
      <w:r>
        <w:rPr>
          <w:rFonts w:ascii="Arial" w:hAnsi="Arial" w:cs="Arial"/>
          <w:b/>
          <w:color w:val="FF0000"/>
          <w:sz w:val="19"/>
          <w:szCs w:val="19"/>
          <w:highlight w:val="white"/>
        </w:rPr>
        <w:t>.</w:t>
      </w:r>
    </w:p>
    <w:p w:rsidR="00603465" w:rsidRDefault="00603465" w:rsidP="00603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ttl_map_prdcts_decrement]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[TBL_PRODUCT]</w:t>
      </w: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TBL_PRDCT_TYPE</w:t>
      </w: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TBL_PRDCT_TYPE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TBL_PRDCT_TYPE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TBL_PRDCT_TYPE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'MAP'</w:t>
      </w: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114A6" w:rsidRDefault="005114A6" w:rsidP="0051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468F7" w:rsidRDefault="00F468F7" w:rsidP="00F468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F468F7" w:rsidRDefault="005114A6" w:rsidP="00F468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32BE24" wp14:editId="57B52958">
            <wp:simplePos x="0" y="0"/>
            <wp:positionH relativeFrom="margin">
              <wp:posOffset>395605</wp:posOffset>
            </wp:positionH>
            <wp:positionV relativeFrom="margin">
              <wp:posOffset>4714875</wp:posOffset>
            </wp:positionV>
            <wp:extent cx="2923540" cy="64706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C75C75E" wp14:editId="7D6E43FA">
            <wp:simplePos x="0" y="0"/>
            <wp:positionH relativeFrom="column">
              <wp:posOffset>3638550</wp:posOffset>
            </wp:positionH>
            <wp:positionV relativeFrom="paragraph">
              <wp:posOffset>121285</wp:posOffset>
            </wp:positionV>
            <wp:extent cx="2898140" cy="62166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8F7" w:rsidRDefault="00F468F7" w:rsidP="00F468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1963AF" w:rsidRDefault="001963AF" w:rsidP="00F468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0E4316" w:rsidRDefault="000E4316" w:rsidP="00125687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603465" w:rsidRDefault="00603465" w:rsidP="002D4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603465" w:rsidRDefault="00603465" w:rsidP="002D4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D45B62" w:rsidRDefault="00D45B62" w:rsidP="004E0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BE5982" w:rsidRDefault="00BE59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br w:type="page"/>
      </w:r>
    </w:p>
    <w:p w:rsidR="00BE5982" w:rsidRDefault="00BE5982" w:rsidP="00BE5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lastRenderedPageBreak/>
        <w:t xml:space="preserve">DML 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10, TYPE 1</w:t>
      </w:r>
      <w:r w:rsidR="00097587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5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</w:t>
      </w:r>
      <w:r w:rsidR="00097587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Display </w:t>
      </w:r>
      <w:r w:rsidR="00723B86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the item type, sub type</w:t>
      </w:r>
      <w:r w:rsidR="00097587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, total cost and total quantity of the materials purchased in 2015 from the </w:t>
      </w:r>
      <w:r w:rsidR="00097587">
        <w:rPr>
          <w:rFonts w:ascii="Arial" w:hAnsi="Arial" w:cs="Arial"/>
          <w:b/>
          <w:color w:val="FF0000"/>
          <w:sz w:val="19"/>
          <w:szCs w:val="19"/>
          <w:highlight w:val="white"/>
        </w:rPr>
        <w:t>EXPENSE</w:t>
      </w:r>
      <w:r w:rsidR="00097587" w:rsidRPr="00F37B71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 </w:t>
      </w:r>
      <w:r w:rsidR="00097587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table to determine where most material expenditures are made.  Attribute headings are to be aliased for formatting.</w:t>
      </w:r>
    </w:p>
    <w:p w:rsidR="00097587" w:rsidRDefault="00097587" w:rsidP="00BE59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9"/>
          <w:szCs w:val="19"/>
          <w:highlight w:val="white"/>
        </w:rPr>
      </w:pPr>
    </w:p>
    <w:p w:rsidR="00260A55" w:rsidRDefault="00723B86" w:rsidP="0072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TBL_EXPENSE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[Sub-Type]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23B86" w:rsidRDefault="00260A55" w:rsidP="00260A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="00723B8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>TBL_EXPENSE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>TBL_EXPENSE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23B8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Cost]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23B8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>TBL_EXPENSE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 w:rsidR="00723B8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23B8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Quantity]</w:t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23B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3B86" w:rsidRDefault="00723B86" w:rsidP="0072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="00260A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TBL_EXPENSE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3B86" w:rsidRDefault="00723B86" w:rsidP="0072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TBL_EXPENSE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date_purchased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date_purchased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'2015-12-31'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3B86" w:rsidRDefault="00723B86" w:rsidP="0072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subtype</w:t>
      </w:r>
    </w:p>
    <w:p w:rsidR="00097587" w:rsidRDefault="00723B86" w:rsidP="0072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7587" w:rsidRDefault="00097587" w:rsidP="0009758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97587" w:rsidRDefault="00723B86" w:rsidP="009049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DBFE540" wp14:editId="6AF54FCD">
            <wp:extent cx="4198289" cy="426170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174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4F" w:rsidRDefault="00BE5982" w:rsidP="00DE4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br w:type="page"/>
      </w:r>
      <w:r w:rsidR="00DE4E4F"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lastRenderedPageBreak/>
        <w:t xml:space="preserve">DML </w:t>
      </w:r>
      <w:r w:rsidR="004A4D15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11, TYPE 5</w:t>
      </w:r>
      <w:r w:rsidR="00DE4E4F"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 w:rsidR="00DE4E4F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Display </w:t>
      </w:r>
      <w:r w:rsidR="00B936F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shop, shop code, product code, shelf price, description, size, accents and framing of items sold at Southern </w:t>
      </w:r>
      <w:r w:rsidR="00701C5D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Avenue </w:t>
      </w:r>
      <w:r w:rsidR="00B936F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from the </w:t>
      </w:r>
      <w:r w:rsidR="00B936F3">
        <w:rPr>
          <w:rFonts w:ascii="Arial" w:hAnsi="Arial" w:cs="Arial"/>
          <w:b/>
          <w:color w:val="FF0000"/>
          <w:sz w:val="19"/>
          <w:szCs w:val="19"/>
          <w:highlight w:val="white"/>
        </w:rPr>
        <w:t>PRICE, SHOP and PRODUCT</w:t>
      </w:r>
      <w:r w:rsidR="00DE4E4F" w:rsidRPr="00F37B71">
        <w:rPr>
          <w:rFonts w:ascii="Arial" w:hAnsi="Arial" w:cs="Arial"/>
          <w:b/>
          <w:color w:val="FF0000"/>
          <w:sz w:val="19"/>
          <w:szCs w:val="19"/>
          <w:highlight w:val="white"/>
        </w:rPr>
        <w:t xml:space="preserve"> </w:t>
      </w:r>
      <w:r w:rsidR="00DE4E4F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table</w:t>
      </w:r>
      <w:r w:rsidR="00B936F3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s</w:t>
      </w:r>
      <w:r w:rsidR="00DE4E4F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.  Attribute headings are to be aliased for formatting.</w:t>
      </w:r>
    </w:p>
    <w:p w:rsidR="00DE4E4F" w:rsidRDefault="00DE4E4F" w:rsidP="00DE4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9"/>
          <w:szCs w:val="19"/>
          <w:highlight w:val="white"/>
        </w:rPr>
      </w:pPr>
    </w:p>
    <w:p w:rsidR="00B936F3" w:rsidRDefault="00B936F3" w:rsidP="00B9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[Shop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[Product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shelf_price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[Shelf 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accent_1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Accent_1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accent_1_sub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Accent_2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framed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Framed</w:t>
      </w:r>
    </w:p>
    <w:p w:rsidR="00B936F3" w:rsidRDefault="00B936F3" w:rsidP="00B9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36F3" w:rsidRDefault="00B936F3" w:rsidP="00B9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TBL_PRODUCT</w:t>
      </w:r>
    </w:p>
    <w:p w:rsidR="00B936F3" w:rsidRDefault="00B936F3" w:rsidP="00B9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36F3" w:rsidRDefault="00B936F3" w:rsidP="00B9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B936F3" w:rsidRDefault="00B936F3" w:rsidP="00B9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B936F3" w:rsidRDefault="00B936F3" w:rsidP="00B9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'CV-001'</w:t>
      </w:r>
    </w:p>
    <w:p w:rsidR="00B936F3" w:rsidRDefault="00B936F3" w:rsidP="00B936F3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F7B82" w:rsidRDefault="00B936F3" w:rsidP="00B936F3">
      <w:pPr>
        <w:jc w:val="center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76CEA05" wp14:editId="40E7BCAB">
            <wp:extent cx="8195621" cy="19639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01506" cy="19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82" w:rsidRDefault="007F7B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br w:type="page"/>
      </w:r>
    </w:p>
    <w:p w:rsidR="007F7B82" w:rsidRDefault="007F7B82" w:rsidP="007F7B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lastRenderedPageBreak/>
        <w:t xml:space="preserve">DML </w:t>
      </w:r>
      <w:r w:rsidR="00217975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Query 12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, TYPE 6</w:t>
      </w:r>
      <w:r w:rsidRPr="00A41DA2"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 Display the first name and last name of employees from the </w:t>
      </w:r>
      <w:r>
        <w:rPr>
          <w:rFonts w:ascii="Arial" w:hAnsi="Arial" w:cs="Arial"/>
          <w:b/>
          <w:color w:val="FF0000"/>
          <w:sz w:val="19"/>
          <w:szCs w:val="19"/>
          <w:highlight w:val="white"/>
        </w:rPr>
        <w:t>EMPLOYEE</w:t>
      </w: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table which has a dependent with the same first name.  Attribute headings are to be aliased for formatting.</w:t>
      </w:r>
    </w:p>
    <w:p w:rsidR="007F7B82" w:rsidRDefault="007F7B82" w:rsidP="007F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</w:p>
    <w:p w:rsidR="007F7B82" w:rsidRDefault="007F7B82" w:rsidP="007F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TBL_EMPLOYEE</w:t>
      </w:r>
    </w:p>
    <w:p w:rsidR="007F7B82" w:rsidRDefault="007F7B82" w:rsidP="007F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emp_id</w:t>
      </w:r>
    </w:p>
    <w:p w:rsidR="007F7B82" w:rsidRDefault="007F7B82" w:rsidP="007F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TBL_DEPENDENT</w:t>
      </w:r>
    </w:p>
    <w:p w:rsidR="007F7B82" w:rsidRDefault="007F7B82" w:rsidP="007F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TBL_DEPENDENT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F7B82" w:rsidRDefault="007F7B82" w:rsidP="007F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F7B82" w:rsidRDefault="007F7B82" w:rsidP="007F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0E871CD" wp14:editId="3072C9A9">
            <wp:extent cx="7132320" cy="20047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4988" cy="20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93C82" w:rsidRDefault="007F7B82" w:rsidP="007F7B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t xml:space="preserve"> </w:t>
      </w:r>
    </w:p>
    <w:p w:rsidR="00193C82" w:rsidRDefault="00193C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br w:type="page"/>
      </w:r>
    </w:p>
    <w:p w:rsidR="00545781" w:rsidRDefault="00193C82" w:rsidP="007F7B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lastRenderedPageBreak/>
        <w:t>In work</w:t>
      </w:r>
    </w:p>
    <w:p w:rsidR="00193C82" w:rsidRDefault="00193C82" w:rsidP="0019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[Shop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[Product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93C82" w:rsidRDefault="00193C82" w:rsidP="0019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TBL_INVOICE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93C82" w:rsidRDefault="00193C82" w:rsidP="0019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193C82" w:rsidRDefault="00193C82" w:rsidP="0019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'2016-12-31'</w:t>
      </w:r>
    </w:p>
    <w:p w:rsidR="00193C82" w:rsidRDefault="00193C82" w:rsidP="0019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'CV-001'</w:t>
      </w:r>
    </w:p>
    <w:p w:rsidR="00193C82" w:rsidRDefault="00193C82" w:rsidP="0019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TBL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</w:p>
    <w:p w:rsidR="00193C82" w:rsidRDefault="00193C82" w:rsidP="00193C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</w:p>
    <w:p w:rsidR="00DE4E4F" w:rsidRDefault="00DE4E4F" w:rsidP="007F7B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  <w:br w:type="page"/>
      </w:r>
    </w:p>
    <w:p w:rsidR="007F7B82" w:rsidRPr="00B936F3" w:rsidRDefault="007F7B82" w:rsidP="007F7B8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982" w:rsidRDefault="00BE5982">
      <w:pPr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D45B62" w:rsidRDefault="00D45B62" w:rsidP="004E0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1C584E" w:rsidTr="001C584E"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1: TRIGGER TEST QUERY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2:INSERT DATA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3: UPDATE DATA</w:t>
            </w:r>
          </w:p>
        </w:tc>
      </w:tr>
      <w:tr w:rsidR="001C584E" w:rsidTr="001C584E"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4: DELETE DATA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5: QUERY DATA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7F7B82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6: QUERY DATA WITH SUB-QUERY IN WHERE CLAUSE</w:t>
            </w:r>
          </w:p>
        </w:tc>
      </w:tr>
      <w:tr w:rsidR="001C584E" w:rsidTr="001C584E"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  <w:t>Q TYPE 7: QUERY DATA WITH SUB-QUERY IN FROM CLAUSE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  <w:t>Q TYPE 8: QUERY DATA WITH SUB-QUERY IN SELECT CLAUSE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  <w:t>Q TYPE 9: QUERY DATA WITH EXCEPT</w:t>
            </w:r>
          </w:p>
        </w:tc>
      </w:tr>
      <w:tr w:rsidR="001C584E" w:rsidTr="001C584E"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  <w:t>Q TYPE 10: QUERY DATA WITH ANY/SOME/ALL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11: INNER-JOIN-QUERY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  <w:t>Q TYPE 12: FULL-OUTER-JOIN-QUERY</w:t>
            </w:r>
          </w:p>
        </w:tc>
      </w:tr>
      <w:tr w:rsidR="001C584E" w:rsidTr="001C584E"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  <w:t>Q TYPE 13: LEFT-OUTER-JOIN-QUERY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  <w:t>Q TYPE 14: RIGHT-OUTER-JOIN-QUERY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15: AGGREGATION-JOIN-QUERY WITH GROUP BY &amp; HAVING</w:t>
            </w:r>
          </w:p>
        </w:tc>
      </w:tr>
      <w:tr w:rsidR="001C584E" w:rsidTr="001C584E"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white"/>
              </w:rPr>
              <w:t>Q TYPE 16: AGGREGATION-JOIN-QUERY WITH SUB-QUERY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  <w:r w:rsidRPr="001C584E"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  <w:t>Q TYPE 17: WITH-QUERY</w:t>
            </w:r>
          </w:p>
        </w:tc>
        <w:tc>
          <w:tcPr>
            <w:tcW w:w="4392" w:type="dxa"/>
          </w:tcPr>
          <w:p w:rsidR="001C584E" w:rsidRPr="001C584E" w:rsidRDefault="001C584E" w:rsidP="004E0D9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  <w:highlight w:val="white"/>
              </w:rPr>
            </w:pPr>
          </w:p>
        </w:tc>
      </w:tr>
    </w:tbl>
    <w:p w:rsidR="00D45B62" w:rsidRDefault="00D45B62" w:rsidP="004E0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B74A01" w:rsidRDefault="00B74A01" w:rsidP="004E0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[Shop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[Product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shelf_price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'2016-12-31'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'CV-001'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TBL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shop_code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[Shop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prdct_code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[Product 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shelf_price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'2016-12-31'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'CV-001'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TBL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</w:p>
    <w:p w:rsidR="00B74A01" w:rsidRDefault="00B74A01" w:rsidP="00B74A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TBL_INVOICE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prdct_code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sectPr w:rsidR="00B74A01" w:rsidSect="00A41D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E"/>
    <w:rsid w:val="000105FC"/>
    <w:rsid w:val="00025461"/>
    <w:rsid w:val="000469C0"/>
    <w:rsid w:val="000862D5"/>
    <w:rsid w:val="00097587"/>
    <w:rsid w:val="000A6E59"/>
    <w:rsid w:val="000C32C3"/>
    <w:rsid w:val="000D6816"/>
    <w:rsid w:val="000E4316"/>
    <w:rsid w:val="000E6BD0"/>
    <w:rsid w:val="00125687"/>
    <w:rsid w:val="00193C82"/>
    <w:rsid w:val="001963AF"/>
    <w:rsid w:val="001C584E"/>
    <w:rsid w:val="00217975"/>
    <w:rsid w:val="0024161D"/>
    <w:rsid w:val="00260A55"/>
    <w:rsid w:val="00274CCE"/>
    <w:rsid w:val="002D49BF"/>
    <w:rsid w:val="002D5532"/>
    <w:rsid w:val="002E5B91"/>
    <w:rsid w:val="00387D08"/>
    <w:rsid w:val="003E3C97"/>
    <w:rsid w:val="004243F4"/>
    <w:rsid w:val="004364A8"/>
    <w:rsid w:val="00454584"/>
    <w:rsid w:val="004663AE"/>
    <w:rsid w:val="004A4D15"/>
    <w:rsid w:val="004E0D9A"/>
    <w:rsid w:val="005114A6"/>
    <w:rsid w:val="005215E4"/>
    <w:rsid w:val="00534E4D"/>
    <w:rsid w:val="00545781"/>
    <w:rsid w:val="00553AC5"/>
    <w:rsid w:val="0055465A"/>
    <w:rsid w:val="005E2A56"/>
    <w:rsid w:val="00603465"/>
    <w:rsid w:val="006B4409"/>
    <w:rsid w:val="006B7DD2"/>
    <w:rsid w:val="00701C5D"/>
    <w:rsid w:val="00723B86"/>
    <w:rsid w:val="00747A0C"/>
    <w:rsid w:val="007A5F2C"/>
    <w:rsid w:val="007E1A0B"/>
    <w:rsid w:val="007E376C"/>
    <w:rsid w:val="007E59FD"/>
    <w:rsid w:val="007F7B82"/>
    <w:rsid w:val="00897828"/>
    <w:rsid w:val="008A3793"/>
    <w:rsid w:val="00904995"/>
    <w:rsid w:val="009B66A9"/>
    <w:rsid w:val="009C14EC"/>
    <w:rsid w:val="00A41DA2"/>
    <w:rsid w:val="00A769FD"/>
    <w:rsid w:val="00AB149C"/>
    <w:rsid w:val="00AC2A2A"/>
    <w:rsid w:val="00B1508B"/>
    <w:rsid w:val="00B559E3"/>
    <w:rsid w:val="00B74A01"/>
    <w:rsid w:val="00B936F3"/>
    <w:rsid w:val="00BE5982"/>
    <w:rsid w:val="00C2575B"/>
    <w:rsid w:val="00CA520E"/>
    <w:rsid w:val="00CE355B"/>
    <w:rsid w:val="00D45B62"/>
    <w:rsid w:val="00D7572B"/>
    <w:rsid w:val="00DC22C6"/>
    <w:rsid w:val="00DD6EFF"/>
    <w:rsid w:val="00DE4E4F"/>
    <w:rsid w:val="00EC22D4"/>
    <w:rsid w:val="00ED4393"/>
    <w:rsid w:val="00F37B71"/>
    <w:rsid w:val="00F468F7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5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5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355E8-FF05-4FFF-A863-F5C7F18D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11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27</cp:revision>
  <dcterms:created xsi:type="dcterms:W3CDTF">2018-11-11T21:55:00Z</dcterms:created>
  <dcterms:modified xsi:type="dcterms:W3CDTF">2018-11-24T06:55:00Z</dcterms:modified>
</cp:coreProperties>
</file>