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line="360" w:lineRule="auto"/>
        <w:jc w:val="center"/>
      </w:pPr>
      <w:r>
        <w:rPr>
          <w:b/>
          <w:bCs/>
          <w:sz w:val="32"/>
          <w:szCs w:val="32"/>
        </w:rPr>
        <w:t>Этап 3.5. Реализация PI-фильтра петли (sync_loop_filter_pi)</w:t>
      </w:r>
    </w:p>
    <w:p>
      <w:pPr>
        <w:spacing w:line="360" w:lineRule="auto"/>
      </w:pPr>
      <w:r>
        <w:rPr>
          <w:b/>
          <w:bCs/>
        </w:rPr>
        <w:t>Цель этапа</w:t>
      </w:r>
    </w:p>
    <w:p>
      <w:pPr>
        <w:spacing w:line="360" w:lineRule="auto"/>
        <w:ind w:firstLine="720"/>
        <w:jc w:val="both"/>
      </w:pPr>
      <w:r>
        <w:t>Реализовать в виде синтезируемого Verilog-модуля петлевой фильтр второго порядка пропорционально-интегрального типа, формирующий управляющее воздействие v_pi на основе сигнала временной ошибки e от детектора Гарднера. Зафиксировать принятые форматы коэффициентов и аккумулятора, обосновать механизм anti-windup на интеграторе, разрядности промежуточных регистров и схему симметричного округления при приведении полнопрофильного произведения K · e к разрядности аккумулятора. Согласовать сигнал v_pi с верхним модулем sync_top по разрядности и валидности.</w:t>
      </w:r>
    </w:p>
    <w:p>
      <w:pPr>
        <w:spacing w:line="360" w:lineRule="auto"/>
      </w:pPr>
      <w:r>
        <w:rPr>
          <w:b/>
          <w:bCs/>
        </w:rPr>
        <w:t>Теоретические основы</w:t>
      </w:r>
    </w:p>
    <w:p>
      <w:pPr>
        <w:spacing w:line="360" w:lineRule="auto"/>
        <w:ind w:firstLine="720"/>
        <w:jc w:val="both"/>
      </w:pPr>
      <w:r>
        <w:t>Теория PI-фильтра в составе петли символьной синхронизации изложена в разделе 1.4.2 Главы 1. Передаточная функция фильтра имеет вид H_LF(z) = K_1 + K_2 · z⁻¹ / (1 − z⁻¹), что соответствует параллельной структуре с пропорциональным трактом K_1·e и интегральным трактом vi(n) = vi(n−1) + K_2·e(n). Коэффициенты K_1 и K_2 рассчитываются по формулам Райса для заданных нормированной шумовой полосы B_n·T, коэффициента демпфирования ζ и коэффициента усиления детектора K_p. Для целевых параметров системы (B_n·T = 0,02, ζ = 1/√2, K_p = 2,7) расчёт даёт K_1 ≈ −0,0192 и K_2 ≈ −5,13·10⁻⁴. Знак коэффициентов отрицательный, что соответствует выбору K_0 = −1 для вычитающего Mod-1 NCO (раздел 2.7.1 Главы 2). Числовые значения коэффициентов экспортируются генератором стимулов в формате Q1.15: K_1 → 0xFD8A, K_2 → 0xFFEF.</w:t>
      </w:r>
    </w:p>
    <w:p>
      <w:pPr>
        <w:spacing w:line="360" w:lineRule="auto"/>
        <w:ind w:firstLine="720"/>
        <w:jc w:val="both"/>
      </w:pPr>
      <w:r>
        <w:t>Anti-windup на интеграторе vi предотвращает накопление в нём значений, выводящих суммарное v_pi за пределы насыщения. Без anti-windup длительный сигнал ошибки одного знака на этапе захвата привёл бы к «уходу» интегратора далеко за рабочий диапазон и длительному возврату в установившийся режим. В принятой структуре насыщение применяется к выходу обновления интегратора отдельно и к выходу всего фильтра отдельно, что соответствует канонической схеме «clamping anti-windup».</w:t>
      </w:r>
    </w:p>
    <w:p>
      <w:pPr>
        <w:spacing w:line="360" w:lineRule="auto"/>
      </w:pPr>
      <w:r>
        <w:rPr>
          <w:b/>
          <w:bCs/>
        </w:rPr>
        <w:t>Параметры модуля и интерфейс</w:t>
      </w:r>
    </w:p>
    <w:p>
      <w:pPr>
        <w:spacing w:line="360" w:lineRule="auto"/>
        <w:ind w:firstLine="720"/>
        <w:jc w:val="both"/>
      </w:pPr>
      <w:r>
        <w:t>Модуль параметризован четырьмя величинами: W_ERR — разрядность входного сигнала ошибки e (формат Q1.(W_ERR−1), знаковое); W_COEF — разрядность коэффициентов K_1, K_2 (формат Q1.(W_COEF−1), знаковое); W_ACC — разрядность аккумулятора интегратора и промежуточных регистров; W_OUT — разрядность выходного сигнала v_pi. В рамках текущей реализации приняты значения W_ERR = W_COEF = W_OUT = 16, W_ACC = 32.</w:t>
      </w:r>
    </w:p>
    <w:p>
      <w:pPr>
        <w:spacing w:line="360" w:lineRule="auto"/>
        <w:ind w:firstLine="720"/>
        <w:jc w:val="both"/>
      </w:pPr>
      <w:r>
        <w:t>Интерфейс модуля содержит вход e_valid, обозначающий валидность очередного значения e от TED; вход e_in с собственно ошибкой; входы k1 и k2 с коэффициентами фильтра, подаваемые от верхнего модуля и через него — от регистров AXI-Lite; вход clamp_lim с границей насыщения (беззнаковое, в формате выхода); выход v_pi_valid и выход v_pi_out с управляющим воздействием. Сброс reset асинхронный, активный по высокому уровню; при сбросе интегратор vi_reg и выходные регистры обнуляются.</w:t>
      </w:r>
    </w:p>
    <w:p>
      <w:pPr>
        <w:spacing w:line="360" w:lineRule="auto"/>
      </w:pPr>
      <w:r>
        <w:rPr>
          <w:b/>
          <w:bCs/>
        </w:rPr>
        <w:t>Структура реализации</w:t>
      </w:r>
    </w:p>
    <w:p>
      <w:pPr>
        <w:spacing w:line="360" w:lineRule="auto"/>
        <w:ind w:firstLine="720"/>
        <w:jc w:val="both"/>
      </w:pPr>
      <w:r>
        <w:t>Внутренняя структура модуля состоит из двух последовательных ступеней конвейера. Ступень 1 выполняет умножения K_1·e и K_2·e, симметричное округление произведений и приведение их к разрядности аккумулятора. Ступень 2 обновляет интегратор с насыщением, формирует выход v_pi = v_p + v_i и применяет к нему второе насыщение, после чего регистрирует результат на выходе.</w:t>
      </w:r>
    </w:p>
    <w:p>
      <w:pPr>
        <w:spacing w:line="360" w:lineRule="auto"/>
        <w:ind w:firstLine="720"/>
        <w:jc w:val="both"/>
      </w:pPr>
      <w:r>
        <w:t>Ступень 1 — произведения и округление. Параллельно вычисляются два знаковых произведения prod_k1 = e_in · k1 и prod_k2 = e_in · k2 разрядностью W_PROD = W_ERR + W_COEF = 32 бита. Каждое произведение размещается на отдельном DSP48E1. Произведение коэффициента в формате Q1.(W_COEF−1) на ошибку в формате Q1.(W_ERR−1) даёт результат в формате Q2.(W_ERR + W_COEF − 2); для приведения к формату аккумулятора Q1.(W_ACC−1) выполняется арифметический сдвиг вправо на SHIFT_P = W_COEF − 1 = 15 бит.</w:t>
      </w:r>
    </w:p>
    <w:p>
      <w:pPr>
        <w:spacing w:line="360" w:lineRule="auto"/>
        <w:ind w:firstLine="720"/>
        <w:jc w:val="both"/>
      </w:pPr>
      <w:r>
        <w:t>Перед сдвигом к каждому произведению добавляется константа округления 2^(SHIFT_P − 1) = 2^14, что эквивалентно симметричному округлению результата деления к ближайшему целому. Это решение обусловлено особенностью поведения арифметического сдвига вправо: в Verilog-2001 операция «&gt;&gt;&gt;» при отрицательных знаковых операндах усекает в сторону −∞, что при ненулевом среднем значении произведения вносит систематическое отрицательное смещение порядка 0,5 LSB на каждом такте. Для отрицательных коэффициентов K_1, K_2 произведение K · e имеет знак, согласованный со знаком ошибки e; нулевое математическое ожидание e соответствует нулевому математическому ожиданию произведения, однако усечение в сторону −∞ при таком распределении даёт систематический отрицательный bias, накапливающийся в интеграторе vi_reg и смещающий точку равновесия μ_lock замкнутой петли от теоретического значения. Прибавление константы 2^(SHIFT_P − 1) перед сдвигом устраняет этот bias: округление становится симметричным относительно нуля.</w:t>
      </w:r>
    </w:p>
    <w:p>
      <w:pPr>
        <w:spacing w:line="360" w:lineRule="auto"/>
        <w:ind w:firstLine="720"/>
        <w:jc w:val="both"/>
      </w:pPr>
      <w:r>
        <w:t>Обоснование внедрения округления в составе ступени 1 PI-фильтра приведено в этапе 3.11 настоящего дневника, по результатам контрольной серии прогонов D3 на интеграционном тестбенче tb_sync_top.v. Контроль показал, что округление возвращает μ_lock к теоретическому значению базовой точки Farrow для заданного дробного смещения тактирования τ, обнуляет смещение vi_reg в установившемся режиме и поднимает high-SNR-потолок качества петли по MER на величину порядка 9 дБ при пренебрежимо малой аппаратной стоимости (два сумматора W_PROD = 32 бита).</w:t>
      </w:r>
    </w:p>
    <w:p>
      <w:pPr>
        <w:spacing w:line="360" w:lineRule="auto"/>
        <w:ind w:firstLine="720"/>
        <w:jc w:val="both"/>
      </w:pPr>
      <w:r>
        <w:t>Округлённые произведения подвергаются арифметическому сдвигу вправо на SHIFT_P = 15 бит и расширению знаковым битом до разрядности W_ACC = 32 бита; результат регистрируется в vp_s1 и k2e_s1 на ступени 1 пайплайна вместе с сигналом валидности valid_s1.</w:t>
      </w:r>
    </w:p>
    <w:p>
      <w:pPr>
        <w:spacing w:line="360" w:lineRule="auto"/>
        <w:ind w:firstLine="720"/>
        <w:jc w:val="both"/>
      </w:pPr>
      <w:r>
        <w:t>Ступень 2 — обновление интегратора и формирование выхода. Содержимое интегратора vi_reg в формате Q1.(W_ACC−1) обновляется суммой vi_sum = vi_reg + k2e_s1, к которой применяется насыщение по границе ±clamp_lim, расширенной до разрядности W_ACC. Полученное значение vi_sat записывается обратно в vi_reg на следующем фронте clk. Выход петли формируется как v_pi_sum = vp_s1 + vi_sat, к которому применяется повторное насыщение по той же границе, и регистрируется в v_pi_out в разрядности W_OUT. Сигнал v_pi_valid поднимается на один такт после valid_s1, обеспечивая корректное согласование валидности выхода с регистрами ступени 2.</w:t>
      </w:r>
    </w:p>
    <w:p>
      <w:pPr>
        <w:spacing w:line="360" w:lineRule="auto"/>
      </w:pPr>
      <w:r>
        <w:rPr>
          <w:b/>
          <w:bCs/>
        </w:rPr>
        <w:t>Anti-windup и схема двойного насыщения</w:t>
      </w:r>
    </w:p>
    <w:p>
      <w:pPr>
        <w:spacing w:line="360" w:lineRule="auto"/>
        <w:ind w:firstLine="720"/>
        <w:jc w:val="both"/>
      </w:pPr>
      <w:r>
        <w:t>В принятой структуре насыщение применяется дважды: на выходе обновления интегратора (vi_sat) и на выходе всего фильтра (v_pi_clamped). Применение насыщения к интегратору изолирует его рабочий диапазон от значений, заведомо выходящих за пределы W_OUT, и устраняет «накачку» интегратора длительными сигналами ошибки одного знака. Применение насыщения к итоговому v_pi гарантирует, что выход модуля никогда не выйдет за заданный диапазон, даже если сумма пропорциональной и интегральной составляющих окажется на границах в один такт.</w:t>
      </w:r>
    </w:p>
    <w:p>
      <w:pPr>
        <w:spacing w:line="360" w:lineRule="auto"/>
        <w:ind w:firstLine="720"/>
        <w:jc w:val="both"/>
      </w:pPr>
      <w:r>
        <w:t>Граница насыщения clamp_lim задаётся через регистр AXI-Lite верхнего модуля; штатное значение 0x4000 соответствует ±50 % от полной шкалы Q1.15, то есть ±25 % от номинального шага W_nom при формировании w_step в sync_top. Этот выбор согласован с диапазоном работы блока расчёта μ в Mod-1 NCO: w_step гарантированно остаётся в положительной полуплоскости и не приближается к нулю, что необходимо для корректной работы делителя в NCO.</w:t>
      </w:r>
    </w:p>
    <w:p>
      <w:pPr>
        <w:spacing w:line="360" w:lineRule="auto"/>
      </w:pPr>
      <w:r>
        <w:rPr>
          <w:b/>
          <w:bCs/>
        </w:rPr>
        <w:t>Расчёт разрядностей промежуточных регистров</w:t>
      </w:r>
    </w:p>
    <w:p>
      <w:pPr>
        <w:spacing w:line="360" w:lineRule="auto"/>
        <w:ind w:firstLine="720"/>
        <w:jc w:val="both"/>
      </w:pPr>
      <w:r>
        <w:t>Разрядность W_PROD = W_ERR + W_COEF = 32 для произведений prod_k1 и prod_k2 соответствует точному знаковому умножению двух W_ERR-битных значений без потери точности. Разрядность аккумулятора W_ACC = 32 выбрана исходя из требования сохранения полной точности при сложении нескольких произведений K_2·e в интеграторе на длительных временах; при типичном значении K_2 ≈ −5,13·10⁻⁴ и ошибке e в диапазоне ±2^14 LSB после округления оценка СКО интегратора составляет порядка 10² LSB W_ACC, что на порядки ниже разрядной сетки и заведомо исключает переполнение при насыщении на 0x4000.</w:t>
      </w:r>
    </w:p>
    <w:p>
      <w:pPr>
        <w:spacing w:line="360" w:lineRule="auto"/>
        <w:ind w:firstLine="720"/>
        <w:jc w:val="both"/>
      </w:pPr>
      <w:r>
        <w:t>Величина SHIFT_P = W_COEF − 1 = 15 определяет величину сдвига вправо при приведении произведения K · e к формату аккумулятора Q1.(W_ACC−1). Этот сдвиг соответствует учёту дробной части коэффициента K, представленного в формате Q1.15. Симметричное округление выполнено добавлением константы 1 &lt;&lt; (SHIFT_P − 1) = 2^14 к произведению перед сдвигом, что эквивалентно округлению к ближайшему целому с переносом «половин» в сторону положительной бесконечности.</w:t>
      </w:r>
    </w:p>
    <w:p>
      <w:pPr>
        <w:spacing w:line="360" w:lineRule="auto"/>
      </w:pPr>
      <w:r>
        <w:rPr>
          <w:b/>
          <w:bCs/>
        </w:rPr>
        <w:t>Особенности реализации арифметики</w:t>
      </w:r>
    </w:p>
    <w:p>
      <w:pPr>
        <w:spacing w:line="360" w:lineRule="auto"/>
        <w:ind w:firstLine="720"/>
        <w:jc w:val="both"/>
      </w:pPr>
      <w:r>
        <w:t>Знаковое умножение реализовано через выражение wire signed [W_PROD−1:0] prod_k1 = e_in * k1; синтезатор Vivado по умолчанию инферит для него отдельный DSP48E1 с использованием регистров входов как входных регистров DSP-блока. Аналогичная конструкция применена для prod_k2. Это даёт оптимальный по площади и скорости вариант умножения, не требующий явного описания внутренней структуры DSP.</w:t>
      </w:r>
    </w:p>
    <w:p>
      <w:pPr>
        <w:spacing w:line="360" w:lineRule="auto"/>
        <w:ind w:firstLine="720"/>
        <w:jc w:val="both"/>
      </w:pPr>
      <w:r>
        <w:t>Расширение знаковым битом до разрядности W_ACC реализовано через конкатенацию старшего бита: vp_full = {{(W_ACC − W_PROD + SHIFT_P){prod_k1_r[W_PROD−1]}}, prod_k1_r[W_PROD−1 : SHIFT_P]}. Это стандартная конструкция Verilog-2001 для одновременного арифметического сдвига вправо и знакового расширения. Аналогичное выражение применено для k2e_full.</w:t>
      </w:r>
    </w:p>
    <w:p>
      <w:pPr>
        <w:spacing w:line="360" w:lineRule="auto"/>
        <w:ind w:firstLine="720"/>
        <w:jc w:val="both"/>
      </w:pPr>
      <w:r>
        <w:t>Насыщение реализовано через тернарный оператор с двумя границами: assign vi_sat = (vi_sum &gt; clamp_pos) ? clamp_pos : (vi_sum &lt; clamp_neg) ? clamp_neg : vi_sum, где clamp_pos формируется из clamp_lim знаковым нулевым расширением, а clamp_neg — его арифметическим противоположным значением. Vivado синтезирует эту конструкцию в виде двух компараторов и mux, что соответствует минимально достаточной площади для функции насыщения. Аналогичная конструкция применена для v_pi_clamped на выходе.</w:t>
      </w:r>
    </w:p>
    <w:p>
      <w:pPr>
        <w:spacing w:line="360" w:lineRule="auto"/>
        <w:ind w:firstLine="720"/>
        <w:jc w:val="both"/>
      </w:pPr>
      <w:r>
        <w:t>Усечение выхода до W_OUT бит выполнено выбором младших W_OUT бит вектора v_pi_clamped: wire signed [W_OUT−1:0] v_pi_trunc = v_pi_clamped[W_OUT−1:0]. Поскольку v_pi_clamped уже ограничен насыщением по границе, лежащей в пределах W_OUT, такое усечение корректно и не вносит дополнительной потери точности.</w:t>
      </w:r>
    </w:p>
    <w:p>
      <w:pPr>
        <w:spacing w:line="360" w:lineRule="auto"/>
      </w:pPr>
      <w:r>
        <w:rPr>
          <w:b/>
          <w:bCs/>
        </w:rPr>
        <w:t>Структура конвейера и латентность</w:t>
      </w:r>
    </w:p>
    <w:p>
      <w:pPr>
        <w:spacing w:line="360" w:lineRule="auto"/>
        <w:ind w:firstLine="720"/>
        <w:jc w:val="both"/>
      </w:pPr>
      <w:r>
        <w:t>Конвейер модуля содержит две ступени с латентностью 1 такт каждая. Ступень 1 регистрирует vp_s1 и k2e_s1 на основе округлённых и сдвинутых произведений K · e; ступень 2 обновляет vi_reg и регистрирует v_pi_out. Сигнал v_pi_valid поднимается ровно через 2 такта после поднятия e_valid. Эта латентность учтена в суммарной задержке разомкнутой петли, фиксируемой в этапе 3.7 настоящего дневника.</w:t>
      </w:r>
    </w:p>
    <w:p>
      <w:pPr>
        <w:spacing w:line="360" w:lineRule="auto"/>
      </w:pPr>
      <w:r>
        <w:rPr>
          <w:b/>
          <w:bCs/>
        </w:rPr>
        <w:t>Согласованность параметров с расчётом по Райсу</w:t>
      </w:r>
    </w:p>
    <w:p>
      <w:pPr>
        <w:spacing w:line="360" w:lineRule="auto"/>
        <w:ind w:firstLine="720"/>
        <w:jc w:val="both"/>
      </w:pPr>
      <w:r>
        <w:t>Численные значения K_1 = 0xFD8A и K_2 = 0xFFEF в формате Q1.15 соответствуют десятичным K_1 ≈ −0,0192 и K_2 ≈ −5,13·10⁻⁴ — расчётным значениям для заданных параметров петли (B_n·T = 0,02, ζ = 1/√2, K_p = 2,7). Источник истины для этих значений — генератор стимулов gen_sync_top_stimulus.py, в котором они вычисляются по формулам Райса и экспортируются в include-файл sync_params.vh, подключаемый в интеграционный тестбенч tb_sync_top.v. Этим обеспечена сквозная согласованность между MATLAB-эталоном, Python-генератором стимулов и Verilog-петлёй без ручного дублирования констант.</w:t>
      </w:r>
    </w:p>
    <w:p>
      <w:pPr>
        <w:spacing w:line="360" w:lineRule="auto"/>
        <w:ind w:firstLine="720"/>
        <w:jc w:val="both"/>
      </w:pPr>
      <w:r>
        <w:t>В шапке исходного файла sync_loop_filter_pi.v приведено справочное значение K_1 в формате Q1.15 как «0xFB12». Это значение расходится с фактическим K_1 = 0xFD8A, экспортируемым генератором (0xFB12 в Q1.15 соответствует приблизительно −0,0385, тогда как корректное значение −0,0192 кодируется как 0xFD8A). Данное расхождение является исключительно опечаткой в справочном комментарии шапки и не влияет на работу модуля, поскольку фактические коэффициенты загружаются через порты k1 и k2 от верхнего модуля и не используют значения из шапки. Расхождение фиксируется в настоящем дневнике как известное несоответствие в комментарии и подлежит исправлению при следующей итерации правки исходного кода.</w:t>
      </w:r>
    </w:p>
    <w:p>
      <w:pPr>
        <w:spacing w:line="360" w:lineRule="auto"/>
      </w:pPr>
      <w:r>
        <w:rPr>
          <w:b/>
          <w:bCs/>
        </w:rPr>
        <w:t>Контрольные результаты</w:t>
      </w:r>
    </w:p>
    <w:p>
      <w:pPr>
        <w:spacing w:line="360" w:lineRule="auto"/>
        <w:jc w:val="center"/>
      </w:pPr>
      <w:r>
        <w:t>Рисунок 9 — Структурная схема модуля sync_loop_filter_pi с обозначением двух ступеней конвейера, блока округления, интегратора с anti-windup, блока двойного насыщения и интерфейса со штатными значениями K_1, K_2, clamp_lim</w:t>
      </w:r>
    </w:p>
    <w:p>
      <w:pPr>
        <w:spacing w:line="360" w:lineRule="auto"/>
        <w:jc w:val="center"/>
      </w:pPr>
      <w:r>
        <w:t>Рисунок 10 — Временная диаграмма работы модуля при подаче последовательности значений e от TED с периодом приблизительно один символ: видна латентность 2 такта от поднятия e_valid до поднятия v_pi_valid, согласованность выходного v_pi с интегральной составляющей и пропорциональным трактом</w:t>
      </w:r>
    </w:p>
    <w:p>
      <w:pPr>
        <w:spacing w:line="360" w:lineRule="auto"/>
        <w:ind w:firstLine="720"/>
        <w:jc w:val="both"/>
      </w:pPr>
      <w:r>
        <w:t>Отдельный модульный тестбенч для sync_loop_filter_pi не разрабатывался: проверка модуля выполняется в составе интеграционного тестбенча tb_sync_top.v на этапах 3.9–3.11 настоящего дневника. Изолированная проверка PI-фильтра без обратной связи через NCO и Farrow дала бы менее показательный результат, чем сквозная проверка петли в целом, поскольку статистика входного сигнала e критически зависит от состояния петли.</w:t>
      </w:r>
    </w:p>
    <w:p>
      <w:pPr>
        <w:spacing w:line="360" w:lineRule="auto"/>
      </w:pPr>
      <w:r>
        <w:rPr>
          <w:b/>
          <w:bCs/>
        </w:rPr>
        <w:t>Выводы по этапу 3.5</w:t>
      </w:r>
    </w:p>
    <w:p>
      <w:pPr>
        <w:spacing w:line="360" w:lineRule="auto"/>
        <w:ind w:firstLine="720"/>
        <w:jc w:val="both"/>
      </w:pPr>
      <w:r>
        <w:t>Реализован синтезируемый Verilog-модуль PI-фильтра петли символьной синхронизации в виде двухступенчатого конвейера с латентностью 2 такта. Структура фильтра соответствует канонической параллельной форме с пропорциональным трактом K_1·e и интегральным трактом vi(n) = vi(n−1) + K_2·e(n); расчёт коэффициентов K_1 и K_2 выполняется по формулам Райса в генераторе стимулов и экспортируется в include-файл sync_params.vh.</w:t>
      </w:r>
    </w:p>
    <w:p>
      <w:pPr>
        <w:spacing w:line="360" w:lineRule="auto"/>
        <w:ind w:firstLine="720"/>
        <w:jc w:val="both"/>
      </w:pPr>
      <w:r>
        <w:t>Для предотвращения «накачки» интегратора длительным сигналом ошибки одного знака применено двойное насыщение: на выходе обновления интегратора и на выходе всего фильтра, с одинаковой границей ±clamp_lim. Граница насыщения настраиваема через регистр AXI-Lite верхнего модуля; штатное значение 0x4000 в формате Q1.15 соответствует ±50 % от полной шкалы выхода и ±25 % от номинального шага w_step при формировании в sync_top.</w:t>
      </w:r>
    </w:p>
    <w:p>
      <w:pPr>
        <w:spacing w:line="360" w:lineRule="auto"/>
        <w:ind w:firstLine="720"/>
        <w:jc w:val="both"/>
      </w:pPr>
      <w:r>
        <w:t>При приведении произведения K · e к формату аккумулятора применено симметричное округление через прибавление константы 2^(SHIFT_P − 1) = 2^14 перед арифметическим сдвигом вправо на SHIFT_P = 15 бит. Обоснование введения округления и количественная оценка его эффекта на качество петли в составе интеграционного тестбенча приведены в этапе 3.11 настоящего дневника.</w:t>
      </w:r>
    </w:p>
    <w:p>
      <w:pPr>
        <w:spacing w:line="360" w:lineRule="auto"/>
        <w:ind w:firstLine="720"/>
        <w:jc w:val="both"/>
      </w:pPr>
      <w:r>
        <w:t>Расчётная стоимость модуля — 2 DSP48E1 (умножения K_1·e и K_2·e), порядка 200 LUT на сумматоры, насыщение, округление и регистры конвейера; FF около 100. Окончательная оценка ресурсов будет получена после out-of-context синтеза в этапе 3.12 настоящего дневника.</w:t>
      </w:r>
    </w:p>
    <w:p>
      <w:pPr>
        <w:spacing w:line="360" w:lineRule="auto"/>
        <w:ind w:firstLine="720"/>
        <w:jc w:val="both"/>
      </w:pPr>
      <w:r>
        <w:t>Контрольный артефакт этапа — модуль sync_loop_filter_pi.v. Изолированный модульный тестбенч не разрабатывался; верификация выполняется в составе интеграционного тестбенча tb_sync_top.v на этапах 3.9–3.11 настоящего дневника.</w:t>
      </w:r>
    </w:p>
    <w:sectPr>
      <w:pgSz w:w="11906" w:h="16838"/>
      <w:pgMar w:top="1440" w:right="1440" w:bottom="1440" w:left="17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A3DFC"/>
    <w:multiLevelType w:val="hybridMultilevel"/>
    <w:tmpl w:val="3E8E20AE"/>
    <w:lvl w:ilvl="0" w:tplc="34446832">
      <w:start w:val="1"/>
      <w:numFmt w:val="bullet"/>
      <w:lvlText w:val="●"/>
      <w:lvlJc w:val="left"/>
      <w:pPr>
        <w:ind w:left="720" w:hanging="360"/>
      </w:pPr>
    </w:lvl>
    <w:lvl w:ilvl="1" w:tplc="A2D2CF6E">
      <w:start w:val="1"/>
      <w:numFmt w:val="bullet"/>
      <w:lvlText w:val="○"/>
      <w:lvlJc w:val="left"/>
      <w:pPr>
        <w:ind w:left="1440" w:hanging="360"/>
      </w:pPr>
    </w:lvl>
    <w:lvl w:ilvl="2" w:tplc="699C1E06">
      <w:start w:val="1"/>
      <w:numFmt w:val="bullet"/>
      <w:lvlText w:val="■"/>
      <w:lvlJc w:val="left"/>
      <w:pPr>
        <w:ind w:left="2160" w:hanging="360"/>
      </w:pPr>
    </w:lvl>
    <w:lvl w:ilvl="3" w:tplc="22348D0E">
      <w:start w:val="1"/>
      <w:numFmt w:val="bullet"/>
      <w:lvlText w:val="●"/>
      <w:lvlJc w:val="left"/>
      <w:pPr>
        <w:ind w:left="2880" w:hanging="360"/>
      </w:pPr>
    </w:lvl>
    <w:lvl w:ilvl="4" w:tplc="DA405C78">
      <w:start w:val="1"/>
      <w:numFmt w:val="bullet"/>
      <w:lvlText w:val="○"/>
      <w:lvlJc w:val="left"/>
      <w:pPr>
        <w:ind w:left="3600" w:hanging="360"/>
      </w:pPr>
    </w:lvl>
    <w:lvl w:ilvl="5" w:tplc="BD667F56">
      <w:start w:val="1"/>
      <w:numFmt w:val="bullet"/>
      <w:lvlText w:val="■"/>
      <w:lvlJc w:val="left"/>
      <w:pPr>
        <w:ind w:left="4320" w:hanging="360"/>
      </w:pPr>
    </w:lvl>
    <w:lvl w:ilvl="6" w:tplc="8DDCDBCE">
      <w:start w:val="1"/>
      <w:numFmt w:val="bullet"/>
      <w:lvlText w:val="●"/>
      <w:lvlJc w:val="left"/>
      <w:pPr>
        <w:ind w:left="5040" w:hanging="360"/>
      </w:pPr>
    </w:lvl>
    <w:lvl w:ilvl="7" w:tplc="000C14B4">
      <w:start w:val="1"/>
      <w:numFmt w:val="bullet"/>
      <w:lvlText w:val="●"/>
      <w:lvlJc w:val="left"/>
      <w:pPr>
        <w:ind w:left="5760" w:hanging="360"/>
      </w:pPr>
    </w:lvl>
    <w:lvl w:ilvl="8" w:tplc="AA920CE8">
      <w:start w:val="1"/>
      <w:numFmt w:val="bullet"/>
      <w:lvlText w:val="●"/>
      <w:lvlJc w:val="left"/>
      <w:pPr>
        <w:ind w:left="6480" w:hanging="360"/>
      </w:pPr>
    </w:lvl>
  </w:abstractNum>
  <w:num w:numId="1" w16cid:durableId="1556700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21E"/>
    <w:rsid w:val="00017272"/>
    <w:rsid w:val="000B4977"/>
    <w:rsid w:val="003D321E"/>
    <w:rsid w:val="00402076"/>
    <w:rsid w:val="0066029F"/>
    <w:rsid w:val="00790670"/>
    <w:rsid w:val="0087569F"/>
    <w:rsid w:val="00915BC3"/>
    <w:rsid w:val="00AA7302"/>
    <w:rsid w:val="00CF1C00"/>
    <w:rsid w:val="00DE5138"/>
    <w:rsid w:val="00F7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672C0"/>
  <w15:docId w15:val="{62132C05-BA28-4498-80D2-7BFC11D3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76</Pages>
  <Words>18142</Words>
  <Characters>103411</Characters>
  <Application>Microsoft Office Word</Application>
  <DocSecurity>0</DocSecurity>
  <Lines>861</Lines>
  <Paragraphs>242</Paragraphs>
  <ScaleCrop>false</ScaleCrop>
  <Company/>
  <LinksUpToDate>false</LinksUpToDate>
  <CharactersWithSpaces>121311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Дневник работы по ВКР. Глава 3</dc:title>
  <dc:creator>Кудимов А.А.</dc:creator>
  <dc:description>Аппаратная реализация блока символьной синхронизации</dc:description>
  <cp:lastModifiedBy>Kudimov Timothy</cp:lastModifiedBy>
  <cp:revision>11</cp:revision>
  <dcterms:created xsi:type="dcterms:W3CDTF">2026-05-09T23:00:00Z</dcterms:created>
  <dcterms:modified xsi:type="dcterms:W3CDTF">2026-05-10T22:53:00Z</dcterms:modified>
</cp:coreProperties>
</file>