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2046E5" w14:textId="01A6ED46" w:rsidR="00B63ECD" w:rsidRPr="00C47DA6" w:rsidRDefault="00B63ECD" w:rsidP="00B63ECD">
      <w:pPr>
        <w:pStyle w:val="1"/>
        <w:jc w:val="center"/>
        <w:rPr>
          <w:lang w:val="ru-RU"/>
        </w:rPr>
      </w:pPr>
      <w:bookmarkStart w:id="0" w:name="_Hlk226458290"/>
      <w:r w:rsidRPr="00C47DA6">
        <w:rPr>
          <w:lang w:val="ru-RU"/>
        </w:rPr>
        <w:t>ВВЕДЕНИЕ</w:t>
      </w:r>
    </w:p>
    <w:p w14:paraId="3D4CA02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Современные системы радиосвязи переживают период масштабного перехода от классических аппаратных приёмопередатчиков с фиксированной архитектурой к программно-определяемым радиосистемам (</w:t>
      </w:r>
      <w:r>
        <w:t>Software</w:t>
      </w:r>
      <w:r w:rsidRPr="00C47DA6">
        <w:rPr>
          <w:lang w:val="ru-RU"/>
        </w:rPr>
        <w:t xml:space="preserve"> </w:t>
      </w:r>
      <w:r>
        <w:t>Defined</w:t>
      </w:r>
      <w:r w:rsidRPr="00C47DA6">
        <w:rPr>
          <w:lang w:val="ru-RU"/>
        </w:rPr>
        <w:t xml:space="preserve"> </w:t>
      </w:r>
      <w:r>
        <w:t>Radio</w:t>
      </w:r>
      <w:r w:rsidRPr="00C47DA6">
        <w:rPr>
          <w:lang w:val="ru-RU"/>
        </w:rPr>
        <w:t xml:space="preserve">, </w:t>
      </w:r>
      <w:r>
        <w:t>SDR</w:t>
      </w:r>
      <w:r w:rsidRPr="00C47DA6">
        <w:rPr>
          <w:lang w:val="ru-RU"/>
        </w:rPr>
        <w:t>), в которых основная часть обработки сигнала выполняется в цифровом виде на универсальных вычислительных платформах. Такой переход обусловлен сразу несколькими факторами: ростом требований к гибкости радиоаппаратуры, необходимостью поддерживать множество стандартов и режимов работы на одном и том же оборудовании, а также бурным развитием интегральных широкополосных радиочастотных трансиверов и систем на кристалле, объединяющих процессор и программируемую логику.</w:t>
      </w:r>
    </w:p>
    <w:p w14:paraId="3FA8AD4B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Платформа на основе системы на кристалле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широкополосным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 xml:space="preserve">9361 стала фактическим стандартом для построения исследовательских и мелкосерийных </w:t>
      </w:r>
      <w:r>
        <w:t>SDR</w:t>
      </w:r>
      <w:r w:rsidRPr="00C47DA6">
        <w:rPr>
          <w:lang w:val="ru-RU"/>
        </w:rPr>
        <w:t xml:space="preserve">-систем. Эта связка обеспечивает рабочий диапазон от 70 МГц до 6 ГГц, мгновенную полосу до 56 МГц, две полные цепочки приёма-передачи в режиме </w:t>
      </w:r>
      <w:r>
        <w:t>MIMO</w:t>
      </w:r>
      <w:r w:rsidRPr="00C47DA6">
        <w:rPr>
          <w:lang w:val="ru-RU"/>
        </w:rPr>
        <w:t xml:space="preserve">, а также возможность параллельной аппаратной обработки сигнала в матрице программируемой логики и высокоуровневого управления на </w:t>
      </w:r>
      <w:r>
        <w:t>ARM</w:t>
      </w:r>
      <w:r w:rsidRPr="00C47DA6">
        <w:rPr>
          <w:lang w:val="ru-RU"/>
        </w:rPr>
        <w:t>-процессоре. Подобная архитектура широко используется как в гражданских приложениях (тестовые стенды, базовые станции, измерительная техника), так и в специализированных системах связи.</w:t>
      </w:r>
    </w:p>
    <w:p w14:paraId="450CE7C5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Одним из ключевых элементов любого цифрового приёмника является блок символьной синхронизации (</w:t>
      </w:r>
      <w:r>
        <w:t>symbol</w:t>
      </w:r>
      <w:r w:rsidRPr="00C47DA6">
        <w:rPr>
          <w:lang w:val="ru-RU"/>
        </w:rPr>
        <w:t xml:space="preserve"> </w:t>
      </w:r>
      <w:r>
        <w:t>timing</w:t>
      </w:r>
      <w:r w:rsidRPr="00C47DA6">
        <w:rPr>
          <w:lang w:val="ru-RU"/>
        </w:rPr>
        <w:t xml:space="preserve"> </w:t>
      </w:r>
      <w:r>
        <w:t>recovery</w:t>
      </w:r>
      <w:r w:rsidRPr="00C47DA6">
        <w:rPr>
          <w:lang w:val="ru-RU"/>
        </w:rPr>
        <w:t xml:space="preserve">), отвечающий за точное определение моментов взятия отсчётов на выходе согласованного фильтра. От качества работы этого блока напрямую зависят основные характеристики системы связи: вероятность ошибки на бит, скорость захвата синхронизации, устойчивость к частотным сдвигам и динамика отслеживания </w:t>
      </w:r>
      <w:r w:rsidRPr="00C47DA6">
        <w:rPr>
          <w:lang w:val="ru-RU"/>
        </w:rPr>
        <w:lastRenderedPageBreak/>
        <w:t>изменений канала. Даже небольшая ошибка временной синхронизации (порядка 5 % длительности символа) приводит к ухудшению отношения сигнал/шум на 1 дБ и более, а критическая ошибка в половину длительности символа делает корректное восстановление данных в принципе невозможным.</w:t>
      </w:r>
    </w:p>
    <w:p w14:paraId="1B243C0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В современных </w:t>
      </w:r>
      <w:r>
        <w:t>SDR</w:t>
      </w:r>
      <w:r w:rsidRPr="00C47DA6">
        <w:rPr>
          <w:lang w:val="ru-RU"/>
        </w:rPr>
        <w:t xml:space="preserve">-системах задача символьной синхронизации усложняется тем, что тактовый генератор передатчика и тактовый генератор приёмника принципиально несоизмеримы: моменты взятия отсчётов АЦП трансивера </w:t>
      </w:r>
      <w:r>
        <w:t>AD</w:t>
      </w:r>
      <w:r w:rsidRPr="00C47DA6">
        <w:rPr>
          <w:lang w:val="ru-RU"/>
        </w:rPr>
        <w:t xml:space="preserve">9361 никогда не совпадают с символьными интервалами без специальной программной подстройки. Решение задачи переносится из аппаратной плоскости (как это было в традиционных приёмниках с подстройкой кварцевого генератора) в плоскость цифровой обработки сигнала, где она реализуется в виде замкнутой петли с интерполятором, детектором временной ошибки и петлевым фильтром. Такая петля должна работать в режиме реального времени с символьными скоростями до десятков </w:t>
      </w:r>
      <w:r>
        <w:t>MSPS</w:t>
      </w:r>
      <w:r w:rsidRPr="00C47DA6">
        <w:rPr>
          <w:lang w:val="ru-RU"/>
        </w:rPr>
        <w:t>, что требует её реализации в матрице программируемой логики ПЛИС.</w:t>
      </w:r>
    </w:p>
    <w:p w14:paraId="581F6248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Несмотря на то, что классические алгоритмы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) известны и хорошо изучены, их практическая реализация в виде синтезируемого </w:t>
      </w:r>
      <w:r>
        <w:t>IP</w:t>
      </w:r>
      <w:r w:rsidRPr="00C47DA6">
        <w:rPr>
          <w:lang w:val="ru-RU"/>
        </w:rPr>
        <w:t xml:space="preserve">-блока для ПЛИС </w:t>
      </w:r>
      <w:r>
        <w:t>Zynq</w:t>
      </w:r>
      <w:r w:rsidRPr="00C47DA6">
        <w:rPr>
          <w:lang w:val="ru-RU"/>
        </w:rPr>
        <w:t xml:space="preserve">-7000 с интеграцией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>, переходом к фиксированной точке без существенной деградации характеристик и подтверждением работоспособности в натурных экспериментах остаётся актуальной инженерно-исследовательской задачей. Готовые коммерческие решения либо являются закрытыми и дорогостоящими, либо предоставляются в виде программных моделей, не оптимизированных под аппаратную реализацию.</w:t>
      </w:r>
    </w:p>
    <w:p w14:paraId="470A5586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Таким образом, разработка собственного блока символьной синхронизации для </w:t>
      </w:r>
      <w:r>
        <w:t>SDR</w:t>
      </w:r>
      <w:r w:rsidRPr="00C47DA6">
        <w:rPr>
          <w:lang w:val="ru-RU"/>
        </w:rPr>
        <w:t xml:space="preserve">-приёмопередатчика на базе </w:t>
      </w:r>
      <w:r>
        <w:t>Zynq</w:t>
      </w:r>
      <w:r w:rsidRPr="00C47DA6">
        <w:rPr>
          <w:lang w:val="ru-RU"/>
        </w:rPr>
        <w:t xml:space="preserve">-7000 и </w:t>
      </w:r>
      <w:r>
        <w:t>AD</w:t>
      </w:r>
      <w:r w:rsidRPr="00C47DA6">
        <w:rPr>
          <w:lang w:val="ru-RU"/>
        </w:rPr>
        <w:t xml:space="preserve">9361, доведённого от теоретической модели до синтезируемого </w:t>
      </w:r>
      <w:r>
        <w:t>RTL</w:t>
      </w:r>
      <w:r w:rsidRPr="00C47DA6">
        <w:rPr>
          <w:lang w:val="ru-RU"/>
        </w:rPr>
        <w:t xml:space="preserve">-кода и </w:t>
      </w:r>
      <w:r w:rsidRPr="00C47DA6">
        <w:rPr>
          <w:lang w:val="ru-RU"/>
        </w:rPr>
        <w:lastRenderedPageBreak/>
        <w:t>проверенного в натурных условиях, представляет собой актуальную научно-техническую задачу, имеющую как теоретическое, так и прикладное значение.</w:t>
      </w:r>
    </w:p>
    <w:p w14:paraId="727FC8B3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Объектом исследования является процесс символьной синхронизации в цифровом приёмнике на базе программно-определяемого радио.</w:t>
      </w:r>
    </w:p>
    <w:p w14:paraId="2B435EC2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Предметом исследования являются алгоритмы и аппаратная реализация блока символьной синхронизации на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в связке с радиочастотным трансивером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9361.</w:t>
      </w:r>
    </w:p>
    <w:p w14:paraId="52970953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Целью работы является разработка устройства символьной синхронизации цифрового приёмопередатчика на базе </w:t>
      </w:r>
      <w:r>
        <w:t>SDR</w:t>
      </w:r>
      <w:r w:rsidRPr="00C47DA6">
        <w:rPr>
          <w:lang w:val="ru-RU"/>
        </w:rPr>
        <w:t xml:space="preserve">-платформы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9361, обеспечивающего устойчивую работу приёмника в реальных условиях эксплуатации.</w:t>
      </w:r>
    </w:p>
    <w:p w14:paraId="074D8E9F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Для достижения поставленной цели в работе сформулированы и решаются следующие задачи:</w:t>
      </w:r>
    </w:p>
    <w:p w14:paraId="45651898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Провести аналитический обзор существующих алгоритмов символьной синхронизации (</w:t>
      </w:r>
      <w:r>
        <w:t>Gardner</w:t>
      </w:r>
      <w:r w:rsidRPr="00C47DA6">
        <w:rPr>
          <w:lang w:val="ru-RU"/>
        </w:rPr>
        <w:t xml:space="preserve">, </w:t>
      </w:r>
      <w:r>
        <w:t>Mueller</w:t>
      </w:r>
      <w:r w:rsidRPr="00C47DA6">
        <w:rPr>
          <w:lang w:val="ru-RU"/>
        </w:rPr>
        <w:t>-</w:t>
      </w:r>
      <w:r>
        <w:t>Muller</w:t>
      </w:r>
      <w:r w:rsidRPr="00C47DA6">
        <w:rPr>
          <w:lang w:val="ru-RU"/>
        </w:rPr>
        <w:t xml:space="preserve">, </w:t>
      </w:r>
      <w:r>
        <w:t>Early</w:t>
      </w:r>
      <w:r w:rsidRPr="00C47DA6">
        <w:rPr>
          <w:lang w:val="ru-RU"/>
        </w:rPr>
        <w:t>-</w:t>
      </w:r>
      <w:r>
        <w:t>Late</w:t>
      </w:r>
      <w:r w:rsidRPr="00C47DA6">
        <w:rPr>
          <w:lang w:val="ru-RU"/>
        </w:rPr>
        <w:t xml:space="preserve"> </w:t>
      </w:r>
      <w:r>
        <w:t>Gate</w:t>
      </w:r>
      <w:r w:rsidRPr="00C47DA6">
        <w:rPr>
          <w:lang w:val="ru-RU"/>
        </w:rPr>
        <w:t xml:space="preserve">, </w:t>
      </w:r>
      <w:r>
        <w:t>Zero</w:t>
      </w:r>
      <w:r w:rsidRPr="00C47DA6">
        <w:rPr>
          <w:lang w:val="ru-RU"/>
        </w:rPr>
        <w:t>-</w:t>
      </w:r>
      <w:r>
        <w:t>Crossing</w:t>
      </w:r>
      <w:r w:rsidRPr="00C47DA6">
        <w:rPr>
          <w:lang w:val="ru-RU"/>
        </w:rPr>
        <w:t xml:space="preserve">, </w:t>
      </w:r>
      <w:r>
        <w:t>Maximum</w:t>
      </w:r>
      <w:r w:rsidRPr="00C47DA6">
        <w:rPr>
          <w:lang w:val="ru-RU"/>
        </w:rPr>
        <w:t xml:space="preserve"> </w:t>
      </w:r>
      <w:r>
        <w:t>Likelihood</w:t>
      </w:r>
      <w:r w:rsidRPr="00C47DA6">
        <w:rPr>
          <w:lang w:val="ru-RU"/>
        </w:rPr>
        <w:t xml:space="preserve">), методов цифровой интерполяции (линейная, кубическая, полиномиальная Лагранжа, структура </w:t>
      </w:r>
      <w:proofErr w:type="spellStart"/>
      <w:r w:rsidRPr="00C47DA6">
        <w:rPr>
          <w:lang w:val="ru-RU"/>
        </w:rPr>
        <w:t>Фарроу</w:t>
      </w:r>
      <w:proofErr w:type="spellEnd"/>
      <w:r w:rsidRPr="00C47DA6">
        <w:rPr>
          <w:lang w:val="ru-RU"/>
        </w:rPr>
        <w:t>) и архитектур петель синхронизации, обосновать выбор алгоритма и архитектуры для реализации на ПЛИС.</w:t>
      </w:r>
    </w:p>
    <w:p w14:paraId="526D46D9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Разработать эталонную модель блока символьной синхронизации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 с плавающей точкой, включающую модели передатчика (формирование символов, </w:t>
      </w:r>
      <w:r>
        <w:t>RRC</w:t>
      </w:r>
      <w:r w:rsidRPr="00C47DA6">
        <w:rPr>
          <w:lang w:val="ru-RU"/>
        </w:rPr>
        <w:t xml:space="preserve">-фильтрация, </w:t>
      </w:r>
      <w:r>
        <w:t>QPSK</w:t>
      </w:r>
      <w:r w:rsidRPr="00C47DA6">
        <w:rPr>
          <w:lang w:val="ru-RU"/>
        </w:rPr>
        <w:t>-модуляция), канала (</w:t>
      </w:r>
      <w:r>
        <w:t>AWGN</w:t>
      </w:r>
      <w:r w:rsidRPr="00C47DA6">
        <w:rPr>
          <w:lang w:val="ru-RU"/>
        </w:rPr>
        <w:t xml:space="preserve">, частотный сдвиг, дробное смещение тактовой частоты) и приёмника, и исследовать её характеристики: зависимость </w:t>
      </w:r>
      <w:r>
        <w:t>BER</w:t>
      </w:r>
      <w:r w:rsidRPr="00C47DA6">
        <w:rPr>
          <w:lang w:val="ru-RU"/>
        </w:rPr>
        <w:t xml:space="preserve"> от </w:t>
      </w:r>
      <w:r>
        <w:t>SNR</w:t>
      </w:r>
      <w:r w:rsidRPr="00C47DA6">
        <w:rPr>
          <w:lang w:val="ru-RU"/>
        </w:rPr>
        <w:t>, джиттер синхронизации, время захвата петли.</w:t>
      </w:r>
    </w:p>
    <w:p w14:paraId="4543E58C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Перевести эталонную модель в формат с фиксированной точкой, выполнить анализ требуемой разрядности данных и оценить деградацию </w:t>
      </w:r>
      <w:r w:rsidRPr="00C47DA6">
        <w:rPr>
          <w:lang w:val="ru-RU"/>
        </w:rPr>
        <w:lastRenderedPageBreak/>
        <w:t xml:space="preserve">характеристик от квантования; получить верифицированную </w:t>
      </w:r>
      <w:r>
        <w:t>fixed</w:t>
      </w:r>
      <w:r w:rsidRPr="00C47DA6">
        <w:rPr>
          <w:lang w:val="ru-RU"/>
        </w:rPr>
        <w:t>-</w:t>
      </w:r>
      <w:r>
        <w:t>point</w:t>
      </w:r>
      <w:r w:rsidRPr="00C47DA6">
        <w:rPr>
          <w:lang w:val="ru-RU"/>
        </w:rPr>
        <w:t xml:space="preserve"> модель, пригодную для последующего переноса в </w:t>
      </w:r>
      <w:r>
        <w:t>RTL</w:t>
      </w:r>
      <w:r w:rsidRPr="00C47DA6">
        <w:rPr>
          <w:lang w:val="ru-RU"/>
        </w:rPr>
        <w:t>.</w:t>
      </w:r>
    </w:p>
    <w:p w14:paraId="58CA0938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Спроектировать и реализовать блок символьной синхронизации в виде синтезируемого </w:t>
      </w:r>
      <w:r>
        <w:t>IP</w:t>
      </w:r>
      <w:r w:rsidRPr="00C47DA6">
        <w:rPr>
          <w:lang w:val="ru-RU"/>
        </w:rPr>
        <w:t xml:space="preserve">-ядра для ПЛИС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с интерфейсом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 xml:space="preserve"> для конфигурации параметров петли из процессорной системы; провести верификацию </w:t>
      </w:r>
      <w:r>
        <w:t>RTL</w:t>
      </w:r>
      <w:r w:rsidRPr="00C47DA6">
        <w:rPr>
          <w:lang w:val="ru-RU"/>
        </w:rPr>
        <w:t xml:space="preserve">-описания на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</w:t>
      </w:r>
      <w:proofErr w:type="spellStart"/>
      <w:r w:rsidRPr="00C47DA6">
        <w:rPr>
          <w:lang w:val="ru-RU"/>
        </w:rPr>
        <w:t>тестбенче</w:t>
      </w:r>
      <w:proofErr w:type="spellEnd"/>
      <w:r w:rsidRPr="00C47DA6">
        <w:rPr>
          <w:lang w:val="ru-RU"/>
        </w:rPr>
        <w:t xml:space="preserve"> с эталонной </w:t>
      </w:r>
      <w:r>
        <w:t>Simulink</w:t>
      </w:r>
      <w:r w:rsidRPr="00C47DA6">
        <w:rPr>
          <w:lang w:val="ru-RU"/>
        </w:rPr>
        <w:t>-моделью; оценить занимаемые ресурсы кристалла (</w:t>
      </w:r>
      <w:r>
        <w:t>LUT</w:t>
      </w:r>
      <w:r w:rsidRPr="00C47DA6">
        <w:rPr>
          <w:lang w:val="ru-RU"/>
        </w:rPr>
        <w:t xml:space="preserve">, </w:t>
      </w:r>
      <w:r>
        <w:t>FF</w:t>
      </w:r>
      <w:r w:rsidRPr="00C47DA6">
        <w:rPr>
          <w:lang w:val="ru-RU"/>
        </w:rPr>
        <w:t xml:space="preserve">, </w:t>
      </w:r>
      <w:r>
        <w:t>DSP</w:t>
      </w:r>
      <w:r w:rsidRPr="00C47DA6">
        <w:rPr>
          <w:lang w:val="ru-RU"/>
        </w:rPr>
        <w:t xml:space="preserve">48, </w:t>
      </w:r>
      <w:r>
        <w:t>BRAM</w:t>
      </w:r>
      <w:r w:rsidRPr="00C47DA6">
        <w:rPr>
          <w:lang w:val="ru-RU"/>
        </w:rPr>
        <w:t xml:space="preserve">) и обеспечить </w:t>
      </w:r>
      <w:r>
        <w:t>timing</w:t>
      </w:r>
      <w:r w:rsidRPr="00C47DA6">
        <w:rPr>
          <w:lang w:val="ru-RU"/>
        </w:rPr>
        <w:t xml:space="preserve"> </w:t>
      </w:r>
      <w:r>
        <w:t>closure</w:t>
      </w:r>
      <w:r w:rsidRPr="00C47DA6">
        <w:rPr>
          <w:lang w:val="ru-RU"/>
        </w:rPr>
        <w:t xml:space="preserve"> на требуемой тактовой частоте.</w:t>
      </w:r>
    </w:p>
    <w:p w14:paraId="59D08F9F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Интегрировать разработанный </w:t>
      </w:r>
      <w:r>
        <w:t>IP</w:t>
      </w:r>
      <w:r w:rsidRPr="00C47DA6">
        <w:rPr>
          <w:lang w:val="ru-RU"/>
        </w:rPr>
        <w:t xml:space="preserve">-блок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для связки </w:t>
      </w:r>
      <w:r>
        <w:t>Zynq</w:t>
      </w:r>
      <w:r w:rsidRPr="00C47DA6">
        <w:rPr>
          <w:lang w:val="ru-RU"/>
        </w:rPr>
        <w:t xml:space="preserve"> + </w:t>
      </w:r>
      <w:r>
        <w:t>AD</w:t>
      </w:r>
      <w:r w:rsidRPr="00C47DA6">
        <w:rPr>
          <w:lang w:val="ru-RU"/>
        </w:rPr>
        <w:t xml:space="preserve">9361, выполнить настройку трансивера через драйвер </w:t>
      </w:r>
      <w:r>
        <w:t>no</w:t>
      </w:r>
      <w:r w:rsidRPr="00C47DA6">
        <w:rPr>
          <w:lang w:val="ru-RU"/>
        </w:rPr>
        <w:t>-</w:t>
      </w:r>
      <w:r>
        <w:t>OS</w:t>
      </w:r>
      <w:r w:rsidRPr="00C47DA6">
        <w:rPr>
          <w:lang w:val="ru-RU"/>
        </w:rPr>
        <w:t xml:space="preserve"> или </w:t>
      </w:r>
      <w:r>
        <w:t>Linux</w:t>
      </w:r>
      <w:r w:rsidRPr="00C47DA6">
        <w:rPr>
          <w:lang w:val="ru-RU"/>
        </w:rPr>
        <w:t xml:space="preserve"> </w:t>
      </w:r>
      <w:r>
        <w:t>IIO</w:t>
      </w:r>
      <w:r w:rsidRPr="00C47DA6">
        <w:rPr>
          <w:lang w:val="ru-RU"/>
        </w:rPr>
        <w:t xml:space="preserve">, провести натурные эксперименты в режиме </w:t>
      </w:r>
      <w:r>
        <w:t>loopback</w:t>
      </w:r>
      <w:r w:rsidRPr="00C47DA6">
        <w:rPr>
          <w:lang w:val="ru-RU"/>
        </w:rPr>
        <w:t xml:space="preserve"> или с использованием двух плат и снять характеристики (</w:t>
      </w:r>
      <w:r>
        <w:t>BER</w:t>
      </w:r>
      <w:r w:rsidRPr="00C47DA6">
        <w:rPr>
          <w:lang w:val="ru-RU"/>
        </w:rPr>
        <w:t xml:space="preserve">, </w:t>
      </w:r>
      <w:r>
        <w:t>eye</w:t>
      </w:r>
      <w:r w:rsidRPr="00C47DA6">
        <w:rPr>
          <w:lang w:val="ru-RU"/>
        </w:rPr>
        <w:t xml:space="preserve"> </w:t>
      </w:r>
      <w:r>
        <w:t>diagram</w:t>
      </w:r>
      <w:r w:rsidRPr="00C47DA6">
        <w:rPr>
          <w:lang w:val="ru-RU"/>
        </w:rPr>
        <w:t>, время захвата) на реальном радиосигнале.</w:t>
      </w:r>
    </w:p>
    <w:p w14:paraId="31229E47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Сопоставить результаты натурных экспериментов с результатами моделирования, подтвердить адекватность разработанной модели, проанализировать ограничения предложенного решения и сформулировать рекомендации по его дальнейшему развитию.</w:t>
      </w:r>
    </w:p>
    <w:p w14:paraId="181EE9A1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 xml:space="preserve">В работе использован комплекс методов, включающий: методы теории цифровой обработки сигналов и теории связи (теория согласованных фильтров, теория петель фазовой автоподстройки, статистическая теория оценивания); методы цифровой интерполяции и многоскоростной обработки сигналов; методы автоматизированного моделирования радиотехнических систем в среде </w:t>
      </w:r>
      <w:r>
        <w:t>MATLAB</w:t>
      </w:r>
      <w:r w:rsidRPr="00C47DA6">
        <w:rPr>
          <w:lang w:val="ru-RU"/>
        </w:rPr>
        <w:t>/</w:t>
      </w:r>
      <w:r>
        <w:t>Simulink</w:t>
      </w:r>
      <w:r w:rsidRPr="00C47DA6">
        <w:rPr>
          <w:lang w:val="ru-RU"/>
        </w:rPr>
        <w:t xml:space="preserve">; методы проектирования цифровых устройств на ПЛИС с использованием языка описания аппаратуры </w:t>
      </w:r>
      <w:r>
        <w:t>VHDL</w:t>
      </w:r>
      <w:r w:rsidRPr="00C47DA6">
        <w:rPr>
          <w:lang w:val="ru-RU"/>
        </w:rPr>
        <w:t>/</w:t>
      </w:r>
      <w:r>
        <w:t>Verilog</w:t>
      </w:r>
      <w:r w:rsidRPr="00C47DA6">
        <w:rPr>
          <w:lang w:val="ru-RU"/>
        </w:rPr>
        <w:t xml:space="preserve"> и автоматической генерации </w:t>
      </w:r>
      <w:r>
        <w:t>HDL</w:t>
      </w:r>
      <w:r w:rsidRPr="00C47DA6">
        <w:rPr>
          <w:lang w:val="ru-RU"/>
        </w:rPr>
        <w:t xml:space="preserve">-кода средствами </w:t>
      </w:r>
      <w:r>
        <w:t>HDL</w:t>
      </w:r>
      <w:r w:rsidRPr="00C47DA6">
        <w:rPr>
          <w:lang w:val="ru-RU"/>
        </w:rPr>
        <w:t xml:space="preserve"> </w:t>
      </w:r>
      <w:r>
        <w:t>Coder</w:t>
      </w:r>
      <w:r w:rsidRPr="00C47DA6">
        <w:rPr>
          <w:lang w:val="ru-RU"/>
        </w:rPr>
        <w:t xml:space="preserve">; методы верификации цифровых устройств на основе </w:t>
      </w:r>
      <w:r>
        <w:t>bit</w:t>
      </w:r>
      <w:r w:rsidRPr="00C47DA6">
        <w:rPr>
          <w:lang w:val="ru-RU"/>
        </w:rPr>
        <w:t>-</w:t>
      </w:r>
      <w:r>
        <w:t>accurate</w:t>
      </w:r>
      <w:r w:rsidRPr="00C47DA6">
        <w:rPr>
          <w:lang w:val="ru-RU"/>
        </w:rPr>
        <w:t xml:space="preserve"> сравнения с эталонной моделью; </w:t>
      </w:r>
      <w:r w:rsidRPr="00C47DA6">
        <w:rPr>
          <w:lang w:val="ru-RU"/>
        </w:rPr>
        <w:lastRenderedPageBreak/>
        <w:t xml:space="preserve">экспериментальные методы исследования радиотехнических систем с применением отладочной платформы </w:t>
      </w:r>
      <w:r>
        <w:t>Zynq</w:t>
      </w:r>
      <w:r w:rsidRPr="00C47DA6">
        <w:rPr>
          <w:lang w:val="ru-RU"/>
        </w:rPr>
        <w:t xml:space="preserve">-7000 и трансивера </w:t>
      </w:r>
      <w:r>
        <w:t>AD</w:t>
      </w:r>
      <w:r w:rsidRPr="00C47DA6">
        <w:rPr>
          <w:lang w:val="ru-RU"/>
        </w:rPr>
        <w:t>9361.</w:t>
      </w:r>
    </w:p>
    <w:p w14:paraId="74F5852D" w14:textId="77777777" w:rsidR="00B63ECD" w:rsidRPr="00C47DA6" w:rsidRDefault="00B63ECD" w:rsidP="00B63ECD">
      <w:pPr>
        <w:rPr>
          <w:lang w:val="ru-RU"/>
        </w:rPr>
      </w:pPr>
      <w:r w:rsidRPr="00C47DA6">
        <w:rPr>
          <w:lang w:val="ru-RU"/>
        </w:rPr>
        <w:t>Научная новизна работы заключается в следующем:</w:t>
      </w:r>
    </w:p>
    <w:p w14:paraId="0A02F853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Получена инженерно-обоснованная методика проектирования блока символьной синхронизации для </w:t>
      </w:r>
      <w:r>
        <w:t>SDR</w:t>
      </w:r>
      <w:r w:rsidRPr="00C47DA6">
        <w:rPr>
          <w:lang w:val="ru-RU"/>
        </w:rPr>
        <w:t xml:space="preserve">-платформы </w:t>
      </w:r>
      <w:r>
        <w:t>Zynq</w:t>
      </w:r>
      <w:r w:rsidRPr="00C47DA6">
        <w:rPr>
          <w:lang w:val="ru-RU"/>
        </w:rPr>
        <w:t xml:space="preserve">-7000 + </w:t>
      </w:r>
      <w:r>
        <w:t>AD</w:t>
      </w:r>
      <w:r w:rsidRPr="00C47DA6">
        <w:rPr>
          <w:lang w:val="ru-RU"/>
        </w:rPr>
        <w:t>9361, охватывающая весь маршрут разработки от выбора алгоритма до натурных испытаний и обеспечивающая повторяемость результатов.</w:t>
      </w:r>
    </w:p>
    <w:p w14:paraId="2EFD4E10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>Получены количественные оценки деградации характеристик блока символьной синхронизации при переходе от плавающей точки к фиксированной для выбранной архитектуры (</w:t>
      </w:r>
      <w:r>
        <w:t>Gardner</w:t>
      </w:r>
      <w:r w:rsidRPr="00C47DA6">
        <w:rPr>
          <w:lang w:val="ru-RU"/>
        </w:rPr>
        <w:t xml:space="preserve"> </w:t>
      </w:r>
      <w:r>
        <w:t>TED</w:t>
      </w:r>
      <w:r w:rsidRPr="00C47DA6">
        <w:rPr>
          <w:lang w:val="ru-RU"/>
        </w:rPr>
        <w:t xml:space="preserve"> + кубический интерполятор </w:t>
      </w:r>
      <w:proofErr w:type="spellStart"/>
      <w:r w:rsidRPr="00C47DA6">
        <w:rPr>
          <w:lang w:val="ru-RU"/>
        </w:rPr>
        <w:t>Фарроу</w:t>
      </w:r>
      <w:proofErr w:type="spellEnd"/>
      <w:r w:rsidRPr="00C47DA6">
        <w:rPr>
          <w:lang w:val="ru-RU"/>
        </w:rPr>
        <w:t xml:space="preserve"> + </w:t>
      </w:r>
      <w:r>
        <w:t>PI</w:t>
      </w:r>
      <w:r w:rsidRPr="00C47DA6">
        <w:rPr>
          <w:lang w:val="ru-RU"/>
        </w:rPr>
        <w:t xml:space="preserve">-фильтр) на ПЛИС </w:t>
      </w:r>
      <w:r>
        <w:t>Zynq</w:t>
      </w:r>
      <w:r w:rsidRPr="00C47DA6">
        <w:rPr>
          <w:lang w:val="ru-RU"/>
        </w:rPr>
        <w:t>-7000, позволяющие обоснованно выбирать разрядность данных в тракте обработки.</w:t>
      </w:r>
    </w:p>
    <w:p w14:paraId="46A88159" w14:textId="77777777" w:rsidR="00B63ECD" w:rsidRPr="00C47DA6" w:rsidRDefault="00B63ECD" w:rsidP="00B63ECD">
      <w:pPr>
        <w:pStyle w:val="a0"/>
        <w:ind w:left="709" w:firstLine="0"/>
        <w:rPr>
          <w:lang w:val="ru-RU"/>
        </w:rPr>
      </w:pPr>
      <w:r w:rsidRPr="00C47DA6">
        <w:rPr>
          <w:lang w:val="ru-RU"/>
        </w:rPr>
        <w:t xml:space="preserve">Предложена конфигурация интеграции пользовательского </w:t>
      </w:r>
      <w:r>
        <w:t>IP</w:t>
      </w:r>
      <w:r w:rsidRPr="00C47DA6">
        <w:rPr>
          <w:lang w:val="ru-RU"/>
        </w:rPr>
        <w:t xml:space="preserve">-блока символьной синхронизации в стандартный </w:t>
      </w:r>
      <w:r>
        <w:t>HDL</w:t>
      </w:r>
      <w:r w:rsidRPr="00C47DA6">
        <w:rPr>
          <w:lang w:val="ru-RU"/>
        </w:rPr>
        <w:t xml:space="preserve"> </w:t>
      </w:r>
      <w:r>
        <w:t>reference</w:t>
      </w:r>
      <w:r w:rsidRPr="00C47DA6">
        <w:rPr>
          <w:lang w:val="ru-RU"/>
        </w:rPr>
        <w:t xml:space="preserve"> </w:t>
      </w:r>
      <w:r>
        <w:t>design</w:t>
      </w:r>
      <w:r w:rsidRPr="00C47DA6">
        <w:rPr>
          <w:lang w:val="ru-RU"/>
        </w:rPr>
        <w:t xml:space="preserve">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с возможностью «горячей» подстройки параметров петли (нормированной шумовой полосы и коэффициента затухания) из процессорной системы через интерфейс </w:t>
      </w:r>
      <w:r>
        <w:t>AXI</w:t>
      </w:r>
      <w:r w:rsidRPr="00C47DA6">
        <w:rPr>
          <w:lang w:val="ru-RU"/>
        </w:rPr>
        <w:t>-</w:t>
      </w:r>
      <w:r>
        <w:t>Lite</w:t>
      </w:r>
      <w:r w:rsidRPr="00C47DA6">
        <w:rPr>
          <w:lang w:val="ru-RU"/>
        </w:rPr>
        <w:t>.</w:t>
      </w:r>
    </w:p>
    <w:p w14:paraId="59AB83F8" w14:textId="7BE948A1" w:rsidR="00B63ECD" w:rsidRDefault="00B63ECD" w:rsidP="00B63ECD">
      <w:pPr>
        <w:rPr>
          <w:lang w:val="ru-RU"/>
        </w:rPr>
      </w:pPr>
      <w:r w:rsidRPr="00C47DA6">
        <w:rPr>
          <w:lang w:val="ru-RU"/>
        </w:rPr>
        <w:t xml:space="preserve">Практическая значимость работы определяется тем, что разработанный </w:t>
      </w:r>
      <w:r>
        <w:t>IP</w:t>
      </w:r>
      <w:r w:rsidRPr="00C47DA6">
        <w:rPr>
          <w:lang w:val="ru-RU"/>
        </w:rPr>
        <w:t xml:space="preserve">-блок символьной синхронизации может быть непосредственно использован в составе </w:t>
      </w:r>
      <w:r>
        <w:t>SDR</w:t>
      </w:r>
      <w:r w:rsidRPr="00C47DA6">
        <w:rPr>
          <w:lang w:val="ru-RU"/>
        </w:rPr>
        <w:t xml:space="preserve">-приёмопередатчиков на базе </w:t>
      </w:r>
      <w:r>
        <w:t>Xilinx</w:t>
      </w:r>
      <w:r w:rsidRPr="00C47DA6">
        <w:rPr>
          <w:lang w:val="ru-RU"/>
        </w:rPr>
        <w:t xml:space="preserve"> </w:t>
      </w:r>
      <w:r>
        <w:t>Zynq</w:t>
      </w:r>
      <w:r w:rsidRPr="00C47DA6">
        <w:rPr>
          <w:lang w:val="ru-RU"/>
        </w:rPr>
        <w:t xml:space="preserve">-7000 и </w:t>
      </w:r>
      <w:r>
        <w:t>Analog</w:t>
      </w:r>
      <w:r w:rsidRPr="00C47DA6">
        <w:rPr>
          <w:lang w:val="ru-RU"/>
        </w:rPr>
        <w:t xml:space="preserve"> </w:t>
      </w:r>
      <w:r>
        <w:t>Devices</w:t>
      </w:r>
      <w:r w:rsidRPr="00C47DA6">
        <w:rPr>
          <w:lang w:val="ru-RU"/>
        </w:rPr>
        <w:t xml:space="preserve"> </w:t>
      </w:r>
      <w:r>
        <w:t>AD</w:t>
      </w:r>
      <w:r w:rsidRPr="00C47DA6">
        <w:rPr>
          <w:lang w:val="ru-RU"/>
        </w:rPr>
        <w:t>9361 для построения цифровых приёмников линейных модуляций (</w:t>
      </w:r>
      <w:r>
        <w:t>BPSK</w:t>
      </w:r>
      <w:r w:rsidRPr="00C47DA6">
        <w:rPr>
          <w:lang w:val="ru-RU"/>
        </w:rPr>
        <w:t xml:space="preserve">, </w:t>
      </w:r>
      <w:r>
        <w:t>QPSK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QAM</w:t>
      </w:r>
      <w:r w:rsidRPr="00C47DA6">
        <w:rPr>
          <w:lang w:val="ru-RU"/>
        </w:rPr>
        <w:t xml:space="preserve">, </w:t>
      </w:r>
      <w:r>
        <w:t>M</w:t>
      </w:r>
      <w:r w:rsidRPr="00C47DA6">
        <w:rPr>
          <w:lang w:val="ru-RU"/>
        </w:rPr>
        <w:t>-</w:t>
      </w:r>
      <w:r>
        <w:t>PAM</w:t>
      </w:r>
      <w:r w:rsidRPr="00C47DA6">
        <w:rPr>
          <w:lang w:val="ru-RU"/>
        </w:rPr>
        <w:t>). Результаты работы (</w:t>
      </w:r>
      <w:r>
        <w:t>Simulink</w:t>
      </w:r>
      <w:r w:rsidRPr="00C47DA6">
        <w:rPr>
          <w:lang w:val="ru-RU"/>
        </w:rPr>
        <w:t xml:space="preserve">-модель, </w:t>
      </w:r>
      <w:r>
        <w:t>RTL</w:t>
      </w:r>
      <w:r w:rsidRPr="00C47DA6">
        <w:rPr>
          <w:lang w:val="ru-RU"/>
        </w:rPr>
        <w:t>-описание, методика верификации, экспериментальные данные) могут служить основой для разработки полноценных модемов связи, использоваться в учебном процессе при подготовке студентов по направлениям радиотехники и цифровой обработки сигналов, а также применяться в исследовательских проектах, требующих гибкой настройки параметров приёмного тракта в режиме реального времени.</w:t>
      </w:r>
      <w:bookmarkEnd w:id="0"/>
    </w:p>
    <w:p w14:paraId="6CF80D7F" w14:textId="05C7B65B" w:rsidR="003B58A0" w:rsidRPr="00B63ECD" w:rsidRDefault="00000000" w:rsidP="00B63ECD">
      <w:pPr>
        <w:pStyle w:val="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>1. О</w:t>
      </w:r>
      <w:r w:rsidR="00B63ECD" w:rsidRPr="00B63ECD">
        <w:rPr>
          <w:rFonts w:ascii="Times New Roman" w:hAnsi="Times New Roman" w:cs="Times New Roman"/>
          <w:lang w:val="ru-RU"/>
        </w:rPr>
        <w:t>бзор и теоретические основы</w:t>
      </w:r>
    </w:p>
    <w:p w14:paraId="032AA8EB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1.1 Задача символьной синхронизации в цифровом приёмнике</w:t>
      </w:r>
    </w:p>
    <w:p w14:paraId="169EE28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Символьная синхронизация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 — это процесс оценки и восстановления тактового сигнала, который по фазе и частоте должен быть точно согласован с тактовым сигналом, использованным при формировании данных на стороне передатчика [1, 4]. В цифровых системах связи задача этого блока сводится к определению точных границ принимаемых сигнальных посылок и выбору оптимальных моментов времени для взятия отсчётов на выходе согласованного фильтра.</w:t>
      </w:r>
    </w:p>
    <w:p w14:paraId="68649CB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приёмниках на основе согласованных фильтров оптимальный момент дискретизации соответствует совмещению точек отсчёта с пиками корреляционной функции, то есть с точками максимального раскрытия глазковой диаграммы (</w:t>
      </w:r>
      <w:r w:rsidRPr="00B63ECD">
        <w:t>eye</w:t>
      </w:r>
      <w:r w:rsidRPr="00B63ECD">
        <w:rPr>
          <w:lang w:val="ru-RU"/>
        </w:rPr>
        <w:t xml:space="preserve"> </w:t>
      </w:r>
      <w:r w:rsidRPr="00B63ECD">
        <w:t>diagram</w:t>
      </w:r>
      <w:r w:rsidRPr="00B63ECD">
        <w:rPr>
          <w:lang w:val="ru-RU"/>
        </w:rPr>
        <w:t>), где влияние шумов минимально, а энергия текущего символа максимальна [1, 7]. Без точной синхронизации демодулятор не «знает», где начинается и где заканчивается каждый конкретный символ, и корректное восстановление переданных битов становится принципиально невозможным.</w:t>
      </w:r>
    </w:p>
    <w:p w14:paraId="76DC5917" w14:textId="2A0225C9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1.1.2 </w:t>
      </w:r>
      <w:r w:rsidR="00000000" w:rsidRPr="00B63ECD">
        <w:rPr>
          <w:rFonts w:ascii="Times New Roman" w:hAnsi="Times New Roman" w:cs="Times New Roman"/>
          <w:lang w:val="ru-RU"/>
        </w:rPr>
        <w:t>Физические причины рассинхронизации</w:t>
      </w:r>
    </w:p>
    <w:p w14:paraId="7E52AD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Несовпадение тактовых частот и фаз между передатчиком и приёмником обусловлено целым рядом факторов:</w:t>
      </w:r>
    </w:p>
    <w:p w14:paraId="44E776E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Несоизмеримость опорных генераторов. В современных </w:t>
      </w:r>
      <w:r w:rsidRPr="00B63ECD">
        <w:t>SDR</w:t>
      </w:r>
      <w:r w:rsidRPr="00B63ECD">
        <w:rPr>
          <w:lang w:val="ru-RU"/>
        </w:rPr>
        <w:t>-системах тактовые генераторы передатчика и приёмника работают независимо и являются несоизмеримыми (</w:t>
      </w:r>
      <w:r w:rsidRPr="00B63ECD">
        <w:t>incommensurate</w:t>
      </w:r>
      <w:r w:rsidRPr="00B63ECD">
        <w:rPr>
          <w:lang w:val="ru-RU"/>
        </w:rPr>
        <w:t>). Это означает, что моменты взятия проб АЦП в принципе никогда не совпадут идеально с символьными интервалами без специальной программной или аппаратной подстройки [1, 7; 7, 36].</w:t>
      </w:r>
    </w:p>
    <w:p w14:paraId="7ECA387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lastRenderedPageBreak/>
        <w:t>Нестабильность опорных осцилляторов. Электрические шумы, фазовый шум и температурный дрейф приводят к тому, что мгновенная частота локального гетеродина отличается от номинального значения и от частоты тактового сигнала, использованного на передающей стороне.</w:t>
      </w:r>
    </w:p>
    <w:p w14:paraId="2EE5FDCF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Доплеровский сдвиг. Взаимное движение передатчика и приёмника вызывает изменение принимаемой частоты, которое физически проявляется как линейное во времени изменение фазы принятого сигнала [7, 35].</w:t>
      </w:r>
    </w:p>
    <w:p w14:paraId="4846C557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Неизвестная задержка в канале распространения. Сигнал проходит через физическую среду с заранее неизвестной задержкой </w:t>
      </w:r>
      <w:r w:rsidRPr="00B63ECD">
        <w:t>τ</w:t>
      </w:r>
      <w:r w:rsidRPr="00B63ECD">
        <w:rPr>
          <w:lang w:val="ru-RU"/>
        </w:rPr>
        <w:t>, величину которой приёмник обязан оценить и компенсировать [1, 8].</w:t>
      </w:r>
    </w:p>
    <w:p w14:paraId="5E0D7DF5" w14:textId="4399D910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1.1.3 </w:t>
      </w:r>
      <w:r w:rsidR="00000000" w:rsidRPr="00B63ECD">
        <w:rPr>
          <w:rFonts w:ascii="Times New Roman" w:hAnsi="Times New Roman" w:cs="Times New Roman"/>
          <w:lang w:val="ru-RU"/>
        </w:rPr>
        <w:t>Последствия некорректной работы блока синхронизации</w:t>
      </w:r>
    </w:p>
    <w:p w14:paraId="46A61AA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Если синхронизация отсутствует или работает неудовлетворительно, в тракте обработки сигнала наблюдается сразу несколько нежелательных эффектов:</w:t>
      </w:r>
    </w:p>
    <w:p w14:paraId="6D59AC7E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Межсимвольная интерференция (</w:t>
      </w:r>
      <w:r w:rsidRPr="00B63ECD">
        <w:t>ISI</w:t>
      </w:r>
      <w:r w:rsidRPr="00B63ECD">
        <w:rPr>
          <w:lang w:val="ru-RU"/>
        </w:rPr>
        <w:t>): энергия соседних символов «наползает» на текущий отсчёт, искажая его значение [9, 4; 7, 29].</w:t>
      </w:r>
    </w:p>
    <w:p w14:paraId="243B5B94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Деформация сигнального созвездия: точки созвездия размываются и смещаются от своих идеальных позиций ближе к границам принятия решения [7, 31].</w:t>
      </w:r>
    </w:p>
    <w:p w14:paraId="143515B5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Потеря ортогональности </w:t>
      </w:r>
      <w:proofErr w:type="spellStart"/>
      <w:r w:rsidRPr="00B63ECD">
        <w:rPr>
          <w:lang w:val="ru-RU"/>
        </w:rPr>
        <w:t>поднесущих</w:t>
      </w:r>
      <w:proofErr w:type="spellEnd"/>
      <w:r w:rsidRPr="00B63ECD">
        <w:rPr>
          <w:lang w:val="ru-RU"/>
        </w:rPr>
        <w:t xml:space="preserve"> в </w:t>
      </w:r>
      <w:r w:rsidRPr="00B63ECD">
        <w:t>OFDM</w:t>
      </w:r>
      <w:r w:rsidRPr="00B63ECD">
        <w:rPr>
          <w:lang w:val="ru-RU"/>
        </w:rPr>
        <w:t>-системах: ошибки символьного смещения (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Offset</w:t>
      </w:r>
      <w:r w:rsidRPr="00B63ECD">
        <w:rPr>
          <w:lang w:val="ru-RU"/>
        </w:rPr>
        <w:t xml:space="preserve">, </w:t>
      </w:r>
      <w:r w:rsidRPr="00B63ECD">
        <w:t>STO</w:t>
      </w:r>
      <w:r w:rsidRPr="00B63ECD">
        <w:rPr>
          <w:lang w:val="ru-RU"/>
        </w:rPr>
        <w:t>) приводят к появлению межканальной интерференции [7, 30].</w:t>
      </w:r>
    </w:p>
    <w:p w14:paraId="538E8B88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Рост вероятности ошибки на бит (</w:t>
      </w:r>
      <w:r w:rsidRPr="00B63ECD">
        <w:t>BER</w:t>
      </w:r>
      <w:r w:rsidRPr="00B63ECD">
        <w:rPr>
          <w:lang w:val="ru-RU"/>
        </w:rPr>
        <w:t>): из-за смещения отсчётов точки созвездия пересекают границы принятия решения даже при отсутствии шумов в канале.</w:t>
      </w:r>
    </w:p>
    <w:p w14:paraId="1E8BC4E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В источниках приводятся характерные количественные оценки деградации, обусловленной ошибками символьной синхронизации. Так, смещение моментов взятия отсчётов всего на 5 % от длительности символа при требуемой вероятности ошибки порядка 10⁻⁵ эквивалентно снижению отношения сигнал/шум примерно на 1 дБ. Критическая ошибка наблюдается при относительном смещении в 0,5 длительности символа: моменты дискретизации попадают ровно посередине между идеальными положениями, и </w:t>
      </w:r>
      <w:r w:rsidRPr="00B63ECD">
        <w:t>BER</w:t>
      </w:r>
      <w:r w:rsidRPr="00B63ECD">
        <w:rPr>
          <w:lang w:val="ru-RU"/>
        </w:rPr>
        <w:t xml:space="preserve"> вырождается к 0,5, то есть передача данных полностью теряет смысл. Помимо этого, исследование переходных процессов в петле ФАПЧ показывает, что изменение входной частоты всего на 5 % от частоты покоя петли может увеличить время захвата почти в четыре раза. </w:t>
      </w:r>
      <w:proofErr w:type="spellStart"/>
      <w:r w:rsidRPr="00B63ECD">
        <w:rPr>
          <w:lang w:val="ru-RU"/>
        </w:rPr>
        <w:t>Нескомпенсированные</w:t>
      </w:r>
      <w:proofErr w:type="spellEnd"/>
      <w:r w:rsidRPr="00B63ECD">
        <w:rPr>
          <w:lang w:val="ru-RU"/>
        </w:rPr>
        <w:t xml:space="preserve"> частотные смещения порядка 10–20 % от символьной скорости вызывают критическую межсимвольную интерференцию даже при идеально работающем демодуляторе.</w:t>
      </w:r>
    </w:p>
    <w:p w14:paraId="730D023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Таким образом, символьная синхронизация является обязательным элементом любого цифрового приёмника и непосредственно определяет помехоустойчивость и работоспособность системы связи в целом.</w:t>
      </w:r>
    </w:p>
    <w:p w14:paraId="551A07D0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1.2 Место блока символьной синхронизации в тракте цифрового приёмника</w:t>
      </w:r>
    </w:p>
    <w:p w14:paraId="62AA93B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) располагается в тракте цифровой обработки сигнала после согласованного фильтра и непосредственно перед решающим устройством. В архитектурах, использующих цифровую интерполяцию, этот блок управляет </w:t>
      </w:r>
      <w:proofErr w:type="spellStart"/>
      <w:r w:rsidRPr="00B63ECD">
        <w:rPr>
          <w:lang w:val="ru-RU"/>
        </w:rPr>
        <w:t>передискретизацией</w:t>
      </w:r>
      <w:proofErr w:type="spellEnd"/>
      <w:r w:rsidRPr="00B63ECD">
        <w:rPr>
          <w:lang w:val="ru-RU"/>
        </w:rPr>
        <w:t xml:space="preserve"> сигнала так, чтобы выбрать значения сигнала в моменты максимального раскрытия глазковой диаграммы [1, 434].</w:t>
      </w:r>
    </w:p>
    <w:p w14:paraId="44F10B66" w14:textId="4D7BF41D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lastRenderedPageBreak/>
        <w:t xml:space="preserve">1.2.1 </w:t>
      </w:r>
      <w:r w:rsidR="00000000" w:rsidRPr="00B63ECD">
        <w:rPr>
          <w:rFonts w:ascii="Times New Roman" w:hAnsi="Times New Roman" w:cs="Times New Roman"/>
          <w:lang w:val="ru-RU"/>
        </w:rPr>
        <w:t xml:space="preserve">Типовая структура </w:t>
      </w:r>
      <w:r w:rsidR="00000000" w:rsidRPr="00B63ECD">
        <w:rPr>
          <w:rFonts w:ascii="Times New Roman" w:hAnsi="Times New Roman" w:cs="Times New Roman"/>
        </w:rPr>
        <w:t>DSP</w:t>
      </w:r>
      <w:r w:rsidR="00000000" w:rsidRPr="00B63ECD">
        <w:rPr>
          <w:rFonts w:ascii="Times New Roman" w:hAnsi="Times New Roman" w:cs="Times New Roman"/>
          <w:lang w:val="ru-RU"/>
        </w:rPr>
        <w:t>-тракта приёмника</w:t>
      </w:r>
    </w:p>
    <w:p w14:paraId="6E4F2B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Обобщённая последовательность обработки сигнала в современном цифровом приёмнике от АЦП до демодулятора имеет следующий вид [1, 634; 7, 238]:</w:t>
      </w:r>
    </w:p>
    <w:p w14:paraId="6E554E8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1. АЦП (</w:t>
      </w:r>
      <w:r w:rsidRPr="00B63ECD">
        <w:t>ADC</w:t>
      </w:r>
      <w:r w:rsidRPr="00B63ECD">
        <w:rPr>
          <w:lang w:val="ru-RU"/>
        </w:rPr>
        <w:t>). Оцифровка входного аналогового сигнала на промежуточной частоте или в основной полосе. 2. АРУ (</w:t>
      </w:r>
      <w:r w:rsidRPr="00B63ECD">
        <w:t>AGC</w:t>
      </w:r>
      <w:r w:rsidRPr="00B63ECD">
        <w:rPr>
          <w:lang w:val="ru-RU"/>
        </w:rPr>
        <w:t xml:space="preserve">, </w:t>
      </w:r>
      <w:r w:rsidRPr="00B63ECD">
        <w:t>Automatic</w:t>
      </w:r>
      <w:r w:rsidRPr="00B63ECD">
        <w:rPr>
          <w:lang w:val="ru-RU"/>
        </w:rPr>
        <w:t xml:space="preserve"> </w:t>
      </w:r>
      <w:r w:rsidRPr="00B63ECD">
        <w:t>Gain</w:t>
      </w:r>
      <w:r w:rsidRPr="00B63ECD">
        <w:rPr>
          <w:lang w:val="ru-RU"/>
        </w:rPr>
        <w:t xml:space="preserve"> </w:t>
      </w:r>
      <w:r w:rsidRPr="00B63ECD">
        <w:t>Control</w:t>
      </w:r>
      <w:r w:rsidRPr="00B63ECD">
        <w:rPr>
          <w:lang w:val="ru-RU"/>
        </w:rPr>
        <w:t xml:space="preserve">). Нормализация мощности сигнала, обеспечивающая работу последующих блоков в оптимальном динамическом диапазоне [1, 197]. 3. </w:t>
      </w:r>
      <w:r w:rsidRPr="00B63ECD">
        <w:t>DDC</w:t>
      </w:r>
      <w:r w:rsidRPr="00B63ECD">
        <w:rPr>
          <w:lang w:val="ru-RU"/>
        </w:rPr>
        <w:t xml:space="preserve"> (</w:t>
      </w:r>
      <w:r w:rsidRPr="00B63ECD">
        <w:t>Digital</w:t>
      </w:r>
      <w:r w:rsidRPr="00B63ECD">
        <w:rPr>
          <w:lang w:val="ru-RU"/>
        </w:rPr>
        <w:t xml:space="preserve"> </w:t>
      </w:r>
      <w:r w:rsidRPr="00B63ECD">
        <w:t>Down</w:t>
      </w:r>
      <w:r w:rsidRPr="00B63ECD">
        <w:rPr>
          <w:lang w:val="ru-RU"/>
        </w:rPr>
        <w:t xml:space="preserve"> </w:t>
      </w:r>
      <w:r w:rsidRPr="00B63ECD">
        <w:t>Converter</w:t>
      </w:r>
      <w:r w:rsidRPr="00B63ECD">
        <w:rPr>
          <w:lang w:val="ru-RU"/>
        </w:rPr>
        <w:t xml:space="preserve">). Цифровой перенос спектра в основную полосу с помощью смесителя на основе </w:t>
      </w:r>
      <w:r w:rsidRPr="00B63ECD">
        <w:t>DDS</w:t>
      </w:r>
      <w:r w:rsidRPr="00B63ECD">
        <w:rPr>
          <w:lang w:val="ru-RU"/>
        </w:rPr>
        <w:t>/</w:t>
      </w:r>
      <w:r w:rsidRPr="00B63ECD">
        <w:t>NCO</w:t>
      </w:r>
      <w:r w:rsidRPr="00B63ECD">
        <w:rPr>
          <w:lang w:val="ru-RU"/>
        </w:rPr>
        <w:t xml:space="preserve"> и последующей децимации [1, 171]. 4. Согласованный фильтр (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Максимизация отношения сигнал/шум; реализуется, как правило, в виде фильтра с характеристикой корня из приподнятого косинуса (</w:t>
      </w:r>
      <w:r w:rsidRPr="00B63ECD">
        <w:t>RRC</w:t>
      </w:r>
      <w:r w:rsidRPr="00B63ECD">
        <w:rPr>
          <w:lang w:val="ru-RU"/>
        </w:rPr>
        <w:t>) [1, 171]. 5. Блок символьной синхронизации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Оценка временной ошибки и выбор оптимальных моментов взятия отсчётов; в современных системах включает интерполятор, управляемый замкнутой петлёй обратной связи [1, 462]. 6. Восстановление несущей (</w:t>
      </w:r>
      <w:r w:rsidRPr="00B63ECD">
        <w:t>Carrier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Коррекция остаточного частотного и фазового смещения. Этот блок часто помещают именно после временной синхронизации, поскольку фазовому детектору требуются отсчёты, взятые ровно в центрах символов с частотой 1 отсчёт/символ [1, 176]. 7. Решающее устройство (</w:t>
      </w:r>
      <w:r w:rsidRPr="00B63ECD">
        <w:t>Decision</w:t>
      </w:r>
      <w:r w:rsidRPr="00B63ECD">
        <w:rPr>
          <w:lang w:val="ru-RU"/>
        </w:rPr>
        <w:t>/</w:t>
      </w:r>
      <w:r w:rsidRPr="00B63ECD">
        <w:t>Demodulate</w:t>
      </w:r>
      <w:r w:rsidRPr="00B63ECD">
        <w:rPr>
          <w:lang w:val="ru-RU"/>
        </w:rPr>
        <w:t>). Восстановление переданных битов на основе принятых комплексных символов [1, 171].</w:t>
      </w:r>
    </w:p>
    <w:p w14:paraId="59B2A806" w14:textId="67771BFD" w:rsidR="003B58A0" w:rsidRPr="00B63ECD" w:rsidRDefault="00B63ECD">
      <w:pPr>
        <w:pStyle w:val="31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1.2.2 </w:t>
      </w:r>
      <w:r w:rsidR="00000000" w:rsidRPr="00B63ECD">
        <w:rPr>
          <w:rFonts w:ascii="Times New Roman" w:hAnsi="Times New Roman" w:cs="Times New Roman"/>
          <w:lang w:val="ru-RU"/>
        </w:rPr>
        <w:t>Существующие подходы к включению блока синхронизации в тракт</w:t>
      </w:r>
    </w:p>
    <w:p w14:paraId="35E4C85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В современной литературе выделяют три основных архитектурных подхода к организации блока символьной синхронизации [1, 361; 9, 66]:</w:t>
      </w:r>
    </w:p>
    <w:p w14:paraId="24E5B8F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Синхронизация после согласованного фильтра. Это классическая схема замкнутой обратной связи, в которой детектор временной ошибки </w:t>
      </w:r>
      <w:r w:rsidRPr="00B63ECD">
        <w:rPr>
          <w:lang w:val="ru-RU"/>
        </w:rPr>
        <w:lastRenderedPageBreak/>
        <w:t>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>) работает с отсчётами на выходе согласованного фильтра и подстраивает момент стробирования через петлю управления.</w:t>
      </w:r>
    </w:p>
    <w:p w14:paraId="1BF5F15D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Синхронизация до или внутри согласованного фильтра. В этом варианте используются интерполирующие фильтры. Согласованный и интерполирующий фильтры могут быть объединены в один блок (</w:t>
      </w:r>
      <w:r w:rsidRPr="00B63ECD">
        <w:t>interpolated</w:t>
      </w:r>
      <w:r w:rsidRPr="00B63ECD">
        <w:rPr>
          <w:lang w:val="ru-RU"/>
        </w:rPr>
        <w:t xml:space="preserve"> </w:t>
      </w:r>
      <w:r w:rsidRPr="00B63ECD">
        <w:t>matched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>). В так называемых «приёмниках третьего поколения» синхронизация по времени осуществляется путём управления указателем фазы в полифазном фильтре децимации.</w:t>
      </w:r>
    </w:p>
    <w:p w14:paraId="45394C82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Совместная синхронизация (</w:t>
      </w:r>
      <w:r w:rsidRPr="00B63ECD">
        <w:t>Joint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>). Петли восстановления несущей и тактовой частоты работают взаимосвязанно; например, ФАПЧ несущей использует выходные данные блока временной синхронизации для точного вычисления фазовой ошибки.</w:t>
      </w:r>
    </w:p>
    <w:p w14:paraId="4238FB4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Для данной работы выбрана классическая схема — блок синхронизации располагается после согласованного фильтра и работает по принципу обратной связи, что обеспечивает простоту реализации и минимальные требования к вычислительным ресурсам ПЛИС.</w:t>
      </w:r>
    </w:p>
    <w:p w14:paraId="1F0BD943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1.3 Алгоритмы детектора ошибки тактирования (</w:t>
      </w:r>
      <w:r w:rsidRPr="00B63ECD">
        <w:rPr>
          <w:rFonts w:ascii="Times New Roman" w:hAnsi="Times New Roman" w:cs="Times New Roman"/>
        </w:rPr>
        <w:t>TED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249AA15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Центральным элементом любой петли символьной синхронизации является детектор временной ошибки (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Error</w:t>
      </w:r>
      <w:r w:rsidRPr="00B63ECD">
        <w:rPr>
          <w:lang w:val="ru-RU"/>
        </w:rPr>
        <w:t xml:space="preserve"> </w:t>
      </w:r>
      <w:r w:rsidRPr="00B63ECD">
        <w:t>Detector</w:t>
      </w:r>
      <w:r w:rsidRPr="00B63ECD">
        <w:rPr>
          <w:lang w:val="ru-RU"/>
        </w:rPr>
        <w:t xml:space="preserve">, </w:t>
      </w:r>
      <w:r w:rsidRPr="00B63ECD">
        <w:t>TED</w:t>
      </w:r>
      <w:r w:rsidRPr="00B63ECD">
        <w:rPr>
          <w:lang w:val="ru-RU"/>
        </w:rPr>
        <w:t xml:space="preserve">). Он формирует сигнал, пропорциональный отклонению текущих моментов дискретизации от идеальных. Ниже рассмотрены наиболее известные алгоритмы </w:t>
      </w:r>
      <w:r w:rsidRPr="00B63ECD">
        <w:t>TED</w:t>
      </w:r>
      <w:r w:rsidRPr="00B63ECD">
        <w:rPr>
          <w:lang w:val="ru-RU"/>
        </w:rPr>
        <w:t>, применяемые в системах с линейными модуляциями (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, </w:t>
      </w:r>
      <w:r w:rsidRPr="00B63ECD">
        <w:t>QAM</w:t>
      </w:r>
      <w:r w:rsidRPr="00B63ECD">
        <w:rPr>
          <w:lang w:val="ru-RU"/>
        </w:rPr>
        <w:t>).</w:t>
      </w:r>
    </w:p>
    <w:p w14:paraId="5B2CD48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1.3.1 Алгоритм </w:t>
      </w:r>
      <w:r w:rsidRPr="00B63ECD">
        <w:rPr>
          <w:rFonts w:ascii="Times New Roman" w:hAnsi="Times New Roman" w:cs="Times New Roman"/>
        </w:rPr>
        <w:t>Gardner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61E15EC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Алгоритм Гарднера, предложенный в 1986 году [2], является одним из наиболее широко используемых методов </w:t>
      </w:r>
      <w:proofErr w:type="spellStart"/>
      <w:r w:rsidRPr="00B63ECD">
        <w:rPr>
          <w:lang w:val="ru-RU"/>
        </w:rPr>
        <w:t>недирективной</w:t>
      </w:r>
      <w:proofErr w:type="spellEnd"/>
      <w:r w:rsidRPr="00B63ECD">
        <w:rPr>
          <w:lang w:val="ru-RU"/>
        </w:rPr>
        <w:t xml:space="preserve"> (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</w:t>
      </w:r>
      <w:r w:rsidRPr="00B63ECD">
        <w:t>NDA</w:t>
      </w:r>
      <w:r w:rsidRPr="00B63ECD">
        <w:rPr>
          <w:lang w:val="ru-RU"/>
        </w:rPr>
        <w:t>) символьной синхронизации в цифровых системах связи [1, 458; 8, 74].</w:t>
      </w:r>
    </w:p>
    <w:p w14:paraId="1DFD290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Сигнал ошибки синхронизации для квадратурного (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>) сигнала вычисляется по формуле [1, 496; 8, 74]:</w:t>
      </w:r>
    </w:p>
    <w:p w14:paraId="141B77EA" w14:textId="77777777" w:rsidR="003B58A0" w:rsidRPr="00B63ECD" w:rsidRDefault="00000000">
      <w:r w:rsidRPr="00B63ECD">
        <w:t xml:space="preserve">e(k) = </w:t>
      </w:r>
      <w:proofErr w:type="spellStart"/>
      <w:r w:rsidRPr="00B63ECD">
        <w:t>y_</w:t>
      </w:r>
      <w:proofErr w:type="gramStart"/>
      <w:r w:rsidRPr="00B63ECD">
        <w:t>I</w:t>
      </w:r>
      <w:proofErr w:type="spellEnd"/>
      <w:r w:rsidRPr="00B63ECD">
        <w:t>[</w:t>
      </w:r>
      <w:proofErr w:type="gramEnd"/>
      <w:r w:rsidRPr="00B63ECD">
        <w:t>k − 1/2] · (y_I[k − 1] − y_I[k]) + y_Q[k − 1/2] · (y_Q[k − 1] − y_Q[k]),</w:t>
      </w:r>
    </w:p>
    <w:p w14:paraId="7CD41057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y</w:t>
      </w:r>
      <w:r w:rsidRPr="00B63ECD">
        <w:rPr>
          <w:lang w:val="ru-RU"/>
        </w:rPr>
        <w:t>_</w:t>
      </w:r>
      <w:r w:rsidRPr="00B63ECD">
        <w:t>I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>] — отсчёты синфазной и квадратурной компонент, взятые в моменты, соответствующие предполагаемому центру символа (</w:t>
      </w:r>
      <w:r w:rsidRPr="00B63ECD">
        <w:t>strobe</w:t>
      </w:r>
      <w:r w:rsidRPr="00B63ECD">
        <w:rPr>
          <w:lang w:val="ru-RU"/>
        </w:rPr>
        <w:t xml:space="preserve">), а </w:t>
      </w:r>
      <w:r w:rsidRPr="00B63ECD">
        <w:t>y</w:t>
      </w:r>
      <w:r w:rsidRPr="00B63ECD">
        <w:rPr>
          <w:lang w:val="ru-RU"/>
        </w:rPr>
        <w:t>_</w:t>
      </w:r>
      <w:proofErr w:type="gramStart"/>
      <w:r w:rsidRPr="00B63ECD">
        <w:t>I</w:t>
      </w:r>
      <w:r w:rsidRPr="00B63ECD">
        <w:rPr>
          <w:lang w:val="ru-RU"/>
        </w:rPr>
        <w:t>[</w:t>
      </w:r>
      <w:proofErr w:type="gramEnd"/>
      <w:r w:rsidRPr="00B63ECD">
        <w:t>k</w:t>
      </w:r>
      <w:r w:rsidRPr="00B63ECD">
        <w:rPr>
          <w:lang w:val="ru-RU"/>
        </w:rPr>
        <w:t xml:space="preserve"> − 1/2], </w:t>
      </w:r>
      <w:r w:rsidRPr="00B63ECD">
        <w:t>y</w:t>
      </w:r>
      <w:r w:rsidRPr="00B63ECD">
        <w:rPr>
          <w:lang w:val="ru-RU"/>
        </w:rPr>
        <w:t>_</w:t>
      </w:r>
      <w:r w:rsidRPr="00B63ECD">
        <w:t>Q</w:t>
      </w:r>
      <w:r w:rsidRPr="00B63ECD">
        <w:rPr>
          <w:lang w:val="ru-RU"/>
        </w:rPr>
        <w:t>[</w:t>
      </w:r>
      <w:r w:rsidRPr="00B63ECD">
        <w:t>k</w:t>
      </w:r>
      <w:r w:rsidRPr="00B63ECD">
        <w:rPr>
          <w:lang w:val="ru-RU"/>
        </w:rPr>
        <w:t xml:space="preserve"> − 1/2] — промежуточные отсчёты, взятые ровно посередине между текущим и предыдущим символами. Фактически детектор Гарднера реализует поиск точек пересечения нулевого уровня (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>) на выходе интерполирующего фильтра.</w:t>
      </w:r>
    </w:p>
    <w:p w14:paraId="6E83CC9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Для корректной работы алгоритма требуется ровно 2 отсчёта на символ [1, 458; 8, 75]. Один используется для принятия решения о символе, второй (промежуточный) — исключительно для вычисления сигнала временной ошибки. Изначально алгоритм был разработан для модуляций </w:t>
      </w:r>
      <w:r w:rsidRPr="00B63ECD">
        <w:t>BPSK</w:t>
      </w:r>
      <w:r w:rsidRPr="00B63ECD">
        <w:rPr>
          <w:lang w:val="ru-RU"/>
        </w:rPr>
        <w:t xml:space="preserve"> и </w:t>
      </w:r>
      <w:r w:rsidRPr="00B63ECD">
        <w:t>QPSK</w:t>
      </w:r>
      <w:r w:rsidRPr="00B63ECD">
        <w:rPr>
          <w:lang w:val="ru-RU"/>
        </w:rPr>
        <w:t xml:space="preserve">, однако благодаря своим свойствам он применим для любой </w:t>
      </w:r>
      <w:r w:rsidRPr="00B63ECD">
        <w:t>M</w:t>
      </w:r>
      <w:r w:rsidRPr="00B63ECD">
        <w:rPr>
          <w:lang w:val="ru-RU"/>
        </w:rPr>
        <w:t>-</w:t>
      </w:r>
      <w:proofErr w:type="spellStart"/>
      <w:r w:rsidRPr="00B63ECD">
        <w:rPr>
          <w:lang w:val="ru-RU"/>
        </w:rPr>
        <w:t>арной</w:t>
      </w:r>
      <w:proofErr w:type="spellEnd"/>
      <w:r w:rsidRPr="00B63ECD">
        <w:rPr>
          <w:lang w:val="ru-RU"/>
        </w:rPr>
        <w:t xml:space="preserve">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в основной полосе.</w:t>
      </w:r>
    </w:p>
    <w:p w14:paraId="514DC2B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Главным преимуществом детектора Гарднера является его инвариантность к фазе несущей: для фиксированного временного смещения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не зависит от фазового сдвига несущей частоты [1, 459; 8, 74]. Это свойство позволяет выполнять символьную синхронизацию параллельно или даже до синхронизации по фазе и частоте несущей, что существенно упрощает архитектуру приёмника.</w:t>
      </w:r>
    </w:p>
    <w:p w14:paraId="2F337697" w14:textId="77777777" w:rsidR="003B58A0" w:rsidRPr="00B63ECD" w:rsidRDefault="00000000">
      <w:pPr>
        <w:rPr>
          <w:lang w:val="ru-RU"/>
        </w:rPr>
      </w:pPr>
      <w:r w:rsidRPr="00B63ECD">
        <w:lastRenderedPageBreak/>
        <w:t>S</w:t>
      </w:r>
      <w:r w:rsidRPr="00B63ECD">
        <w:rPr>
          <w:lang w:val="ru-RU"/>
        </w:rPr>
        <w:t xml:space="preserve">-кривая детектора (зависимость математического ожидания сигнала ошибки от истинного временного смещения </w:t>
      </w:r>
      <w:r w:rsidRPr="00B63ECD">
        <w:t>τ</w:t>
      </w:r>
      <w:r w:rsidRPr="00B63ECD">
        <w:rPr>
          <w:lang w:val="ru-RU"/>
        </w:rPr>
        <w:t xml:space="preserve">ₑ) для импульсов типа </w:t>
      </w:r>
      <w:r w:rsidRPr="00B63ECD">
        <w:t>SRRC</w:t>
      </w:r>
      <w:r w:rsidRPr="00B63ECD">
        <w:rPr>
          <w:lang w:val="ru-RU"/>
        </w:rPr>
        <w:t xml:space="preserve"> имеет синусоидальную форму:</w:t>
      </w:r>
    </w:p>
    <w:p w14:paraId="64595AB7" w14:textId="77777777" w:rsidR="003B58A0" w:rsidRPr="00B63ECD" w:rsidRDefault="00000000">
      <w:r w:rsidRPr="00B63ECD">
        <w:t>g(τₑ) = (4·K²·E_avg / T_s) · C(α) · sin(2π·τₑ/T_s),</w:t>
      </w:r>
    </w:p>
    <w:p w14:paraId="52FA12D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C</w:t>
      </w:r>
      <w:r w:rsidRPr="00B63ECD">
        <w:rPr>
          <w:lang w:val="ru-RU"/>
        </w:rPr>
        <w:t>(</w:t>
      </w:r>
      <w:r w:rsidRPr="00B63ECD">
        <w:t>α</w:t>
      </w:r>
      <w:r w:rsidRPr="00B63ECD">
        <w:rPr>
          <w:lang w:val="ru-RU"/>
        </w:rPr>
        <w:t xml:space="preserve">) — коэффициент, зависящий от избыточной полосы пропускания </w:t>
      </w:r>
      <w:r w:rsidRPr="00B63ECD">
        <w:t>α</w:t>
      </w:r>
      <w:r w:rsidRPr="00B63ECD">
        <w:rPr>
          <w:lang w:val="ru-RU"/>
        </w:rPr>
        <w:t>. Характеристика проходит через ноль при идеальной синхронизации (</w:t>
      </w:r>
      <w:r w:rsidRPr="00B63ECD">
        <w:t>τ</w:t>
      </w:r>
      <w:r w:rsidRPr="00B63ECD">
        <w:rPr>
          <w:lang w:val="ru-RU"/>
        </w:rPr>
        <w:t xml:space="preserve">ₑ = 0); крутизна кривой в нуле — коэффициент усиления детектора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напрямую зависит от коэффициента скругления </w:t>
      </w:r>
      <w:r w:rsidRPr="00B63ECD">
        <w:t>RRC</w:t>
      </w:r>
      <w:r w:rsidRPr="00B63ECD">
        <w:rPr>
          <w:lang w:val="ru-RU"/>
        </w:rPr>
        <w:t xml:space="preserve">-фильтра: чем меньше </w:t>
      </w:r>
      <w:r w:rsidRPr="00B63ECD">
        <w:t>α</w:t>
      </w:r>
      <w:r w:rsidRPr="00B63ECD">
        <w:rPr>
          <w:lang w:val="ru-RU"/>
        </w:rPr>
        <w:t>, тем ниже усиление детектора.</w:t>
      </w:r>
    </w:p>
    <w:p w14:paraId="5EB1C5A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 достоинствам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относятся работа без знания передаваемых данных, устойчивость к фазе несущей, простота арифметической реализации и небольшое число отсчётов на символ. Главные недостатки — необходимость наличия переходов в сигнале (длинные последовательности одинаковых символов «обнуляют» информацию о синхронизации [8, 78]) и наличие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), вносящего джиттер в момент стробирования даже в отсутствие шумов канала.</w:t>
      </w:r>
    </w:p>
    <w:p w14:paraId="64F97C8D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1.3.2 Алгоритм </w:t>
      </w:r>
      <w:r w:rsidRPr="00B63ECD">
        <w:rPr>
          <w:rFonts w:ascii="Times New Roman" w:hAnsi="Times New Roman" w:cs="Times New Roman"/>
        </w:rPr>
        <w:t>Mueller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Muller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522C0CF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Алгоритм Мюллера-Мюллера (</w:t>
      </w:r>
      <w:r w:rsidRPr="00B63ECD">
        <w:t>MMTED</w:t>
      </w:r>
      <w:r w:rsidRPr="00B63ECD">
        <w:rPr>
          <w:lang w:val="ru-RU"/>
        </w:rPr>
        <w:t xml:space="preserve">), предложенный в 1976 году [3], представляет собой классический </w:t>
      </w:r>
      <w:proofErr w:type="spellStart"/>
      <w:r w:rsidRPr="00B63ECD">
        <w:rPr>
          <w:lang w:val="ru-RU"/>
        </w:rPr>
        <w:t>децизионно</w:t>
      </w:r>
      <w:proofErr w:type="spellEnd"/>
      <w:r w:rsidRPr="00B63ECD">
        <w:rPr>
          <w:lang w:val="ru-RU"/>
        </w:rPr>
        <w:t>-направленный (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, </w:t>
      </w:r>
      <w:r w:rsidRPr="00B63ECD">
        <w:t>DD</w:t>
      </w:r>
      <w:r w:rsidRPr="00B63ECD">
        <w:rPr>
          <w:lang w:val="ru-RU"/>
        </w:rPr>
        <w:t>) метод восстановления тактовой синхронизации, отличающийся высокой эффективностью использования вычислительных ресурсов.</w:t>
      </w:r>
    </w:p>
    <w:p w14:paraId="7EFAD84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режиме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, когда передаваемые символы </w:t>
      </w:r>
      <w:r w:rsidRPr="00B63ECD">
        <w:t>a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известны (например, на этапе передачи преамбулы), сигнал ошибки имеет вид:</w:t>
      </w:r>
    </w:p>
    <w:p w14:paraId="784795CC" w14:textId="77777777" w:rsidR="003B58A0" w:rsidRPr="00B63ECD" w:rsidRDefault="00000000">
      <w:r w:rsidRPr="00B63ECD">
        <w:t xml:space="preserve">e(k) = </w:t>
      </w:r>
      <w:proofErr w:type="gramStart"/>
      <w:r w:rsidRPr="00B63ECD">
        <w:t>a(</w:t>
      </w:r>
      <w:proofErr w:type="gramEnd"/>
      <w:r w:rsidRPr="00B63ECD">
        <w:t>k − 1)·x(k·T_s + τ̂) − a(k)·x((k − 1)·T_s + τ̂).</w:t>
      </w:r>
    </w:p>
    <w:p w14:paraId="6D4A9EE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рабочем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вместо истинных символов используются их оценки â(</w:t>
      </w:r>
      <w:r w:rsidRPr="00B63ECD">
        <w:t>k</w:t>
      </w:r>
      <w:r w:rsidRPr="00B63ECD">
        <w:rPr>
          <w:lang w:val="ru-RU"/>
        </w:rPr>
        <w:t>), полученные с выхода решающего устройства:</w:t>
      </w:r>
    </w:p>
    <w:p w14:paraId="62BFF8FC" w14:textId="77777777" w:rsidR="003B58A0" w:rsidRPr="00B63ECD" w:rsidRDefault="00000000">
      <w:r w:rsidRPr="00B63ECD">
        <w:t xml:space="preserve">e(k) = </w:t>
      </w:r>
      <w:proofErr w:type="gramStart"/>
      <w:r w:rsidRPr="00B63ECD">
        <w:t>â(</w:t>
      </w:r>
      <w:proofErr w:type="gramEnd"/>
      <w:r w:rsidRPr="00B63ECD">
        <w:t>k − 1)·x(</w:t>
      </w:r>
      <w:proofErr w:type="spellStart"/>
      <w:r w:rsidRPr="00B63ECD">
        <w:t>k·T_s</w:t>
      </w:r>
      <w:proofErr w:type="spellEnd"/>
      <w:r w:rsidRPr="00B63ECD">
        <w:t xml:space="preserve"> + τ̂) − â(k)·x((k − 1)·T_s + τ̂).</w:t>
      </w:r>
    </w:p>
    <w:p w14:paraId="79BFC45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Главной отличительной особенностью </w:t>
      </w:r>
      <w:r w:rsidRPr="00B63ECD">
        <w:t>MMTED</w:t>
      </w:r>
      <w:r w:rsidRPr="00B63ECD">
        <w:rPr>
          <w:lang w:val="ru-RU"/>
        </w:rPr>
        <w:t xml:space="preserve"> является работа на символьной скорости — алгоритму требуется ровно один отсчёт на символ [1, 459]. Это минимально возможная частота дискретизации для работы петли синхронизации, что делает его привлекательным для систем с жёсткими ограничениями по вычислительным ресурсам.</w:t>
      </w:r>
    </w:p>
    <w:p w14:paraId="4CDD4EC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Существенным ограничением </w:t>
      </w:r>
      <w:r w:rsidRPr="00B63ECD">
        <w:t>MMTED</w:t>
      </w:r>
      <w:r w:rsidRPr="00B63ECD">
        <w:rPr>
          <w:lang w:val="ru-RU"/>
        </w:rPr>
        <w:t xml:space="preserve"> является его критическая чувствительность к фазе несущей. Для корректного формирования сигнала ошибки требуются правильные решения решающего устройства, а в системах с частотным переносом верные решения возможны только после предварительного захвата фазы несущей. Если созвездие вращается, оценки â оказываются ошибочными, и сигнал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перестаёт нести полезную информацию о временной ошибке. Кроме того, </w:t>
      </w:r>
      <w:r w:rsidRPr="00B63ECD">
        <w:t>MMTED</w:t>
      </w:r>
      <w:r w:rsidRPr="00B63ECD">
        <w:rPr>
          <w:lang w:val="ru-RU"/>
        </w:rPr>
        <w:t xml:space="preserve"> имеет узкую область захвата: при |</w:t>
      </w:r>
      <w:r w:rsidRPr="00B63ECD">
        <w:t>τ</w:t>
      </w:r>
      <w:r w:rsidRPr="00B63ECD">
        <w:rPr>
          <w:lang w:val="ru-RU"/>
        </w:rPr>
        <w:t>ₑ/</w:t>
      </w:r>
      <w:r w:rsidRPr="00B63ECD">
        <w:t>T</w:t>
      </w:r>
      <w:r w:rsidRPr="00B63ECD">
        <w:rPr>
          <w:lang w:val="ru-RU"/>
        </w:rPr>
        <w:t>_</w:t>
      </w:r>
      <w:r w:rsidRPr="00B63ECD">
        <w:t>s</w:t>
      </w:r>
      <w:proofErr w:type="gramStart"/>
      <w:r w:rsidRPr="00B63ECD">
        <w:rPr>
          <w:lang w:val="ru-RU"/>
        </w:rPr>
        <w:t>| &gt;</w:t>
      </w:r>
      <w:proofErr w:type="gramEnd"/>
      <w:r w:rsidRPr="00B63ECD">
        <w:rPr>
          <w:lang w:val="ru-RU"/>
        </w:rPr>
        <w:t xml:space="preserve"> 0,35 начинают возникать ошибки решений и </w:t>
      </w:r>
      <w:r w:rsidRPr="00B63ECD">
        <w:t>S</w:t>
      </w:r>
      <w:r w:rsidRPr="00B63ECD">
        <w:rPr>
          <w:lang w:val="ru-RU"/>
        </w:rPr>
        <w:t>-кривая детектора деградирует.</w:t>
      </w:r>
    </w:p>
    <w:p w14:paraId="6123C8E3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1.3.3 </w:t>
      </w:r>
      <w:r w:rsidRPr="00B63ECD">
        <w:rPr>
          <w:rFonts w:ascii="Times New Roman" w:hAnsi="Times New Roman" w:cs="Times New Roman"/>
        </w:rPr>
        <w:t>Early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Late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Gate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34DE86D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Алгоритм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</w:t>
      </w:r>
      <w:r w:rsidRPr="00B63ECD">
        <w:t>Gate</w:t>
      </w:r>
      <w:r w:rsidRPr="00B63ECD">
        <w:rPr>
          <w:lang w:val="ru-RU"/>
        </w:rPr>
        <w:t xml:space="preserve"> (</w:t>
      </w:r>
      <w:r w:rsidRPr="00B63ECD">
        <w:t>ELTED</w:t>
      </w:r>
      <w:r w:rsidRPr="00B63ECD">
        <w:rPr>
          <w:lang w:val="ru-RU"/>
        </w:rPr>
        <w:t xml:space="preserve">) основан на аппроксимации производной глазковой диаграммы в центре символа: оптимальный момент дискретизации соответствует точке максимального раскрытия «глазка», где средняя производная равна нулю [1, 442]. Вместо вычисления точного значения производной </w:t>
      </w:r>
      <w:r w:rsidRPr="00B63ECD">
        <w:t>ELTED</w:t>
      </w:r>
      <w:r w:rsidRPr="00B63ECD">
        <w:rPr>
          <w:lang w:val="ru-RU"/>
        </w:rPr>
        <w:t xml:space="preserve"> сравнивает значения сигнала в двух точках, отстоящих от предполагаемого центра на ±</w:t>
      </w:r>
      <w:proofErr w:type="spellStart"/>
      <w:r w:rsidRPr="00B63ECD">
        <w:t>εT</w:t>
      </w:r>
      <w:proofErr w:type="spellEnd"/>
      <w:r w:rsidRPr="00B63ECD">
        <w:rPr>
          <w:lang w:val="ru-RU"/>
        </w:rPr>
        <w:t>_</w:t>
      </w:r>
      <w:r w:rsidRPr="00B63ECD">
        <w:t>s</w:t>
      </w:r>
      <w:r w:rsidRPr="00B63ECD">
        <w:rPr>
          <w:lang w:val="ru-RU"/>
        </w:rPr>
        <w:t xml:space="preserve"> (опережающие и запаздывающие «ворота») [1, 454].</w:t>
      </w:r>
    </w:p>
    <w:p w14:paraId="57E74F1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</w:t>
      </w:r>
      <w:proofErr w:type="spellStart"/>
      <w:r w:rsidRPr="00B63ECD">
        <w:rPr>
          <w:lang w:val="ru-RU"/>
        </w:rPr>
        <w:t>декизионно</w:t>
      </w:r>
      <w:proofErr w:type="spellEnd"/>
      <w:r w:rsidRPr="00B63ECD">
        <w:rPr>
          <w:lang w:val="ru-RU"/>
        </w:rPr>
        <w:t>-направленном варианте сигнал ошибки имеет вид:</w:t>
      </w:r>
    </w:p>
    <w:p w14:paraId="5FD27B59" w14:textId="77777777" w:rsidR="003B58A0" w:rsidRPr="00B63ECD" w:rsidRDefault="00000000">
      <w:r w:rsidRPr="00B63ECD">
        <w:t>e(k) = â(k)</w:t>
      </w:r>
      <w:proofErr w:type="gramStart"/>
      <w:r w:rsidRPr="00B63ECD">
        <w:t>·[</w:t>
      </w:r>
      <w:proofErr w:type="gramEnd"/>
      <w:r w:rsidRPr="00B63ECD">
        <w:t>x(</w:t>
      </w:r>
      <w:proofErr w:type="spellStart"/>
      <w:r w:rsidRPr="00B63ECD">
        <w:t>k·T_s</w:t>
      </w:r>
      <w:proofErr w:type="spellEnd"/>
      <w:r w:rsidRPr="00B63ECD">
        <w:t xml:space="preserve"> + τ̂ + ε·T_s) − x(k·T_s + τ̂ − ε·T_s)],</w:t>
      </w:r>
    </w:p>
    <w:p w14:paraId="28D2FC8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а в варианте по модулю (без вынесения решения):</w:t>
      </w:r>
    </w:p>
    <w:p w14:paraId="412F39F6" w14:textId="77777777" w:rsidR="003B58A0" w:rsidRPr="00B63ECD" w:rsidRDefault="00000000">
      <w:r w:rsidRPr="00B63ECD">
        <w:t>e(k) = |</w:t>
      </w:r>
      <w:proofErr w:type="gramStart"/>
      <w:r w:rsidRPr="00B63ECD">
        <w:t>x(</w:t>
      </w:r>
      <w:proofErr w:type="spellStart"/>
      <w:proofErr w:type="gramEnd"/>
      <w:r w:rsidRPr="00B63ECD">
        <w:t>k·T_s</w:t>
      </w:r>
      <w:proofErr w:type="spellEnd"/>
      <w:r w:rsidRPr="00B63ECD">
        <w:t xml:space="preserve"> + τ̂ + ε·T_s)| − |x(k·T_s + τ̂ − ε·T_s)|,</w:t>
      </w:r>
    </w:p>
    <w:p w14:paraId="4BCF678F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где </w:t>
      </w:r>
      <w:r w:rsidRPr="00B63ECD">
        <w:t>ε</w:t>
      </w:r>
      <w:r w:rsidRPr="00B63ECD">
        <w:rPr>
          <w:lang w:val="ru-RU"/>
        </w:rPr>
        <w:t xml:space="preserve"> обычно выбирается равным 1/4 или 1/2 длительности символа. </w:t>
      </w:r>
      <w:r w:rsidRPr="00B63ECD">
        <w:t>ELTED</w:t>
      </w:r>
      <w:r w:rsidRPr="00B63ECD">
        <w:rPr>
          <w:lang w:val="ru-RU"/>
        </w:rPr>
        <w:t xml:space="preserve"> исторически широко применялся в простых замкнутых петлях синхронизации для модуляций </w:t>
      </w:r>
      <w:r w:rsidRPr="00B63ECD">
        <w:t>PAM</w:t>
      </w:r>
      <w:r w:rsidRPr="00B63ECD">
        <w:rPr>
          <w:lang w:val="ru-RU"/>
        </w:rPr>
        <w:t xml:space="preserve">, </w:t>
      </w:r>
      <w:r w:rsidRPr="00B63ECD">
        <w:t>QPSK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 [1, 443]. Его основные достоинства — крайняя простота реализации и отсутствие необходимости использовать вычислительно сложный фильтр-дифференциатор. Главный недостаток — высокий уровень собственного шума (</w:t>
      </w:r>
      <w:r w:rsidRPr="00B63ECD">
        <w:t>self</w:t>
      </w:r>
      <w:r w:rsidRPr="00B63ECD">
        <w:rPr>
          <w:lang w:val="ru-RU"/>
        </w:rPr>
        <w:t>-</w:t>
      </w:r>
      <w:r w:rsidRPr="00B63ECD">
        <w:t>noise</w:t>
      </w:r>
      <w:r w:rsidRPr="00B63ECD">
        <w:rPr>
          <w:lang w:val="ru-RU"/>
        </w:rPr>
        <w:t>): когда в данных отсутствуют переходы, сигнал ошибки оказывается ненулевым, что вносит значительный джиттер в работу петли. Кроме того, коэффициент усиления детектора сильно зависит от избыточной полосы фильтра формирования импульсов.</w:t>
      </w:r>
    </w:p>
    <w:p w14:paraId="6EC4C6F1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1.3.4 </w:t>
      </w:r>
      <w:r w:rsidRPr="00B63ECD">
        <w:rPr>
          <w:rFonts w:ascii="Times New Roman" w:hAnsi="Times New Roman" w:cs="Times New Roman"/>
        </w:rPr>
        <w:t>Zero</w:t>
      </w:r>
      <w:r w:rsidRPr="00B63ECD">
        <w:rPr>
          <w:rFonts w:ascii="Times New Roman" w:hAnsi="Times New Roman" w:cs="Times New Roman"/>
          <w:lang w:val="ru-RU"/>
        </w:rPr>
        <w:t>-</w:t>
      </w:r>
      <w:r w:rsidRPr="00B63ECD">
        <w:rPr>
          <w:rFonts w:ascii="Times New Roman" w:hAnsi="Times New Roman" w:cs="Times New Roman"/>
        </w:rPr>
        <w:t>Crossing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TED</w:t>
      </w:r>
    </w:p>
    <w:p w14:paraId="0E10FE4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Детектор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(</w:t>
      </w:r>
      <w:r w:rsidRPr="00B63ECD">
        <w:t>ZCTED</w:t>
      </w:r>
      <w:r w:rsidRPr="00B63ECD">
        <w:rPr>
          <w:lang w:val="ru-RU"/>
        </w:rPr>
        <w:t>) совмещает моменты дискретизации с точками пересечения нулевого уровня глазковой диаграммы. Для его работы требуется 2 отсчёта на символ: один в центре символа (строб) для принятия решения и один ровно посередине между символами [1, 455]. При идеальной синхронизации и наличии перехода в данных промежуточный отсчёт должен быть равен нулю [1, 457].</w:t>
      </w:r>
    </w:p>
    <w:p w14:paraId="3CF7542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Сигнал ошибки в режиме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имеет вид:</w:t>
      </w:r>
    </w:p>
    <w:p w14:paraId="7763AFF5" w14:textId="77777777" w:rsidR="003B58A0" w:rsidRPr="00B63ECD" w:rsidRDefault="00000000">
      <w:r w:rsidRPr="00B63ECD">
        <w:t xml:space="preserve">e(k) = </w:t>
      </w:r>
      <w:proofErr w:type="gramStart"/>
      <w:r w:rsidRPr="00B63ECD">
        <w:t>x(</w:t>
      </w:r>
      <w:proofErr w:type="gramEnd"/>
      <w:r w:rsidRPr="00B63ECD">
        <w:t>(k − 1/2)·T_s + τ̂) · [â(k − 1) − â(k)].</w:t>
      </w:r>
    </w:p>
    <w:p w14:paraId="466243C3" w14:textId="77777777" w:rsidR="003B58A0" w:rsidRPr="00B63ECD" w:rsidRDefault="00000000">
      <w:pPr>
        <w:rPr>
          <w:lang w:val="ru-RU"/>
        </w:rPr>
      </w:pPr>
      <w:r w:rsidRPr="00B63ECD">
        <w:t>ZCTED</w:t>
      </w:r>
      <w:r w:rsidRPr="00B63ECD">
        <w:rPr>
          <w:lang w:val="ru-RU"/>
        </w:rPr>
        <w:t xml:space="preserve"> применяется в дискретных приёмниках для модуляций </w:t>
      </w:r>
      <w:r w:rsidRPr="00B63ECD">
        <w:t>PAM</w:t>
      </w:r>
      <w:r w:rsidRPr="00B63ECD">
        <w:rPr>
          <w:lang w:val="ru-RU"/>
        </w:rPr>
        <w:t xml:space="preserve"> и </w:t>
      </w:r>
      <w:r w:rsidRPr="00B63ECD">
        <w:t>QAM</w:t>
      </w:r>
      <w:r w:rsidRPr="00B63ECD">
        <w:rPr>
          <w:lang w:val="ru-RU"/>
        </w:rPr>
        <w:t xml:space="preserve">, где требуется высокая точность слежения. По сравнению с </w:t>
      </w:r>
      <w:r w:rsidRPr="00B63ECD">
        <w:t>ELTED</w:t>
      </w:r>
      <w:r w:rsidRPr="00B63ECD">
        <w:rPr>
          <w:lang w:val="ru-RU"/>
        </w:rPr>
        <w:t xml:space="preserve"> он обладает значительно меньшим уровнем собственного шума, что обеспечивает более стабильную работу петли. Основной недостаток — критическая зависимость от наличия переходов в данных: при передаче длинных последовательностей одинаковых символов разность [â(</w:t>
      </w:r>
      <w:r w:rsidRPr="00B63ECD">
        <w:t>k</w:t>
      </w:r>
      <w:r w:rsidRPr="00B63ECD">
        <w:rPr>
          <w:lang w:val="ru-RU"/>
        </w:rPr>
        <w:t>−1) − â(</w:t>
      </w:r>
      <w:r w:rsidRPr="00B63ECD">
        <w:t>k</w:t>
      </w:r>
      <w:r w:rsidRPr="00B63ECD">
        <w:rPr>
          <w:lang w:val="ru-RU"/>
        </w:rPr>
        <w:t>)] обращается в ноль, и информация о временной ошибке полностью исчезает.</w:t>
      </w:r>
    </w:p>
    <w:p w14:paraId="42CE701F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1.3.5 </w:t>
      </w:r>
      <w:r w:rsidRPr="00B63ECD">
        <w:rPr>
          <w:rFonts w:ascii="Times New Roman" w:hAnsi="Times New Roman" w:cs="Times New Roman"/>
        </w:rPr>
        <w:t>Maximum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Likelihood</w:t>
      </w:r>
      <w:r w:rsidRPr="00B63ECD">
        <w:rPr>
          <w:rFonts w:ascii="Times New Roman" w:hAnsi="Times New Roman" w:cs="Times New Roman"/>
          <w:lang w:val="ru-RU"/>
        </w:rPr>
        <w:t xml:space="preserve"> подход</w:t>
      </w:r>
    </w:p>
    <w:p w14:paraId="04B03EC4" w14:textId="77777777" w:rsidR="003B58A0" w:rsidRPr="00B63ECD" w:rsidRDefault="00000000">
      <w:pPr>
        <w:rPr>
          <w:lang w:val="ru-RU"/>
        </w:rPr>
      </w:pPr>
      <w:r w:rsidRPr="00B63ECD">
        <w:t>Maximum</w:t>
      </w:r>
      <w:r w:rsidRPr="00B63ECD">
        <w:rPr>
          <w:lang w:val="ru-RU"/>
        </w:rPr>
        <w:t xml:space="preserve"> </w:t>
      </w:r>
      <w:r w:rsidRPr="00B63ECD">
        <w:t>Likelihood</w:t>
      </w:r>
      <w:r w:rsidRPr="00B63ECD">
        <w:rPr>
          <w:lang w:val="ru-RU"/>
        </w:rPr>
        <w:t xml:space="preserve"> (</w:t>
      </w:r>
      <w:r w:rsidRPr="00B63ECD">
        <w:t>ML</w:t>
      </w:r>
      <w:r w:rsidRPr="00B63ECD">
        <w:rPr>
          <w:lang w:val="ru-RU"/>
        </w:rPr>
        <w:t xml:space="preserve">) оценка временной задержки представляет собой статистический метод, использующий принцип максимального правдоподобия: оценка </w:t>
      </w:r>
      <w:r w:rsidRPr="00B63ECD">
        <w:t>τ</w:t>
      </w:r>
      <w:r w:rsidRPr="00B63ECD">
        <w:rPr>
          <w:lang w:val="ru-RU"/>
        </w:rPr>
        <w:t xml:space="preserve">̂ выбирается так, чтобы максимизировать функцию логарифмического правдоподобия наблюдаемого сигнала. Для линейных модуляций </w:t>
      </w:r>
      <w:r w:rsidRPr="00B63ECD">
        <w:t>PAM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>-оценка фактически сводится к поиску момента, в котором производная выхода согласованного фильтра обращается в ноль при правильной полярности, то есть к взятию отсчёта в точке максимального раскрытия «глазка».</w:t>
      </w:r>
    </w:p>
    <w:p w14:paraId="78648F16" w14:textId="77777777" w:rsidR="003B58A0" w:rsidRPr="00B63ECD" w:rsidRDefault="00000000">
      <w:pPr>
        <w:rPr>
          <w:lang w:val="ru-RU"/>
        </w:rPr>
      </w:pPr>
      <w:r w:rsidRPr="00B63ECD">
        <w:t>ML</w:t>
      </w:r>
      <w:r w:rsidRPr="00B63ECD">
        <w:rPr>
          <w:lang w:val="ru-RU"/>
        </w:rPr>
        <w:t xml:space="preserve">-алгоритмы классифицируются по двум независимым признакам. По степени использования информации о данных: 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DA</w:t>
      </w:r>
      <w:r w:rsidRPr="00B63ECD">
        <w:rPr>
          <w:lang w:val="ru-RU"/>
        </w:rPr>
        <w:t xml:space="preserve">), когда передаваемые символы известны (преамбула, тренировочная последовательность); </w:t>
      </w:r>
      <w:r w:rsidRPr="00B63ECD">
        <w:t>Non</w:t>
      </w:r>
      <w:r w:rsidRPr="00B63ECD">
        <w:rPr>
          <w:lang w:val="ru-RU"/>
        </w:rPr>
        <w:t>-</w:t>
      </w:r>
      <w:r w:rsidRPr="00B63ECD">
        <w:t>Data</w:t>
      </w:r>
      <w:r w:rsidRPr="00B63ECD">
        <w:rPr>
          <w:lang w:val="ru-RU"/>
        </w:rPr>
        <w:t>-</w:t>
      </w:r>
      <w:r w:rsidRPr="00B63ECD">
        <w:t>Aided</w:t>
      </w:r>
      <w:r w:rsidRPr="00B63ECD">
        <w:rPr>
          <w:lang w:val="ru-RU"/>
        </w:rPr>
        <w:t xml:space="preserve"> (</w:t>
      </w:r>
      <w:r w:rsidRPr="00B63ECD">
        <w:t>NDA</w:t>
      </w:r>
      <w:r w:rsidRPr="00B63ECD">
        <w:rPr>
          <w:lang w:val="ru-RU"/>
        </w:rPr>
        <w:t xml:space="preserve">, </w:t>
      </w:r>
      <w:r w:rsidRPr="00B63ECD">
        <w:t>blind</w:t>
      </w:r>
      <w:r w:rsidRPr="00B63ECD">
        <w:rPr>
          <w:lang w:val="ru-RU"/>
        </w:rPr>
        <w:t xml:space="preserve">), когда зависимость от данных устраняется усреднением; </w:t>
      </w:r>
      <w:r w:rsidRPr="00B63ECD">
        <w:t>Decision</w:t>
      </w:r>
      <w:r w:rsidRPr="00B63ECD">
        <w:rPr>
          <w:lang w:val="ru-RU"/>
        </w:rPr>
        <w:t>-</w:t>
      </w:r>
      <w:r w:rsidRPr="00B63ECD">
        <w:t>Directed</w:t>
      </w:r>
      <w:r w:rsidRPr="00B63ECD">
        <w:rPr>
          <w:lang w:val="ru-RU"/>
        </w:rPr>
        <w:t xml:space="preserve"> (</w:t>
      </w:r>
      <w:r w:rsidRPr="00B63ECD">
        <w:t>DD</w:t>
      </w:r>
      <w:r w:rsidRPr="00B63ECD">
        <w:rPr>
          <w:lang w:val="ru-RU"/>
        </w:rPr>
        <w:t xml:space="preserve">) — приближение </w:t>
      </w:r>
      <w:r w:rsidRPr="00B63ECD">
        <w:t>NDA</w:t>
      </w:r>
      <w:r w:rsidRPr="00B63ECD">
        <w:rPr>
          <w:lang w:val="ru-RU"/>
        </w:rPr>
        <w:t xml:space="preserve"> при высоких </w:t>
      </w:r>
      <w:r w:rsidRPr="00B63ECD">
        <w:t>SNR</w:t>
      </w:r>
      <w:r w:rsidRPr="00B63ECD">
        <w:rPr>
          <w:lang w:val="ru-RU"/>
        </w:rPr>
        <w:t xml:space="preserve"> с использованием решений демодулятора. По способу формирования оценки: </w:t>
      </w:r>
      <w:r w:rsidRPr="00B63ECD">
        <w:t>feedback</w:t>
      </w:r>
      <w:r w:rsidRPr="00B63ECD">
        <w:rPr>
          <w:lang w:val="ru-RU"/>
        </w:rPr>
        <w:t xml:space="preserve">-структуры реализуются как замкнутая петля ФАПЧ, в которой выход детектора используется для итеративной подстройки момента дискретизации [1, 511]; </w:t>
      </w:r>
      <w:r w:rsidRPr="00B63ECD">
        <w:t>feedforward</w:t>
      </w:r>
      <w:r w:rsidRPr="00B63ECD">
        <w:rPr>
          <w:lang w:val="ru-RU"/>
        </w:rPr>
        <w:t>-структуры вычисляют оценку напрямую из блока принятых отсчётов, как правило с использованием численного поиска.</w:t>
      </w:r>
    </w:p>
    <w:p w14:paraId="44D22D70" w14:textId="77777777" w:rsidR="003B58A0" w:rsidRPr="00B63ECD" w:rsidRDefault="00000000">
      <w:pPr>
        <w:rPr>
          <w:lang w:val="ru-RU"/>
        </w:rPr>
      </w:pPr>
      <w:r w:rsidRPr="00B63ECD">
        <w:t>Feedback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-алгоритмы применяются преимущественно в системах с непрерывной передачей данных, где важно точное слежение за параметрами. </w:t>
      </w:r>
      <w:r w:rsidRPr="00B63ECD">
        <w:t>Feedforward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-оценка (особенно в варианте </w:t>
      </w:r>
      <w:r w:rsidRPr="00B63ECD">
        <w:t>DA</w:t>
      </w:r>
      <w:r w:rsidRPr="00B63ECD">
        <w:rPr>
          <w:lang w:val="ru-RU"/>
        </w:rPr>
        <w:t>) используется в пакетных системах связи (</w:t>
      </w:r>
      <w:r w:rsidRPr="00B63ECD">
        <w:t>burst</w:t>
      </w:r>
      <w:r w:rsidRPr="00B63ECD">
        <w:rPr>
          <w:lang w:val="ru-RU"/>
        </w:rPr>
        <w:t>-</w:t>
      </w:r>
      <w:r w:rsidRPr="00B63ECD">
        <w:t>mode</w:t>
      </w:r>
      <w:r w:rsidRPr="00B63ECD">
        <w:rPr>
          <w:lang w:val="ru-RU"/>
        </w:rPr>
        <w:t xml:space="preserve">, например </w:t>
      </w:r>
      <w:r w:rsidRPr="00B63ECD">
        <w:t>GSM</w:t>
      </w:r>
      <w:r w:rsidRPr="00B63ECD">
        <w:rPr>
          <w:lang w:val="ru-RU"/>
        </w:rPr>
        <w:t xml:space="preserve">), где необходимо максимально быстро захватить синхронизацию по короткой преамбуле. </w:t>
      </w:r>
      <w:r w:rsidRPr="00B63ECD">
        <w:t>NDA</w:t>
      </w:r>
      <w:r w:rsidRPr="00B63ECD">
        <w:rPr>
          <w:lang w:val="ru-RU"/>
        </w:rPr>
        <w:t xml:space="preserve"> </w:t>
      </w:r>
      <w:r w:rsidRPr="00B63ECD">
        <w:t>ML</w:t>
      </w:r>
      <w:r w:rsidRPr="00B63ECD">
        <w:rPr>
          <w:lang w:val="ru-RU"/>
        </w:rPr>
        <w:t xml:space="preserve">-оценки (например, известный алгоритм </w:t>
      </w:r>
      <w:proofErr w:type="spellStart"/>
      <w:r w:rsidRPr="00B63ECD">
        <w:t>Oerder</w:t>
      </w:r>
      <w:proofErr w:type="spellEnd"/>
      <w:r w:rsidRPr="00B63ECD">
        <w:rPr>
          <w:lang w:val="ru-RU"/>
        </w:rPr>
        <w:t>-</w:t>
      </w:r>
      <w:proofErr w:type="spellStart"/>
      <w:r w:rsidRPr="00B63ECD">
        <w:t>Meyr</w:t>
      </w:r>
      <w:proofErr w:type="spellEnd"/>
      <w:r w:rsidRPr="00B63ECD">
        <w:rPr>
          <w:lang w:val="ru-RU"/>
        </w:rPr>
        <w:t>) применяются, когда передача преамбул нежелательна по соображениям эффективности использования полосы.</w:t>
      </w:r>
    </w:p>
    <w:p w14:paraId="4E25F1A3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1.3.6 Сравнительный анализ алгоритмов </w:t>
      </w:r>
      <w:r w:rsidRPr="00B63ECD">
        <w:rPr>
          <w:rFonts w:ascii="Times New Roman" w:hAnsi="Times New Roman" w:cs="Times New Roman"/>
        </w:rPr>
        <w:t>TED</w:t>
      </w:r>
    </w:p>
    <w:p w14:paraId="20B3CCCA" w14:textId="77777777" w:rsidR="003B58A0" w:rsidRDefault="00000000">
      <w:pPr>
        <w:rPr>
          <w:lang w:val="ru-RU"/>
        </w:rPr>
      </w:pPr>
      <w:r w:rsidRPr="00B63ECD">
        <w:rPr>
          <w:lang w:val="ru-RU"/>
        </w:rPr>
        <w:t xml:space="preserve">Сводное сравнение рассмотренных алгоритмов по основным параметрам, релевантным для выбора алгоритма в </w:t>
      </w:r>
      <w:r w:rsidRPr="00B63ECD">
        <w:t>FPGA</w:t>
      </w:r>
      <w:r w:rsidRPr="00B63ECD">
        <w:rPr>
          <w:lang w:val="ru-RU"/>
        </w:rPr>
        <w:t>-реализации, приведено в таблице 1.1.</w:t>
      </w:r>
    </w:p>
    <w:p w14:paraId="53D88353" w14:textId="1DAC506F" w:rsidR="00B63ECD" w:rsidRPr="00B63ECD" w:rsidRDefault="00B63ECD" w:rsidP="00B63ECD">
      <w:pPr>
        <w:ind w:firstLine="0"/>
        <w:rPr>
          <w:iCs/>
          <w:lang w:val="ru-RU"/>
        </w:rPr>
      </w:pPr>
      <w:r w:rsidRPr="00B63ECD">
        <w:rPr>
          <w:iCs/>
          <w:lang w:val="ru-RU"/>
        </w:rPr>
        <w:t>Таблица 1.1 — Сравнение алгоритмов детектора временной ошибки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937"/>
        <w:gridCol w:w="1937"/>
        <w:gridCol w:w="1934"/>
        <w:gridCol w:w="1934"/>
      </w:tblGrid>
      <w:tr w:rsidR="003B58A0" w:rsidRPr="00B63ECD" w14:paraId="185DB887" w14:textId="77777777">
        <w:trPr>
          <w:jc w:val="center"/>
        </w:trPr>
        <w:tc>
          <w:tcPr>
            <w:tcW w:w="1938" w:type="dxa"/>
          </w:tcPr>
          <w:p w14:paraId="2CC41B4E" w14:textId="77777777" w:rsidR="003B58A0" w:rsidRPr="00B63ECD" w:rsidRDefault="00000000">
            <w:pPr>
              <w:ind w:firstLine="0"/>
              <w:jc w:val="center"/>
            </w:pPr>
            <w:proofErr w:type="spellStart"/>
            <w:r w:rsidRPr="00B63ECD">
              <w:rPr>
                <w:b/>
                <w:sz w:val="24"/>
              </w:rPr>
              <w:t>Критерий</w:t>
            </w:r>
            <w:proofErr w:type="spellEnd"/>
          </w:p>
        </w:tc>
        <w:tc>
          <w:tcPr>
            <w:tcW w:w="1938" w:type="dxa"/>
          </w:tcPr>
          <w:p w14:paraId="7A584278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Gardner</w:t>
            </w:r>
          </w:p>
        </w:tc>
        <w:tc>
          <w:tcPr>
            <w:tcW w:w="1938" w:type="dxa"/>
          </w:tcPr>
          <w:p w14:paraId="26FAEC35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Mueller-Muller</w:t>
            </w:r>
          </w:p>
        </w:tc>
        <w:tc>
          <w:tcPr>
            <w:tcW w:w="1938" w:type="dxa"/>
          </w:tcPr>
          <w:p w14:paraId="0344756A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Early-Late</w:t>
            </w:r>
          </w:p>
        </w:tc>
        <w:tc>
          <w:tcPr>
            <w:tcW w:w="1938" w:type="dxa"/>
          </w:tcPr>
          <w:p w14:paraId="745913E9" w14:textId="77777777" w:rsidR="003B58A0" w:rsidRPr="00B63ECD" w:rsidRDefault="00000000">
            <w:pPr>
              <w:ind w:firstLine="0"/>
              <w:jc w:val="center"/>
            </w:pPr>
            <w:r w:rsidRPr="00B63ECD">
              <w:rPr>
                <w:b/>
                <w:sz w:val="24"/>
              </w:rPr>
              <w:t>Zero-Crossing</w:t>
            </w:r>
          </w:p>
        </w:tc>
      </w:tr>
      <w:tr w:rsidR="003B58A0" w:rsidRPr="00B63ECD" w14:paraId="78BCC865" w14:textId="77777777">
        <w:trPr>
          <w:jc w:val="center"/>
        </w:trPr>
        <w:tc>
          <w:tcPr>
            <w:tcW w:w="1938" w:type="dxa"/>
          </w:tcPr>
          <w:p w14:paraId="5E7CC638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Отсчётов на символ</w:t>
            </w:r>
          </w:p>
        </w:tc>
        <w:tc>
          <w:tcPr>
            <w:tcW w:w="1938" w:type="dxa"/>
          </w:tcPr>
          <w:p w14:paraId="73CD2E8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217DF4BD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1</w:t>
            </w:r>
          </w:p>
        </w:tc>
        <w:tc>
          <w:tcPr>
            <w:tcW w:w="1938" w:type="dxa"/>
          </w:tcPr>
          <w:p w14:paraId="7822C375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  <w:tc>
          <w:tcPr>
            <w:tcW w:w="1938" w:type="dxa"/>
          </w:tcPr>
          <w:p w14:paraId="68B166A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2</w:t>
            </w:r>
          </w:p>
        </w:tc>
      </w:tr>
      <w:tr w:rsidR="003B58A0" w:rsidRPr="00B63ECD" w14:paraId="59C5B30B" w14:textId="77777777">
        <w:trPr>
          <w:jc w:val="center"/>
        </w:trPr>
        <w:tc>
          <w:tcPr>
            <w:tcW w:w="1938" w:type="dxa"/>
          </w:tcPr>
          <w:p w14:paraId="7D60CAD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Тип (DA/NDA/DD)</w:t>
            </w:r>
          </w:p>
        </w:tc>
        <w:tc>
          <w:tcPr>
            <w:tcW w:w="1938" w:type="dxa"/>
          </w:tcPr>
          <w:p w14:paraId="0551A525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NDA</w:t>
            </w:r>
          </w:p>
        </w:tc>
        <w:tc>
          <w:tcPr>
            <w:tcW w:w="1938" w:type="dxa"/>
          </w:tcPr>
          <w:p w14:paraId="2839419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  <w:tc>
          <w:tcPr>
            <w:tcW w:w="1938" w:type="dxa"/>
          </w:tcPr>
          <w:p w14:paraId="37967D8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 / по модулю</w:t>
            </w:r>
          </w:p>
        </w:tc>
        <w:tc>
          <w:tcPr>
            <w:tcW w:w="1938" w:type="dxa"/>
          </w:tcPr>
          <w:p w14:paraId="235A499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DD</w:t>
            </w:r>
          </w:p>
        </w:tc>
      </w:tr>
      <w:tr w:rsidR="003B58A0" w:rsidRPr="00B63ECD" w14:paraId="2777C29F" w14:textId="77777777">
        <w:trPr>
          <w:jc w:val="center"/>
        </w:trPr>
        <w:tc>
          <w:tcPr>
            <w:tcW w:w="1938" w:type="dxa"/>
          </w:tcPr>
          <w:p w14:paraId="107285A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Применимые модуляции</w:t>
            </w:r>
          </w:p>
        </w:tc>
        <w:tc>
          <w:tcPr>
            <w:tcW w:w="1938" w:type="dxa"/>
          </w:tcPr>
          <w:p w14:paraId="147D937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BPSK, QPSK, QAM, PAM</w:t>
            </w:r>
          </w:p>
        </w:tc>
        <w:tc>
          <w:tcPr>
            <w:tcW w:w="1938" w:type="dxa"/>
          </w:tcPr>
          <w:p w14:paraId="308FCAA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  <w:tc>
          <w:tcPr>
            <w:tcW w:w="1938" w:type="dxa"/>
          </w:tcPr>
          <w:p w14:paraId="175E0A8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QPSK, QAM</w:t>
            </w:r>
          </w:p>
        </w:tc>
        <w:tc>
          <w:tcPr>
            <w:tcW w:w="1938" w:type="dxa"/>
          </w:tcPr>
          <w:p w14:paraId="0DC7078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PAM, QAM</w:t>
            </w:r>
          </w:p>
        </w:tc>
      </w:tr>
      <w:tr w:rsidR="003B58A0" w:rsidRPr="00B63ECD" w14:paraId="6E8FBD34" w14:textId="77777777">
        <w:trPr>
          <w:jc w:val="center"/>
        </w:trPr>
        <w:tc>
          <w:tcPr>
            <w:tcW w:w="1938" w:type="dxa"/>
          </w:tcPr>
          <w:p w14:paraId="387210AC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Зависимость от фазы несущей</w:t>
            </w:r>
          </w:p>
        </w:tc>
        <w:tc>
          <w:tcPr>
            <w:tcW w:w="1938" w:type="dxa"/>
          </w:tcPr>
          <w:p w14:paraId="0AF6783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Нет (инвариантен)</w:t>
            </w:r>
          </w:p>
        </w:tc>
        <w:tc>
          <w:tcPr>
            <w:tcW w:w="1938" w:type="dxa"/>
          </w:tcPr>
          <w:p w14:paraId="2C6DC43F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Высокая</w:t>
            </w:r>
          </w:p>
        </w:tc>
        <w:tc>
          <w:tcPr>
            <w:tcW w:w="1938" w:type="dxa"/>
          </w:tcPr>
          <w:p w14:paraId="0A0E739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Средняя (в DD)</w:t>
            </w:r>
          </w:p>
        </w:tc>
        <w:tc>
          <w:tcPr>
            <w:tcW w:w="1938" w:type="dxa"/>
          </w:tcPr>
          <w:p w14:paraId="67742A82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Высокая (в DD)</w:t>
            </w:r>
          </w:p>
        </w:tc>
      </w:tr>
      <w:tr w:rsidR="003B58A0" w:rsidRPr="00B63ECD" w14:paraId="45DB52AD" w14:textId="77777777">
        <w:trPr>
          <w:jc w:val="center"/>
        </w:trPr>
        <w:tc>
          <w:tcPr>
            <w:tcW w:w="1938" w:type="dxa"/>
          </w:tcPr>
          <w:p w14:paraId="1B5A5706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Собственный шум (джиттер)</w:t>
            </w:r>
          </w:p>
        </w:tc>
        <w:tc>
          <w:tcPr>
            <w:tcW w:w="1938" w:type="dxa"/>
          </w:tcPr>
          <w:p w14:paraId="73C940A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Умеренный</w:t>
            </w:r>
          </w:p>
        </w:tc>
        <w:tc>
          <w:tcPr>
            <w:tcW w:w="1938" w:type="dxa"/>
          </w:tcPr>
          <w:p w14:paraId="0AC1CE04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Низкий</w:t>
            </w:r>
          </w:p>
        </w:tc>
        <w:tc>
          <w:tcPr>
            <w:tcW w:w="1938" w:type="dxa"/>
          </w:tcPr>
          <w:p w14:paraId="48091B70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Высокий</w:t>
            </w:r>
          </w:p>
        </w:tc>
        <w:tc>
          <w:tcPr>
            <w:tcW w:w="1938" w:type="dxa"/>
          </w:tcPr>
          <w:p w14:paraId="206E6311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Низкий</w:t>
            </w:r>
          </w:p>
        </w:tc>
      </w:tr>
      <w:tr w:rsidR="003B58A0" w:rsidRPr="00B63ECD" w14:paraId="63B6C852" w14:textId="77777777">
        <w:trPr>
          <w:jc w:val="center"/>
        </w:trPr>
        <w:tc>
          <w:tcPr>
            <w:tcW w:w="1938" w:type="dxa"/>
          </w:tcPr>
          <w:p w14:paraId="09FF85F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Вычислительная сложность</w:t>
            </w:r>
          </w:p>
        </w:tc>
        <w:tc>
          <w:tcPr>
            <w:tcW w:w="1938" w:type="dxa"/>
          </w:tcPr>
          <w:p w14:paraId="2AC3741B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  <w:tc>
          <w:tcPr>
            <w:tcW w:w="1938" w:type="dxa"/>
          </w:tcPr>
          <w:p w14:paraId="2749F0B3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Минимальная</w:t>
            </w:r>
          </w:p>
        </w:tc>
        <w:tc>
          <w:tcPr>
            <w:tcW w:w="1938" w:type="dxa"/>
          </w:tcPr>
          <w:p w14:paraId="5AA3C20A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  <w:tc>
          <w:tcPr>
            <w:tcW w:w="1938" w:type="dxa"/>
          </w:tcPr>
          <w:p w14:paraId="5757F09E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Низкая</w:t>
            </w:r>
          </w:p>
        </w:tc>
      </w:tr>
      <w:tr w:rsidR="003B58A0" w:rsidRPr="00B63ECD" w14:paraId="4E04F09F" w14:textId="77777777">
        <w:trPr>
          <w:jc w:val="center"/>
        </w:trPr>
        <w:tc>
          <w:tcPr>
            <w:tcW w:w="1938" w:type="dxa"/>
          </w:tcPr>
          <w:p w14:paraId="762FD358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Удобство FPGA-реализации</w:t>
            </w:r>
          </w:p>
        </w:tc>
        <w:tc>
          <w:tcPr>
            <w:tcW w:w="1938" w:type="dxa"/>
          </w:tcPr>
          <w:p w14:paraId="23CBC3D7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Очень высокое</w:t>
            </w:r>
          </w:p>
        </w:tc>
        <w:tc>
          <w:tcPr>
            <w:tcW w:w="1938" w:type="dxa"/>
          </w:tcPr>
          <w:p w14:paraId="5B24E619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  <w:tc>
          <w:tcPr>
            <w:tcW w:w="1938" w:type="dxa"/>
          </w:tcPr>
          <w:p w14:paraId="319C2280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  <w:tc>
          <w:tcPr>
            <w:tcW w:w="1938" w:type="dxa"/>
          </w:tcPr>
          <w:p w14:paraId="4DE46509" w14:textId="77777777" w:rsidR="003B58A0" w:rsidRPr="00B63ECD" w:rsidRDefault="00000000">
            <w:pPr>
              <w:ind w:firstLine="0"/>
              <w:jc w:val="left"/>
            </w:pPr>
            <w:r w:rsidRPr="00B63ECD">
              <w:rPr>
                <w:sz w:val="24"/>
              </w:rPr>
              <w:t>Высокое</w:t>
            </w:r>
          </w:p>
        </w:tc>
      </w:tr>
    </w:tbl>
    <w:p w14:paraId="3C784337" w14:textId="77777777" w:rsidR="00B63ECD" w:rsidRDefault="00B63ECD">
      <w:pPr>
        <w:rPr>
          <w:lang w:val="ru-RU"/>
        </w:rPr>
      </w:pPr>
    </w:p>
    <w:p w14:paraId="60E76699" w14:textId="59BCD65B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Из проведённого анализа следует, что для предполагаемой реализации на платформе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 с модуляцией </w:t>
      </w:r>
      <w:r w:rsidRPr="00B63ECD">
        <w:t>QPSK</w:t>
      </w:r>
      <w:r w:rsidRPr="00B63ECD">
        <w:rPr>
          <w:lang w:val="ru-RU"/>
        </w:rPr>
        <w:t xml:space="preserve"> наиболее предпочтительным является алгоритм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. Он сочетает все ключевые требования: работает без знания данных, инвариантен к фазе несущей (что позволяет упростить порядок захвата синхронизации), требует всего двух отсчётов на символ и реализуется крайне простыми арифметическими операциями.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 обеспечивает максимальную экономию ресурсов, но накладывает жёсткое требование на предварительную работу петли несущей; </w:t>
      </w:r>
      <w:r w:rsidRPr="00B63ECD"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 страдает от высокого </w:t>
      </w:r>
      <w:r w:rsidRPr="00B63ECD">
        <w:rPr>
          <w:lang w:val="ru-RU"/>
        </w:rPr>
        <w:lastRenderedPageBreak/>
        <w:t xml:space="preserve">джиттера;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 обладает лучшей точностью слежения, чем </w:t>
      </w:r>
      <w:r w:rsidRPr="00B63ECD">
        <w:t>ELTED</w:t>
      </w:r>
      <w:r w:rsidRPr="00B63ECD">
        <w:rPr>
          <w:lang w:val="ru-RU"/>
        </w:rPr>
        <w:t xml:space="preserve">, но всё равно требует </w:t>
      </w:r>
      <w:proofErr w:type="spellStart"/>
      <w:r w:rsidRPr="00B63ECD">
        <w:rPr>
          <w:lang w:val="ru-RU"/>
        </w:rPr>
        <w:t>декизионно</w:t>
      </w:r>
      <w:proofErr w:type="spellEnd"/>
      <w:r w:rsidRPr="00B63ECD">
        <w:rPr>
          <w:lang w:val="ru-RU"/>
        </w:rPr>
        <w:t xml:space="preserve">-направленного режима. Поэтому в качестве базового алгоритма в данной работе выбран именно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>.</w:t>
      </w:r>
    </w:p>
    <w:p w14:paraId="2857E203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 Структура петли символьной синхронизации</w:t>
      </w:r>
    </w:p>
    <w:p w14:paraId="4E864C2E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1.4.1 Общая архитектура петли</w:t>
      </w:r>
    </w:p>
    <w:p w14:paraId="1125584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современных цифровых приёмниках с асинхронной дискретизацией (когда частота АЦП фиксирована и не подстраивается </w:t>
      </w:r>
      <w:proofErr w:type="gramStart"/>
      <w:r w:rsidRPr="00B63ECD">
        <w:rPr>
          <w:lang w:val="ru-RU"/>
        </w:rPr>
        <w:t>под передатчик</w:t>
      </w:r>
      <w:proofErr w:type="gramEnd"/>
      <w:r w:rsidRPr="00B63ECD">
        <w:rPr>
          <w:lang w:val="ru-RU"/>
        </w:rPr>
        <w:t>) символьная синхронизация реализуется в виде замкнутой петли дискретной фазовой автоподстройки (</w:t>
      </w:r>
      <w:r w:rsidRPr="00B63ECD">
        <w:t>Discrete</w:t>
      </w:r>
      <w:r w:rsidRPr="00B63ECD">
        <w:rPr>
          <w:lang w:val="ru-RU"/>
        </w:rPr>
        <w:t>-</w:t>
      </w:r>
      <w:r w:rsidRPr="00B63ECD">
        <w:t>time</w:t>
      </w:r>
      <w:r w:rsidRPr="00B63ECD">
        <w:rPr>
          <w:lang w:val="ru-RU"/>
        </w:rPr>
        <w:t xml:space="preserve"> </w:t>
      </w:r>
      <w:r w:rsidRPr="00B63ECD">
        <w:t>PLL</w:t>
      </w:r>
      <w:r w:rsidRPr="00B63ECD">
        <w:rPr>
          <w:lang w:val="ru-RU"/>
        </w:rPr>
        <w:t xml:space="preserve">, </w:t>
      </w:r>
      <w:r w:rsidRPr="00B63ECD">
        <w:t>DPLL</w:t>
      </w:r>
      <w:r w:rsidRPr="00B63ECD">
        <w:rPr>
          <w:lang w:val="ru-RU"/>
        </w:rPr>
        <w:t>). Типовая архитектура включает четыре основных блока: интерполятор → детектор временной ошибки (</w:t>
      </w:r>
      <w:r w:rsidRPr="00B63ECD">
        <w:t>TED</w:t>
      </w:r>
      <w:r w:rsidRPr="00B63ECD">
        <w:rPr>
          <w:lang w:val="ru-RU"/>
        </w:rPr>
        <w:t>) → петлевой фильтр (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 xml:space="preserve">) → контроллер интерполяции на основе </w:t>
      </w:r>
      <w:r w:rsidRPr="00B63ECD">
        <w:t>NCO</w:t>
      </w:r>
      <w:r w:rsidRPr="00B63ECD">
        <w:rPr>
          <w:lang w:val="ru-RU"/>
        </w:rPr>
        <w:t xml:space="preserve"> [1, 251; 7, 448]. Структурная схема такой петли представлена на рисунке 1.1.</w:t>
      </w:r>
    </w:p>
    <w:p w14:paraId="60B968C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Интерполятор является исполнительным элементом петли. Его задача — «переместить» отсчёты, взятые АЦП с фиксированной тактовой частотой, в оптимальные моменты времени, соответствующие центрам символов и границам между ними. Для расчёта каждого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блоку требуются исходные отсчёты сигнала, базовый индекс (целая часть задержки) и дробный интервал </w:t>
      </w:r>
      <w:r w:rsidRPr="00B63ECD">
        <w:t>μ</w:t>
      </w:r>
      <w:r w:rsidRPr="00B63ECD">
        <w:rPr>
          <w:lang w:val="ru-RU"/>
        </w:rPr>
        <w:t xml:space="preserve"> [1, 266; 8, 64].</w:t>
      </w:r>
    </w:p>
    <w:p w14:paraId="43F555DC" w14:textId="77777777" w:rsidR="003B58A0" w:rsidRPr="00B63ECD" w:rsidRDefault="00000000">
      <w:pPr>
        <w:rPr>
          <w:lang w:val="ru-RU"/>
        </w:rPr>
      </w:pPr>
      <w:r w:rsidRPr="00B63ECD">
        <w:t>TED</w:t>
      </w:r>
      <w:r w:rsidRPr="00B63ECD">
        <w:rPr>
          <w:lang w:val="ru-RU"/>
        </w:rPr>
        <w:t xml:space="preserve"> играет в петле роль фазового детектора и был подробно рассмотрен в разделе 1.3. Он вычисляет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>) один раз за символ на основе интерполированных отсчётов; знак ошибки указывает направление, в котором необходимо сдвинуть моменты дискретизации.</w:t>
      </w:r>
    </w:p>
    <w:p w14:paraId="35EBC24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Петлевой фильтр сглаживает зашумлённую последовательность ошибок и определяет динамические характеристики всей петли — скорость захвата, шумовую полосу и устойчивость. В подавляющем большинстве систем символьной синхронизации применяется пропорционально-интегрирующий (</w:t>
      </w:r>
      <w:r w:rsidRPr="00B63ECD">
        <w:t>PI</w:t>
      </w:r>
      <w:r w:rsidRPr="00B63ECD">
        <w:rPr>
          <w:lang w:val="ru-RU"/>
        </w:rPr>
        <w:t xml:space="preserve">) </w:t>
      </w:r>
      <w:r w:rsidRPr="00B63ECD">
        <w:rPr>
          <w:lang w:val="ru-RU"/>
        </w:rPr>
        <w:lastRenderedPageBreak/>
        <w:t>фильтр второго порядка [1, 211; 8, 66], рассмотренный подробнее в подразделе 1.4.2.</w:t>
      </w:r>
    </w:p>
    <w:p w14:paraId="3088B9B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Контроллер интерполяции (</w:t>
      </w:r>
      <w:r w:rsidRPr="00B63ECD">
        <w:t>NCO</w:t>
      </w:r>
      <w:r w:rsidRPr="00B63ECD">
        <w:rPr>
          <w:lang w:val="ru-RU"/>
        </w:rPr>
        <w:t>) выполняет роль управляемого по напряжению генератора (</w:t>
      </w:r>
      <w:r w:rsidRPr="00B63ECD">
        <w:t>VCO</w:t>
      </w:r>
      <w:r w:rsidRPr="00B63ECD">
        <w:rPr>
          <w:lang w:val="ru-RU"/>
        </w:rPr>
        <w:t>) и определяет, в какие именно моменты времени интерполятор должен формировать новые значения сигнала. Подробное описание его работы дано в подразделе 1.4.3.</w:t>
      </w:r>
    </w:p>
    <w:p w14:paraId="084A7E5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Цикл работы петли может быть описан следующим образом. Интерполятор выдаёт отсчёты, используя текущее значение дробного смещения </w:t>
      </w:r>
      <w:r w:rsidRPr="00B63ECD">
        <w:t>μ</w:t>
      </w:r>
      <w:r w:rsidRPr="00B63ECD">
        <w:rPr>
          <w:lang w:val="ru-RU"/>
        </w:rPr>
        <w:t xml:space="preserve">. </w:t>
      </w:r>
      <w:r w:rsidRPr="00B63ECD">
        <w:t>TED</w:t>
      </w:r>
      <w:r w:rsidRPr="00B63ECD">
        <w:rPr>
          <w:lang w:val="ru-RU"/>
        </w:rPr>
        <w:t xml:space="preserve"> анализирует эти отсчёты и определяет, насколько точно они попали в центр символа. Сигнал ошибки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проходит через петлевой фильтр, формирующий управляющее воздействие. Контроллер </w:t>
      </w:r>
      <w:r w:rsidRPr="00B63ECD">
        <w:t>NCO</w:t>
      </w:r>
      <w:r w:rsidRPr="00B63ECD">
        <w:rPr>
          <w:lang w:val="ru-RU"/>
        </w:rPr>
        <w:t xml:space="preserve"> корректирует скорость своего счёта, изменяя </w:t>
      </w:r>
      <w:r w:rsidRPr="00B63ECD">
        <w:t>μ</w:t>
      </w:r>
      <w:r w:rsidRPr="00B63ECD">
        <w:rPr>
          <w:lang w:val="ru-RU"/>
        </w:rPr>
        <w:t xml:space="preserve"> для следующего шага интерполяции [1, 287]. Петля считается захваченной, когда среднее значение </w:t>
      </w:r>
      <w:r w:rsidRPr="00B63ECD">
        <w:t>e</w:t>
      </w:r>
      <w:r w:rsidRPr="00B63ECD">
        <w:rPr>
          <w:lang w:val="ru-RU"/>
        </w:rPr>
        <w:t>(</w:t>
      </w:r>
      <w:r w:rsidRPr="00B63ECD">
        <w:t>k</w:t>
      </w:r>
      <w:r w:rsidRPr="00B63ECD">
        <w:rPr>
          <w:lang w:val="ru-RU"/>
        </w:rPr>
        <w:t xml:space="preserve">) на выходе </w:t>
      </w:r>
      <w:r w:rsidRPr="00B63ECD">
        <w:t>TED</w:t>
      </w:r>
      <w:r w:rsidRPr="00B63ECD">
        <w:rPr>
          <w:lang w:val="ru-RU"/>
        </w:rPr>
        <w:t xml:space="preserve"> становится близким к нулю, что соответствует идеальному попаданию отсчётов в центр глазковой диаграммы.</w:t>
      </w:r>
    </w:p>
    <w:p w14:paraId="2CDDEB6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1.4.2 Петлевой фильтр (</w:t>
      </w:r>
      <w:r w:rsidRPr="00B63ECD">
        <w:rPr>
          <w:rFonts w:ascii="Times New Roman" w:hAnsi="Times New Roman" w:cs="Times New Roman"/>
        </w:rPr>
        <w:t>Loop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Filter</w:t>
      </w:r>
      <w:r w:rsidRPr="00B63ECD">
        <w:rPr>
          <w:rFonts w:ascii="Times New Roman" w:hAnsi="Times New Roman" w:cs="Times New Roman"/>
          <w:lang w:val="ru-RU"/>
        </w:rPr>
        <w:t>)</w:t>
      </w:r>
    </w:p>
    <w:p w14:paraId="589BDA47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Петлевой фильтр выполняет в системе символьной синхронизации роль «мозга» петли: он подавляет шум и высокочастотные компоненты сигнала ошибки, поступающего с </w:t>
      </w:r>
      <w:r w:rsidRPr="00B63ECD">
        <w:t>TED</w:t>
      </w:r>
      <w:r w:rsidRPr="00B63ECD">
        <w:rPr>
          <w:lang w:val="ru-RU"/>
        </w:rPr>
        <w:t xml:space="preserve">, и формирует сглаженный управляющий сигнал для </w:t>
      </w:r>
      <w:r w:rsidRPr="00B63ECD">
        <w:t>NCO</w:t>
      </w:r>
      <w:r w:rsidRPr="00B63ECD">
        <w:rPr>
          <w:lang w:val="ru-RU"/>
        </w:rPr>
        <w:t xml:space="preserve"> [1, 720; 8, 511].</w:t>
      </w:r>
    </w:p>
    <w:p w14:paraId="6E11C12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Использование пропорционально-интегрального (</w:t>
      </w:r>
      <w:r w:rsidRPr="00B63ECD">
        <w:t>PI</w:t>
      </w:r>
      <w:r w:rsidRPr="00B63ECD">
        <w:rPr>
          <w:lang w:val="ru-RU"/>
        </w:rPr>
        <w:t xml:space="preserve">) фильтра в качестве стандарта де-факто обусловлено следующими соображениями. Пропорциональный тракт с коэффициентом </w:t>
      </w:r>
      <w:r w:rsidRPr="00B63ECD">
        <w:t>K</w:t>
      </w:r>
      <w:r w:rsidRPr="00B63ECD">
        <w:rPr>
          <w:lang w:val="ru-RU"/>
        </w:rPr>
        <w:t xml:space="preserve">_1 (или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) отвечает за быстрое отслеживание изменений фазы, однако фильтр только с пропорциональным усилением не способен полностью устранить статическую ошибку при наличии расхождения частот генераторов передатчика и приёмника. Интегральный тракт с коэффициентом </w:t>
      </w:r>
      <w:r w:rsidRPr="00B63ECD">
        <w:t>K</w:t>
      </w:r>
      <w:r w:rsidRPr="00B63ECD">
        <w:rPr>
          <w:lang w:val="ru-RU"/>
        </w:rPr>
        <w:t xml:space="preserve">_2 (или </w:t>
      </w:r>
      <w:r w:rsidRPr="00B63ECD">
        <w:t>K</w:t>
      </w:r>
      <w:r w:rsidRPr="00B63ECD">
        <w:rPr>
          <w:lang w:val="ru-RU"/>
        </w:rPr>
        <w:t>_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), обладая бесконечным усилением на </w:t>
      </w:r>
      <w:r w:rsidRPr="00B63ECD">
        <w:rPr>
          <w:lang w:val="ru-RU"/>
        </w:rPr>
        <w:lastRenderedPageBreak/>
        <w:t xml:space="preserve">постоянном токе, позволяет петле иметь нулевую установившуюся ошибку при наличии постоянного частотного смещения [1, 723]. Сочетание </w:t>
      </w:r>
      <w:r w:rsidRPr="00B63ECD">
        <w:t>PI</w:t>
      </w:r>
      <w:r w:rsidRPr="00B63ECD">
        <w:rPr>
          <w:lang w:val="ru-RU"/>
        </w:rPr>
        <w:t xml:space="preserve">-фильтра с интегрирующими свойствами </w:t>
      </w:r>
      <w:r w:rsidRPr="00B63ECD">
        <w:t>NCO</w:t>
      </w:r>
      <w:r w:rsidRPr="00B63ECD">
        <w:rPr>
          <w:lang w:val="ru-RU"/>
        </w:rPr>
        <w:t xml:space="preserve"> образует систему второго порядка, в которой можно независимо настраивать скорость захвата и устойчивость.</w:t>
      </w:r>
    </w:p>
    <w:p w14:paraId="3A2C4D4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Коэффициенты </w:t>
      </w:r>
      <w:r w:rsidRPr="00B63ECD">
        <w:t>PI</w:t>
      </w:r>
      <w:r w:rsidRPr="00B63ECD">
        <w:rPr>
          <w:lang w:val="ru-RU"/>
        </w:rPr>
        <w:t xml:space="preserve">-фильтра выбираются исходя из желаемых динамических характеристик петли — нормированной шумовой полосы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коэффициента затухания </w:t>
      </w:r>
      <w:r w:rsidRPr="00B63ECD">
        <w:t>ζ</w:t>
      </w:r>
      <w:r w:rsidRPr="00B63ECD">
        <w:rPr>
          <w:lang w:val="ru-RU"/>
        </w:rPr>
        <w:t>. Шумовая полоса определяет, какую долю шума пропускает петля: узкая полоса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лучше фильтрует джиттер, но замедляет процесс захвата. В типичных системах символьной синхронизации значение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выбирается в диапазоне 0,01–0,05 [1, 481]. Коэффициент затухания обычно выбирается равным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 и обеспечивает оптимальный баланс между скоростью реакции и отсутствием перерегулирования [1, 451].</w:t>
      </w:r>
    </w:p>
    <w:p w14:paraId="509CD77C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Согласно методике </w:t>
      </w:r>
      <w:r w:rsidRPr="00B63ECD">
        <w:t>Rice</w:t>
      </w:r>
      <w:r w:rsidRPr="00B63ECD">
        <w:rPr>
          <w:lang w:val="ru-RU"/>
        </w:rPr>
        <w:t xml:space="preserve"> [1, 736], для дискретной петли второго порядка коэффициенты фильтра рассчитываются через нормированную частоту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:</w:t>
      </w:r>
    </w:p>
    <w:p w14:paraId="2C038937" w14:textId="77777777" w:rsidR="003B58A0" w:rsidRPr="00B63ECD" w:rsidRDefault="00000000">
      <w:pPr>
        <w:rPr>
          <w:lang w:val="ru-RU"/>
        </w:rPr>
      </w:pP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=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 / (</w:t>
      </w:r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)),</w:t>
      </w:r>
    </w:p>
    <w:p w14:paraId="1EB3BC4E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= 4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704BAE16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= 4·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 / (1 + 2</w:t>
      </w:r>
      <w:r w:rsidRPr="00B63ECD">
        <w:t>ζ</w:t>
      </w:r>
      <w:r w:rsidRPr="00B63ECD">
        <w:rPr>
          <w:lang w:val="ru-RU"/>
        </w:rPr>
        <w:t>·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θ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²),</w:t>
      </w:r>
    </w:p>
    <w:p w14:paraId="2262733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K</w:t>
      </w:r>
      <w:r w:rsidRPr="00B63ECD">
        <w:rPr>
          <w:lang w:val="ru-RU"/>
        </w:rPr>
        <w:t xml:space="preserve">_0 — коэффициент усиления </w:t>
      </w:r>
      <w:r w:rsidRPr="00B63ECD">
        <w:t>NCO</w:t>
      </w:r>
      <w:r w:rsidRPr="00B63ECD">
        <w:rPr>
          <w:lang w:val="ru-RU"/>
        </w:rPr>
        <w:t xml:space="preserve"> (для вычитающего счётчика модуля 1 принимается </w:t>
      </w:r>
      <w:r w:rsidRPr="00B63ECD">
        <w:t>K</w:t>
      </w:r>
      <w:r w:rsidRPr="00B63ECD">
        <w:rPr>
          <w:lang w:val="ru-RU"/>
        </w:rPr>
        <w:t xml:space="preserve">_0 = −1), а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— крутизна </w:t>
      </w:r>
      <w:r w:rsidRPr="00B63ECD">
        <w:t>S</w:t>
      </w:r>
      <w:r w:rsidRPr="00B63ECD">
        <w:rPr>
          <w:lang w:val="ru-RU"/>
        </w:rPr>
        <w:t>-кривой детектора ошибки, зависящая от формы импульса формирующего фильтра и амплитуды сигнала. При малых значениях полосы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≪</w:t>
      </w:r>
      <w:r w:rsidRPr="00B63ECD">
        <w:rPr>
          <w:lang w:val="ru-RU"/>
        </w:rPr>
        <w:t xml:space="preserve"> 1) применяются упрощённые приближения:</w:t>
      </w:r>
    </w:p>
    <w:p w14:paraId="35EAA3C7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_1 ≈ 4</w:t>
      </w:r>
      <w:r w:rsidRPr="00B63ECD">
        <w:t>ζ</w:t>
      </w:r>
      <w:proofErr w:type="gramStart"/>
      <w:r w:rsidRPr="00B63ECD">
        <w:rPr>
          <w:lang w:val="ru-RU"/>
        </w:rPr>
        <w:t>/(</w:t>
      </w:r>
      <w:proofErr w:type="gramEnd"/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),</w:t>
      </w:r>
    </w:p>
    <w:p w14:paraId="0599D5E0" w14:textId="77777777" w:rsidR="003B58A0" w:rsidRPr="00B63ECD" w:rsidRDefault="00000000">
      <w:pPr>
        <w:rPr>
          <w:lang w:val="ru-RU"/>
        </w:rPr>
      </w:pPr>
      <w:r w:rsidRPr="00B63ECD">
        <w:t>K</w:t>
      </w:r>
      <w:r w:rsidRPr="00B63ECD">
        <w:rPr>
          <w:lang w:val="ru-RU"/>
        </w:rPr>
        <w:t>_0·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>·</w:t>
      </w:r>
      <w:r w:rsidRPr="00B63ECD">
        <w:t>K</w:t>
      </w:r>
      <w:r w:rsidRPr="00B63ECD">
        <w:rPr>
          <w:lang w:val="ru-RU"/>
        </w:rPr>
        <w:t>_2 ≈ 4</w:t>
      </w:r>
      <w:proofErr w:type="gramStart"/>
      <w:r w:rsidRPr="00B63ECD">
        <w:rPr>
          <w:lang w:val="ru-RU"/>
        </w:rPr>
        <w:t>/(</w:t>
      </w:r>
      <w:proofErr w:type="gramEnd"/>
      <w:r w:rsidRPr="00B63ECD">
        <w:t>ζ</w:t>
      </w:r>
      <w:r w:rsidRPr="00B63ECD">
        <w:rPr>
          <w:lang w:val="ru-RU"/>
        </w:rPr>
        <w:t xml:space="preserve"> + 1/(4</w:t>
      </w:r>
      <w:r w:rsidRPr="00B63ECD">
        <w:t>ζ</w:t>
      </w:r>
      <w:r w:rsidRPr="00B63ECD">
        <w:rPr>
          <w:lang w:val="ru-RU"/>
        </w:rPr>
        <w:t>))² ·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>)².</w:t>
      </w:r>
    </w:p>
    <w:p w14:paraId="79AE97E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Поскольку </w:t>
      </w:r>
      <w:r w:rsidRPr="00B63ECD">
        <w:t>K</w:t>
      </w:r>
      <w:r w:rsidRPr="00B63ECD">
        <w:rPr>
          <w:lang w:val="ru-RU"/>
        </w:rPr>
        <w:t>_</w:t>
      </w:r>
      <w:r w:rsidRPr="00B63ECD">
        <w:t>p</w:t>
      </w:r>
      <w:r w:rsidRPr="00B63ECD">
        <w:rPr>
          <w:lang w:val="ru-RU"/>
        </w:rPr>
        <w:t xml:space="preserve"> пропорционален уровню сигнала, для стабильной работы петли (чтобы её эффективная полоса не «плавала» при изменении мощности входного сигнала) перед блоком символьной синхронизации обязательно </w:t>
      </w:r>
      <w:r w:rsidRPr="00B63ECD">
        <w:rPr>
          <w:lang w:val="ru-RU"/>
        </w:rPr>
        <w:lastRenderedPageBreak/>
        <w:t>должно располагаться устройство автоматической регулировки усиления (АРУ) [1, 376; 8, 509].</w:t>
      </w:r>
    </w:p>
    <w:p w14:paraId="3A06C5EC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1.4.3 </w:t>
      </w:r>
      <w:r w:rsidRPr="00B63ECD">
        <w:rPr>
          <w:rFonts w:ascii="Times New Roman" w:hAnsi="Times New Roman" w:cs="Times New Roman"/>
        </w:rPr>
        <w:t>NCO</w:t>
      </w:r>
      <w:r w:rsidRPr="00B63ECD">
        <w:rPr>
          <w:rFonts w:ascii="Times New Roman" w:hAnsi="Times New Roman" w:cs="Times New Roman"/>
          <w:lang w:val="ru-RU"/>
        </w:rPr>
        <w:t xml:space="preserve"> и контроллер интерполяции</w:t>
      </w:r>
    </w:p>
    <w:p w14:paraId="30E3C760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системах символьной синхронизации </w:t>
      </w:r>
      <w:r w:rsidRPr="00B63ECD">
        <w:t>NCO</w:t>
      </w:r>
      <w:r w:rsidRPr="00B63ECD">
        <w:rPr>
          <w:lang w:val="ru-RU"/>
        </w:rPr>
        <w:t xml:space="preserve"> (</w:t>
      </w:r>
      <w:r w:rsidRPr="00B63ECD">
        <w:t>Numerically</w:t>
      </w:r>
      <w:r w:rsidRPr="00B63ECD">
        <w:rPr>
          <w:lang w:val="ru-RU"/>
        </w:rPr>
        <w:t xml:space="preserve"> </w:t>
      </w:r>
      <w:r w:rsidRPr="00B63ECD">
        <w:t>Controlled</w:t>
      </w:r>
      <w:r w:rsidRPr="00B63ECD">
        <w:rPr>
          <w:lang w:val="ru-RU"/>
        </w:rPr>
        <w:t xml:space="preserve"> </w:t>
      </w:r>
      <w:r w:rsidRPr="00B63ECD">
        <w:t>Oscillator</w:t>
      </w:r>
      <w:r w:rsidRPr="00B63ECD">
        <w:rPr>
          <w:lang w:val="ru-RU"/>
        </w:rPr>
        <w:t xml:space="preserve">), часто называемый контроллером интерполяции, выполняет роль цифрового генератора моментов дискретизации. В отличие от </w:t>
      </w:r>
      <w:r w:rsidRPr="00B63ECD">
        <w:t>NCO</w:t>
      </w:r>
      <w:r w:rsidRPr="00B63ECD">
        <w:rPr>
          <w:lang w:val="ru-RU"/>
        </w:rPr>
        <w:t xml:space="preserve"> в тракте несущей, который генерирует значения синуса и косинуса, временной </w:t>
      </w:r>
      <w:r w:rsidRPr="00B63ECD">
        <w:t>NCO</w:t>
      </w:r>
      <w:r w:rsidRPr="00B63ECD">
        <w:rPr>
          <w:lang w:val="ru-RU"/>
        </w:rPr>
        <w:t xml:space="preserve"> управляет «ходом времени» в цифровом приёмнике, определяя, в какие моменты должны быть вычислены значения сигнала [1, 449; 8, 70].</w:t>
      </w:r>
    </w:p>
    <w:p w14:paraId="2D64832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Классическая реализация представляет собой вычитающий счётчик по модулю 1 (</w:t>
      </w:r>
      <w:r w:rsidRPr="00B63ECD">
        <w:t>decrementing</w:t>
      </w:r>
      <w:r w:rsidRPr="00B63ECD">
        <w:rPr>
          <w:lang w:val="ru-RU"/>
        </w:rPr>
        <w:t xml:space="preserve"> </w:t>
      </w:r>
      <w:r w:rsidRPr="00B63ECD">
        <w:t>modulo</w:t>
      </w:r>
      <w:r w:rsidRPr="00B63ECD">
        <w:rPr>
          <w:lang w:val="ru-RU"/>
        </w:rPr>
        <w:t xml:space="preserve">-1 </w:t>
      </w:r>
      <w:r w:rsidRPr="00B63ECD">
        <w:t>counter</w:t>
      </w:r>
      <w:r w:rsidRPr="00B63ECD">
        <w:rPr>
          <w:lang w:val="ru-RU"/>
        </w:rPr>
        <w:t xml:space="preserve">) [1, 475; 7, 393]. На каждом такте фиксированной частоты АЦП содержимое регистра </w:t>
      </w:r>
      <w:r w:rsidRPr="00B63ECD">
        <w:t>NCO</w:t>
      </w:r>
      <w:r w:rsidRPr="00B63ECD">
        <w:rPr>
          <w:lang w:val="ru-RU"/>
        </w:rPr>
        <w:t xml:space="preserve"> </w:t>
      </w:r>
      <w:r w:rsidRPr="00B63ECD">
        <w:t>η</w:t>
      </w:r>
      <w:r w:rsidRPr="00B63ECD">
        <w:rPr>
          <w:lang w:val="ru-RU"/>
        </w:rPr>
        <w:t xml:space="preserve"> уменьшается на величину управляющего слова </w:t>
      </w:r>
      <w:r w:rsidRPr="00B63ECD">
        <w:t>W</w:t>
      </w:r>
      <w:r w:rsidRPr="00B63ECD">
        <w:rPr>
          <w:lang w:val="ru-RU"/>
        </w:rPr>
        <w:t xml:space="preserve">, рассчитываемого как </w:t>
      </w:r>
      <w:r w:rsidRPr="00B63ECD">
        <w:t>W</w:t>
      </w:r>
      <w:r w:rsidRPr="00B63ECD">
        <w:rPr>
          <w:lang w:val="ru-RU"/>
        </w:rPr>
        <w:t xml:space="preserve"> = 1/</w:t>
      </w:r>
      <w:r w:rsidRPr="00B63ECD">
        <w:t>N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), где </w:t>
      </w:r>
      <w:r w:rsidRPr="00B63ECD">
        <w:t>N</w:t>
      </w:r>
      <w:r w:rsidRPr="00B63ECD">
        <w:rPr>
          <w:lang w:val="ru-RU"/>
        </w:rPr>
        <w:t xml:space="preserve"> — среднее число отсчётов на символ, а </w:t>
      </w:r>
      <w:r w:rsidRPr="00B63ECD">
        <w:t>v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— выход петлевого фильтра. Когда значение счётчика становится меньше нуля (событие </w:t>
      </w:r>
      <w:r w:rsidRPr="00B63ECD">
        <w:t>underflow</w:t>
      </w:r>
      <w:r w:rsidRPr="00B63ECD">
        <w:rPr>
          <w:lang w:val="ru-RU"/>
        </w:rPr>
        <w:t xml:space="preserve">), формируется </w:t>
      </w:r>
      <w:proofErr w:type="spellStart"/>
      <w:r w:rsidRPr="00B63ECD">
        <w:rPr>
          <w:lang w:val="ru-RU"/>
        </w:rPr>
        <w:t>стробирующий</w:t>
      </w:r>
      <w:proofErr w:type="spellEnd"/>
      <w:r w:rsidRPr="00B63ECD">
        <w:rPr>
          <w:lang w:val="ru-RU"/>
        </w:rPr>
        <w:t xml:space="preserve"> сигнал, указывающий интерполятору и </w:t>
      </w:r>
      <w:r w:rsidRPr="00B63ECD">
        <w:t>TED</w:t>
      </w:r>
      <w:r w:rsidRPr="00B63ECD">
        <w:rPr>
          <w:lang w:val="ru-RU"/>
        </w:rPr>
        <w:t xml:space="preserve"> на готовность нового символа [1, 476; 7, 394].</w:t>
      </w:r>
    </w:p>
    <w:p w14:paraId="0407F10C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Дробный интервал </w:t>
      </w:r>
      <w:r w:rsidRPr="00B63ECD">
        <w:t>μ</w:t>
      </w:r>
      <w:r w:rsidRPr="00B63ECD">
        <w:rPr>
          <w:lang w:val="ru-RU"/>
        </w:rPr>
        <w:t xml:space="preserve"> (</w:t>
      </w:r>
      <w:r w:rsidRPr="00B63ECD">
        <w:t>fractional</w:t>
      </w:r>
      <w:r w:rsidRPr="00B63ECD">
        <w:rPr>
          <w:lang w:val="ru-RU"/>
        </w:rPr>
        <w:t xml:space="preserve"> </w:t>
      </w:r>
      <w:r w:rsidRPr="00B63ECD">
        <w:t>interval</w:t>
      </w:r>
      <w:r w:rsidRPr="00B63ECD">
        <w:rPr>
          <w:lang w:val="ru-RU"/>
        </w:rPr>
        <w:t xml:space="preserve">) определяет, на какую часть периода дискретизации </w:t>
      </w:r>
      <w:r w:rsidRPr="00B63ECD">
        <w:t>T</w:t>
      </w:r>
      <w:r w:rsidRPr="00B63ECD">
        <w:rPr>
          <w:lang w:val="ru-RU"/>
        </w:rPr>
        <w:t xml:space="preserve"> идеальный момент взятия пробы отстоит от ближайшего реального отсчёта АЦП. В схеме с вычитающим счётчиком значение </w:t>
      </w:r>
      <w:r w:rsidRPr="00B63ECD">
        <w:t>μ</w:t>
      </w:r>
      <w:r w:rsidRPr="00B63ECD">
        <w:rPr>
          <w:lang w:val="ru-RU"/>
        </w:rPr>
        <w:t xml:space="preserve"> вычисляется в момент </w:t>
      </w:r>
      <w:r w:rsidRPr="00B63ECD">
        <w:t>underflow</w:t>
      </w:r>
      <w:r w:rsidRPr="00B63ECD">
        <w:rPr>
          <w:lang w:val="ru-RU"/>
        </w:rPr>
        <w:t xml:space="preserve"> по формуле:</w:t>
      </w:r>
    </w:p>
    <w:p w14:paraId="3FB6FB3A" w14:textId="77777777" w:rsidR="003B58A0" w:rsidRPr="00B63ECD" w:rsidRDefault="00000000">
      <w:pPr>
        <w:rPr>
          <w:lang w:val="ru-RU"/>
        </w:rPr>
      </w:pPr>
      <w:r w:rsidRPr="00B63ECD">
        <w:t>μ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=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/ </w:t>
      </w:r>
      <w:r w:rsidRPr="00B63ECD">
        <w:t>W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>),</w:t>
      </w:r>
    </w:p>
    <w:p w14:paraId="69D0BDC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η</w:t>
      </w:r>
      <w:r w:rsidRPr="00B63ECD">
        <w:rPr>
          <w:lang w:val="ru-RU"/>
        </w:rPr>
        <w:t>(</w:t>
      </w:r>
      <w:r w:rsidRPr="00B63ECD">
        <w:t>m</w:t>
      </w:r>
      <w:r w:rsidRPr="00B63ECD">
        <w:rPr>
          <w:lang w:val="ru-RU"/>
        </w:rPr>
        <w:t>_</w:t>
      </w:r>
      <w:r w:rsidRPr="00B63ECD">
        <w:t>k</w:t>
      </w:r>
      <w:r w:rsidRPr="00B63ECD">
        <w:rPr>
          <w:lang w:val="ru-RU"/>
        </w:rPr>
        <w:t xml:space="preserve">) — значение регистра </w:t>
      </w:r>
      <w:r w:rsidRPr="00B63ECD">
        <w:t>NCO</w:t>
      </w:r>
      <w:r w:rsidRPr="00B63ECD">
        <w:rPr>
          <w:lang w:val="ru-RU"/>
        </w:rPr>
        <w:t xml:space="preserve"> непосредственно перед переполнением [1, 476; 8, 66]. Это значение передаётся в фильтр интерполяции (например, в структуру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>) для расчёта точного значения сигнала [1, 470; 7, 394].</w:t>
      </w:r>
    </w:p>
    <w:p w14:paraId="080E6A9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Логика работы такой схемы устроена так, что в среднем переполнение происходит каждые </w:t>
      </w:r>
      <w:r w:rsidRPr="00B63ECD">
        <w:t>N</w:t>
      </w:r>
      <w:r w:rsidRPr="00B63ECD">
        <w:rPr>
          <w:lang w:val="ru-RU"/>
        </w:rPr>
        <w:t xml:space="preserve"> отсчётов АЦП. </w:t>
      </w:r>
      <w:r w:rsidRPr="00B63ECD">
        <w:t>TED</w:t>
      </w:r>
      <w:r w:rsidRPr="00B63ECD">
        <w:rPr>
          <w:lang w:val="ru-RU"/>
        </w:rPr>
        <w:t xml:space="preserve"> выдаёт ошибку, которая через петлевой фильтр подстраивает значение </w:t>
      </w:r>
      <w:r w:rsidRPr="00B63ECD">
        <w:t>W</w:t>
      </w:r>
      <w:r w:rsidRPr="00B63ECD">
        <w:rPr>
          <w:lang w:val="ru-RU"/>
        </w:rPr>
        <w:t xml:space="preserve">: если приёмник «спешит», </w:t>
      </w:r>
      <w:r w:rsidRPr="00B63ECD">
        <w:t>W</w:t>
      </w:r>
      <w:r w:rsidRPr="00B63ECD">
        <w:rPr>
          <w:lang w:val="ru-RU"/>
        </w:rPr>
        <w:t xml:space="preserve"> уменьшается, замедляя счёт </w:t>
      </w:r>
      <w:r w:rsidRPr="00B63ECD">
        <w:t>NCO</w:t>
      </w:r>
      <w:r w:rsidRPr="00B63ECD">
        <w:rPr>
          <w:lang w:val="ru-RU"/>
        </w:rPr>
        <w:t xml:space="preserve">; если «отстаёт» — </w:t>
      </w:r>
      <w:r w:rsidRPr="00B63ECD">
        <w:t>W</w:t>
      </w:r>
      <w:r w:rsidRPr="00B63ECD">
        <w:rPr>
          <w:lang w:val="ru-RU"/>
        </w:rPr>
        <w:t xml:space="preserve"> увеличивается. Из-за вычитающей природы счётчика </w:t>
      </w:r>
      <w:r w:rsidRPr="00B63ECD">
        <w:t>NCO</w:t>
      </w:r>
      <w:r w:rsidRPr="00B63ECD">
        <w:rPr>
          <w:lang w:val="ru-RU"/>
        </w:rPr>
        <w:t xml:space="preserve"> в данной схеме имеет коэффициент усиления </w:t>
      </w:r>
      <w:r w:rsidRPr="00B63ECD">
        <w:t>K</w:t>
      </w:r>
      <w:r w:rsidRPr="00B63ECD">
        <w:rPr>
          <w:lang w:val="ru-RU"/>
        </w:rPr>
        <w:t>_0 = −1; операция взятия по модулю 1 физически эквивалентна операции взятия по модулю 2</w:t>
      </w:r>
      <w:r w:rsidRPr="00B63ECD">
        <w:t>π</w:t>
      </w:r>
      <w:r w:rsidRPr="00B63ECD">
        <w:rPr>
          <w:lang w:val="ru-RU"/>
        </w:rPr>
        <w:t xml:space="preserve"> в обычном фазовом </w:t>
      </w:r>
      <w:r w:rsidRPr="00B63ECD">
        <w:t>NCO</w:t>
      </w:r>
      <w:r w:rsidRPr="00B63ECD">
        <w:rPr>
          <w:lang w:val="ru-RU"/>
        </w:rPr>
        <w:t xml:space="preserve">. Подобная архитектура обеспечивает автоматическое формирование </w:t>
      </w:r>
      <w:proofErr w:type="spellStart"/>
      <w:r w:rsidRPr="00B63ECD">
        <w:rPr>
          <w:lang w:val="ru-RU"/>
        </w:rPr>
        <w:t>стробирующего</w:t>
      </w:r>
      <w:proofErr w:type="spellEnd"/>
      <w:r w:rsidRPr="00B63ECD">
        <w:rPr>
          <w:lang w:val="ru-RU"/>
        </w:rPr>
        <w:t xml:space="preserve"> импульса и работоспособна даже при некратном соотношении тактов АЦП и символов передатчика, что критично для систем с асинхронной дискретизацией.</w:t>
      </w:r>
    </w:p>
    <w:p w14:paraId="2C1C0C22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 Методы интерполяции</w:t>
      </w:r>
    </w:p>
    <w:p w14:paraId="4B0A2FB2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1.5.1 Сравнение методов</w:t>
      </w:r>
    </w:p>
    <w:p w14:paraId="60D4941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Как было отмечено в подразделе 1.4.3, в современных цифровых приёмниках используется асинхронная дискретизация: тактовая частота АЦП фиксирована и не подстраивается под генератор передатчика. Поэтому моменты взятия отсчётов АЦП почти никогда не совпадают с моментами максимального раскрытия глазковой диаграммы [1, 462]. Интерполятор в петле синхронизации решает задачу вычисления значения сигнала в произвольных дробных моментах времени между реальными отсчётами АЦП [1, 463; 7, 353].</w:t>
      </w:r>
    </w:p>
    <w:p w14:paraId="5642C4D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Линейная интерполяция (полином первой степени) аппроксимирует сигнал прямой линией между двумя соседними отсчётами. Её достоинства — максимальная простота реализации и минимальные вычислительные затраты, однако в частотной области она работает как фильтр нижних частот с плохими характеристиками, внося значительные искажения, если сигнал не сильно </w:t>
      </w:r>
      <w:proofErr w:type="spellStart"/>
      <w:r w:rsidRPr="00B63ECD">
        <w:rPr>
          <w:lang w:val="ru-RU"/>
        </w:rPr>
        <w:t>передискретизован</w:t>
      </w:r>
      <w:proofErr w:type="spellEnd"/>
      <w:r w:rsidRPr="00B63ECD">
        <w:rPr>
          <w:lang w:val="ru-RU"/>
        </w:rPr>
        <w:t xml:space="preserve"> [1, 572].</w:t>
      </w:r>
    </w:p>
    <w:p w14:paraId="5A86880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Кубическая интерполяция (полином третьей степени) использует четыре соседних отсчёта и обеспечивает значительно более высокую точность </w:t>
      </w:r>
      <w:r w:rsidRPr="00B63ECD">
        <w:rPr>
          <w:lang w:val="ru-RU"/>
        </w:rPr>
        <w:lastRenderedPageBreak/>
        <w:t xml:space="preserve">аппроксимации идеального </w:t>
      </w:r>
      <w:proofErr w:type="spellStart"/>
      <w:r w:rsidRPr="00B63ECD">
        <w:t>sinc</w:t>
      </w:r>
      <w:proofErr w:type="spellEnd"/>
      <w:r w:rsidRPr="00B63ECD">
        <w:rPr>
          <w:lang w:val="ru-RU"/>
        </w:rPr>
        <w:t xml:space="preserve">-фильтра, но требует большего числа умножений и сложений на каждый </w:t>
      </w:r>
      <w:proofErr w:type="spellStart"/>
      <w:r w:rsidRPr="00B63ECD">
        <w:rPr>
          <w:lang w:val="ru-RU"/>
        </w:rPr>
        <w:t>интерполянт</w:t>
      </w:r>
      <w:proofErr w:type="spellEnd"/>
      <w:r w:rsidRPr="00B63ECD">
        <w:rPr>
          <w:lang w:val="ru-RU"/>
        </w:rPr>
        <w:t>.</w:t>
      </w:r>
    </w:p>
    <w:p w14:paraId="761D748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Полиномиальная интерполяция Лагранжа является обобщением предыдущих методов: при увеличении степени полинома точность растёт и при </w:t>
      </w:r>
      <w:r w:rsidRPr="00B63ECD">
        <w:t>p</w:t>
      </w:r>
      <w:r w:rsidRPr="00B63ECD">
        <w:rPr>
          <w:lang w:val="ru-RU"/>
        </w:rPr>
        <w:t xml:space="preserve"> → ∞ характеристика стремится к идеальному низкочастотному фильтру. Главный недостаток прямой реализации Лагранжа — необходимость пересчёта коэффициентов фильтра при каждом изменении дробной задержки </w:t>
      </w:r>
      <w:r w:rsidRPr="00B63ECD">
        <w:t>μ</w:t>
      </w:r>
      <w:r w:rsidRPr="00B63ECD">
        <w:rPr>
          <w:lang w:val="ru-RU"/>
        </w:rPr>
        <w:t>, что вычислительно очень дорого.</w:t>
      </w:r>
    </w:p>
    <w:p w14:paraId="630BF57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— это специальная форма реализации полиномиальной интерполяции [1, 470; 4], позволяющая полностью устранить пересчёт коэффициентов: они становятся фиксированными, а значение </w:t>
      </w:r>
      <w:r w:rsidRPr="00B63ECD">
        <w:t>μ</w:t>
      </w:r>
      <w:r w:rsidRPr="00B63ECD">
        <w:rPr>
          <w:lang w:val="ru-RU"/>
        </w:rPr>
        <w:t xml:space="preserve"> подаётся в структуру как множитель. Такой подход идеален для </w:t>
      </w:r>
      <w:r w:rsidRPr="00B63ECD">
        <w:t>FPGA</w:t>
      </w:r>
      <w:r w:rsidRPr="00B63ECD">
        <w:rPr>
          <w:lang w:val="ru-RU"/>
        </w:rPr>
        <w:t>-реализации (см. подраздел 1.5.2).</w:t>
      </w:r>
    </w:p>
    <w:p w14:paraId="5CD3FC3D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1.5.2 Структура </w:t>
      </w:r>
      <w:proofErr w:type="spellStart"/>
      <w:r w:rsidRPr="00B63ECD">
        <w:rPr>
          <w:rFonts w:ascii="Times New Roman" w:hAnsi="Times New Roman" w:cs="Times New Roman"/>
          <w:lang w:val="ru-RU"/>
        </w:rPr>
        <w:t>Фарроу</w:t>
      </w:r>
      <w:proofErr w:type="spellEnd"/>
    </w:p>
    <w:p w14:paraId="4B80AA9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была предложена К.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в 1988 году и детально исследована в контексте цифровых модемов в работах </w:t>
      </w:r>
      <w:proofErr w:type="spellStart"/>
      <w:r w:rsidRPr="00B63ECD">
        <w:rPr>
          <w:lang w:val="ru-RU"/>
        </w:rPr>
        <w:t>Эрупа</w:t>
      </w:r>
      <w:proofErr w:type="spellEnd"/>
      <w:r w:rsidRPr="00B63ECD">
        <w:rPr>
          <w:lang w:val="ru-RU"/>
        </w:rPr>
        <w:t>, Гарднера и Харриса [4]. Она позволяет вычислять значения сигнала в произвольные моменты времени между отсчётами АЦП без необходимости пересчёта коэффициентов фильтра при каждом изменении дробной задержки.</w:t>
      </w:r>
    </w:p>
    <w:p w14:paraId="221D5B6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основе структуры лежит представление коэффициентов интерполирующего фильтра </w:t>
      </w:r>
      <w:r w:rsidRPr="00B63ECD">
        <w:t>h</w:t>
      </w:r>
      <w:r w:rsidRPr="00B63ECD">
        <w:rPr>
          <w:lang w:val="ru-RU"/>
        </w:rPr>
        <w:t>_</w:t>
      </w:r>
      <w:proofErr w:type="gramStart"/>
      <w:r w:rsidRPr="00B63ECD">
        <w:t>p</w:t>
      </w:r>
      <w:r w:rsidRPr="00B63ECD">
        <w:rPr>
          <w:lang w:val="ru-RU"/>
        </w:rPr>
        <w:t>(</w:t>
      </w:r>
      <w:proofErr w:type="spellStart"/>
      <w:proofErr w:type="gramEnd"/>
      <w:r w:rsidRPr="00B63ECD">
        <w:t>i</w:t>
      </w:r>
      <w:proofErr w:type="spellEnd"/>
      <w:r w:rsidRPr="00B63ECD">
        <w:rPr>
          <w:lang w:val="ru-RU"/>
        </w:rPr>
        <w:t xml:space="preserve">; </w:t>
      </w:r>
      <w:r w:rsidRPr="00B63ECD">
        <w:t>μ</w:t>
      </w:r>
      <w:r w:rsidRPr="00B63ECD">
        <w:rPr>
          <w:lang w:val="ru-RU"/>
        </w:rPr>
        <w:t xml:space="preserve">) в виде полиномов от дробного интервала </w:t>
      </w:r>
      <w:r w:rsidRPr="00B63ECD">
        <w:t>μ</w:t>
      </w:r>
      <w:r w:rsidRPr="00B63ECD">
        <w:rPr>
          <w:lang w:val="ru-RU"/>
        </w:rPr>
        <w:t>:</w:t>
      </w:r>
    </w:p>
    <w:p w14:paraId="5B48D550" w14:textId="77777777" w:rsidR="003B58A0" w:rsidRPr="00B63ECD" w:rsidRDefault="00000000">
      <w:r w:rsidRPr="00B63ECD">
        <w:t>h_</w:t>
      </w:r>
      <w:proofErr w:type="gramStart"/>
      <w:r w:rsidRPr="00B63ECD">
        <w:t>p(</w:t>
      </w:r>
      <w:proofErr w:type="gramEnd"/>
      <w:r w:rsidRPr="00B63ECD">
        <w:t>i; μ) = Σ_{l=0..p} b_l(i) · μ^l,</w:t>
      </w:r>
    </w:p>
    <w:p w14:paraId="142C35C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где </w:t>
      </w:r>
      <w:r w:rsidRPr="00B63ECD">
        <w:t>p</w:t>
      </w:r>
      <w:r w:rsidRPr="00B63ECD">
        <w:rPr>
          <w:lang w:val="ru-RU"/>
        </w:rPr>
        <w:t xml:space="preserve"> — степень полинома, </w:t>
      </w:r>
      <w:r w:rsidRPr="00B63ECD">
        <w:t>μ</w:t>
      </w:r>
      <w:r w:rsidRPr="00B63ECD">
        <w:rPr>
          <w:lang w:val="ru-RU"/>
        </w:rPr>
        <w:t xml:space="preserve"> </w:t>
      </w:r>
      <w:r w:rsidRPr="00B63ECD">
        <w:rPr>
          <w:rFonts w:ascii="Cambria Math" w:hAnsi="Cambria Math" w:cs="Cambria Math"/>
          <w:lang w:val="ru-RU"/>
        </w:rPr>
        <w:t>∈</w:t>
      </w:r>
      <w:r w:rsidRPr="00B63ECD">
        <w:rPr>
          <w:lang w:val="ru-RU"/>
        </w:rPr>
        <w:t xml:space="preserve"> [0, 1) — дробная задержка. Подстановка этого выражения в уравнение свёртки и перегруппировка слагаемых позволяют записать значение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в виде вложенного вычисления по схеме Горнера:</w:t>
      </w:r>
    </w:p>
    <w:p w14:paraId="7F18EE35" w14:textId="77777777" w:rsidR="003B58A0" w:rsidRPr="00B63ECD" w:rsidRDefault="00000000">
      <w:r w:rsidRPr="00B63ECD">
        <w:lastRenderedPageBreak/>
        <w:t>x(</w:t>
      </w:r>
      <w:proofErr w:type="spellStart"/>
      <w:r w:rsidRPr="00B63ECD">
        <w:t>k·T_I</w:t>
      </w:r>
      <w:proofErr w:type="spellEnd"/>
      <w:r w:rsidRPr="00B63ECD">
        <w:t>) = Σ_{l=</w:t>
      </w:r>
      <w:proofErr w:type="gramStart"/>
      <w:r w:rsidRPr="00B63ECD">
        <w:t>0..</w:t>
      </w:r>
      <w:proofErr w:type="gramEnd"/>
      <w:r w:rsidRPr="00B63ECD">
        <w:t>p} μ^l · v(l), где v(l) = Σ_i b_l(i) · x(m(k) − i).</w:t>
      </w:r>
    </w:p>
    <w:p w14:paraId="7A77674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Иными словами, входные отсчёты сигнала </w:t>
      </w:r>
      <w:r w:rsidRPr="00B63ECD">
        <w:t>x</w:t>
      </w:r>
      <w:r w:rsidRPr="00B63ECD">
        <w:rPr>
          <w:lang w:val="ru-RU"/>
        </w:rPr>
        <w:t>(</w:t>
      </w:r>
      <w:r w:rsidRPr="00B63ECD">
        <w:t>n</w:t>
      </w:r>
      <w:r w:rsidRPr="00B63ECD">
        <w:rPr>
          <w:lang w:val="ru-RU"/>
        </w:rPr>
        <w:t xml:space="preserve">) сначала проходят через набор параллельных </w:t>
      </w:r>
      <w:proofErr w:type="spellStart"/>
      <w:r w:rsidRPr="00B63ECD">
        <w:rPr>
          <w:lang w:val="ru-RU"/>
        </w:rPr>
        <w:t>субфильтров</w:t>
      </w:r>
      <w:proofErr w:type="spellEnd"/>
      <w:r w:rsidRPr="00B63ECD">
        <w:rPr>
          <w:lang w:val="ru-RU"/>
        </w:rPr>
        <w:t xml:space="preserve"> с фиксированными коэффициентами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), а их выходы </w:t>
      </w:r>
      <w:r w:rsidRPr="00B63ECD">
        <w:t>v</w:t>
      </w:r>
      <w:r w:rsidRPr="00B63ECD">
        <w:rPr>
          <w:lang w:val="ru-RU"/>
        </w:rPr>
        <w:t>(</w:t>
      </w:r>
      <w:r w:rsidRPr="00B63ECD">
        <w:t>l</w:t>
      </w:r>
      <w:r w:rsidRPr="00B63ECD">
        <w:rPr>
          <w:lang w:val="ru-RU"/>
        </w:rPr>
        <w:t xml:space="preserve">) объединяются по схеме Горнера с использованием множителя </w:t>
      </w:r>
      <w:r w:rsidRPr="00B63ECD">
        <w:t>μ</w:t>
      </w:r>
      <w:r w:rsidRPr="00B63ECD">
        <w:rPr>
          <w:lang w:val="ru-RU"/>
        </w:rPr>
        <w:t>.</w:t>
      </w:r>
    </w:p>
    <w:p w14:paraId="51C3058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Кубический фильтр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</w:t>
      </w:r>
      <w:r w:rsidRPr="00B63ECD">
        <w:t>Cubic</w:t>
      </w:r>
      <w:r w:rsidRPr="00B63ECD">
        <w:rPr>
          <w:lang w:val="ru-RU"/>
        </w:rPr>
        <w:t xml:space="preserve"> </w:t>
      </w:r>
      <w:r w:rsidRPr="00B63ECD">
        <w:t>Lagrange</w:t>
      </w:r>
      <w:r w:rsidRPr="00B63ECD">
        <w:rPr>
          <w:lang w:val="ru-RU"/>
        </w:rPr>
        <w:t>) использует полином третьей степени (</w:t>
      </w:r>
      <w:r w:rsidRPr="00B63ECD">
        <w:t>p</w:t>
      </w:r>
      <w:r w:rsidRPr="00B63ECD">
        <w:rPr>
          <w:lang w:val="ru-RU"/>
        </w:rPr>
        <w:t xml:space="preserve"> = 3) и требует четыре входных отсчёта для вычисления одного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. Значение </w:t>
      </w:r>
      <w:proofErr w:type="spellStart"/>
      <w:r w:rsidRPr="00B63ECD">
        <w:rPr>
          <w:lang w:val="ru-RU"/>
        </w:rPr>
        <w:t>интерполянта</w:t>
      </w:r>
      <w:proofErr w:type="spellEnd"/>
      <w:r w:rsidRPr="00B63ECD">
        <w:rPr>
          <w:lang w:val="ru-RU"/>
        </w:rPr>
        <w:t xml:space="preserve"> вычисляется как:</w:t>
      </w:r>
    </w:p>
    <w:p w14:paraId="41B734E7" w14:textId="77777777" w:rsidR="003B58A0" w:rsidRPr="00B63ECD" w:rsidRDefault="00000000">
      <w:pPr>
        <w:rPr>
          <w:lang w:val="ru-RU"/>
        </w:rPr>
      </w:pPr>
      <w:r w:rsidRPr="00B63ECD">
        <w:t>x</w:t>
      </w:r>
      <w:r w:rsidRPr="00B63ECD">
        <w:rPr>
          <w:lang w:val="ru-RU"/>
        </w:rPr>
        <w:t xml:space="preserve"> = ((</w:t>
      </w:r>
      <w:proofErr w:type="gramStart"/>
      <w:r w:rsidRPr="00B63ECD">
        <w:t>v</w:t>
      </w:r>
      <w:r w:rsidRPr="00B63ECD">
        <w:rPr>
          <w:lang w:val="ru-RU"/>
        </w:rPr>
        <w:t>(</w:t>
      </w:r>
      <w:proofErr w:type="gramEnd"/>
      <w:r w:rsidRPr="00B63ECD">
        <w:rPr>
          <w:lang w:val="ru-RU"/>
        </w:rPr>
        <w:t>3)·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(2))·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2C75523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Кубический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обеспечивает высокую точность аппроксимации идеального </w:t>
      </w:r>
      <w:proofErr w:type="spellStart"/>
      <w:r w:rsidRPr="00B63ECD">
        <w:t>sinc</w:t>
      </w:r>
      <w:proofErr w:type="spellEnd"/>
      <w:r w:rsidRPr="00B63ECD">
        <w:rPr>
          <w:lang w:val="ru-RU"/>
        </w:rPr>
        <w:t>-фильтра, что критично для модуляций высокого порядка (</w:t>
      </w:r>
      <w:r w:rsidRPr="00B63ECD">
        <w:t>QAM</w:t>
      </w:r>
      <w:r w:rsidRPr="00B63ECD">
        <w:rPr>
          <w:lang w:val="ru-RU"/>
        </w:rPr>
        <w:t xml:space="preserve">-16, </w:t>
      </w:r>
      <w:r w:rsidRPr="00B63ECD">
        <w:t>QAM</w:t>
      </w:r>
      <w:r w:rsidRPr="00B63ECD">
        <w:rPr>
          <w:lang w:val="ru-RU"/>
        </w:rPr>
        <w:t xml:space="preserve">-64) [1, 471]. Для базовой системы </w:t>
      </w:r>
      <w:r w:rsidRPr="00B63ECD">
        <w:t>QPSK</w:t>
      </w:r>
      <w:r w:rsidRPr="00B63ECD">
        <w:rPr>
          <w:lang w:val="ru-RU"/>
        </w:rPr>
        <w:t xml:space="preserve"> его точность также избыточна, что создаёт хороший запас по характеристикам.</w:t>
      </w:r>
    </w:p>
    <w:p w14:paraId="2BE0E39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Кусочно-параболический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</w:t>
      </w:r>
      <w:r w:rsidRPr="00B63ECD">
        <w:t>Piecewise</w:t>
      </w:r>
      <w:r w:rsidRPr="00B63ECD">
        <w:rPr>
          <w:lang w:val="ru-RU"/>
        </w:rPr>
        <w:t xml:space="preserve"> </w:t>
      </w:r>
      <w:r w:rsidRPr="00B63ECD">
        <w:t>Parabolic</w:t>
      </w:r>
      <w:r w:rsidRPr="00B63ECD">
        <w:rPr>
          <w:lang w:val="ru-RU"/>
        </w:rPr>
        <w:t xml:space="preserve">), часто применяемый с коэффициентом </w:t>
      </w:r>
      <w:r w:rsidRPr="00B63ECD">
        <w:t>α</w:t>
      </w:r>
      <w:r w:rsidRPr="00B63ECD">
        <w:rPr>
          <w:lang w:val="ru-RU"/>
        </w:rPr>
        <w:t xml:space="preserve"> = 0,5 (по рекомендации </w:t>
      </w:r>
      <w:proofErr w:type="spellStart"/>
      <w:r w:rsidRPr="00B63ECD">
        <w:rPr>
          <w:lang w:val="ru-RU"/>
        </w:rPr>
        <w:t>Эрупа</w:t>
      </w:r>
      <w:proofErr w:type="spellEnd"/>
      <w:r w:rsidRPr="00B63ECD">
        <w:rPr>
          <w:lang w:val="ru-RU"/>
        </w:rPr>
        <w:t xml:space="preserve">, Гарднера и Харриса [4]), использует полином второй степени и вычисляет </w:t>
      </w:r>
      <w:proofErr w:type="spellStart"/>
      <w:r w:rsidRPr="00B63ECD">
        <w:rPr>
          <w:lang w:val="ru-RU"/>
        </w:rPr>
        <w:t>интерполянт</w:t>
      </w:r>
      <w:proofErr w:type="spellEnd"/>
      <w:r w:rsidRPr="00B63ECD">
        <w:rPr>
          <w:lang w:val="ru-RU"/>
        </w:rPr>
        <w:t xml:space="preserve"> как:</w:t>
      </w:r>
    </w:p>
    <w:p w14:paraId="6D874A14" w14:textId="77777777" w:rsidR="003B58A0" w:rsidRPr="00B63ECD" w:rsidRDefault="00000000">
      <w:pPr>
        <w:rPr>
          <w:lang w:val="ru-RU"/>
        </w:rPr>
      </w:pPr>
      <w:r w:rsidRPr="00B63ECD">
        <w:t>x</w:t>
      </w:r>
      <w:r w:rsidRPr="00B63ECD">
        <w:rPr>
          <w:lang w:val="ru-RU"/>
        </w:rPr>
        <w:t xml:space="preserve"> = (</w:t>
      </w:r>
      <w:proofErr w:type="gramStart"/>
      <w:r w:rsidRPr="00B63ECD">
        <w:t>v</w:t>
      </w:r>
      <w:r w:rsidRPr="00B63ECD">
        <w:rPr>
          <w:lang w:val="ru-RU"/>
        </w:rPr>
        <w:t>(</w:t>
      </w:r>
      <w:proofErr w:type="gramEnd"/>
      <w:r w:rsidRPr="00B63ECD">
        <w:rPr>
          <w:lang w:val="ru-RU"/>
        </w:rPr>
        <w:t>2)·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(1))·</w:t>
      </w:r>
      <w:r w:rsidRPr="00B63ECD">
        <w:t>μ</w:t>
      </w:r>
      <w:r w:rsidRPr="00B63ECD">
        <w:rPr>
          <w:lang w:val="ru-RU"/>
        </w:rPr>
        <w:t xml:space="preserve"> + </w:t>
      </w:r>
      <w:r w:rsidRPr="00B63ECD">
        <w:t>v</w:t>
      </w:r>
      <w:r w:rsidRPr="00B63ECD">
        <w:rPr>
          <w:lang w:val="ru-RU"/>
        </w:rPr>
        <w:t>(0).</w:t>
      </w:r>
    </w:p>
    <w:p w14:paraId="7A31CCA2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При </w:t>
      </w:r>
      <w:r w:rsidRPr="00B63ECD">
        <w:t>α</w:t>
      </w:r>
      <w:r w:rsidRPr="00B63ECD">
        <w:rPr>
          <w:lang w:val="ru-RU"/>
        </w:rPr>
        <w:t xml:space="preserve"> = 0,5 коэффициенты </w:t>
      </w:r>
      <w:proofErr w:type="spellStart"/>
      <w:r w:rsidRPr="00B63ECD">
        <w:rPr>
          <w:lang w:val="ru-RU"/>
        </w:rPr>
        <w:t>субфильтров</w:t>
      </w:r>
      <w:proofErr w:type="spellEnd"/>
      <w:r w:rsidRPr="00B63ECD">
        <w:rPr>
          <w:lang w:val="ru-RU"/>
        </w:rPr>
        <w:t xml:space="preserve">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принимают значения из набора {0; 1; ±0,5; −1}, что позволяет реализовать их вообще без аппаратных умножителей — с помощью только сдвигов и сумматоров. Это делает 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чрезвычайно «дешёвым» по ресурсам ПЛИС.</w:t>
      </w:r>
    </w:p>
    <w:p w14:paraId="63846E4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Число «тяжёлых» умножителей (с двумя переменными операндами) в структуре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равно степени полинома </w:t>
      </w:r>
      <w:r w:rsidRPr="00B63ECD">
        <w:t>p</w:t>
      </w:r>
      <w:r w:rsidRPr="00B63ECD">
        <w:rPr>
          <w:lang w:val="ru-RU"/>
        </w:rPr>
        <w:t xml:space="preserve">: для кубического — 3 умножителя на схеме Горнера, для параболического — 2. Коэффициенты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фиксированы и в </w:t>
      </w:r>
      <w:r w:rsidRPr="00B63ECD">
        <w:t>FPGA</w:t>
      </w:r>
      <w:r w:rsidRPr="00B63ECD">
        <w:rPr>
          <w:lang w:val="ru-RU"/>
        </w:rPr>
        <w:t xml:space="preserve"> реализуются как константные множители, причём в случае параболического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с </w:t>
      </w:r>
      <w:r w:rsidRPr="00B63ECD">
        <w:t>α</w:t>
      </w:r>
      <w:r w:rsidRPr="00B63ECD">
        <w:rPr>
          <w:lang w:val="ru-RU"/>
        </w:rPr>
        <w:t xml:space="preserve"> = 0,5 они полностью вырождаются в простую логику.</w:t>
      </w:r>
    </w:p>
    <w:p w14:paraId="6A880E6E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Параметр </w:t>
      </w:r>
      <w:r w:rsidRPr="00B63ECD">
        <w:t>μ</w:t>
      </w:r>
      <w:r w:rsidRPr="00B63ECD">
        <w:rPr>
          <w:lang w:val="ru-RU"/>
        </w:rPr>
        <w:t xml:space="preserve"> поступает в структуру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с выхода контроллера интерполяции (</w:t>
      </w:r>
      <w:r w:rsidRPr="00B63ECD">
        <w:t>NCO</w:t>
      </w:r>
      <w:r w:rsidRPr="00B63ECD">
        <w:rPr>
          <w:lang w:val="ru-RU"/>
        </w:rPr>
        <w:t xml:space="preserve">). В процессе работы петли синхронизации значение </w:t>
      </w:r>
      <w:r w:rsidRPr="00B63ECD">
        <w:t>μ</w:t>
      </w:r>
      <w:r w:rsidRPr="00B63ECD">
        <w:rPr>
          <w:lang w:val="ru-RU"/>
        </w:rPr>
        <w:t xml:space="preserve"> </w:t>
      </w:r>
      <w:r w:rsidRPr="00B63ECD">
        <w:rPr>
          <w:lang w:val="ru-RU"/>
        </w:rPr>
        <w:lastRenderedPageBreak/>
        <w:t>плавно меняется, эффективно «двигая» момент взятия пробы к центру глазковой диаграммы [1, 463; 7, 338].</w:t>
      </w:r>
    </w:p>
    <w:p w14:paraId="009E9457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 точки зрения реализации на ПЛИС структура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обладает рядом преимуществ. Все </w:t>
      </w:r>
      <w:proofErr w:type="spellStart"/>
      <w:r w:rsidRPr="00B63ECD">
        <w:rPr>
          <w:lang w:val="ru-RU"/>
        </w:rPr>
        <w:t>субфильтры</w:t>
      </w:r>
      <w:proofErr w:type="spellEnd"/>
      <w:r w:rsidRPr="00B63ECD">
        <w:rPr>
          <w:lang w:val="ru-RU"/>
        </w:rPr>
        <w:t xml:space="preserve"> </w:t>
      </w:r>
      <w:r w:rsidRPr="00B63ECD">
        <w:t>b</w:t>
      </w:r>
      <w:r w:rsidRPr="00B63ECD">
        <w:rPr>
          <w:lang w:val="ru-RU"/>
        </w:rPr>
        <w:t>_</w:t>
      </w:r>
      <w:r w:rsidRPr="00B63ECD">
        <w:t>l</w:t>
      </w:r>
      <w:r w:rsidRPr="00B63ECD">
        <w:rPr>
          <w:lang w:val="ru-RU"/>
        </w:rPr>
        <w:t>(</w:t>
      </w:r>
      <w:proofErr w:type="spellStart"/>
      <w:r w:rsidRPr="00B63ECD">
        <w:t>i</w:t>
      </w:r>
      <w:proofErr w:type="spellEnd"/>
      <w:r w:rsidRPr="00B63ECD">
        <w:rPr>
          <w:lang w:val="ru-RU"/>
        </w:rPr>
        <w:t xml:space="preserve">) работают параллельно на одной и той же задержке входных данных, что идеально ложится на архитектуру </w:t>
      </w:r>
      <w:r w:rsidRPr="00B63ECD">
        <w:t>FPGA</w:t>
      </w:r>
      <w:r w:rsidRPr="00B63ECD">
        <w:rPr>
          <w:lang w:val="ru-RU"/>
        </w:rPr>
        <w:t xml:space="preserve"> [7, 348]. Отсутствие необходимости пересчитывать или хранить таблицы коэффициентов экономит ресурсы кристалла. Для современных ПЛИС, в том числе семейства </w:t>
      </w:r>
      <w:r w:rsidRPr="00B63ECD">
        <w:t>Zynq</w:t>
      </w:r>
      <w:r w:rsidRPr="00B63ECD">
        <w:rPr>
          <w:lang w:val="ru-RU"/>
        </w:rPr>
        <w:t xml:space="preserve">-7000, параболический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часто рассматривается как стандарт де-факто, поскольку позволяет реализовать </w:t>
      </w:r>
      <w:proofErr w:type="spellStart"/>
      <w:r w:rsidRPr="00B63ECD">
        <w:rPr>
          <w:lang w:val="ru-RU"/>
        </w:rPr>
        <w:t>субфильтры</w:t>
      </w:r>
      <w:proofErr w:type="spellEnd"/>
      <w:r w:rsidRPr="00B63ECD">
        <w:rPr>
          <w:lang w:val="ru-RU"/>
        </w:rPr>
        <w:t xml:space="preserve"> на простой </w:t>
      </w:r>
      <w:proofErr w:type="spellStart"/>
      <w:r w:rsidRPr="00B63ECD">
        <w:rPr>
          <w:lang w:val="ru-RU"/>
        </w:rPr>
        <w:t>сумматорной</w:t>
      </w:r>
      <w:proofErr w:type="spellEnd"/>
      <w:r w:rsidRPr="00B63ECD">
        <w:rPr>
          <w:lang w:val="ru-RU"/>
        </w:rPr>
        <w:t xml:space="preserve"> логике, оставляя </w:t>
      </w:r>
      <w:r w:rsidRPr="00B63ECD">
        <w:t>DSP</w:t>
      </w:r>
      <w:r w:rsidRPr="00B63ECD">
        <w:rPr>
          <w:lang w:val="ru-RU"/>
        </w:rPr>
        <w:t>48-блоки для более вычислительно ёмких задач [7, 346].</w:t>
      </w:r>
    </w:p>
    <w:p w14:paraId="5EAD832D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рамках данной работы выбран кубический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-интерполятор: он обеспечивает запас по точности на случай возможного перехода с </w:t>
      </w:r>
      <w:r w:rsidRPr="00B63ECD">
        <w:t>QPSK</w:t>
      </w:r>
      <w:r w:rsidRPr="00B63ECD">
        <w:rPr>
          <w:lang w:val="ru-RU"/>
        </w:rPr>
        <w:t xml:space="preserve"> на </w:t>
      </w:r>
      <w:r w:rsidRPr="00B63ECD">
        <w:t>QAM</w:t>
      </w:r>
      <w:r w:rsidRPr="00B63ECD">
        <w:rPr>
          <w:lang w:val="ru-RU"/>
        </w:rPr>
        <w:t xml:space="preserve">-модуляции более высокого порядка, при этом его аппаратная стоимость на платформе </w:t>
      </w:r>
      <w:r w:rsidRPr="00B63ECD">
        <w:t>Zynq</w:t>
      </w:r>
      <w:r w:rsidRPr="00B63ECD">
        <w:rPr>
          <w:lang w:val="ru-RU"/>
        </w:rPr>
        <w:t xml:space="preserve">-7000 остаётся приемлемой (3 умножителя плюс несколько сумматоров на канал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>).</w:t>
      </w:r>
    </w:p>
    <w:p w14:paraId="418E50AE" w14:textId="77777777" w:rsidR="003B58A0" w:rsidRPr="00B63ECD" w:rsidRDefault="00000000">
      <w:pPr>
        <w:pStyle w:val="21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 xml:space="preserve">1.6 </w:t>
      </w:r>
      <w:proofErr w:type="spellStart"/>
      <w:r w:rsidRPr="00B63ECD">
        <w:rPr>
          <w:rFonts w:ascii="Times New Roman" w:hAnsi="Times New Roman" w:cs="Times New Roman"/>
        </w:rPr>
        <w:t>Платформа</w:t>
      </w:r>
      <w:proofErr w:type="spellEnd"/>
      <w:r w:rsidRPr="00B63ECD">
        <w:rPr>
          <w:rFonts w:ascii="Times New Roman" w:hAnsi="Times New Roman" w:cs="Times New Roman"/>
        </w:rPr>
        <w:t xml:space="preserve"> SDR: Xilinx Zynq-7000 и Analog Devices AD9361</w:t>
      </w:r>
    </w:p>
    <w:p w14:paraId="0BBA07C5" w14:textId="77777777" w:rsidR="003B58A0" w:rsidRPr="00B63ECD" w:rsidRDefault="00000000">
      <w:pPr>
        <w:pStyle w:val="31"/>
        <w:rPr>
          <w:rFonts w:ascii="Times New Roman" w:hAnsi="Times New Roman" w:cs="Times New Roman"/>
        </w:rPr>
      </w:pPr>
      <w:r w:rsidRPr="00B63ECD">
        <w:rPr>
          <w:rFonts w:ascii="Times New Roman" w:hAnsi="Times New Roman" w:cs="Times New Roman"/>
        </w:rPr>
        <w:t>1.6.1 Архитектура Xilinx Zynq-7000 SoC</w:t>
      </w:r>
    </w:p>
    <w:p w14:paraId="7AC8BAE6" w14:textId="77777777" w:rsidR="003B58A0" w:rsidRPr="00B63ECD" w:rsidRDefault="00000000">
      <w:pPr>
        <w:rPr>
          <w:lang w:val="ru-RU"/>
        </w:rPr>
      </w:pPr>
      <w:r w:rsidRPr="00B63ECD">
        <w:t xml:space="preserve">Семейство Xilinx Zynq-7000 представляет собой систему на кристалле (System on Chip, SoC), объединяющую в одном корпусе двухъядерный процессор ARM Cortex-A9 и матрицу программируемой логики, архитектурно совместимую с FPGA семейств Xilinx 7-Series (Artix-7 или Kintex-7 в зависимости от варианта). </w:t>
      </w:r>
      <w:r w:rsidRPr="00B63ECD">
        <w:rPr>
          <w:lang w:val="ru-RU"/>
        </w:rPr>
        <w:t xml:space="preserve">Архитектура </w:t>
      </w:r>
      <w:r w:rsidRPr="00B63ECD">
        <w:t>Zynq</w:t>
      </w:r>
      <w:r w:rsidRPr="00B63ECD">
        <w:rPr>
          <w:lang w:val="ru-RU"/>
        </w:rPr>
        <w:t xml:space="preserve"> разделена на две принципиально различные части — </w:t>
      </w: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(</w:t>
      </w:r>
      <w:r w:rsidRPr="00B63ECD">
        <w:t>PS</w:t>
      </w:r>
      <w:r w:rsidRPr="00B63ECD">
        <w:rPr>
          <w:lang w:val="ru-RU"/>
        </w:rPr>
        <w:t xml:space="preserve">) и </w:t>
      </w: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(</w:t>
      </w:r>
      <w:r w:rsidRPr="00B63ECD">
        <w:t>PL</w:t>
      </w:r>
      <w:r w:rsidRPr="00B63ECD">
        <w:rPr>
          <w:lang w:val="ru-RU"/>
        </w:rPr>
        <w:t>) [14].</w:t>
      </w:r>
    </w:p>
    <w:p w14:paraId="01B6FB73" w14:textId="77777777" w:rsidR="003B58A0" w:rsidRPr="00B63ECD" w:rsidRDefault="00000000">
      <w:pPr>
        <w:rPr>
          <w:lang w:val="ru-RU"/>
        </w:rPr>
      </w:pPr>
      <w:r w:rsidRPr="00B63ECD">
        <w:t>Processing</w:t>
      </w:r>
      <w:r w:rsidRPr="00B63ECD">
        <w:rPr>
          <w:lang w:val="ru-RU"/>
        </w:rPr>
        <w:t xml:space="preserve"> </w:t>
      </w:r>
      <w:r w:rsidRPr="00B63ECD">
        <w:t>System</w:t>
      </w:r>
      <w:r w:rsidRPr="00B63ECD">
        <w:rPr>
          <w:lang w:val="ru-RU"/>
        </w:rPr>
        <w:t xml:space="preserve"> включает в себя ядра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Cortex</w:t>
      </w:r>
      <w:r w:rsidRPr="00B63ECD">
        <w:rPr>
          <w:lang w:val="ru-RU"/>
        </w:rPr>
        <w:t>-</w:t>
      </w:r>
      <w:r w:rsidRPr="00B63ECD">
        <w:t>A</w:t>
      </w:r>
      <w:r w:rsidRPr="00B63ECD">
        <w:rPr>
          <w:lang w:val="ru-RU"/>
        </w:rPr>
        <w:t xml:space="preserve">9 с полным набором периферии: контроллеры памяти </w:t>
      </w:r>
      <w:r w:rsidRPr="00B63ECD">
        <w:t>DDR</w:t>
      </w:r>
      <w:r w:rsidRPr="00B63ECD">
        <w:rPr>
          <w:lang w:val="ru-RU"/>
        </w:rPr>
        <w:t xml:space="preserve">3, интерфейсы </w:t>
      </w:r>
      <w:r w:rsidRPr="00B63ECD">
        <w:t>Ethernet</w:t>
      </w:r>
      <w:r w:rsidRPr="00B63ECD">
        <w:rPr>
          <w:lang w:val="ru-RU"/>
        </w:rPr>
        <w:t xml:space="preserve">, </w:t>
      </w:r>
      <w:r w:rsidRPr="00B63ECD">
        <w:t>USB</w:t>
      </w:r>
      <w:r w:rsidRPr="00B63ECD">
        <w:rPr>
          <w:lang w:val="ru-RU"/>
        </w:rPr>
        <w:t xml:space="preserve">, </w:t>
      </w:r>
      <w:r w:rsidRPr="00B63ECD">
        <w:t>SD</w:t>
      </w:r>
      <w:r w:rsidRPr="00B63ECD">
        <w:rPr>
          <w:lang w:val="ru-RU"/>
        </w:rPr>
        <w:t>/</w:t>
      </w:r>
      <w:r w:rsidRPr="00B63ECD">
        <w:t>eMMC</w:t>
      </w:r>
      <w:r w:rsidRPr="00B63ECD">
        <w:rPr>
          <w:lang w:val="ru-RU"/>
        </w:rPr>
        <w:t xml:space="preserve">, </w:t>
      </w:r>
      <w:r w:rsidRPr="00B63ECD">
        <w:t>UART</w:t>
      </w:r>
      <w:r w:rsidRPr="00B63ECD">
        <w:rPr>
          <w:lang w:val="ru-RU"/>
        </w:rPr>
        <w:t xml:space="preserve">, </w:t>
      </w:r>
      <w:r w:rsidRPr="00B63ECD">
        <w:t>SPI</w:t>
      </w:r>
      <w:r w:rsidRPr="00B63ECD">
        <w:rPr>
          <w:lang w:val="ru-RU"/>
        </w:rPr>
        <w:t xml:space="preserve">, </w:t>
      </w:r>
      <w:r w:rsidRPr="00B63ECD">
        <w:t>I</w:t>
      </w:r>
      <w:r w:rsidRPr="00B63ECD">
        <w:rPr>
          <w:lang w:val="ru-RU"/>
        </w:rPr>
        <w:t>²</w:t>
      </w:r>
      <w:r w:rsidRPr="00B63ECD">
        <w:t>C</w:t>
      </w:r>
      <w:r w:rsidRPr="00B63ECD">
        <w:rPr>
          <w:lang w:val="ru-RU"/>
        </w:rPr>
        <w:t xml:space="preserve">, контроллер прерываний и таймеры. </w:t>
      </w:r>
      <w:r w:rsidRPr="00B63ECD">
        <w:t>PS</w:t>
      </w:r>
      <w:r w:rsidRPr="00B63ECD">
        <w:rPr>
          <w:lang w:val="ru-RU"/>
        </w:rPr>
        <w:t xml:space="preserve"> работает под управлением операционной системы (как правило, </w:t>
      </w:r>
      <w:r w:rsidRPr="00B63ECD">
        <w:t>embedded</w:t>
      </w:r>
      <w:r w:rsidRPr="00B63ECD">
        <w:rPr>
          <w:lang w:val="ru-RU"/>
        </w:rPr>
        <w:t xml:space="preserve"> </w:t>
      </w:r>
      <w:r w:rsidRPr="00B63ECD">
        <w:t>Linux</w:t>
      </w:r>
      <w:r w:rsidRPr="00B63ECD">
        <w:rPr>
          <w:lang w:val="ru-RU"/>
        </w:rPr>
        <w:t xml:space="preserve">) или </w:t>
      </w:r>
      <w:r w:rsidRPr="00B63ECD">
        <w:t>bare</w:t>
      </w:r>
      <w:r w:rsidRPr="00B63ECD">
        <w:rPr>
          <w:lang w:val="ru-RU"/>
        </w:rPr>
        <w:t>-</w:t>
      </w:r>
      <w:r w:rsidRPr="00B63ECD">
        <w:lastRenderedPageBreak/>
        <w:t>metal</w:t>
      </w:r>
      <w:r w:rsidRPr="00B63ECD">
        <w:rPr>
          <w:lang w:val="ru-RU"/>
        </w:rPr>
        <w:t xml:space="preserve"> приложения и отвечает за высокоуровневое управление, конфигурацию подсистем и взаимодействие с пользователем.</w:t>
      </w:r>
    </w:p>
    <w:p w14:paraId="63D921D9" w14:textId="77777777" w:rsidR="003B58A0" w:rsidRPr="00B63ECD" w:rsidRDefault="00000000">
      <w:pPr>
        <w:rPr>
          <w:lang w:val="ru-RU"/>
        </w:rPr>
      </w:pPr>
      <w:r w:rsidRPr="00B63ECD">
        <w:t>Programmable</w:t>
      </w:r>
      <w:r w:rsidRPr="00B63ECD">
        <w:rPr>
          <w:lang w:val="ru-RU"/>
        </w:rPr>
        <w:t xml:space="preserve"> </w:t>
      </w:r>
      <w:r w:rsidRPr="00B63ECD">
        <w:t>Logic</w:t>
      </w:r>
      <w:r w:rsidRPr="00B63ECD">
        <w:rPr>
          <w:lang w:val="ru-RU"/>
        </w:rPr>
        <w:t xml:space="preserve"> представляет собой собственно </w:t>
      </w:r>
      <w:r w:rsidRPr="00B63ECD">
        <w:t>FPGA</w:t>
      </w:r>
      <w:r w:rsidRPr="00B63ECD">
        <w:rPr>
          <w:lang w:val="ru-RU"/>
        </w:rPr>
        <w:t xml:space="preserve">-часть кристалла и предназначена для реализации параллельных вычислительных трактов цифровой обработки сигнала. В </w:t>
      </w:r>
      <w:r w:rsidRPr="00B63ECD">
        <w:t>PL</w:t>
      </w:r>
      <w:r w:rsidRPr="00B63ECD">
        <w:rPr>
          <w:lang w:val="ru-RU"/>
        </w:rPr>
        <w:t xml:space="preserve"> находятся стандартные ресурсы 7-</w:t>
      </w:r>
      <w:r w:rsidRPr="00B63ECD">
        <w:t>Series</w:t>
      </w:r>
      <w:r w:rsidRPr="00B63ECD">
        <w:rPr>
          <w:lang w:val="ru-RU"/>
        </w:rPr>
        <w:t xml:space="preserve"> </w:t>
      </w:r>
      <w:r w:rsidRPr="00B63ECD">
        <w:t>FPGA</w:t>
      </w:r>
      <w:r w:rsidRPr="00B63ECD">
        <w:rPr>
          <w:lang w:val="ru-RU"/>
        </w:rPr>
        <w:t>: программируемые логические ячейки (</w:t>
      </w:r>
      <w:r w:rsidRPr="00B63ECD">
        <w:t>LUT</w:t>
      </w:r>
      <w:r w:rsidRPr="00B63ECD">
        <w:rPr>
          <w:lang w:val="ru-RU"/>
        </w:rPr>
        <w:t>), триггеры (</w:t>
      </w:r>
      <w:r w:rsidRPr="00B63ECD">
        <w:t>FF</w:t>
      </w:r>
      <w:r w:rsidRPr="00B63ECD">
        <w:rPr>
          <w:lang w:val="ru-RU"/>
        </w:rPr>
        <w:t xml:space="preserve">), блоки памяти </w:t>
      </w:r>
      <w:r w:rsidRPr="00B63ECD">
        <w:t>BRAM</w:t>
      </w:r>
      <w:r w:rsidRPr="00B63ECD">
        <w:rPr>
          <w:lang w:val="ru-RU"/>
        </w:rPr>
        <w:t xml:space="preserve"> и аппаратные </w:t>
      </w:r>
      <w:r w:rsidRPr="00B63ECD">
        <w:t>DSP</w:t>
      </w:r>
      <w:r w:rsidRPr="00B63ECD">
        <w:rPr>
          <w:lang w:val="ru-RU"/>
        </w:rPr>
        <w:t xml:space="preserve">48-блоки, выполняющие операции «умножение-аккумулирование» с большой разрядностью. Именно в </w:t>
      </w:r>
      <w:r w:rsidRPr="00B63ECD">
        <w:t>PL</w:t>
      </w:r>
      <w:r w:rsidRPr="00B63ECD">
        <w:rPr>
          <w:lang w:val="ru-RU"/>
        </w:rPr>
        <w:t xml:space="preserve"> размещаются ресурсоёмкие блоки </w:t>
      </w:r>
      <w:r w:rsidRPr="00B63ECD">
        <w:t>SDR</w:t>
      </w:r>
      <w:r w:rsidRPr="00B63ECD">
        <w:rPr>
          <w:lang w:val="ru-RU"/>
        </w:rPr>
        <w:t xml:space="preserve">-тракта: </w:t>
      </w:r>
      <w:r w:rsidRPr="00B63ECD">
        <w:t>DDC</w:t>
      </w:r>
      <w:r w:rsidRPr="00B63ECD">
        <w:rPr>
          <w:lang w:val="ru-RU"/>
        </w:rPr>
        <w:t>, согласованный фильтр, и в данной работе — блок символьной синхронизации.</w:t>
      </w:r>
    </w:p>
    <w:p w14:paraId="1BF46F1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Связь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осуществляется через стандартные интерфейсы </w:t>
      </w:r>
      <w:r w:rsidRPr="00B63ECD">
        <w:t>AXI</w:t>
      </w:r>
      <w:r w:rsidRPr="00B63ECD">
        <w:rPr>
          <w:lang w:val="ru-RU"/>
        </w:rPr>
        <w:t xml:space="preserve"> (</w:t>
      </w:r>
      <w:r w:rsidRPr="00B63ECD">
        <w:t>Advanced</w:t>
      </w:r>
      <w:r w:rsidRPr="00B63ECD">
        <w:rPr>
          <w:lang w:val="ru-RU"/>
        </w:rPr>
        <w:t xml:space="preserve"> </w:t>
      </w:r>
      <w:proofErr w:type="spellStart"/>
      <w:r w:rsidRPr="00B63ECD">
        <w:t>eXtensible</w:t>
      </w:r>
      <w:proofErr w:type="spellEnd"/>
      <w:r w:rsidRPr="00B63ECD">
        <w:rPr>
          <w:lang w:val="ru-RU"/>
        </w:rPr>
        <w:t xml:space="preserve"> </w:t>
      </w:r>
      <w:r w:rsidRPr="00B63ECD">
        <w:t>Interface</w:t>
      </w:r>
      <w:r w:rsidRPr="00B63ECD">
        <w:rPr>
          <w:lang w:val="ru-RU"/>
        </w:rPr>
        <w:t xml:space="preserve">), являющиеся частью спецификации </w:t>
      </w:r>
      <w:r w:rsidRPr="00B63ECD">
        <w:t>ARM</w:t>
      </w:r>
      <w:r w:rsidRPr="00B63ECD">
        <w:rPr>
          <w:lang w:val="ru-RU"/>
        </w:rPr>
        <w:t xml:space="preserve"> </w:t>
      </w:r>
      <w:r w:rsidRPr="00B63ECD">
        <w:t>AMBA</w:t>
      </w:r>
      <w:r w:rsidRPr="00B63ECD">
        <w:rPr>
          <w:lang w:val="ru-RU"/>
        </w:rPr>
        <w:t xml:space="preserve">. На кристалле </w:t>
      </w:r>
      <w:r w:rsidRPr="00B63ECD">
        <w:t>Zynq</w:t>
      </w:r>
      <w:r w:rsidRPr="00B63ECD">
        <w:rPr>
          <w:lang w:val="ru-RU"/>
        </w:rPr>
        <w:t xml:space="preserve"> реализованы три типа </w:t>
      </w:r>
      <w:r w:rsidRPr="00B63ECD">
        <w:t>AXI</w:t>
      </w:r>
      <w:r w:rsidRPr="00B63ECD">
        <w:rPr>
          <w:lang w:val="ru-RU"/>
        </w:rPr>
        <w:t xml:space="preserve">-интерфейсов: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 — упрощённый интерфейс с регистровым доступом для конфигурации </w:t>
      </w:r>
      <w:r w:rsidRPr="00B63ECD">
        <w:t>IP</w:t>
      </w:r>
      <w:r w:rsidRPr="00B63ECD">
        <w:rPr>
          <w:lang w:val="ru-RU"/>
        </w:rPr>
        <w:t xml:space="preserve">-блоков из </w:t>
      </w:r>
      <w:r w:rsidRPr="00B63ECD">
        <w:t>PS</w:t>
      </w:r>
      <w:r w:rsidRPr="00B63ECD">
        <w:rPr>
          <w:lang w:val="ru-RU"/>
        </w:rPr>
        <w:t xml:space="preserve"> (запись параметров петли, чтение статуса); </w:t>
      </w:r>
      <w:r w:rsidRPr="00B63ECD">
        <w:t>AXI</w:t>
      </w:r>
      <w:r w:rsidRPr="00B63ECD">
        <w:rPr>
          <w:lang w:val="ru-RU"/>
        </w:rPr>
        <w:t>-</w:t>
      </w:r>
      <w:r w:rsidRPr="00B63ECD">
        <w:t>Stream</w:t>
      </w:r>
      <w:r w:rsidRPr="00B63ECD">
        <w:rPr>
          <w:lang w:val="ru-RU"/>
        </w:rPr>
        <w:t xml:space="preserve"> — потоковый интерфейс без адресации, оптимальный для передачи отсчётов сигнала между блоками </w:t>
      </w:r>
      <w:r w:rsidRPr="00B63ECD">
        <w:t>DSP</w:t>
      </w:r>
      <w:r w:rsidRPr="00B63ECD">
        <w:rPr>
          <w:lang w:val="ru-RU"/>
        </w:rPr>
        <w:t xml:space="preserve">-тракта в </w:t>
      </w:r>
      <w:r w:rsidRPr="00B63ECD">
        <w:t>PL</w:t>
      </w:r>
      <w:r w:rsidRPr="00B63ECD">
        <w:rPr>
          <w:lang w:val="ru-RU"/>
        </w:rPr>
        <w:t xml:space="preserve"> и между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PL</w:t>
      </w:r>
      <w:r w:rsidRPr="00B63ECD">
        <w:rPr>
          <w:lang w:val="ru-RU"/>
        </w:rPr>
        <w:t xml:space="preserve"> по </w:t>
      </w:r>
      <w:r w:rsidRPr="00B63ECD">
        <w:t>DMA</w:t>
      </w:r>
      <w:r w:rsidRPr="00B63ECD">
        <w:rPr>
          <w:lang w:val="ru-RU"/>
        </w:rPr>
        <w:t xml:space="preserve">; </w:t>
      </w:r>
      <w:r w:rsidRPr="00B63ECD">
        <w:t>AXI</w:t>
      </w:r>
      <w:r w:rsidRPr="00B63ECD">
        <w:rPr>
          <w:lang w:val="ru-RU"/>
        </w:rPr>
        <w:t>-</w:t>
      </w:r>
      <w:r w:rsidRPr="00B63ECD">
        <w:t>Full</w:t>
      </w:r>
      <w:r w:rsidRPr="00B63ECD">
        <w:rPr>
          <w:lang w:val="ru-RU"/>
        </w:rPr>
        <w:t xml:space="preserve"> (</w:t>
      </w:r>
      <w:r w:rsidRPr="00B63ECD">
        <w:t>Memory</w:t>
      </w:r>
      <w:r w:rsidRPr="00B63ECD">
        <w:rPr>
          <w:lang w:val="ru-RU"/>
        </w:rPr>
        <w:t>-</w:t>
      </w:r>
      <w:r w:rsidRPr="00B63ECD">
        <w:t>Mapped</w:t>
      </w:r>
      <w:r w:rsidRPr="00B63ECD">
        <w:rPr>
          <w:lang w:val="ru-RU"/>
        </w:rPr>
        <w:t xml:space="preserve">) — полнофункциональный интерфейс памяти для высокоскоростного доступа </w:t>
      </w:r>
      <w:r w:rsidRPr="00B63ECD">
        <w:t>PL</w:t>
      </w:r>
      <w:r w:rsidRPr="00B63ECD">
        <w:rPr>
          <w:lang w:val="ru-RU"/>
        </w:rPr>
        <w:t xml:space="preserve"> к </w:t>
      </w:r>
      <w:r w:rsidRPr="00B63ECD">
        <w:t>DDR</w:t>
      </w:r>
      <w:r w:rsidRPr="00B63ECD">
        <w:rPr>
          <w:lang w:val="ru-RU"/>
        </w:rPr>
        <w:t>-памяти процессорной системы.</w:t>
      </w:r>
    </w:p>
    <w:p w14:paraId="0B563CA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Подобное разделение функций позволяет вынести в </w:t>
      </w:r>
      <w:r w:rsidRPr="00B63ECD">
        <w:t>PL</w:t>
      </w:r>
      <w:r w:rsidRPr="00B63ECD">
        <w:rPr>
          <w:lang w:val="ru-RU"/>
        </w:rPr>
        <w:t xml:space="preserve"> все вычислительно ёмкие операции, требующие жёсткого реального времени и параллельной обработки, а в </w:t>
      </w:r>
      <w:r w:rsidRPr="00B63ECD">
        <w:t>PS</w:t>
      </w:r>
      <w:r w:rsidRPr="00B63ECD">
        <w:rPr>
          <w:lang w:val="ru-RU"/>
        </w:rPr>
        <w:t xml:space="preserve"> оставить управление, мониторинг и конфигурацию. Применительно к задаче символьной синхронизации это означает, что сам блок </w:t>
      </w:r>
      <w:r w:rsidRPr="00B63ECD">
        <w:t>Timing</w:t>
      </w:r>
      <w:r w:rsidRPr="00B63ECD">
        <w:rPr>
          <w:lang w:val="ru-RU"/>
        </w:rPr>
        <w:t xml:space="preserve"> </w:t>
      </w:r>
      <w:r w:rsidRPr="00B63ECD">
        <w:t>Recovery</w:t>
      </w:r>
      <w:r w:rsidRPr="00B63ECD">
        <w:rPr>
          <w:lang w:val="ru-RU"/>
        </w:rPr>
        <w:t xml:space="preserve"> реализуется как пользовательский </w:t>
      </w:r>
      <w:r w:rsidRPr="00B63ECD">
        <w:t>IP</w:t>
      </w:r>
      <w:r w:rsidRPr="00B63ECD">
        <w:rPr>
          <w:lang w:val="ru-RU"/>
        </w:rPr>
        <w:t xml:space="preserve"> в </w:t>
      </w:r>
      <w:r w:rsidRPr="00B63ECD">
        <w:t>PL</w:t>
      </w:r>
      <w:r w:rsidRPr="00B63ECD">
        <w:rPr>
          <w:lang w:val="ru-RU"/>
        </w:rPr>
        <w:t xml:space="preserve">, а коэффициенты </w:t>
      </w:r>
      <w:r w:rsidRPr="00B63ECD">
        <w:t>PI</w:t>
      </w:r>
      <w:r w:rsidRPr="00B63ECD">
        <w:rPr>
          <w:lang w:val="ru-RU"/>
        </w:rPr>
        <w:t>-фильтра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режимы работы задаются с </w:t>
      </w:r>
      <w:r w:rsidRPr="00B63ECD">
        <w:t>PS</w:t>
      </w:r>
      <w:r w:rsidRPr="00B63ECD">
        <w:rPr>
          <w:lang w:val="ru-RU"/>
        </w:rPr>
        <w:t xml:space="preserve"> через регистры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обеспечивает возможность подстройки параметров петли «на лету» без перепрошивки кристалла.</w:t>
      </w:r>
    </w:p>
    <w:p w14:paraId="06621CE7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lastRenderedPageBreak/>
        <w:t xml:space="preserve">1.6.2 Трансивер </w:t>
      </w:r>
      <w:r w:rsidRPr="00B63ECD">
        <w:rPr>
          <w:rFonts w:ascii="Times New Roman" w:hAnsi="Times New Roman" w:cs="Times New Roman"/>
        </w:rPr>
        <w:t>Analog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Devices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</w:t>
      </w:r>
      <w:r w:rsidRPr="00B63ECD">
        <w:rPr>
          <w:rFonts w:ascii="Times New Roman" w:hAnsi="Times New Roman" w:cs="Times New Roman"/>
          <w:lang w:val="ru-RU"/>
        </w:rPr>
        <w:t>9361</w:t>
      </w:r>
    </w:p>
    <w:p w14:paraId="7CFB86E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Микросхема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 xml:space="preserve">9361 представляет собой </w:t>
      </w:r>
      <w:proofErr w:type="spellStart"/>
      <w:r w:rsidRPr="00B63ECD">
        <w:rPr>
          <w:lang w:val="ru-RU"/>
        </w:rPr>
        <w:t>высокоинтегрированный</w:t>
      </w:r>
      <w:proofErr w:type="spellEnd"/>
      <w:r w:rsidRPr="00B63ECD">
        <w:rPr>
          <w:lang w:val="ru-RU"/>
        </w:rPr>
        <w:t xml:space="preserve"> широкополосный радиочастотный приёмопередатчик (</w:t>
      </w:r>
      <w:r w:rsidRPr="00B63ECD">
        <w:t>RF</w:t>
      </w:r>
      <w:r w:rsidRPr="00B63ECD">
        <w:rPr>
          <w:lang w:val="ru-RU"/>
        </w:rPr>
        <w:t xml:space="preserve"> </w:t>
      </w:r>
      <w:r w:rsidRPr="00B63ECD">
        <w:t>Transceiver</w:t>
      </w:r>
      <w:r w:rsidRPr="00B63ECD">
        <w:rPr>
          <w:lang w:val="ru-RU"/>
        </w:rPr>
        <w:t xml:space="preserve">), специально разработанный для применений в области программно-определяемого радио [15, 16]. </w:t>
      </w:r>
      <w:r w:rsidRPr="00B63ECD">
        <w:t>AD</w:t>
      </w:r>
      <w:r w:rsidRPr="00B63ECD">
        <w:rPr>
          <w:lang w:val="ru-RU"/>
        </w:rPr>
        <w:t xml:space="preserve">9361 содержит на одном кристалле два независимых приёмных канала, два независимых передающих канала, синтезаторы частоты, АЦП, ЦАП, цифровые тракты децимации и интерполяции с программируемыми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-фильтрами, а также интерфейс к </w:t>
      </w:r>
      <w:r w:rsidRPr="00B63ECD">
        <w:t>FPGA</w:t>
      </w:r>
      <w:r w:rsidRPr="00B63ECD">
        <w:rPr>
          <w:lang w:val="ru-RU"/>
        </w:rPr>
        <w:t>.</w:t>
      </w:r>
    </w:p>
    <w:p w14:paraId="58736CF0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Основные характеристики </w:t>
      </w:r>
      <w:r w:rsidRPr="00B63ECD">
        <w:t>AD</w:t>
      </w:r>
      <w:r w:rsidRPr="00B63ECD">
        <w:rPr>
          <w:lang w:val="ru-RU"/>
        </w:rPr>
        <w:t xml:space="preserve">9361 включают перестраиваемый рабочий диапазон 70 МГц … 6 ГГц, мгновенную полосу обработки от 200 кГц до 56 МГц, разрядность АЦП и ЦАП по 12 бит, максимальную частоту дискретизации до 61,44 </w:t>
      </w:r>
      <w:r w:rsidRPr="00B63ECD">
        <w:t>MSPS</w:t>
      </w:r>
      <w:r w:rsidRPr="00B63ECD">
        <w:rPr>
          <w:lang w:val="ru-RU"/>
        </w:rPr>
        <w:t xml:space="preserve"> на канал и возможность одновременной работы двух независимых каналов приёма/передачи (2×2 </w:t>
      </w:r>
      <w:r w:rsidRPr="00B63ECD">
        <w:t>MIMO</w:t>
      </w:r>
      <w:r w:rsidRPr="00B63ECD">
        <w:rPr>
          <w:lang w:val="ru-RU"/>
        </w:rPr>
        <w:t>).</w:t>
      </w:r>
    </w:p>
    <w:p w14:paraId="5F271A5D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Конфигурирование </w:t>
      </w:r>
      <w:r w:rsidRPr="00B63ECD">
        <w:t>AD</w:t>
      </w:r>
      <w:r w:rsidRPr="00B63ECD">
        <w:rPr>
          <w:lang w:val="ru-RU"/>
        </w:rPr>
        <w:t xml:space="preserve">9361 (выбор центральной частоты, ширины полосы, коэффициентов усиления, режимов АРУ, параметров цифровых фильтров) выполняется через последовательный интерфейс </w:t>
      </w:r>
      <w:r w:rsidRPr="00B63ECD">
        <w:t>SPI</w:t>
      </w:r>
      <w:r w:rsidRPr="00B63ECD">
        <w:rPr>
          <w:lang w:val="ru-RU"/>
        </w:rPr>
        <w:t xml:space="preserve">. На стороне процессорной системы </w:t>
      </w:r>
      <w:r w:rsidRPr="00B63ECD">
        <w:t>Zynq</w:t>
      </w:r>
      <w:r w:rsidRPr="00B63ECD">
        <w:rPr>
          <w:lang w:val="ru-RU"/>
        </w:rPr>
        <w:t xml:space="preserve"> используется либо бесплатная </w:t>
      </w:r>
      <w:r w:rsidRPr="00B63ECD">
        <w:t>no</w:t>
      </w:r>
      <w:r w:rsidRPr="00B63ECD">
        <w:rPr>
          <w:lang w:val="ru-RU"/>
        </w:rPr>
        <w:t>-</w:t>
      </w:r>
      <w:r w:rsidRPr="00B63ECD">
        <w:t>OS</w:t>
      </w:r>
      <w:r w:rsidRPr="00B63ECD">
        <w:rPr>
          <w:lang w:val="ru-RU"/>
        </w:rPr>
        <w:t xml:space="preserve"> драйверная библиотека от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, либо стандартный </w:t>
      </w:r>
      <w:r w:rsidRPr="00B63ECD">
        <w:t>Linux</w:t>
      </w:r>
      <w:r w:rsidRPr="00B63ECD">
        <w:rPr>
          <w:lang w:val="ru-RU"/>
        </w:rPr>
        <w:t xml:space="preserve">-драйвер на базе подсистемы </w:t>
      </w:r>
      <w:r w:rsidRPr="00B63ECD">
        <w:t>Industrial</w:t>
      </w:r>
      <w:r w:rsidRPr="00B63ECD">
        <w:rPr>
          <w:lang w:val="ru-RU"/>
        </w:rPr>
        <w:t xml:space="preserve"> </w:t>
      </w:r>
      <w:r w:rsidRPr="00B63ECD">
        <w:t>I</w:t>
      </w:r>
      <w:r w:rsidRPr="00B63ECD">
        <w:rPr>
          <w:lang w:val="ru-RU"/>
        </w:rPr>
        <w:t>/</w:t>
      </w:r>
      <w:r w:rsidRPr="00B63ECD">
        <w:t>O</w:t>
      </w:r>
      <w:r w:rsidRPr="00B63ECD">
        <w:rPr>
          <w:lang w:val="ru-RU"/>
        </w:rPr>
        <w:t xml:space="preserve"> (</w:t>
      </w:r>
      <w:r w:rsidRPr="00B63ECD">
        <w:t>IIO</w:t>
      </w:r>
      <w:r w:rsidRPr="00B63ECD">
        <w:rPr>
          <w:lang w:val="ru-RU"/>
        </w:rPr>
        <w:t>), что позволяет управлять трансивером из приложений пользовательского пространства.</w:t>
      </w:r>
    </w:p>
    <w:p w14:paraId="7A2B403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Передача отсчётов между </w:t>
      </w:r>
      <w:r w:rsidRPr="00B63ECD">
        <w:t>AD</w:t>
      </w:r>
      <w:r w:rsidRPr="00B63ECD">
        <w:rPr>
          <w:lang w:val="ru-RU"/>
        </w:rPr>
        <w:t xml:space="preserve">9361 и </w:t>
      </w:r>
      <w:r w:rsidRPr="00B63ECD">
        <w:t>Zynq</w:t>
      </w:r>
      <w:r w:rsidRPr="00B63ECD">
        <w:rPr>
          <w:lang w:val="ru-RU"/>
        </w:rPr>
        <w:t xml:space="preserve"> осуществляется через высокоскоростной параллельный интерфейс данных, который может быть сконфигурирован в режиме </w:t>
      </w:r>
      <w:r w:rsidRPr="00B63ECD">
        <w:t>LVDS</w:t>
      </w:r>
      <w:r w:rsidRPr="00B63ECD">
        <w:rPr>
          <w:lang w:val="ru-RU"/>
        </w:rPr>
        <w:t xml:space="preserve"> (</w:t>
      </w:r>
      <w:r w:rsidRPr="00B63ECD">
        <w:t>Low</w:t>
      </w:r>
      <w:r w:rsidRPr="00B63ECD">
        <w:rPr>
          <w:lang w:val="ru-RU"/>
        </w:rPr>
        <w:t>-</w:t>
      </w:r>
      <w:r w:rsidRPr="00B63ECD">
        <w:t>Voltage</w:t>
      </w:r>
      <w:r w:rsidRPr="00B63ECD">
        <w:rPr>
          <w:lang w:val="ru-RU"/>
        </w:rPr>
        <w:t xml:space="preserve"> </w:t>
      </w:r>
      <w:r w:rsidRPr="00B63ECD">
        <w:t>Differential</w:t>
      </w:r>
      <w:r w:rsidRPr="00B63ECD">
        <w:rPr>
          <w:lang w:val="ru-RU"/>
        </w:rPr>
        <w:t xml:space="preserve"> </w:t>
      </w:r>
      <w:r w:rsidRPr="00B63ECD">
        <w:t>Signaling</w:t>
      </w:r>
      <w:r w:rsidRPr="00B63ECD">
        <w:rPr>
          <w:lang w:val="ru-RU"/>
        </w:rPr>
        <w:t xml:space="preserve">) для максимальной полосы или в режиме </w:t>
      </w:r>
      <w:r w:rsidRPr="00B63ECD">
        <w:t>single</w:t>
      </w:r>
      <w:r w:rsidRPr="00B63ECD">
        <w:rPr>
          <w:lang w:val="ru-RU"/>
        </w:rPr>
        <w:t>-</w:t>
      </w:r>
      <w:r w:rsidRPr="00B63ECD">
        <w:t>ended</w:t>
      </w:r>
      <w:r w:rsidRPr="00B63ECD">
        <w:rPr>
          <w:lang w:val="ru-RU"/>
        </w:rPr>
        <w:t xml:space="preserve"> </w:t>
      </w:r>
      <w:r w:rsidRPr="00B63ECD">
        <w:t>CMOS</w:t>
      </w:r>
      <w:r w:rsidRPr="00B63ECD">
        <w:rPr>
          <w:lang w:val="ru-RU"/>
        </w:rPr>
        <w:t xml:space="preserve"> для упрощённой разводки печатной платы. Интерфейс работает в режиме </w:t>
      </w:r>
      <w:r w:rsidRPr="00B63ECD">
        <w:t>DDR</w:t>
      </w:r>
      <w:r w:rsidRPr="00B63ECD">
        <w:rPr>
          <w:lang w:val="ru-RU"/>
        </w:rPr>
        <w:t xml:space="preserve"> (</w:t>
      </w:r>
      <w:r w:rsidRPr="00B63ECD">
        <w:t>Double</w:t>
      </w:r>
      <w:r w:rsidRPr="00B63ECD">
        <w:rPr>
          <w:lang w:val="ru-RU"/>
        </w:rPr>
        <w:t xml:space="preserve"> </w:t>
      </w:r>
      <w:r w:rsidRPr="00B63ECD">
        <w:t>Data</w:t>
      </w:r>
      <w:r w:rsidRPr="00B63ECD">
        <w:rPr>
          <w:lang w:val="ru-RU"/>
        </w:rPr>
        <w:t xml:space="preserve"> </w:t>
      </w:r>
      <w:r w:rsidRPr="00B63ECD">
        <w:t>Rate</w:t>
      </w:r>
      <w:r w:rsidRPr="00B63ECD">
        <w:rPr>
          <w:lang w:val="ru-RU"/>
        </w:rPr>
        <w:t xml:space="preserve">) и передаёт отсчёты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 со всех активных каналов в формате временного мультиплексирования.</w:t>
      </w:r>
    </w:p>
    <w:p w14:paraId="684A92E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В типовой архитектуре приёмника на базе </w:t>
      </w:r>
      <w:r w:rsidRPr="00B63ECD">
        <w:t>AD</w:t>
      </w:r>
      <w:r w:rsidRPr="00B63ECD">
        <w:rPr>
          <w:lang w:val="ru-RU"/>
        </w:rPr>
        <w:t>9361 микросхема выполняет аналоговый перенос сигнала с радиочастоты на нулевую промежуточную частоту (</w:t>
      </w:r>
      <w:r w:rsidRPr="00B63ECD">
        <w:t>zero</w:t>
      </w:r>
      <w:r w:rsidRPr="00B63ECD">
        <w:rPr>
          <w:lang w:val="ru-RU"/>
        </w:rPr>
        <w:t>-</w:t>
      </w:r>
      <w:r w:rsidRPr="00B63ECD">
        <w:t>IF</w:t>
      </w:r>
      <w:r w:rsidRPr="00B63ECD">
        <w:rPr>
          <w:lang w:val="ru-RU"/>
        </w:rPr>
        <w:t xml:space="preserve">), оцифровку, цифровую фильтрацию и децимацию до требуемой символьной скорости. На выход </w:t>
      </w:r>
      <w:r w:rsidRPr="00B63ECD">
        <w:t>AD</w:t>
      </w:r>
      <w:r w:rsidRPr="00B63ECD">
        <w:rPr>
          <w:lang w:val="ru-RU"/>
        </w:rPr>
        <w:t xml:space="preserve">9361 в </w:t>
      </w:r>
      <w:r w:rsidRPr="00B63ECD">
        <w:t>Zynq</w:t>
      </w:r>
      <w:r w:rsidRPr="00B63ECD">
        <w:rPr>
          <w:lang w:val="ru-RU"/>
        </w:rPr>
        <w:t xml:space="preserve"> поступает уже </w:t>
      </w:r>
      <w:proofErr w:type="spellStart"/>
      <w:r w:rsidRPr="00B63ECD">
        <w:rPr>
          <w:lang w:val="ru-RU"/>
        </w:rPr>
        <w:t>базовополосный</w:t>
      </w:r>
      <w:proofErr w:type="spellEnd"/>
      <w:r w:rsidRPr="00B63ECD">
        <w:rPr>
          <w:lang w:val="ru-RU"/>
        </w:rPr>
        <w:t xml:space="preserve"> поток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-отсчётов, дискретизированный в моменты времени, определяемые внутренним тактовым генератором </w:t>
      </w:r>
      <w:r w:rsidRPr="00B63ECD">
        <w:t>AD</w:t>
      </w:r>
      <w:r w:rsidRPr="00B63ECD">
        <w:rPr>
          <w:lang w:val="ru-RU"/>
        </w:rPr>
        <w:t xml:space="preserve">9361 — и не синхронизированные с символьной сеткой передатчика. Именно поэтому в </w:t>
      </w:r>
      <w:r w:rsidRPr="00B63ECD">
        <w:t>PL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>, после стадии согласованной фильтрации, обязательно требуется блок символьной синхронизации, выполняющий программную (цифровую) подстройку моментов дискретизации к границам символов.</w:t>
      </w:r>
    </w:p>
    <w:p w14:paraId="0FF2B8E8" w14:textId="77777777" w:rsidR="003B58A0" w:rsidRPr="00B63ECD" w:rsidRDefault="00000000">
      <w:pPr>
        <w:pStyle w:val="3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 xml:space="preserve">1.6.3 </w:t>
      </w:r>
      <w:r w:rsidRPr="00B63ECD">
        <w:rPr>
          <w:rFonts w:ascii="Times New Roman" w:hAnsi="Times New Roman" w:cs="Times New Roman"/>
        </w:rPr>
        <w:t>Reference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design</w:t>
      </w:r>
      <w:r w:rsidRPr="00B63ECD">
        <w:rPr>
          <w:rFonts w:ascii="Times New Roman" w:hAnsi="Times New Roman" w:cs="Times New Roman"/>
          <w:lang w:val="ru-RU"/>
        </w:rPr>
        <w:t xml:space="preserve"> </w:t>
      </w:r>
      <w:r w:rsidRPr="00B63ECD">
        <w:rPr>
          <w:rFonts w:ascii="Times New Roman" w:hAnsi="Times New Roman" w:cs="Times New Roman"/>
        </w:rPr>
        <w:t>ADI</w:t>
      </w:r>
      <w:r w:rsidRPr="00B63ECD">
        <w:rPr>
          <w:rFonts w:ascii="Times New Roman" w:hAnsi="Times New Roman" w:cs="Times New Roman"/>
          <w:lang w:val="ru-RU"/>
        </w:rPr>
        <w:t xml:space="preserve"> и место пользовательского </w:t>
      </w:r>
      <w:r w:rsidRPr="00B63ECD">
        <w:rPr>
          <w:rFonts w:ascii="Times New Roman" w:hAnsi="Times New Roman" w:cs="Times New Roman"/>
        </w:rPr>
        <w:t>IP</w:t>
      </w:r>
    </w:p>
    <w:p w14:paraId="6DAC61F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Компания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сопровождает </w:t>
      </w:r>
      <w:r w:rsidRPr="00B63ECD">
        <w:t>AD</w:t>
      </w:r>
      <w:r w:rsidRPr="00B63ECD">
        <w:rPr>
          <w:lang w:val="ru-RU"/>
        </w:rPr>
        <w:t xml:space="preserve">9361 открытым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[17] — готовым проектом для среды </w:t>
      </w:r>
      <w:proofErr w:type="spellStart"/>
      <w:r w:rsidRPr="00B63ECD">
        <w:t>Vivado</w:t>
      </w:r>
      <w:proofErr w:type="spellEnd"/>
      <w:r w:rsidRPr="00B63ECD">
        <w:rPr>
          <w:lang w:val="ru-RU"/>
        </w:rPr>
        <w:t xml:space="preserve">, предоставляющим базовую инфраструктуру связки </w:t>
      </w:r>
      <w:r w:rsidRPr="00B63ECD">
        <w:t>Zynq</w:t>
      </w:r>
      <w:r w:rsidRPr="00B63ECD">
        <w:rPr>
          <w:lang w:val="ru-RU"/>
        </w:rPr>
        <w:t xml:space="preserve"> + </w:t>
      </w:r>
      <w:r w:rsidRPr="00B63ECD">
        <w:t>AD</w:t>
      </w:r>
      <w:r w:rsidRPr="00B63ECD">
        <w:rPr>
          <w:lang w:val="ru-RU"/>
        </w:rPr>
        <w:t xml:space="preserve">9361.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включает интерфейсный блок к </w:t>
      </w:r>
      <w:r w:rsidRPr="00B63ECD">
        <w:t>AD</w:t>
      </w:r>
      <w:r w:rsidRPr="00B63ECD">
        <w:rPr>
          <w:lang w:val="ru-RU"/>
        </w:rPr>
        <w:t>9361 (</w:t>
      </w:r>
      <w:proofErr w:type="spellStart"/>
      <w:r w:rsidRPr="00B63ECD">
        <w:t>axi</w:t>
      </w:r>
      <w:proofErr w:type="spellEnd"/>
      <w:r w:rsidRPr="00B63ECD">
        <w:rPr>
          <w:lang w:val="ru-RU"/>
        </w:rPr>
        <w:t>_</w:t>
      </w:r>
      <w:r w:rsidRPr="00B63ECD">
        <w:t>ad</w:t>
      </w:r>
      <w:r w:rsidRPr="00B63ECD">
        <w:rPr>
          <w:lang w:val="ru-RU"/>
        </w:rPr>
        <w:t xml:space="preserve">9361 </w:t>
      </w:r>
      <w:r w:rsidRPr="00B63ECD">
        <w:t>IP</w:t>
      </w:r>
      <w:r w:rsidRPr="00B63ECD">
        <w:rPr>
          <w:lang w:val="ru-RU"/>
        </w:rPr>
        <w:t xml:space="preserve">), </w:t>
      </w:r>
      <w:r w:rsidRPr="00B63ECD">
        <w:t>DMA</w:t>
      </w:r>
      <w:r w:rsidRPr="00B63ECD">
        <w:rPr>
          <w:lang w:val="ru-RU"/>
        </w:rPr>
        <w:t xml:space="preserve">-контроллеры для передачи данных между </w:t>
      </w:r>
      <w:r w:rsidRPr="00B63ECD">
        <w:t>PL</w:t>
      </w:r>
      <w:r w:rsidRPr="00B63ECD">
        <w:rPr>
          <w:lang w:val="ru-RU"/>
        </w:rPr>
        <w:t xml:space="preserve"> и </w:t>
      </w:r>
      <w:r w:rsidRPr="00B63ECD">
        <w:t>DDR</w:t>
      </w:r>
      <w:r w:rsidRPr="00B63ECD">
        <w:rPr>
          <w:lang w:val="ru-RU"/>
        </w:rPr>
        <w:t xml:space="preserve">-памятью </w:t>
      </w:r>
      <w:r w:rsidRPr="00B63ECD">
        <w:t>PS</w:t>
      </w:r>
      <w:r w:rsidRPr="00B63ECD">
        <w:rPr>
          <w:lang w:val="ru-RU"/>
        </w:rPr>
        <w:t xml:space="preserve">, базовую цепочку из </w:t>
      </w:r>
      <w:r w:rsidRPr="00B63ECD">
        <w:t>CIC</w:t>
      </w:r>
      <w:r w:rsidRPr="00B63ECD">
        <w:rPr>
          <w:lang w:val="ru-RU"/>
        </w:rPr>
        <w:t xml:space="preserve">- и </w:t>
      </w:r>
      <w:r w:rsidRPr="00B63ECD">
        <w:t>FIR</w:t>
      </w:r>
      <w:r w:rsidRPr="00B63ECD">
        <w:rPr>
          <w:lang w:val="ru-RU"/>
        </w:rPr>
        <w:t xml:space="preserve">-фильтров децимации, а также примеры </w:t>
      </w:r>
      <w:r w:rsidRPr="00B63ECD">
        <w:t>Block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для популярных платформ (</w:t>
      </w:r>
      <w:proofErr w:type="spellStart"/>
      <w:r w:rsidRPr="00B63ECD">
        <w:t>ZedBoard</w:t>
      </w:r>
      <w:proofErr w:type="spellEnd"/>
      <w:r w:rsidRPr="00B63ECD">
        <w:rPr>
          <w:lang w:val="ru-RU"/>
        </w:rPr>
        <w:t xml:space="preserve">, </w:t>
      </w:r>
      <w:r w:rsidRPr="00B63ECD">
        <w:t>ZC</w:t>
      </w:r>
      <w:r w:rsidRPr="00B63ECD">
        <w:rPr>
          <w:lang w:val="ru-RU"/>
        </w:rPr>
        <w:t xml:space="preserve">706, </w:t>
      </w:r>
      <w:r w:rsidRPr="00B63ECD">
        <w:t>ADRV</w:t>
      </w:r>
      <w:r w:rsidRPr="00B63ECD">
        <w:rPr>
          <w:lang w:val="ru-RU"/>
        </w:rPr>
        <w:t>9361-</w:t>
      </w:r>
      <w:r w:rsidRPr="00B63ECD">
        <w:t>Z</w:t>
      </w:r>
      <w:r w:rsidRPr="00B63ECD">
        <w:rPr>
          <w:lang w:val="ru-RU"/>
        </w:rPr>
        <w:t>7035 и других).</w:t>
      </w:r>
    </w:p>
    <w:p w14:paraId="093717B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Структура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подразумевает, что пользовательские блоки цифровой обработки сигнала вставляются в тракт между </w:t>
      </w:r>
      <w:r w:rsidRPr="00B63ECD">
        <w:t>ADC</w:t>
      </w:r>
      <w:r w:rsidRPr="00B63ECD">
        <w:rPr>
          <w:lang w:val="ru-RU"/>
        </w:rPr>
        <w:t xml:space="preserve">-интерфейсом и </w:t>
      </w:r>
      <w:r w:rsidRPr="00B63ECD">
        <w:t>DMA</w:t>
      </w:r>
      <w:r w:rsidRPr="00B63ECD">
        <w:rPr>
          <w:lang w:val="ru-RU"/>
        </w:rPr>
        <w:t xml:space="preserve">-контроллером для приёма, и симметрично между </w:t>
      </w:r>
      <w:r w:rsidRPr="00B63ECD">
        <w:t>DMA</w:t>
      </w:r>
      <w:r w:rsidRPr="00B63ECD">
        <w:rPr>
          <w:lang w:val="ru-RU"/>
        </w:rPr>
        <w:t xml:space="preserve"> и </w:t>
      </w:r>
      <w:r w:rsidRPr="00B63ECD">
        <w:t>DAC</w:t>
      </w:r>
      <w:r w:rsidRPr="00B63ECD">
        <w:rPr>
          <w:lang w:val="ru-RU"/>
        </w:rPr>
        <w:t xml:space="preserve">-интерфейсом для передачи. Применительно к данной работе это означает, что разрабатываемый </w:t>
      </w:r>
      <w:r w:rsidRPr="00B63ECD">
        <w:t>IP</w:t>
      </w:r>
      <w:r w:rsidRPr="00B63ECD">
        <w:rPr>
          <w:lang w:val="ru-RU"/>
        </w:rPr>
        <w:t xml:space="preserve">-блок символьной синхронизации интегрируется в тракт приёма сразу после стадии согласованной фильтрации и перед </w:t>
      </w:r>
      <w:r w:rsidRPr="00B63ECD">
        <w:t>DMA</w:t>
      </w:r>
      <w:r w:rsidRPr="00B63ECD">
        <w:rPr>
          <w:lang w:val="ru-RU"/>
        </w:rPr>
        <w:t xml:space="preserve">-контроллером, передающим </w:t>
      </w:r>
      <w:proofErr w:type="spellStart"/>
      <w:r w:rsidRPr="00B63ECD">
        <w:rPr>
          <w:lang w:val="ru-RU"/>
        </w:rPr>
        <w:t>демодулированные</w:t>
      </w:r>
      <w:proofErr w:type="spellEnd"/>
      <w:r w:rsidRPr="00B63ECD">
        <w:rPr>
          <w:lang w:val="ru-RU"/>
        </w:rPr>
        <w:t xml:space="preserve"> символы в </w:t>
      </w:r>
      <w:r w:rsidRPr="00B63ECD">
        <w:t>PS</w:t>
      </w:r>
      <w:r w:rsidRPr="00B63ECD">
        <w:rPr>
          <w:lang w:val="ru-RU"/>
        </w:rPr>
        <w:t xml:space="preserve"> для дальнейшей обработки.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, режим включения, начальное значение </w:t>
      </w:r>
      <w:r w:rsidRPr="00B63ECD">
        <w:t>μ</w:t>
      </w:r>
      <w:r w:rsidRPr="00B63ECD">
        <w:rPr>
          <w:lang w:val="ru-RU"/>
        </w:rPr>
        <w:t xml:space="preserve">) программируются из </w:t>
      </w:r>
      <w:r w:rsidRPr="00B63ECD">
        <w:t>PS</w:t>
      </w:r>
      <w:r w:rsidRPr="00B63ECD">
        <w:rPr>
          <w:lang w:val="ru-RU"/>
        </w:rPr>
        <w:t xml:space="preserve"> через интерфейс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 xml:space="preserve">, что позволяет </w:t>
      </w:r>
      <w:r w:rsidRPr="00B63ECD">
        <w:rPr>
          <w:lang w:val="ru-RU"/>
        </w:rPr>
        <w:lastRenderedPageBreak/>
        <w:t xml:space="preserve">производить отладку и подстройку петли в режиме реального времени без перекомпиляции </w:t>
      </w:r>
      <w:r w:rsidRPr="00B63ECD">
        <w:t>HDL</w:t>
      </w:r>
      <w:r w:rsidRPr="00B63ECD">
        <w:rPr>
          <w:lang w:val="ru-RU"/>
        </w:rPr>
        <w:t>-проекта.</w:t>
      </w:r>
    </w:p>
    <w:p w14:paraId="2195E9B4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Такая архитектура обеспечивает чёткое разграничение функций: </w:t>
      </w:r>
      <w:r w:rsidRPr="00B63ECD">
        <w:t>AD</w:t>
      </w:r>
      <w:r w:rsidRPr="00B63ECD">
        <w:rPr>
          <w:lang w:val="ru-RU"/>
        </w:rPr>
        <w:t>9361 реализует аналоговый и низкоуровневый цифровой тракт (</w:t>
      </w:r>
      <w:r w:rsidRPr="00B63ECD">
        <w:t>RF</w:t>
      </w:r>
      <w:r w:rsidRPr="00B63ECD">
        <w:rPr>
          <w:lang w:val="ru-RU"/>
        </w:rPr>
        <w:t xml:space="preserve">, АЦП, грубая децимация),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ADI</w:t>
      </w:r>
      <w:r w:rsidRPr="00B63ECD">
        <w:rPr>
          <w:lang w:val="ru-RU"/>
        </w:rPr>
        <w:t xml:space="preserve"> берёт на себя «склейку» с </w:t>
      </w:r>
      <w:r w:rsidRPr="00B63ECD">
        <w:t>PS</w:t>
      </w:r>
      <w:r w:rsidRPr="00B63ECD">
        <w:rPr>
          <w:lang w:val="ru-RU"/>
        </w:rPr>
        <w:t xml:space="preserve"> и </w:t>
      </w:r>
      <w:r w:rsidRPr="00B63ECD">
        <w:t>DMA</w:t>
      </w:r>
      <w:r w:rsidRPr="00B63ECD">
        <w:rPr>
          <w:lang w:val="ru-RU"/>
        </w:rPr>
        <w:t xml:space="preserve">, а пользовательский </w:t>
      </w:r>
      <w:r w:rsidRPr="00B63ECD">
        <w:t>IP</w:t>
      </w:r>
      <w:r w:rsidRPr="00B63ECD">
        <w:rPr>
          <w:lang w:val="ru-RU"/>
        </w:rPr>
        <w:t xml:space="preserve"> реализует исключительно алгоритм символьной синхронизации, что соответствует современной практике модульного проектирования </w:t>
      </w:r>
      <w:r w:rsidRPr="00B63ECD">
        <w:t>SDR</w:t>
      </w:r>
      <w:r w:rsidRPr="00B63ECD">
        <w:rPr>
          <w:lang w:val="ru-RU"/>
        </w:rPr>
        <w:t>-систем.</w:t>
      </w:r>
    </w:p>
    <w:p w14:paraId="0F335B89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1.7 Анализ существующих решений</w:t>
      </w:r>
    </w:p>
    <w:p w14:paraId="404B52A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научной литературе и в коммерческих инструментах разработки представлен широкий спектр готовых реализаций блоков символьной синхронизации, ориентированных как на программную обработку, так и на </w:t>
      </w:r>
      <w:r w:rsidRPr="00B63ECD">
        <w:t>FPGA</w:t>
      </w:r>
      <w:r w:rsidRPr="00B63ECD">
        <w:rPr>
          <w:lang w:val="ru-RU"/>
        </w:rPr>
        <w:t>. Анализ этих решений позволяет оценить сложившиеся подходы и обосновать выбор архитектуры для собственной разработки.</w:t>
      </w:r>
    </w:p>
    <w:p w14:paraId="24AE161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</w:t>
      </w:r>
      <w:proofErr w:type="spellStart"/>
      <w:r w:rsidRPr="00B63ECD">
        <w:rPr>
          <w:lang w:val="ru-RU"/>
        </w:rPr>
        <w:t>Малавики</w:t>
      </w:r>
      <w:proofErr w:type="spellEnd"/>
      <w:r w:rsidRPr="00B63ECD">
        <w:rPr>
          <w:lang w:val="ru-RU"/>
        </w:rPr>
        <w:t xml:space="preserve"> и </w:t>
      </w:r>
      <w:proofErr w:type="spellStart"/>
      <w:r w:rsidRPr="00B63ECD">
        <w:rPr>
          <w:lang w:val="ru-RU"/>
        </w:rPr>
        <w:t>Кишора</w:t>
      </w:r>
      <w:proofErr w:type="spellEnd"/>
      <w:r w:rsidRPr="00B63ECD">
        <w:rPr>
          <w:lang w:val="ru-RU"/>
        </w:rPr>
        <w:t xml:space="preserve"> [8] описана реализация символьного синхронизатора для </w:t>
      </w:r>
      <w:r w:rsidRPr="00B63ECD">
        <w:t>SDR</w:t>
      </w:r>
      <w:r w:rsidRPr="00B63ECD">
        <w:rPr>
          <w:lang w:val="ru-RU"/>
        </w:rPr>
        <w:t xml:space="preserve"> на платформе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 </w:t>
      </w:r>
      <w:r w:rsidRPr="00B63ECD">
        <w:t>SoC</w:t>
      </w:r>
      <w:r w:rsidRPr="00B63ECD">
        <w:rPr>
          <w:lang w:val="ru-RU"/>
        </w:rPr>
        <w:t xml:space="preserve">. Авторы используют детектор Гарднера в сочетании с интерполятором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и </w:t>
      </w:r>
      <w:r w:rsidRPr="00B63ECD">
        <w:t>PI</w:t>
      </w:r>
      <w:r w:rsidRPr="00B63ECD">
        <w:rPr>
          <w:lang w:val="ru-RU"/>
        </w:rPr>
        <w:t xml:space="preserve">-фильтром, реализуют блок средствами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интегрируют его в проект </w:t>
      </w:r>
      <w:proofErr w:type="spellStart"/>
      <w:r w:rsidRPr="00B63ECD">
        <w:t>Vivado</w:t>
      </w:r>
      <w:proofErr w:type="spellEnd"/>
      <w:r w:rsidRPr="00B63ECD">
        <w:rPr>
          <w:lang w:val="ru-RU"/>
        </w:rPr>
        <w:t xml:space="preserve">. Полученный </w:t>
      </w:r>
      <w:r w:rsidRPr="00B63ECD">
        <w:t>IP</w:t>
      </w:r>
      <w:r w:rsidRPr="00B63ECD">
        <w:rPr>
          <w:lang w:val="ru-RU"/>
        </w:rPr>
        <w:t xml:space="preserve">-блок успешно работает в составе тракта </w:t>
      </w:r>
      <w:r w:rsidRPr="00B63ECD">
        <w:t>QPSK</w:t>
      </w:r>
      <w:r w:rsidRPr="00B63ECD">
        <w:rPr>
          <w:lang w:val="ru-RU"/>
        </w:rPr>
        <w:t xml:space="preserve">-приёмника с символьной скоростью порядка нескольких </w:t>
      </w:r>
      <w:r w:rsidRPr="00B63ECD">
        <w:t>MSPS</w:t>
      </w:r>
      <w:r w:rsidRPr="00B63ECD">
        <w:rPr>
          <w:lang w:val="ru-RU"/>
        </w:rPr>
        <w:t>. Эта работа фактически подтверждает работоспособность связки «</w:t>
      </w:r>
      <w:r w:rsidRPr="00B63ECD">
        <w:t>Gardner</w:t>
      </w:r>
      <w:r w:rsidRPr="00B63ECD">
        <w:rPr>
          <w:lang w:val="ru-RU"/>
        </w:rPr>
        <w:t xml:space="preserve"> + </w:t>
      </w:r>
      <w:r w:rsidRPr="00B63ECD">
        <w:t>Farrow</w:t>
      </w:r>
      <w:r w:rsidRPr="00B63ECD">
        <w:rPr>
          <w:lang w:val="ru-RU"/>
        </w:rPr>
        <w:t xml:space="preserve"> + </w:t>
      </w:r>
      <w:r w:rsidRPr="00B63ECD">
        <w:t>PI</w:t>
      </w:r>
      <w:r w:rsidRPr="00B63ECD">
        <w:rPr>
          <w:lang w:val="ru-RU"/>
        </w:rPr>
        <w:t xml:space="preserve">» именно на платформе </w:t>
      </w:r>
      <w:r w:rsidRPr="00B63ECD">
        <w:t>Zynq</w:t>
      </w:r>
      <w:r w:rsidRPr="00B63ECD">
        <w:rPr>
          <w:lang w:val="ru-RU"/>
        </w:rPr>
        <w:t xml:space="preserve"> и служит важным методическим ориентиром для настоящей диссертации.</w:t>
      </w:r>
    </w:p>
    <w:p w14:paraId="4591AF18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Пятина и Бойко [7] подробно рассматривается моделирование блока символьной синхронизации в </w:t>
      </w:r>
      <w:r w:rsidRPr="00B63ECD">
        <w:t>Simulink</w:t>
      </w:r>
      <w:r w:rsidRPr="00B63ECD">
        <w:rPr>
          <w:lang w:val="ru-RU"/>
        </w:rPr>
        <w:t xml:space="preserve"> с использованием стандартного блока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 из библиотеки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. Блок поддерживает все четыре основных алгоритма </w:t>
      </w:r>
      <w:r w:rsidRPr="00B63ECD">
        <w:t>TED</w:t>
      </w:r>
      <w:r w:rsidRPr="00B63ECD">
        <w:rPr>
          <w:lang w:val="ru-RU"/>
        </w:rPr>
        <w:t xml:space="preserve"> (</w:t>
      </w:r>
      <w:r w:rsidRPr="00B63ECD">
        <w:t>Gardner</w:t>
      </w:r>
      <w:r w:rsidRPr="00B63ECD">
        <w:rPr>
          <w:lang w:val="ru-RU"/>
        </w:rPr>
        <w:t xml:space="preserve">, </w:t>
      </w:r>
      <w:r w:rsidRPr="00B63ECD">
        <w:t>Mueller</w:t>
      </w:r>
      <w:r w:rsidRPr="00B63ECD">
        <w:rPr>
          <w:lang w:val="ru-RU"/>
        </w:rPr>
        <w:t>-</w:t>
      </w:r>
      <w:r w:rsidRPr="00B63ECD">
        <w:t>Muller</w:t>
      </w:r>
      <w:r w:rsidRPr="00B63ECD">
        <w:rPr>
          <w:lang w:val="ru-RU"/>
        </w:rPr>
        <w:t xml:space="preserve">, </w:t>
      </w:r>
      <w:r w:rsidRPr="00B63ECD">
        <w:lastRenderedPageBreak/>
        <w:t>Early</w:t>
      </w:r>
      <w:r w:rsidRPr="00B63ECD">
        <w:rPr>
          <w:lang w:val="ru-RU"/>
        </w:rPr>
        <w:t>-</w:t>
      </w:r>
      <w:r w:rsidRPr="00B63ECD">
        <w:t>Late</w:t>
      </w:r>
      <w:r w:rsidRPr="00B63ECD">
        <w:rPr>
          <w:lang w:val="ru-RU"/>
        </w:rPr>
        <w:t xml:space="preserve">, </w:t>
      </w:r>
      <w:r w:rsidRPr="00B63ECD">
        <w:t>Zero</w:t>
      </w:r>
      <w:r w:rsidRPr="00B63ECD">
        <w:rPr>
          <w:lang w:val="ru-RU"/>
        </w:rPr>
        <w:t>-</w:t>
      </w:r>
      <w:r w:rsidRPr="00B63ECD">
        <w:t>Crossing</w:t>
      </w:r>
      <w:r w:rsidRPr="00B63ECD">
        <w:rPr>
          <w:lang w:val="ru-RU"/>
        </w:rPr>
        <w:t xml:space="preserve">) и </w:t>
      </w:r>
      <w:proofErr w:type="spellStart"/>
      <w:r w:rsidRPr="00B63ECD">
        <w:rPr>
          <w:lang w:val="ru-RU"/>
        </w:rPr>
        <w:t>параметризуется</w:t>
      </w:r>
      <w:proofErr w:type="spellEnd"/>
      <w:r w:rsidRPr="00B63ECD">
        <w:rPr>
          <w:lang w:val="ru-RU"/>
        </w:rPr>
        <w:t xml:space="preserve"> через нормированную шумовую полосу и коэффициент затухания, что соответствует методике </w:t>
      </w:r>
      <w:r w:rsidRPr="00B63ECD">
        <w:t>Rice</w:t>
      </w:r>
      <w:r w:rsidRPr="00B63ECD">
        <w:rPr>
          <w:lang w:val="ru-RU"/>
        </w:rPr>
        <w:t xml:space="preserve"> [1]. Авторы демонстрируют, что </w:t>
      </w:r>
      <w:r w:rsidRPr="00B63ECD">
        <w:t>Simulink</w:t>
      </w:r>
      <w:r w:rsidRPr="00B63ECD">
        <w:rPr>
          <w:lang w:val="ru-RU"/>
        </w:rPr>
        <w:t xml:space="preserve">-модель может быть использована как эталонная при последующей реализации блока на </w:t>
      </w:r>
      <w:r w:rsidRPr="00B63ECD">
        <w:t>FPGA</w:t>
      </w:r>
      <w:r w:rsidRPr="00B63ECD">
        <w:rPr>
          <w:lang w:val="ru-RU"/>
        </w:rPr>
        <w:t xml:space="preserve">, в том числе с применением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 для автоматической генерации синтезируемого </w:t>
      </w:r>
      <w:r w:rsidRPr="00B63ECD">
        <w:t>RTL</w:t>
      </w:r>
      <w:r w:rsidRPr="00B63ECD">
        <w:rPr>
          <w:lang w:val="ru-RU"/>
        </w:rPr>
        <w:t>.</w:t>
      </w:r>
    </w:p>
    <w:p w14:paraId="00F6FD8B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Работа </w:t>
      </w:r>
      <w:proofErr w:type="spellStart"/>
      <w:r w:rsidRPr="00B63ECD">
        <w:rPr>
          <w:lang w:val="ru-RU"/>
        </w:rPr>
        <w:t>Калачикова</w:t>
      </w:r>
      <w:proofErr w:type="spellEnd"/>
      <w:r w:rsidRPr="00B63ECD">
        <w:rPr>
          <w:lang w:val="ru-RU"/>
        </w:rPr>
        <w:t xml:space="preserve"> и др. [10] посвящена экспериментальной реализации алгоритмов синхронизации для систем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 xml:space="preserve"> </w:t>
      </w:r>
      <w:proofErr w:type="gramStart"/>
      <w:r w:rsidRPr="00B63ECD">
        <w:rPr>
          <w:lang w:val="ru-RU"/>
        </w:rPr>
        <w:t>и</w:t>
      </w:r>
      <w:proofErr w:type="gramEnd"/>
      <w:r w:rsidRPr="00B63ECD">
        <w:rPr>
          <w:lang w:val="ru-RU"/>
        </w:rPr>
        <w:t xml:space="preserve"> хотя выходит за рамки задач данной диссертации (в которой рассматривается одночастотная модуляция </w:t>
      </w:r>
      <w:r w:rsidRPr="00B63ECD">
        <w:t>QPSK</w:t>
      </w:r>
      <w:r w:rsidRPr="00B63ECD">
        <w:rPr>
          <w:lang w:val="ru-RU"/>
        </w:rPr>
        <w:t xml:space="preserve">), содержит ценные сведения о практических аспектах работы с реальными радиоканалами и о количественных оценках влияния ошибок синхронизации на </w:t>
      </w:r>
      <w:r w:rsidRPr="00B63ECD">
        <w:t>BER</w:t>
      </w:r>
      <w:r w:rsidRPr="00B63ECD">
        <w:rPr>
          <w:lang w:val="ru-RU"/>
        </w:rPr>
        <w:t>.</w:t>
      </w:r>
    </w:p>
    <w:p w14:paraId="1E697E76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В работе Филимонова и др. [9] проведено сравнительное исследование классических алгоритмов символьной синхронизации применительно к спутниковым каналам связи; в работе Горбунова и др. [11] — особенности построения тестовой платформы для оптимальных сигналов на основе </w:t>
      </w:r>
      <w:r w:rsidRPr="00B63ECD">
        <w:t>SDR</w:t>
      </w:r>
      <w:r w:rsidRPr="00B63ECD">
        <w:rPr>
          <w:lang w:val="ru-RU"/>
        </w:rPr>
        <w:t>. Эти источники подтверждают универсальность алгоритма Гарднера и его пригодность для широкого класса систем.</w:t>
      </w:r>
    </w:p>
    <w:p w14:paraId="50253ADA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 точки зрения коммерческих инструментов разработки, библиотека </w:t>
      </w:r>
      <w:r w:rsidRPr="00B63ECD">
        <w:t>MATLAB</w:t>
      </w:r>
      <w:r w:rsidRPr="00B63ECD">
        <w:rPr>
          <w:lang w:val="ru-RU"/>
        </w:rPr>
        <w:t xml:space="preserve"> </w:t>
      </w:r>
      <w:r w:rsidRPr="00B63ECD">
        <w:t>Communications</w:t>
      </w:r>
      <w:r w:rsidRPr="00B63ECD">
        <w:rPr>
          <w:lang w:val="ru-RU"/>
        </w:rPr>
        <w:t xml:space="preserve"> </w:t>
      </w:r>
      <w:r w:rsidRPr="00B63ECD">
        <w:t>Toolbox</w:t>
      </w:r>
      <w:r w:rsidRPr="00B63ECD">
        <w:rPr>
          <w:lang w:val="ru-RU"/>
        </w:rPr>
        <w:t xml:space="preserve"> [18] предоставляет готовый блок 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Synchronizer</w:t>
      </w:r>
      <w:r w:rsidRPr="00B63ECD">
        <w:rPr>
          <w:lang w:val="ru-RU"/>
        </w:rPr>
        <w:t xml:space="preserve">, реализующий все рассмотренные в данной главе алгоритмы </w:t>
      </w:r>
      <w:r w:rsidRPr="00B63ECD">
        <w:t>TED</w:t>
      </w:r>
      <w:r w:rsidRPr="00B63ECD">
        <w:rPr>
          <w:lang w:val="ru-RU"/>
        </w:rPr>
        <w:t xml:space="preserve"> и поддерживающий генерацию </w:t>
      </w:r>
      <w:r w:rsidRPr="00B63ECD">
        <w:t>HDL</w:t>
      </w:r>
      <w:r w:rsidRPr="00B63ECD">
        <w:rPr>
          <w:lang w:val="ru-RU"/>
        </w:rPr>
        <w:t xml:space="preserve">-кода через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 xml:space="preserve">. Это означает, что в принципе существует путь полной автоматической генерации синтезируемого блока символьной синхронизации из </w:t>
      </w:r>
      <w:r w:rsidRPr="00B63ECD">
        <w:t>Simulink</w:t>
      </w:r>
      <w:r w:rsidRPr="00B63ECD">
        <w:rPr>
          <w:lang w:val="ru-RU"/>
        </w:rPr>
        <w:t xml:space="preserve">-модели — без ручного написания </w:t>
      </w:r>
      <w:r w:rsidRPr="00B63ECD">
        <w:t>RTL</w:t>
      </w:r>
      <w:r w:rsidRPr="00B63ECD">
        <w:rPr>
          <w:lang w:val="ru-RU"/>
        </w:rPr>
        <w:t xml:space="preserve">. Аналогичная функциональность присутствует в </w:t>
      </w:r>
      <w:r w:rsidRPr="00B63ECD">
        <w:t>open</w:t>
      </w:r>
      <w:r w:rsidRPr="00B63ECD">
        <w:rPr>
          <w:lang w:val="ru-RU"/>
        </w:rPr>
        <w:t>-</w:t>
      </w:r>
      <w:r w:rsidRPr="00B63ECD">
        <w:t>source</w:t>
      </w:r>
      <w:r w:rsidRPr="00B63ECD">
        <w:rPr>
          <w:lang w:val="ru-RU"/>
        </w:rPr>
        <w:t xml:space="preserve"> проекте </w:t>
      </w:r>
      <w:r w:rsidRPr="00B63ECD">
        <w:t>GNU</w:t>
      </w:r>
      <w:r w:rsidRPr="00B63ECD">
        <w:rPr>
          <w:lang w:val="ru-RU"/>
        </w:rPr>
        <w:t xml:space="preserve"> </w:t>
      </w:r>
      <w:r w:rsidRPr="00B63ECD">
        <w:t>Radio</w:t>
      </w:r>
      <w:r w:rsidRPr="00B63ECD">
        <w:rPr>
          <w:lang w:val="ru-RU"/>
        </w:rPr>
        <w:t xml:space="preserve"> в виде блоков `</w:t>
      </w:r>
      <w:r w:rsidRPr="00B63ECD">
        <w:t>Symbol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 и `</w:t>
      </w:r>
      <w:r w:rsidRPr="00B63ECD">
        <w:t>Polyphase</w:t>
      </w:r>
      <w:r w:rsidRPr="00B63ECD">
        <w:rPr>
          <w:lang w:val="ru-RU"/>
        </w:rPr>
        <w:t xml:space="preserve"> </w:t>
      </w:r>
      <w:r w:rsidRPr="00B63ECD">
        <w:t>Clock</w:t>
      </w:r>
      <w:r w:rsidRPr="00B63ECD">
        <w:rPr>
          <w:lang w:val="ru-RU"/>
        </w:rPr>
        <w:t xml:space="preserve"> </w:t>
      </w:r>
      <w:r w:rsidRPr="00B63ECD">
        <w:t>Sync</w:t>
      </w:r>
      <w:r w:rsidRPr="00B63ECD">
        <w:rPr>
          <w:lang w:val="ru-RU"/>
        </w:rPr>
        <w:t>`, ориентированных на программную обработку на универсальном процессоре. Эти решения служат хорошей референсной базой для верификации собственной реализации.</w:t>
      </w:r>
    </w:p>
    <w:p w14:paraId="3F4F953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Сводный анализ существующих решений показывает, что в подавляющем большинстве случаев в </w:t>
      </w:r>
      <w:r w:rsidRPr="00B63ECD">
        <w:t>FPGA</w:t>
      </w:r>
      <w:r w:rsidRPr="00B63ECD">
        <w:rPr>
          <w:lang w:val="ru-RU"/>
        </w:rPr>
        <w:t>-реализациях используется именно связка «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 +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-интерполятор + </w:t>
      </w:r>
      <w:r w:rsidRPr="00B63ECD">
        <w:t>PI</w:t>
      </w:r>
      <w:r w:rsidRPr="00B63ECD">
        <w:rPr>
          <w:lang w:val="ru-RU"/>
        </w:rPr>
        <w:t xml:space="preserve"> </w:t>
      </w:r>
      <w:r w:rsidRPr="00B63ECD">
        <w:t>loop</w:t>
      </w:r>
      <w:r w:rsidRPr="00B63ECD">
        <w:rPr>
          <w:lang w:val="ru-RU"/>
        </w:rPr>
        <w:t xml:space="preserve"> </w:t>
      </w:r>
      <w:r w:rsidRPr="00B63ECD">
        <w:t>filter</w:t>
      </w:r>
      <w:r w:rsidRPr="00B63ECD">
        <w:rPr>
          <w:lang w:val="ru-RU"/>
        </w:rPr>
        <w:t xml:space="preserve">», варьируются лишь степень полинома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(параболический или кубический), параметры петли (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, </w:t>
      </w:r>
      <w:r w:rsidRPr="00B63ECD">
        <w:t>ζ</w:t>
      </w:r>
      <w:r w:rsidRPr="00B63ECD">
        <w:rPr>
          <w:lang w:val="ru-RU"/>
        </w:rPr>
        <w:t xml:space="preserve">) и способ реализации (ручной </w:t>
      </w:r>
      <w:r w:rsidRPr="00B63ECD">
        <w:t>HDL</w:t>
      </w:r>
      <w:r w:rsidRPr="00B63ECD">
        <w:rPr>
          <w:lang w:val="ru-RU"/>
        </w:rPr>
        <w:t xml:space="preserve"> или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Coder</w:t>
      </w:r>
      <w:r w:rsidRPr="00B63ECD">
        <w:rPr>
          <w:lang w:val="ru-RU"/>
        </w:rPr>
        <w:t>). Это полностью соответствует выбору, сделанному в данной работе, и подтверждает его обоснованность.</w:t>
      </w:r>
    </w:p>
    <w:p w14:paraId="6B1B9925" w14:textId="77777777" w:rsidR="003B58A0" w:rsidRPr="00B63ECD" w:rsidRDefault="00000000">
      <w:pPr>
        <w:pStyle w:val="21"/>
        <w:rPr>
          <w:rFonts w:ascii="Times New Roman" w:hAnsi="Times New Roman" w:cs="Times New Roman"/>
          <w:lang w:val="ru-RU"/>
        </w:rPr>
      </w:pPr>
      <w:r w:rsidRPr="00B63ECD">
        <w:rPr>
          <w:rFonts w:ascii="Times New Roman" w:hAnsi="Times New Roman" w:cs="Times New Roman"/>
          <w:lang w:val="ru-RU"/>
        </w:rPr>
        <w:t>1.8 Обоснование выбранного подхода</w:t>
      </w:r>
    </w:p>
    <w:p w14:paraId="1CCF158F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На основании проведённого в настоящей главе обзора алгоритмов символьной синхронизации, методов интерполяции и анализа существующих решений для платформы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+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</w:t>
      </w:r>
      <w:r w:rsidRPr="00B63ECD">
        <w:t>AD</w:t>
      </w:r>
      <w:r w:rsidRPr="00B63ECD">
        <w:rPr>
          <w:lang w:val="ru-RU"/>
        </w:rPr>
        <w:t>9361, в данной работе выбран следующий комплекс решений:</w:t>
      </w:r>
    </w:p>
    <w:p w14:paraId="4F7ABED4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Алгоритм детектора временной ошибки — </w:t>
      </w:r>
      <w:r w:rsidRPr="00B63ECD">
        <w:t>Gardner</w:t>
      </w:r>
      <w:r w:rsidRPr="00B63ECD">
        <w:rPr>
          <w:lang w:val="ru-RU"/>
        </w:rPr>
        <w:t xml:space="preserve"> </w:t>
      </w:r>
      <w:r w:rsidRPr="00B63ECD">
        <w:t>TED</w:t>
      </w:r>
      <w:r w:rsidRPr="00B63ECD">
        <w:rPr>
          <w:lang w:val="ru-RU"/>
        </w:rPr>
        <w:t xml:space="preserve">. Обоснование: алгоритм является </w:t>
      </w:r>
      <w:proofErr w:type="spellStart"/>
      <w:r w:rsidRPr="00B63ECD">
        <w:rPr>
          <w:lang w:val="ru-RU"/>
        </w:rPr>
        <w:t>недирективным</w:t>
      </w:r>
      <w:proofErr w:type="spellEnd"/>
      <w:r w:rsidRPr="00B63ECD">
        <w:rPr>
          <w:lang w:val="ru-RU"/>
        </w:rPr>
        <w:t xml:space="preserve"> (</w:t>
      </w:r>
      <w:r w:rsidRPr="00B63ECD">
        <w:t>NDA</w:t>
      </w:r>
      <w:r w:rsidRPr="00B63ECD">
        <w:rPr>
          <w:lang w:val="ru-RU"/>
        </w:rPr>
        <w:t xml:space="preserve">) и не требует знания передаваемых данных; инвариантен к фазе несущей, что позволяет выполнять символьную синхронизацию параллельно или до восстановления несущей и упрощает порядок захвата; требует всего двух отсчётов на символ и реализуется простыми арифметическими операциями (сложения, вычитания, два умножения), что минимизирует ресурсы </w:t>
      </w:r>
      <w:r w:rsidRPr="00B63ECD">
        <w:t>FPGA</w:t>
      </w:r>
      <w:r w:rsidRPr="00B63ECD">
        <w:rPr>
          <w:lang w:val="ru-RU"/>
        </w:rPr>
        <w:t xml:space="preserve">; имеет обширную теоретическую и практическую базу применения в </w:t>
      </w:r>
      <w:r w:rsidRPr="00B63ECD">
        <w:t>QPSK</w:t>
      </w:r>
      <w:r w:rsidRPr="00B63ECD">
        <w:rPr>
          <w:lang w:val="ru-RU"/>
        </w:rPr>
        <w:t>/</w:t>
      </w:r>
      <w:r w:rsidRPr="00B63ECD">
        <w:t>QAM</w:t>
      </w:r>
      <w:r w:rsidRPr="00B63ECD">
        <w:rPr>
          <w:lang w:val="ru-RU"/>
        </w:rPr>
        <w:t>-системах.</w:t>
      </w:r>
    </w:p>
    <w:p w14:paraId="32F7A77A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Тип интерполятора — кубический фильтр </w:t>
      </w:r>
      <w:proofErr w:type="spellStart"/>
      <w:r w:rsidRPr="00B63ECD">
        <w:rPr>
          <w:lang w:val="ru-RU"/>
        </w:rPr>
        <w:t>Фарроу</w:t>
      </w:r>
      <w:proofErr w:type="spellEnd"/>
      <w:r w:rsidRPr="00B63ECD">
        <w:rPr>
          <w:lang w:val="ru-RU"/>
        </w:rPr>
        <w:t xml:space="preserve"> (</w:t>
      </w:r>
      <w:r w:rsidRPr="00B63ECD">
        <w:t>Cubic</w:t>
      </w:r>
      <w:r w:rsidRPr="00B63ECD">
        <w:rPr>
          <w:lang w:val="ru-RU"/>
        </w:rPr>
        <w:t xml:space="preserve"> </w:t>
      </w:r>
      <w:r w:rsidRPr="00B63ECD">
        <w:t>Lagrange</w:t>
      </w:r>
      <w:r w:rsidRPr="00B63ECD">
        <w:rPr>
          <w:lang w:val="ru-RU"/>
        </w:rPr>
        <w:t xml:space="preserve"> </w:t>
      </w:r>
      <w:r w:rsidRPr="00B63ECD">
        <w:t>Farrow</w:t>
      </w:r>
      <w:r w:rsidRPr="00B63ECD">
        <w:rPr>
          <w:lang w:val="ru-RU"/>
        </w:rPr>
        <w:t xml:space="preserve">). Обоснование: обеспечивает высокую точность аппроксимации идеального </w:t>
      </w:r>
      <w:proofErr w:type="spellStart"/>
      <w:r w:rsidRPr="00B63ECD">
        <w:t>sinc</w:t>
      </w:r>
      <w:proofErr w:type="spellEnd"/>
      <w:r w:rsidRPr="00B63ECD">
        <w:rPr>
          <w:lang w:val="ru-RU"/>
        </w:rPr>
        <w:t xml:space="preserve">-интерполятора, достаточную не только для </w:t>
      </w:r>
      <w:r w:rsidRPr="00B63ECD">
        <w:t>QPSK</w:t>
      </w:r>
      <w:r w:rsidRPr="00B63ECD">
        <w:rPr>
          <w:lang w:val="ru-RU"/>
        </w:rPr>
        <w:t xml:space="preserve">, но и для перехода на </w:t>
      </w:r>
      <w:r w:rsidRPr="00B63ECD">
        <w:t>QAM</w:t>
      </w:r>
      <w:r w:rsidRPr="00B63ECD">
        <w:rPr>
          <w:lang w:val="ru-RU"/>
        </w:rPr>
        <w:t xml:space="preserve">-модуляции более высокого порядка; имеет фиксированные коэффициенты </w:t>
      </w:r>
      <w:proofErr w:type="spellStart"/>
      <w:r w:rsidRPr="00B63ECD">
        <w:rPr>
          <w:lang w:val="ru-RU"/>
        </w:rPr>
        <w:t>субфильтров</w:t>
      </w:r>
      <w:proofErr w:type="spellEnd"/>
      <w:r w:rsidRPr="00B63ECD">
        <w:rPr>
          <w:lang w:val="ru-RU"/>
        </w:rPr>
        <w:t xml:space="preserve">, что позволяет эффективно реализовать его на </w:t>
      </w:r>
      <w:r w:rsidRPr="00B63ECD">
        <w:t>FPGA</w:t>
      </w:r>
      <w:r w:rsidRPr="00B63ECD">
        <w:rPr>
          <w:lang w:val="ru-RU"/>
        </w:rPr>
        <w:t xml:space="preserve"> с использованием небольшого числа </w:t>
      </w:r>
      <w:r w:rsidRPr="00B63ECD">
        <w:t>DSP</w:t>
      </w:r>
      <w:r w:rsidRPr="00B63ECD">
        <w:rPr>
          <w:lang w:val="ru-RU"/>
        </w:rPr>
        <w:t>48-</w:t>
      </w:r>
      <w:r w:rsidRPr="00B63ECD">
        <w:rPr>
          <w:lang w:val="ru-RU"/>
        </w:rPr>
        <w:lastRenderedPageBreak/>
        <w:t xml:space="preserve">блоков (3 умножителя на схеме Горнера на канал </w:t>
      </w:r>
      <w:r w:rsidRPr="00B63ECD">
        <w:t>I</w:t>
      </w:r>
      <w:r w:rsidRPr="00B63ECD">
        <w:rPr>
          <w:lang w:val="ru-RU"/>
        </w:rPr>
        <w:t>/</w:t>
      </w:r>
      <w:r w:rsidRPr="00B63ECD">
        <w:t>Q</w:t>
      </w:r>
      <w:r w:rsidRPr="00B63ECD">
        <w:rPr>
          <w:lang w:val="ru-RU"/>
        </w:rPr>
        <w:t xml:space="preserve">); параметр дробной задержки </w:t>
      </w:r>
      <w:r w:rsidRPr="00B63ECD">
        <w:t>μ</w:t>
      </w:r>
      <w:r w:rsidRPr="00B63ECD">
        <w:rPr>
          <w:lang w:val="ru-RU"/>
        </w:rPr>
        <w:t xml:space="preserve"> поступает напрямую от </w:t>
      </w:r>
      <w:r w:rsidRPr="00B63ECD">
        <w:t>NCO</w:t>
      </w:r>
      <w:r w:rsidRPr="00B63ECD">
        <w:rPr>
          <w:lang w:val="ru-RU"/>
        </w:rPr>
        <w:t xml:space="preserve"> и не требует пересчёта коэффициентов.</w:t>
      </w:r>
    </w:p>
    <w:p w14:paraId="61E0D2B4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>Петлевой фильтр — пропорционально-интегральный (</w:t>
      </w:r>
      <w:r w:rsidRPr="00B63ECD">
        <w:t>PI</w:t>
      </w:r>
      <w:r w:rsidRPr="00B63ECD">
        <w:rPr>
          <w:lang w:val="ru-RU"/>
        </w:rPr>
        <w:t xml:space="preserve">) фильтр второго порядка. Обоснование: </w:t>
      </w:r>
      <w:r w:rsidRPr="00B63ECD">
        <w:t>PI</w:t>
      </w:r>
      <w:r w:rsidRPr="00B63ECD">
        <w:rPr>
          <w:lang w:val="ru-RU"/>
        </w:rPr>
        <w:t xml:space="preserve">-фильтр является стандартом де-факто для систем символьной синхронизации; обеспечивает нулевую установившуюся ошибку при наличии частотного сдвига генераторов; коэффициенты </w:t>
      </w:r>
      <w:r w:rsidRPr="00B63ECD">
        <w:t>K</w:t>
      </w:r>
      <w:r w:rsidRPr="00B63ECD">
        <w:rPr>
          <w:lang w:val="ru-RU"/>
        </w:rPr>
        <w:t xml:space="preserve">_1 и </w:t>
      </w:r>
      <w:r w:rsidRPr="00B63ECD">
        <w:t>K</w:t>
      </w:r>
      <w:r w:rsidRPr="00B63ECD">
        <w:rPr>
          <w:lang w:val="ru-RU"/>
        </w:rPr>
        <w:t xml:space="preserve">_2 рассчитываются по методике </w:t>
      </w:r>
      <w:r w:rsidRPr="00B63ECD">
        <w:t>Rice</w:t>
      </w:r>
      <w:r w:rsidRPr="00B63ECD">
        <w:rPr>
          <w:lang w:val="ru-RU"/>
        </w:rPr>
        <w:t xml:space="preserve"> через нормированную шумовую полосу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и коэффициент затухания </w:t>
      </w:r>
      <w:r w:rsidRPr="00B63ECD">
        <w:t>ζ</w:t>
      </w:r>
      <w:r w:rsidRPr="00B63ECD">
        <w:rPr>
          <w:lang w:val="ru-RU"/>
        </w:rPr>
        <w:t xml:space="preserve">; параметры петли могут программироваться из </w:t>
      </w:r>
      <w:r w:rsidRPr="00B63ECD">
        <w:t>PS</w:t>
      </w:r>
      <w:r w:rsidRPr="00B63ECD">
        <w:rPr>
          <w:lang w:val="ru-RU"/>
        </w:rPr>
        <w:t xml:space="preserve"> через </w:t>
      </w:r>
      <w:r w:rsidRPr="00B63ECD">
        <w:t>AXI</w:t>
      </w:r>
      <w:r w:rsidRPr="00B63ECD">
        <w:rPr>
          <w:lang w:val="ru-RU"/>
        </w:rPr>
        <w:t>-</w:t>
      </w:r>
      <w:r w:rsidRPr="00B63ECD">
        <w:t>Lite</w:t>
      </w:r>
      <w:r w:rsidRPr="00B63ECD">
        <w:rPr>
          <w:lang w:val="ru-RU"/>
        </w:rPr>
        <w:t>, что позволяет производить подстройку «на лету».</w:t>
      </w:r>
    </w:p>
    <w:p w14:paraId="09002600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Контроллер интерполяции — </w:t>
      </w:r>
      <w:r w:rsidRPr="00B63ECD">
        <w:t>NCO</w:t>
      </w:r>
      <w:r w:rsidRPr="00B63ECD">
        <w:rPr>
          <w:lang w:val="ru-RU"/>
        </w:rPr>
        <w:t xml:space="preserve"> в виде вычитающего счётчика по модулю 1, формирующий сигнал </w:t>
      </w:r>
      <w:r w:rsidRPr="00B63ECD">
        <w:t>strobe</w:t>
      </w:r>
      <w:r w:rsidRPr="00B63ECD">
        <w:rPr>
          <w:lang w:val="ru-RU"/>
        </w:rPr>
        <w:t xml:space="preserve"> и значение </w:t>
      </w:r>
      <w:r w:rsidRPr="00B63ECD">
        <w:t>μ</w:t>
      </w:r>
      <w:r w:rsidRPr="00B63ECD">
        <w:rPr>
          <w:lang w:val="ru-RU"/>
        </w:rPr>
        <w:t xml:space="preserve"> в момент </w:t>
      </w:r>
      <w:r w:rsidRPr="00B63ECD">
        <w:t>underflow</w:t>
      </w:r>
      <w:r w:rsidRPr="00B63ECD">
        <w:rPr>
          <w:lang w:val="ru-RU"/>
        </w:rPr>
        <w:t xml:space="preserve"> по схеме Гарднера/Харриса.</w:t>
      </w:r>
    </w:p>
    <w:p w14:paraId="65BE82F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Параметры петли по умолчанию — нормированная шумовая полоса </w:t>
      </w:r>
      <w:r w:rsidRPr="00B63ECD">
        <w:t>B</w:t>
      </w:r>
      <w:r w:rsidRPr="00B63ECD">
        <w:rPr>
          <w:lang w:val="ru-RU"/>
        </w:rPr>
        <w:t>_</w:t>
      </w:r>
      <w:r w:rsidRPr="00B63ECD">
        <w:t>n</w:t>
      </w:r>
      <w:r w:rsidRPr="00B63ECD">
        <w:rPr>
          <w:lang w:val="ru-RU"/>
        </w:rPr>
        <w:t>·</w:t>
      </w:r>
      <w:r w:rsidRPr="00B63ECD">
        <w:t>T</w:t>
      </w:r>
      <w:r w:rsidRPr="00B63ECD">
        <w:rPr>
          <w:lang w:val="ru-RU"/>
        </w:rPr>
        <w:t xml:space="preserve"> = 0,02 (середина рекомендуемого диапазона 0,01…0,05) и коэффициент затухания </w:t>
      </w:r>
      <w:r w:rsidRPr="00B63ECD">
        <w:t>ζ</w:t>
      </w:r>
      <w:r w:rsidRPr="00B63ECD">
        <w:rPr>
          <w:lang w:val="ru-RU"/>
        </w:rPr>
        <w:t xml:space="preserve"> = 1/√2 ≈ 0,707, что соответствует критическому затуханию.</w:t>
      </w:r>
    </w:p>
    <w:p w14:paraId="58B37468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Платформа реализации — </w:t>
      </w:r>
      <w:r w:rsidRPr="00B63ECD">
        <w:t>Xilinx</w:t>
      </w:r>
      <w:r w:rsidRPr="00B63ECD">
        <w:rPr>
          <w:lang w:val="ru-RU"/>
        </w:rPr>
        <w:t xml:space="preserve"> </w:t>
      </w:r>
      <w:r w:rsidRPr="00B63ECD">
        <w:t>Zynq</w:t>
      </w:r>
      <w:r w:rsidRPr="00B63ECD">
        <w:rPr>
          <w:lang w:val="ru-RU"/>
        </w:rPr>
        <w:t xml:space="preserve">-7000 в составе </w:t>
      </w:r>
      <w:proofErr w:type="spellStart"/>
      <w:r w:rsidRPr="00B63ECD">
        <w:t>SoM</w:t>
      </w:r>
      <w:proofErr w:type="spellEnd"/>
      <w:r w:rsidRPr="00B63ECD">
        <w:rPr>
          <w:lang w:val="ru-RU"/>
        </w:rPr>
        <w:t xml:space="preserve">/отладочной платы с подключённым </w:t>
      </w:r>
      <w:r w:rsidRPr="00B63ECD">
        <w:t>AD</w:t>
      </w:r>
      <w:r w:rsidRPr="00B63ECD">
        <w:rPr>
          <w:lang w:val="ru-RU"/>
        </w:rPr>
        <w:t xml:space="preserve">9361, использующая </w:t>
      </w:r>
      <w:r w:rsidRPr="00B63ECD">
        <w:t>HDL</w:t>
      </w:r>
      <w:r w:rsidRPr="00B63ECD">
        <w:rPr>
          <w:lang w:val="ru-RU"/>
        </w:rPr>
        <w:t xml:space="preserve"> </w:t>
      </w:r>
      <w:r w:rsidRPr="00B63ECD">
        <w:t>reference</w:t>
      </w:r>
      <w:r w:rsidRPr="00B63ECD">
        <w:rPr>
          <w:lang w:val="ru-RU"/>
        </w:rPr>
        <w:t xml:space="preserve"> </w:t>
      </w:r>
      <w:r w:rsidRPr="00B63ECD">
        <w:t>design</w:t>
      </w:r>
      <w:r w:rsidRPr="00B63ECD">
        <w:rPr>
          <w:lang w:val="ru-RU"/>
        </w:rPr>
        <w:t xml:space="preserve"> </w:t>
      </w:r>
      <w:r w:rsidRPr="00B63ECD">
        <w:t>Analog</w:t>
      </w:r>
      <w:r w:rsidRPr="00B63ECD">
        <w:rPr>
          <w:lang w:val="ru-RU"/>
        </w:rPr>
        <w:t xml:space="preserve"> </w:t>
      </w:r>
      <w:r w:rsidRPr="00B63ECD">
        <w:t>Devices</w:t>
      </w:r>
      <w:r w:rsidRPr="00B63ECD">
        <w:rPr>
          <w:lang w:val="ru-RU"/>
        </w:rPr>
        <w:t xml:space="preserve"> как базовую инфраструктуру; разрабатываемый блок символьной синхронизации интегрируется в тракт приёма после согласованного фильтра и перед </w:t>
      </w:r>
      <w:r w:rsidRPr="00B63ECD">
        <w:t>DMA</w:t>
      </w:r>
      <w:r w:rsidRPr="00B63ECD">
        <w:rPr>
          <w:lang w:val="ru-RU"/>
        </w:rPr>
        <w:t>-контроллером.</w:t>
      </w:r>
    </w:p>
    <w:p w14:paraId="77858D79" w14:textId="77777777" w:rsidR="003B58A0" w:rsidRPr="00B63ECD" w:rsidRDefault="00000000">
      <w:pPr>
        <w:pStyle w:val="a0"/>
        <w:ind w:left="709" w:firstLine="0"/>
        <w:rPr>
          <w:lang w:val="ru-RU"/>
        </w:rPr>
      </w:pPr>
      <w:r w:rsidRPr="00B63ECD">
        <w:rPr>
          <w:lang w:val="ru-RU"/>
        </w:rPr>
        <w:t xml:space="preserve">Маршрут проектирования — моделирование в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(Глава 2), затем реализация в </w:t>
      </w:r>
      <w:r w:rsidRPr="00B63ECD">
        <w:t>HDL</w:t>
      </w:r>
      <w:r w:rsidRPr="00B63ECD">
        <w:rPr>
          <w:lang w:val="ru-RU"/>
        </w:rPr>
        <w:t xml:space="preserve"> и верификация против эталонной модели (Глава 3), затем интеграция и натурные испытания (Глава 4).</w:t>
      </w:r>
    </w:p>
    <w:p w14:paraId="5991570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Сделанный выбор полностью соответствует современной практике проектирования </w:t>
      </w:r>
      <w:r w:rsidRPr="00B63ECD">
        <w:t>FPGA</w:t>
      </w:r>
      <w:r w:rsidRPr="00B63ECD">
        <w:rPr>
          <w:lang w:val="ru-RU"/>
        </w:rPr>
        <w:t xml:space="preserve">-блоков символьной синхронизации [7, 8] и обеспечивает </w:t>
      </w:r>
      <w:r w:rsidRPr="00B63ECD">
        <w:rPr>
          <w:lang w:val="ru-RU"/>
        </w:rPr>
        <w:lastRenderedPageBreak/>
        <w:t xml:space="preserve">баланс между сложностью реализации, точностью работы и универсальностью получаемого решения. Следующая глава посвящена моделированию выбранной архитектуры в среде </w:t>
      </w:r>
      <w:r w:rsidRPr="00B63ECD">
        <w:t>MATLAB</w:t>
      </w:r>
      <w:r w:rsidRPr="00B63ECD">
        <w:rPr>
          <w:lang w:val="ru-RU"/>
        </w:rPr>
        <w:t>/</w:t>
      </w:r>
      <w:r w:rsidRPr="00B63ECD">
        <w:t>Simulink</w:t>
      </w:r>
      <w:r w:rsidRPr="00B63ECD">
        <w:rPr>
          <w:lang w:val="ru-RU"/>
        </w:rPr>
        <w:t xml:space="preserve"> и получению эталонной плавающей и фиксированной моделей блока символьной синхронизации.</w:t>
      </w:r>
    </w:p>
    <w:p w14:paraId="37C4ECAE" w14:textId="61908C66" w:rsidR="003B58A0" w:rsidRPr="00B63ECD" w:rsidRDefault="00000000">
      <w:pPr>
        <w:pStyle w:val="21"/>
        <w:rPr>
          <w:rFonts w:ascii="Times New Roman" w:hAnsi="Times New Roman" w:cs="Times New Roman"/>
        </w:rPr>
      </w:pPr>
      <w:proofErr w:type="spellStart"/>
      <w:r w:rsidRPr="00B63ECD">
        <w:rPr>
          <w:rFonts w:ascii="Times New Roman" w:hAnsi="Times New Roman" w:cs="Times New Roman"/>
        </w:rPr>
        <w:t>Список</w:t>
      </w:r>
      <w:proofErr w:type="spellEnd"/>
      <w:r w:rsidRPr="00B63ECD">
        <w:rPr>
          <w:rFonts w:ascii="Times New Roman" w:hAnsi="Times New Roman" w:cs="Times New Roman"/>
        </w:rPr>
        <w:t xml:space="preserve"> </w:t>
      </w:r>
      <w:r w:rsidR="00B63ECD">
        <w:rPr>
          <w:rFonts w:ascii="Times New Roman" w:hAnsi="Times New Roman" w:cs="Times New Roman"/>
          <w:lang w:val="ru-RU"/>
        </w:rPr>
        <w:t>источников</w:t>
      </w:r>
      <w:r w:rsidRPr="00B63ECD">
        <w:rPr>
          <w:rFonts w:ascii="Times New Roman" w:hAnsi="Times New Roman" w:cs="Times New Roman"/>
        </w:rPr>
        <w:t xml:space="preserve"> </w:t>
      </w:r>
    </w:p>
    <w:p w14:paraId="18B8A515" w14:textId="77777777" w:rsidR="003B58A0" w:rsidRPr="00B63ECD" w:rsidRDefault="00000000">
      <w:r w:rsidRPr="00B63ECD">
        <w:t>[1] Rice M. Digital Communications: A Discrete-Time Approach. — Upper Saddle River: Pearson Prentice Hall, 2009. — 778 p.</w:t>
      </w:r>
    </w:p>
    <w:p w14:paraId="7EA1D03F" w14:textId="77777777" w:rsidR="003B58A0" w:rsidRPr="00B63ECD" w:rsidRDefault="00000000">
      <w:r w:rsidRPr="00B63ECD">
        <w:t>[2] Gardner F.M. A BPSK/QPSK Timing-Error Detector for Sampled Receivers // IEEE Transactions on Communications. — 1986. — Vol. 34, № 5. — P. 423–429.</w:t>
      </w:r>
    </w:p>
    <w:p w14:paraId="20BEF4E1" w14:textId="77777777" w:rsidR="003B58A0" w:rsidRPr="00B63ECD" w:rsidRDefault="00000000">
      <w:r w:rsidRPr="00B63ECD">
        <w:t>[3] Mueller K.H., Müller M. Timing Recovery in Digital Synchronous Data Receivers // IEEE Transactions on Communications. — 1976. — Vol. 24, № 5. — P. 516–531.</w:t>
      </w:r>
    </w:p>
    <w:p w14:paraId="58C5161B" w14:textId="77777777" w:rsidR="003B58A0" w:rsidRPr="00B63ECD" w:rsidRDefault="00000000">
      <w:r w:rsidRPr="00B63ECD">
        <w:t>[4] Erup L., Gardner F.M., Harris R.A. Interpolation in Digital Modems — Part II: Implementation and Performance // IEEE Transactions on Communications. — 1993. — Vol. 41, № 6. — P. 998–1008.</w:t>
      </w:r>
    </w:p>
    <w:p w14:paraId="1BEDF6C2" w14:textId="77777777" w:rsidR="003B58A0" w:rsidRPr="00B63ECD" w:rsidRDefault="00000000">
      <w:r w:rsidRPr="00B63ECD">
        <w:t>[5] Harris F.J. Multirate Signal Processing for Communication Systems. — Upper Saddle River: Prentice Hall, 2004.</w:t>
      </w:r>
    </w:p>
    <w:p w14:paraId="13202800" w14:textId="77777777" w:rsidR="003B58A0" w:rsidRPr="00B63ECD" w:rsidRDefault="00000000">
      <w:r w:rsidRPr="00B63ECD">
        <w:t>[6] Mengali U., D'Andrea A.N. Synchronization Techniques for Digital Receivers. — New York: Plenum Press, 1997.</w:t>
      </w:r>
    </w:p>
    <w:p w14:paraId="6E82418C" w14:textId="77777777" w:rsidR="003B58A0" w:rsidRPr="00B63ECD" w:rsidRDefault="00000000">
      <w:r w:rsidRPr="00B63ECD">
        <w:t>[8] Malavika M., Kishore P. Implementation of Symbol Synchronizer using Zynq SoC // International Journal of Engineering Research and Technology.</w:t>
      </w:r>
    </w:p>
    <w:p w14:paraId="16197A51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[9] Филимонов В.А. и др. Алгоритмы получения символьной синхронизации в цифровых приёмниках спутниковой связи.</w:t>
      </w:r>
    </w:p>
    <w:p w14:paraId="6A7642F9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[10] Калачиков А.А. и др. Экспериментальная реализация алгоритмов синхронизации </w:t>
      </w:r>
      <w:r w:rsidRPr="00B63ECD">
        <w:t>OFDM</w:t>
      </w:r>
      <w:r w:rsidRPr="00B63ECD">
        <w:rPr>
          <w:lang w:val="ru-RU"/>
        </w:rPr>
        <w:t xml:space="preserve"> на платформе </w:t>
      </w:r>
      <w:r w:rsidRPr="00B63ECD">
        <w:t>SDR</w:t>
      </w:r>
      <w:r w:rsidRPr="00B63ECD">
        <w:rPr>
          <w:lang w:val="ru-RU"/>
        </w:rPr>
        <w:t>.</w:t>
      </w:r>
    </w:p>
    <w:p w14:paraId="55F44A95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lastRenderedPageBreak/>
        <w:t xml:space="preserve">[11] Горбунов И.Н. и др. Особенности построения платформы для тестирования оптимальных сигналов на основе </w:t>
      </w:r>
      <w:r w:rsidRPr="00B63ECD">
        <w:t>SDR</w:t>
      </w:r>
      <w:r w:rsidRPr="00B63ECD">
        <w:rPr>
          <w:lang w:val="ru-RU"/>
        </w:rPr>
        <w:t>.</w:t>
      </w:r>
    </w:p>
    <w:p w14:paraId="17DE2733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 xml:space="preserve">[12] Белов А.С. Технология </w:t>
      </w:r>
      <w:r w:rsidRPr="00B63ECD">
        <w:t>SDR</w:t>
      </w:r>
      <w:r w:rsidRPr="00B63ECD">
        <w:rPr>
          <w:lang w:val="ru-RU"/>
        </w:rPr>
        <w:t xml:space="preserve"> и перспективы её применения в земных станциях спутниковой связи.</w:t>
      </w:r>
    </w:p>
    <w:p w14:paraId="409286AD" w14:textId="77777777" w:rsidR="003B58A0" w:rsidRPr="00B63ECD" w:rsidRDefault="00000000">
      <w:pPr>
        <w:rPr>
          <w:lang w:val="ru-RU"/>
        </w:rPr>
      </w:pPr>
      <w:r w:rsidRPr="00B63ECD">
        <w:rPr>
          <w:lang w:val="ru-RU"/>
        </w:rPr>
        <w:t>[13] Системы синхронизации, формирования и обработки сигналов. — 2021. — № 6.</w:t>
      </w:r>
    </w:p>
    <w:p w14:paraId="504568B3" w14:textId="77777777" w:rsidR="003B58A0" w:rsidRPr="00B63ECD" w:rsidRDefault="00000000">
      <w:r w:rsidRPr="00B63ECD">
        <w:t>[14] Zynq-7000 SoC Technical Reference Manual (UG585). — Xilinx Inc., 2021.</w:t>
      </w:r>
    </w:p>
    <w:p w14:paraId="11CE6A4E" w14:textId="77777777" w:rsidR="003B58A0" w:rsidRPr="00B63ECD" w:rsidRDefault="00000000">
      <w:r w:rsidRPr="00B63ECD">
        <w:t>[15] AD9361 Reference Manual (UG-570). — Analog Devices Inc., 2014.</w:t>
      </w:r>
    </w:p>
    <w:p w14:paraId="36D0EC8E" w14:textId="77777777" w:rsidR="003B58A0" w:rsidRPr="00B63ECD" w:rsidRDefault="00000000">
      <w:r w:rsidRPr="00B63ECD">
        <w:t>[16] AD9361 RF Agile Transceiver Datasheet. — Analog Devices Inc.</w:t>
      </w:r>
    </w:p>
    <w:p w14:paraId="080FE299" w14:textId="77777777" w:rsidR="003B58A0" w:rsidRPr="00B63ECD" w:rsidRDefault="00000000">
      <w:r w:rsidRPr="00B63ECD">
        <w:t>[17] HDL Reference Designs. — Analog Devices Wiki. — URL: https://wiki.analog.com/resources/fpga/docs/hdl</w:t>
      </w:r>
    </w:p>
    <w:p w14:paraId="6474C758" w14:textId="77777777" w:rsidR="003B58A0" w:rsidRPr="00B63ECD" w:rsidRDefault="00000000">
      <w:r w:rsidRPr="00B63ECD">
        <w:t>[18] Symbol Synchronizer Block Documentation. — MATLAB Communications Toolbox. — MathWorks Inc.</w:t>
      </w:r>
    </w:p>
    <w:sectPr w:rsidR="003B58A0" w:rsidRPr="00B63ECD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9329806">
    <w:abstractNumId w:val="8"/>
  </w:num>
  <w:num w:numId="2" w16cid:durableId="150755008">
    <w:abstractNumId w:val="6"/>
  </w:num>
  <w:num w:numId="3" w16cid:durableId="1264531255">
    <w:abstractNumId w:val="5"/>
  </w:num>
  <w:num w:numId="4" w16cid:durableId="2032142644">
    <w:abstractNumId w:val="4"/>
  </w:num>
  <w:num w:numId="5" w16cid:durableId="265356253">
    <w:abstractNumId w:val="7"/>
  </w:num>
  <w:num w:numId="6" w16cid:durableId="286930261">
    <w:abstractNumId w:val="3"/>
  </w:num>
  <w:num w:numId="7" w16cid:durableId="1699353983">
    <w:abstractNumId w:val="2"/>
  </w:num>
  <w:num w:numId="8" w16cid:durableId="1515605676">
    <w:abstractNumId w:val="1"/>
  </w:num>
  <w:num w:numId="9" w16cid:durableId="12659665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B58A0"/>
    <w:rsid w:val="0053443E"/>
    <w:rsid w:val="00797DDC"/>
    <w:rsid w:val="007B59EA"/>
    <w:rsid w:val="00AA1D8D"/>
    <w:rsid w:val="00B47730"/>
    <w:rsid w:val="00B63ECD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8FC38"/>
  <w14:defaultImageDpi w14:val="300"/>
  <w15:docId w15:val="{98DBDC9E-4C80-4CFF-9247-59CF54694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000000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33</Pages>
  <Words>7958</Words>
  <Characters>45367</Characters>
  <Application>Microsoft Office Word</Application>
  <DocSecurity>0</DocSecurity>
  <Lines>378</Lines>
  <Paragraphs>106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53219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Кудимов Тимофей</dc:creator>
  <cp:keywords/>
  <dc:description>generated by python-docx</dc:description>
  <cp:lastModifiedBy>Kudimov Timothy</cp:lastModifiedBy>
  <cp:revision>2</cp:revision>
  <dcterms:created xsi:type="dcterms:W3CDTF">2026-04-07T10:08:00Z</dcterms:created>
  <dcterms:modified xsi:type="dcterms:W3CDTF">2026-04-07T10:08:00Z</dcterms:modified>
  <cp:category/>
</cp:coreProperties>
</file>