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play a bit with this tool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https://teachablemachine.withgoogle.com/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try few things: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model to recognize you in different positions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classmate and train a model to recognize both of you. Think how you could try to fool the model and make it recognize you as your teammate!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in a paper numbers 1-5 five times, and upload all 25 pictures to train a model that would correctly predict the number pictures in the data/ folder.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be imaginative….explore whatever you’d like!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chablemachine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