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93DD7" w14:textId="256F95ED" w:rsidR="00215BB8" w:rsidRPr="007C4144" w:rsidRDefault="00215BB8" w:rsidP="007C4144"/>
    <w:p w14:paraId="69061E65" w14:textId="77777777" w:rsidR="00215BB8" w:rsidRPr="007C4144" w:rsidRDefault="00215BB8" w:rsidP="007C4144"/>
    <w:p w14:paraId="2AC8F8DD" w14:textId="77777777" w:rsidR="00215BB8" w:rsidRPr="007C4144" w:rsidRDefault="00215BB8" w:rsidP="007C4144"/>
    <w:p w14:paraId="7AFFFD8A" w14:textId="77777777" w:rsidR="00215BB8" w:rsidRPr="007C4144" w:rsidRDefault="00215BB8" w:rsidP="007C4144"/>
    <w:p w14:paraId="56F3DD66" w14:textId="4F7149D8" w:rsidR="00720D01" w:rsidRPr="00720D01" w:rsidRDefault="00021995" w:rsidP="00720D01">
      <w:pPr>
        <w:jc w:val="center"/>
      </w:pPr>
      <w:r w:rsidRPr="00720D01">
        <w:t>Venta</w:t>
      </w:r>
      <w:r w:rsidR="000052C1" w:rsidRPr="00021995">
        <w:t xml:space="preserve"> de licenciamiento de seguridad informática</w:t>
      </w:r>
      <w:r w:rsidR="00720D01" w:rsidRPr="00720D01">
        <w:t> ENDPOINT</w:t>
      </w:r>
    </w:p>
    <w:p w14:paraId="2DFACB26" w14:textId="77777777" w:rsidR="00215BB8" w:rsidRPr="007C4144" w:rsidRDefault="00215BB8" w:rsidP="007C4144"/>
    <w:p w14:paraId="502FC7A0" w14:textId="4CAC1C59" w:rsidR="002F0F0A" w:rsidRPr="007C4144" w:rsidRDefault="002F0F0A" w:rsidP="007C4144"/>
    <w:p w14:paraId="3F92BB55" w14:textId="77777777" w:rsidR="0071296A" w:rsidRPr="007C4144" w:rsidRDefault="0071296A" w:rsidP="007C4144"/>
    <w:p w14:paraId="5C795E6C" w14:textId="77777777" w:rsidR="0071296A" w:rsidRPr="007C4144" w:rsidRDefault="0071296A" w:rsidP="007C4144"/>
    <w:p w14:paraId="36AB8615" w14:textId="77777777" w:rsidR="0071296A" w:rsidRPr="007C4144" w:rsidRDefault="0071296A" w:rsidP="007C4144"/>
    <w:p w14:paraId="3D4EFA9A" w14:textId="77777777" w:rsidR="0071296A" w:rsidRPr="007C4144" w:rsidRDefault="0071296A" w:rsidP="007C4144"/>
    <w:p w14:paraId="7CB943E4" w14:textId="77777777" w:rsidR="0071296A" w:rsidRPr="007C4144" w:rsidRDefault="0071296A" w:rsidP="007C4144"/>
    <w:p w14:paraId="23354D20" w14:textId="77777777" w:rsidR="0071296A" w:rsidRPr="007C4144" w:rsidRDefault="0071296A" w:rsidP="007C4144"/>
    <w:p w14:paraId="4ED37846" w14:textId="02DF9B7E" w:rsidR="0071296A" w:rsidRDefault="00473758" w:rsidP="007C4144">
      <w:pPr>
        <w:jc w:val="center"/>
      </w:pPr>
      <w:r w:rsidRPr="00473758">
        <w:tab/>
        <w:t>FUNDACION AMANECER</w:t>
      </w:r>
    </w:p>
    <w:p w14:paraId="18A0E0B6" w14:textId="77777777" w:rsidR="00473758" w:rsidRDefault="00473758" w:rsidP="007C4144">
      <w:pPr>
        <w:jc w:val="center"/>
      </w:pPr>
    </w:p>
    <w:p w14:paraId="223AFA4F" w14:textId="77777777" w:rsidR="00473758" w:rsidRDefault="00473758" w:rsidP="007C4144">
      <w:pPr>
        <w:jc w:val="center"/>
      </w:pPr>
    </w:p>
    <w:p w14:paraId="0A1A67D9" w14:textId="77777777" w:rsidR="00473758" w:rsidRDefault="00473758" w:rsidP="007C4144">
      <w:pPr>
        <w:jc w:val="center"/>
      </w:pPr>
    </w:p>
    <w:p w14:paraId="77EF101C" w14:textId="77777777" w:rsidR="00473758" w:rsidRDefault="00473758" w:rsidP="007C4144">
      <w:pPr>
        <w:jc w:val="center"/>
      </w:pPr>
    </w:p>
    <w:p w14:paraId="13561C26" w14:textId="77777777" w:rsidR="00473758" w:rsidRDefault="00473758" w:rsidP="007C4144">
      <w:pPr>
        <w:jc w:val="center"/>
      </w:pPr>
    </w:p>
    <w:p w14:paraId="149CC40B" w14:textId="77777777" w:rsidR="0071296A" w:rsidRPr="007C4144" w:rsidRDefault="0071296A" w:rsidP="007C4144">
      <w:pPr>
        <w:jc w:val="center"/>
      </w:pPr>
    </w:p>
    <w:p w14:paraId="49ECB645" w14:textId="77777777" w:rsidR="00473758" w:rsidRDefault="00473758" w:rsidP="00473758">
      <w:pPr>
        <w:jc w:val="center"/>
      </w:pPr>
      <w:r>
        <w:t>CONFIDENCIALIDAD Y PROPIEDAD DE LA PROPUESTA</w:t>
      </w:r>
    </w:p>
    <w:p w14:paraId="191963D0" w14:textId="77777777" w:rsidR="00473758" w:rsidRDefault="00473758" w:rsidP="00473758">
      <w:pPr>
        <w:jc w:val="center"/>
      </w:pPr>
    </w:p>
    <w:p w14:paraId="7E16E7DE" w14:textId="77777777" w:rsidR="00473758" w:rsidRDefault="00473758" w:rsidP="00473758">
      <w:r>
        <w:t>El contenido íntegro de esta propuesta es de carácter estrictamente confidencial y constituye propiedad intelectual y material de MEDIA COMMERCE PARTNERS S.A.S. Por lo tanto, ninguna parte de esta propuesta podrá ser citada, reproducida, divulgada o distribuida fuera de la organización del cliente sin la autorización previa y por escrito de MEDIA COMMERCE PARTNERS S.A.S.</w:t>
      </w:r>
    </w:p>
    <w:p w14:paraId="4FCA3086" w14:textId="77777777" w:rsidR="00473758" w:rsidRDefault="00473758" w:rsidP="00473758"/>
    <w:p w14:paraId="1AB46EB5" w14:textId="77777777" w:rsidR="00473758" w:rsidRDefault="00473758" w:rsidP="00473758">
      <w:r>
        <w:t>ALCANCE LEGAL DE LA PROPUESTA</w:t>
      </w:r>
    </w:p>
    <w:p w14:paraId="1707CA0F" w14:textId="77777777" w:rsidR="00473758" w:rsidRDefault="00473758" w:rsidP="00473758"/>
    <w:p w14:paraId="20DF4CAF" w14:textId="77777777" w:rsidR="00473758" w:rsidRDefault="00473758" w:rsidP="00473758">
      <w:r>
        <w:t>La presente propuesta no constituye una oferta comercial en los términos y alcances de los artículos 845 y 846 del Código de Comercio de Colombia.</w:t>
      </w:r>
    </w:p>
    <w:p w14:paraId="318DA7FF" w14:textId="77777777" w:rsidR="00473758" w:rsidRDefault="00473758" w:rsidP="00473758"/>
    <w:p w14:paraId="0605478F" w14:textId="2272B3FC" w:rsidR="0071296A" w:rsidRPr="007C4144" w:rsidRDefault="00473758" w:rsidP="00473758">
      <w:r>
        <w:t>En consecuencia, este documento no genera obligación legal alguna para MEDIA COMMERCE PARTNERS S.A.S., hasta tanto ambas partes hayan suscrito un contrato final y definitivo.</w:t>
      </w:r>
    </w:p>
    <w:p w14:paraId="337EB276" w14:textId="77777777" w:rsidR="0071296A" w:rsidRPr="007C4144" w:rsidRDefault="0071296A" w:rsidP="007C4144">
      <w:pPr>
        <w:jc w:val="center"/>
      </w:pPr>
    </w:p>
    <w:p w14:paraId="2ED093DB" w14:textId="77777777" w:rsidR="0071296A" w:rsidRPr="007C4144" w:rsidRDefault="0071296A" w:rsidP="007C4144">
      <w:pPr>
        <w:jc w:val="center"/>
      </w:pPr>
    </w:p>
    <w:p w14:paraId="03ACDE4A" w14:textId="06A15351" w:rsidR="0071296A" w:rsidRPr="007C4144" w:rsidRDefault="0071296A" w:rsidP="007C4144">
      <w:pPr>
        <w:jc w:val="center"/>
      </w:pPr>
      <w:proofErr w:type="spellStart"/>
      <w:r w:rsidRPr="007C4144">
        <w:t>Version</w:t>
      </w:r>
      <w:proofErr w:type="spellEnd"/>
      <w:r w:rsidRPr="007C4144">
        <w:t xml:space="preserve"> # 1</w:t>
      </w:r>
    </w:p>
    <w:p w14:paraId="659335B8" w14:textId="77777777" w:rsidR="0071296A" w:rsidRPr="007C4144" w:rsidRDefault="0071296A" w:rsidP="007C4144">
      <w:pPr>
        <w:jc w:val="center"/>
      </w:pPr>
    </w:p>
    <w:p w14:paraId="232E6B99" w14:textId="77777777" w:rsidR="00473758" w:rsidRPr="007C4144" w:rsidRDefault="00473758" w:rsidP="007C4144">
      <w:pPr>
        <w:rPr>
          <w:lang w:eastAsia="en-US"/>
        </w:rPr>
      </w:pPr>
      <w:bookmarkStart w:id="0" w:name="_Toc194517657"/>
    </w:p>
    <w:p w14:paraId="604281D0" w14:textId="77777777" w:rsidR="00963A4A" w:rsidRPr="007C4144" w:rsidRDefault="00963A4A" w:rsidP="007C4144">
      <w:r w:rsidRPr="007C4144">
        <w:rPr>
          <w:lang w:eastAsia="en-US"/>
        </w:rPr>
        <w:t>Señores:</w:t>
      </w:r>
    </w:p>
    <w:p w14:paraId="69239258" w14:textId="77777777" w:rsidR="00473758" w:rsidRDefault="00473758" w:rsidP="007C4144">
      <w:pPr>
        <w:rPr>
          <w:lang w:eastAsia="en-US"/>
        </w:rPr>
      </w:pPr>
      <w:r w:rsidRPr="00473758">
        <w:rPr>
          <w:lang w:eastAsia="en-US"/>
        </w:rPr>
        <w:t>FUNDACION AMANECER</w:t>
      </w:r>
    </w:p>
    <w:p w14:paraId="169AE006" w14:textId="4EF2EC33" w:rsidR="00963A4A" w:rsidRPr="007C4144" w:rsidRDefault="00473758" w:rsidP="007C4144">
      <w:pPr>
        <w:rPr>
          <w:lang w:eastAsia="en-US"/>
        </w:rPr>
      </w:pPr>
      <w:r>
        <w:rPr>
          <w:lang w:eastAsia="en-US"/>
        </w:rPr>
        <w:t>28 de nov. de 25</w:t>
      </w:r>
    </w:p>
    <w:p w14:paraId="0C35217D" w14:textId="77777777" w:rsidR="00D37F68" w:rsidRPr="007C4144" w:rsidRDefault="00D37F68" w:rsidP="007C4144">
      <w:pPr>
        <w:rPr>
          <w:lang w:eastAsia="en-US"/>
        </w:rPr>
      </w:pPr>
    </w:p>
    <w:p w14:paraId="4E90F0BD" w14:textId="60033433" w:rsidR="00963A4A" w:rsidRPr="007C4144" w:rsidRDefault="00963A4A" w:rsidP="007C4144">
      <w:pPr>
        <w:rPr>
          <w:lang w:eastAsia="en-US"/>
        </w:rPr>
      </w:pPr>
      <w:r w:rsidRPr="007C4144">
        <w:rPr>
          <w:b/>
          <w:bCs/>
          <w:lang w:eastAsia="en-US"/>
        </w:rPr>
        <w:t xml:space="preserve">Asunto: </w:t>
      </w:r>
      <w:r w:rsidR="00B71D9D" w:rsidRPr="007C4144">
        <w:rPr>
          <w:lang w:eastAsia="en-US"/>
        </w:rPr>
        <w:t xml:space="preserve">Oferta </w:t>
      </w:r>
      <w:r w:rsidR="00021995" w:rsidRPr="00021995">
        <w:rPr>
          <w:lang w:eastAsia="en-US"/>
        </w:rPr>
        <w:t>Venta de licenciamiento de seguridad informática ENDPOINT</w:t>
      </w:r>
    </w:p>
    <w:p w14:paraId="29706318" w14:textId="77777777" w:rsidR="00963A4A" w:rsidRPr="007C4144" w:rsidRDefault="00963A4A" w:rsidP="007C4144"/>
    <w:p w14:paraId="2DA9BDF3" w14:textId="77777777" w:rsidR="00FC3244" w:rsidRDefault="00FC3244" w:rsidP="00FC3244">
      <w:pPr>
        <w:rPr>
          <w:lang w:eastAsia="en-US"/>
        </w:rPr>
      </w:pPr>
      <w:r>
        <w:rPr>
          <w:lang w:eastAsia="en-US"/>
        </w:rPr>
        <w:t xml:space="preserve">Sabemos lo importante que es para nuestros clientes contar con un proveedor de soluciones integrales en tecnología y conectividad con los más altos estándares de calidad que apoye el desarrollo de su negocio </w:t>
      </w:r>
    </w:p>
    <w:p w14:paraId="3EC370F7" w14:textId="77777777" w:rsidR="00FC3244" w:rsidRDefault="00FC3244" w:rsidP="00FC3244">
      <w:pPr>
        <w:rPr>
          <w:lang w:eastAsia="en-US"/>
        </w:rPr>
      </w:pPr>
    </w:p>
    <w:p w14:paraId="5130AB25" w14:textId="6791716C" w:rsidR="006757D1" w:rsidRDefault="00FC3244" w:rsidP="00FC3244">
      <w:pPr>
        <w:rPr>
          <w:lang w:eastAsia="en-US"/>
        </w:rPr>
      </w:pPr>
      <w:r w:rsidRPr="00D04643">
        <w:rPr>
          <w:b/>
          <w:bCs/>
          <w:lang w:eastAsia="en-US"/>
        </w:rPr>
        <w:t>Media Commerce</w:t>
      </w:r>
      <w:r>
        <w:rPr>
          <w:lang w:eastAsia="en-US"/>
        </w:rPr>
        <w:t xml:space="preserve"> desea convertirse en su aliado estratégico y le presenta de manera exclusiva la propuesta denominada Oferta venta de licenciamiento de seguridad informática </w:t>
      </w:r>
      <w:proofErr w:type="spellStart"/>
      <w:r>
        <w:rPr>
          <w:lang w:eastAsia="en-US"/>
        </w:rPr>
        <w:t>endpoint</w:t>
      </w:r>
      <w:proofErr w:type="spellEnd"/>
      <w:r>
        <w:rPr>
          <w:lang w:eastAsia="en-US"/>
        </w:rPr>
        <w:t xml:space="preserve"> orientada a la satisfacción de sus necesidades</w:t>
      </w:r>
    </w:p>
    <w:p w14:paraId="6D05FDAA" w14:textId="77777777" w:rsidR="006757D1" w:rsidRDefault="006757D1" w:rsidP="007C4144">
      <w:pPr>
        <w:rPr>
          <w:lang w:eastAsia="en-US"/>
        </w:rPr>
      </w:pPr>
    </w:p>
    <w:p w14:paraId="00769747" w14:textId="118D65D2" w:rsidR="00963A4A" w:rsidRPr="007C4144" w:rsidRDefault="00963A4A" w:rsidP="007C4144">
      <w:pPr>
        <w:rPr>
          <w:lang w:eastAsia="en-US"/>
        </w:rPr>
      </w:pPr>
      <w:r w:rsidRPr="007C4144">
        <w:rPr>
          <w:lang w:eastAsia="en-US"/>
        </w:rPr>
        <w:t xml:space="preserve">Estamos a su disposición para </w:t>
      </w:r>
      <w:r w:rsidR="00B253A4" w:rsidRPr="007C4144">
        <w:rPr>
          <w:lang w:eastAsia="en-US"/>
        </w:rPr>
        <w:t xml:space="preserve">atender </w:t>
      </w:r>
      <w:r w:rsidR="00B71D9D" w:rsidRPr="007C4144">
        <w:rPr>
          <w:lang w:eastAsia="en-US"/>
        </w:rPr>
        <w:t>sus requerimientos</w:t>
      </w:r>
    </w:p>
    <w:p w14:paraId="51429D26" w14:textId="77777777" w:rsidR="00963A4A" w:rsidRPr="007C4144" w:rsidRDefault="00963A4A" w:rsidP="007C4144">
      <w:pPr>
        <w:rPr>
          <w:lang w:eastAsia="en-US"/>
        </w:rPr>
      </w:pPr>
    </w:p>
    <w:p w14:paraId="5571F70E" w14:textId="77777777" w:rsidR="00B71D9D" w:rsidRPr="007C4144" w:rsidRDefault="00B71D9D" w:rsidP="007C4144">
      <w:pPr>
        <w:rPr>
          <w:lang w:eastAsia="en-US"/>
        </w:rPr>
      </w:pPr>
    </w:p>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9"/>
        <w:gridCol w:w="5009"/>
      </w:tblGrid>
      <w:tr w:rsidR="00963A4A" w:rsidRPr="007C4144" w14:paraId="360E962C" w14:textId="77777777" w:rsidTr="00170ECE">
        <w:trPr>
          <w:jc w:val="center"/>
        </w:trPr>
        <w:tc>
          <w:tcPr>
            <w:tcW w:w="2166" w:type="pct"/>
          </w:tcPr>
          <w:p w14:paraId="039394CC" w14:textId="1BA36E52" w:rsidR="00963A4A" w:rsidRPr="00473758" w:rsidRDefault="00473758" w:rsidP="007C4144">
            <w:pPr>
              <w:rPr>
                <w:lang w:val="en-US" w:eastAsia="en-US"/>
              </w:rPr>
            </w:pPr>
            <w:bookmarkStart w:id="1" w:name="_Hlk490637824"/>
            <w:bookmarkStart w:id="2" w:name="_Hlk82519190"/>
            <w:bookmarkEnd w:id="1"/>
            <w:r w:rsidRPr="00473758">
              <w:rPr>
                <w:lang w:val="en-US" w:eastAsia="en-US"/>
              </w:rPr>
              <w:t>Ed</w:t>
            </w:r>
            <w:r>
              <w:rPr>
                <w:lang w:val="en-US" w:eastAsia="en-US"/>
              </w:rPr>
              <w:t>inson Rodriguez</w:t>
            </w:r>
          </w:p>
          <w:p w14:paraId="4FC00F5B" w14:textId="70FBC75C" w:rsidR="00963A4A" w:rsidRPr="00473758" w:rsidRDefault="00473758" w:rsidP="007C4144">
            <w:pPr>
              <w:rPr>
                <w:lang w:val="en-US" w:eastAsia="en-US"/>
              </w:rPr>
            </w:pPr>
            <w:r>
              <w:rPr>
                <w:lang w:val="en-US" w:eastAsia="en-US"/>
              </w:rPr>
              <w:t xml:space="preserve">Expert </w:t>
            </w:r>
            <w:r w:rsidR="00963A4A" w:rsidRPr="00473758">
              <w:rPr>
                <w:lang w:val="en-US" w:eastAsia="en-US"/>
              </w:rPr>
              <w:t>Presales Engin</w:t>
            </w:r>
            <w:r w:rsidR="008C6FA4" w:rsidRPr="00473758">
              <w:rPr>
                <w:lang w:val="en-US" w:eastAsia="en-US"/>
              </w:rPr>
              <w:t>e</w:t>
            </w:r>
            <w:r w:rsidR="00963A4A" w:rsidRPr="00473758">
              <w:rPr>
                <w:lang w:val="en-US" w:eastAsia="en-US"/>
              </w:rPr>
              <w:t>er</w:t>
            </w:r>
          </w:p>
          <w:p w14:paraId="1619E735" w14:textId="60D5D709" w:rsidR="00963A4A" w:rsidRPr="00473758" w:rsidRDefault="00963A4A" w:rsidP="007C4144">
            <w:pPr>
              <w:rPr>
                <w:lang w:val="en-US" w:eastAsia="en-US"/>
              </w:rPr>
            </w:pPr>
            <w:r w:rsidRPr="00473758">
              <w:rPr>
                <w:lang w:val="en-US" w:eastAsia="en-US"/>
              </w:rPr>
              <w:t xml:space="preserve">Cel.: </w:t>
            </w:r>
            <w:r w:rsidR="0080396E" w:rsidRPr="00473758">
              <w:rPr>
                <w:lang w:val="en-US" w:eastAsia="en-US"/>
              </w:rPr>
              <w:t>3</w:t>
            </w:r>
            <w:r w:rsidR="00473758">
              <w:rPr>
                <w:lang w:val="en-US" w:eastAsia="en-US"/>
              </w:rPr>
              <w:t>003240669</w:t>
            </w:r>
          </w:p>
          <w:p w14:paraId="7AC7AB3A" w14:textId="2C6999AC" w:rsidR="00963A4A" w:rsidRPr="00473758" w:rsidRDefault="00473758" w:rsidP="007C4144">
            <w:pPr>
              <w:rPr>
                <w:lang w:val="en-US" w:eastAsia="en-US"/>
              </w:rPr>
            </w:pPr>
            <w:r>
              <w:rPr>
                <w:lang w:val="en-US" w:eastAsia="en-US"/>
              </w:rPr>
              <w:t>Edinson.rodriguez</w:t>
            </w:r>
            <w:r w:rsidR="00963A4A" w:rsidRPr="00473758">
              <w:rPr>
                <w:lang w:val="en-US" w:eastAsia="en-US"/>
              </w:rPr>
              <w:t>@mc.net.co</w:t>
            </w:r>
          </w:p>
          <w:p w14:paraId="5900BB24" w14:textId="6FF8860B" w:rsidR="00963A4A" w:rsidRPr="00473758" w:rsidRDefault="00473758" w:rsidP="007C4144">
            <w:pPr>
              <w:rPr>
                <w:lang w:val="en-US" w:eastAsia="en-US"/>
              </w:rPr>
            </w:pPr>
            <w:r>
              <w:rPr>
                <w:lang w:val="en-US" w:eastAsia="en-US"/>
              </w:rPr>
              <w:t>Pereira</w:t>
            </w:r>
          </w:p>
        </w:tc>
        <w:tc>
          <w:tcPr>
            <w:tcW w:w="2834" w:type="pct"/>
          </w:tcPr>
          <w:p w14:paraId="0C1843A6" w14:textId="77777777" w:rsidR="00963A4A" w:rsidRPr="00FA4B4E" w:rsidRDefault="00963A4A" w:rsidP="007C4144">
            <w:pPr>
              <w:rPr>
                <w:highlight w:val="yellow"/>
                <w:lang w:val="en-US" w:eastAsia="en-US"/>
              </w:rPr>
            </w:pPr>
            <w:r w:rsidRPr="00FA4B4E">
              <w:rPr>
                <w:highlight w:val="yellow"/>
                <w:lang w:val="en-US" w:eastAsia="en-US"/>
              </w:rPr>
              <w:t>XXXXXX</w:t>
            </w:r>
          </w:p>
          <w:p w14:paraId="19E7FC8B" w14:textId="77777777" w:rsidR="00963A4A" w:rsidRPr="00FA4B4E" w:rsidRDefault="00963A4A" w:rsidP="007C4144">
            <w:pPr>
              <w:rPr>
                <w:highlight w:val="yellow"/>
                <w:lang w:val="en-US" w:eastAsia="en-US"/>
              </w:rPr>
            </w:pPr>
            <w:r w:rsidRPr="00FA4B4E">
              <w:rPr>
                <w:highlight w:val="yellow"/>
                <w:lang w:val="en-US" w:eastAsia="en-US"/>
              </w:rPr>
              <w:t>XXXXXXXXXXXXXX</w:t>
            </w:r>
          </w:p>
          <w:p w14:paraId="73D00DAD" w14:textId="77777777" w:rsidR="00963A4A" w:rsidRPr="00FA4B4E" w:rsidRDefault="00963A4A" w:rsidP="007C4144">
            <w:pPr>
              <w:rPr>
                <w:highlight w:val="yellow"/>
                <w:lang w:val="en-US" w:eastAsia="en-US"/>
              </w:rPr>
            </w:pPr>
            <w:r w:rsidRPr="00FA4B4E">
              <w:rPr>
                <w:highlight w:val="yellow"/>
                <w:lang w:val="en-US" w:eastAsia="en-US"/>
              </w:rPr>
              <w:t>Cel.: XXXXXXXX</w:t>
            </w:r>
          </w:p>
          <w:p w14:paraId="0FA993FF" w14:textId="77777777" w:rsidR="00963A4A" w:rsidRPr="00FA4B4E" w:rsidRDefault="00963A4A" w:rsidP="007C4144">
            <w:pPr>
              <w:rPr>
                <w:highlight w:val="yellow"/>
                <w:lang w:val="en-US" w:eastAsia="en-US"/>
              </w:rPr>
            </w:pPr>
            <w:r w:rsidRPr="00FA4B4E">
              <w:rPr>
                <w:highlight w:val="yellow"/>
                <w:lang w:val="en-US" w:eastAsia="en-US"/>
              </w:rPr>
              <w:t>XXXXXXXX@mc.net.co</w:t>
            </w:r>
          </w:p>
          <w:p w14:paraId="779F51B5" w14:textId="77777777" w:rsidR="00963A4A" w:rsidRPr="007C4144" w:rsidRDefault="00963A4A" w:rsidP="007C4144">
            <w:pPr>
              <w:rPr>
                <w:highlight w:val="yellow"/>
                <w:lang w:eastAsia="en-US"/>
              </w:rPr>
            </w:pPr>
            <w:r w:rsidRPr="007C4144">
              <w:rPr>
                <w:highlight w:val="yellow"/>
                <w:lang w:eastAsia="en-US"/>
              </w:rPr>
              <w:t>XXXXXXXX</w:t>
            </w:r>
          </w:p>
        </w:tc>
      </w:tr>
      <w:bookmarkEnd w:id="2"/>
    </w:tbl>
    <w:p w14:paraId="68A3F4EB" w14:textId="77777777" w:rsidR="00963A4A" w:rsidRPr="007C4144" w:rsidRDefault="00963A4A" w:rsidP="007C4144">
      <w:pPr>
        <w:rPr>
          <w:lang w:eastAsia="en-US"/>
        </w:rPr>
      </w:pPr>
    </w:p>
    <w:p w14:paraId="0C6FF05B" w14:textId="77777777" w:rsidR="001C2515" w:rsidRPr="007C4144" w:rsidRDefault="001C2515" w:rsidP="007C4144">
      <w:pPr>
        <w:rPr>
          <w:lang w:eastAsia="en-US"/>
        </w:rPr>
      </w:pPr>
    </w:p>
    <w:p w14:paraId="32578050" w14:textId="7FF805BF" w:rsidR="00963A4A" w:rsidRDefault="00081402" w:rsidP="00BF4349">
      <w:pPr>
        <w:pStyle w:val="Ttulo1"/>
        <w:ind w:left="284" w:hanging="284"/>
      </w:pPr>
      <w:bookmarkStart w:id="3" w:name="_Toc195114184"/>
      <w:r w:rsidRPr="00081402">
        <w:lastRenderedPageBreak/>
        <w:t>Nuestros Servicios</w:t>
      </w:r>
      <w:bookmarkEnd w:id="3"/>
    </w:p>
    <w:p w14:paraId="268F1C4E" w14:textId="40870EC4" w:rsidR="001A5A68" w:rsidRDefault="001A5A68" w:rsidP="001A5A68">
      <w:r>
        <w:rPr>
          <w:noProof/>
        </w:rPr>
        <w:drawing>
          <wp:inline distT="0" distB="0" distL="0" distR="0" wp14:anchorId="56206245" wp14:editId="5C3D8E40">
            <wp:extent cx="5591175" cy="3295650"/>
            <wp:effectExtent l="0" t="0" r="0" b="0"/>
            <wp:docPr id="1623530842" name="Imagen 15" descr="Imagen 2,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2, Ima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1175" cy="3295650"/>
                    </a:xfrm>
                    <a:prstGeom prst="rect">
                      <a:avLst/>
                    </a:prstGeom>
                    <a:noFill/>
                    <a:ln>
                      <a:noFill/>
                    </a:ln>
                  </pic:spPr>
                </pic:pic>
              </a:graphicData>
            </a:graphic>
          </wp:inline>
        </w:drawing>
      </w:r>
    </w:p>
    <w:p w14:paraId="7CD05BFA" w14:textId="2A35507D" w:rsidR="00F5401A" w:rsidRDefault="001A5A68" w:rsidP="007C4144">
      <w:pPr>
        <w:pStyle w:val="Ttulo2"/>
        <w:rPr>
          <w:lang w:val="es-ES"/>
        </w:rPr>
      </w:pPr>
      <w:bookmarkStart w:id="4" w:name="_Toc194517658"/>
      <w:bookmarkStart w:id="5" w:name="_Toc195114185"/>
      <w:bookmarkEnd w:id="0"/>
      <w:r w:rsidRPr="001A5A68">
        <w:rPr>
          <w:lang w:val="es-ES"/>
        </w:rPr>
        <w:t>e-Security</w:t>
      </w:r>
      <w:bookmarkEnd w:id="4"/>
      <w:bookmarkEnd w:id="5"/>
      <w:r w:rsidR="00BB22F9">
        <w:rPr>
          <w:lang w:val="es-ES"/>
        </w:rPr>
        <w:t xml:space="preserve">- </w:t>
      </w:r>
      <w:proofErr w:type="spellStart"/>
      <w:r w:rsidR="00BB22F9">
        <w:rPr>
          <w:lang w:val="es-ES"/>
        </w:rPr>
        <w:t>End</w:t>
      </w:r>
      <w:r w:rsidR="0076268C">
        <w:rPr>
          <w:lang w:val="es-ES"/>
        </w:rPr>
        <w:t>Point</w:t>
      </w:r>
      <w:proofErr w:type="spellEnd"/>
    </w:p>
    <w:p w14:paraId="19E83760" w14:textId="77777777" w:rsidR="0076268C" w:rsidRPr="0076268C" w:rsidRDefault="0076268C" w:rsidP="0076268C">
      <w:pPr>
        <w:rPr>
          <w:lang w:val="es-ES"/>
        </w:rPr>
      </w:pPr>
    </w:p>
    <w:p w14:paraId="3F5F7ECB" w14:textId="77777777" w:rsidR="0076268C" w:rsidRDefault="0076268C" w:rsidP="007C4144">
      <w:r w:rsidRPr="0076268C">
        <w:t xml:space="preserve">Los productos de seguridad Next </w:t>
      </w:r>
      <w:proofErr w:type="spellStart"/>
      <w:r w:rsidRPr="0076268C">
        <w:t>Generation</w:t>
      </w:r>
      <w:proofErr w:type="spellEnd"/>
      <w:r w:rsidRPr="0076268C">
        <w:t xml:space="preserve"> </w:t>
      </w:r>
      <w:proofErr w:type="spellStart"/>
      <w:r w:rsidRPr="0076268C">
        <w:t>Endpoint</w:t>
      </w:r>
      <w:proofErr w:type="spellEnd"/>
      <w:r w:rsidRPr="0076268C">
        <w:t xml:space="preserve"> </w:t>
      </w:r>
      <w:proofErr w:type="spellStart"/>
      <w:r w:rsidRPr="0076268C">
        <w:t>Protection</w:t>
      </w:r>
      <w:proofErr w:type="spellEnd"/>
      <w:r w:rsidRPr="0076268C">
        <w:t xml:space="preserve"> ofrecidos por MEDIA COMMERCE permiten a través de una completa suite de seguridad, desde la detección y eliminación de virus informáticos hasta la protección contra ataques de secuestro de información (</w:t>
      </w:r>
      <w:proofErr w:type="spellStart"/>
      <w:r w:rsidRPr="0076268C">
        <w:t>Ransomware</w:t>
      </w:r>
      <w:proofErr w:type="spellEnd"/>
      <w:r w:rsidRPr="0076268C">
        <w:t>) fortaleciendo de esta manera la postura de seguridad hacia los usuarios finales y el esquema de protección del activo más importante de su compañía, La Información.</w:t>
      </w:r>
    </w:p>
    <w:p w14:paraId="2B163FC9" w14:textId="77777777" w:rsidR="0076268C" w:rsidRDefault="0076268C" w:rsidP="007C4144"/>
    <w:p w14:paraId="77DB3FB9" w14:textId="77777777" w:rsidR="00473758" w:rsidRDefault="00473758" w:rsidP="000120C9">
      <w:pPr>
        <w:rPr>
          <w:b/>
          <w:bCs/>
        </w:rPr>
      </w:pPr>
    </w:p>
    <w:p w14:paraId="7A8D01ED" w14:textId="77777777" w:rsidR="00473758" w:rsidRDefault="00473758" w:rsidP="000120C9">
      <w:pPr>
        <w:rPr>
          <w:b/>
          <w:bCs/>
        </w:rPr>
      </w:pPr>
    </w:p>
    <w:p w14:paraId="3E2556ED" w14:textId="77777777" w:rsidR="00473758" w:rsidRDefault="00473758" w:rsidP="000120C9">
      <w:pPr>
        <w:rPr>
          <w:b/>
          <w:bCs/>
        </w:rPr>
      </w:pPr>
    </w:p>
    <w:p w14:paraId="318F9EA4" w14:textId="77777777" w:rsidR="00473758" w:rsidRDefault="00473758" w:rsidP="000120C9">
      <w:pPr>
        <w:rPr>
          <w:b/>
          <w:bCs/>
        </w:rPr>
      </w:pPr>
    </w:p>
    <w:p w14:paraId="5988DED3" w14:textId="77777777" w:rsidR="00473758" w:rsidRDefault="00473758" w:rsidP="000120C9">
      <w:pPr>
        <w:rPr>
          <w:b/>
          <w:bCs/>
        </w:rPr>
      </w:pPr>
    </w:p>
    <w:p w14:paraId="12AC68D2" w14:textId="77777777" w:rsidR="00473758" w:rsidRDefault="00473758" w:rsidP="000120C9">
      <w:pPr>
        <w:rPr>
          <w:b/>
          <w:bCs/>
        </w:rPr>
      </w:pPr>
    </w:p>
    <w:p w14:paraId="1632D00C" w14:textId="77777777" w:rsidR="00473758" w:rsidRDefault="00473758" w:rsidP="000120C9">
      <w:pPr>
        <w:rPr>
          <w:b/>
          <w:bCs/>
        </w:rPr>
      </w:pPr>
    </w:p>
    <w:p w14:paraId="37365C9F" w14:textId="77777777" w:rsidR="00473758" w:rsidRDefault="00473758" w:rsidP="000120C9">
      <w:pPr>
        <w:rPr>
          <w:b/>
          <w:bCs/>
        </w:rPr>
      </w:pPr>
    </w:p>
    <w:p w14:paraId="659FC1DA" w14:textId="36640C3D" w:rsidR="000120C9" w:rsidRPr="000120C9" w:rsidRDefault="000120C9" w:rsidP="000120C9">
      <w:r w:rsidRPr="000120C9">
        <w:rPr>
          <w:b/>
          <w:bCs/>
        </w:rPr>
        <w:lastRenderedPageBreak/>
        <w:t>Preocupación por tipo de amenaza </w:t>
      </w:r>
      <w:r w:rsidRPr="000120C9">
        <w:t> </w:t>
      </w:r>
    </w:p>
    <w:p w14:paraId="3CDCC7B9" w14:textId="77777777" w:rsidR="000120C9" w:rsidRPr="000120C9" w:rsidRDefault="000120C9" w:rsidP="000120C9">
      <w:r w:rsidRPr="000120C9">
        <w:t> </w:t>
      </w:r>
    </w:p>
    <w:p w14:paraId="7CE6E3E3" w14:textId="22FB99AE" w:rsidR="000120C9" w:rsidRPr="000120C9" w:rsidRDefault="000120C9" w:rsidP="000120C9">
      <w:r w:rsidRPr="000120C9">
        <w:rPr>
          <w:noProof/>
        </w:rPr>
        <w:drawing>
          <wp:inline distT="0" distB="0" distL="0" distR="0" wp14:anchorId="24C99D2E" wp14:editId="6270F889">
            <wp:extent cx="5295900" cy="1581150"/>
            <wp:effectExtent l="0" t="0" r="0" b="0"/>
            <wp:docPr id="839334589" name="Imagen 17"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áfic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5900" cy="1581150"/>
                    </a:xfrm>
                    <a:prstGeom prst="rect">
                      <a:avLst/>
                    </a:prstGeom>
                    <a:noFill/>
                    <a:ln>
                      <a:noFill/>
                    </a:ln>
                  </pic:spPr>
                </pic:pic>
              </a:graphicData>
            </a:graphic>
          </wp:inline>
        </w:drawing>
      </w:r>
      <w:r w:rsidRPr="000120C9">
        <w:t> </w:t>
      </w:r>
    </w:p>
    <w:p w14:paraId="40C179F2" w14:textId="77777777" w:rsidR="000120C9" w:rsidRPr="000120C9" w:rsidRDefault="000120C9" w:rsidP="000120C9">
      <w:r w:rsidRPr="000120C9">
        <w:t> </w:t>
      </w:r>
    </w:p>
    <w:p w14:paraId="597003C4" w14:textId="77777777" w:rsidR="000120C9" w:rsidRPr="000120C9" w:rsidRDefault="000120C9" w:rsidP="000120C9">
      <w:r w:rsidRPr="000120C9">
        <w:rPr>
          <w:i/>
          <w:iCs/>
          <w:lang w:val="es-ES"/>
        </w:rPr>
        <w:t xml:space="preserve">(Fig.1) Encuesta </w:t>
      </w:r>
      <w:proofErr w:type="spellStart"/>
      <w:r w:rsidRPr="000120C9">
        <w:rPr>
          <w:i/>
          <w:iCs/>
          <w:lang w:val="es-ES"/>
        </w:rPr>
        <w:t>Cyberedge</w:t>
      </w:r>
      <w:proofErr w:type="spellEnd"/>
      <w:r w:rsidRPr="000120C9">
        <w:rPr>
          <w:i/>
          <w:iCs/>
          <w:lang w:val="es-ES"/>
        </w:rPr>
        <w:t xml:space="preserve"> 2021 (Escala 1 a 5 donde 5 es la mayor preocupación)</w:t>
      </w:r>
      <w:r w:rsidRPr="000120C9">
        <w:t> </w:t>
      </w:r>
    </w:p>
    <w:p w14:paraId="394D61A7" w14:textId="77777777" w:rsidR="000120C9" w:rsidRPr="000120C9" w:rsidRDefault="000120C9" w:rsidP="000120C9">
      <w:r w:rsidRPr="000120C9">
        <w:t> </w:t>
      </w:r>
    </w:p>
    <w:p w14:paraId="1E89B491" w14:textId="08B3F119" w:rsidR="00DD2485" w:rsidRPr="007C4144" w:rsidRDefault="00DD2485" w:rsidP="007C4144">
      <w:pPr>
        <w:pStyle w:val="Ttulo2"/>
      </w:pPr>
      <w:bookmarkStart w:id="6" w:name="_Toc194517660"/>
      <w:bookmarkStart w:id="7" w:name="_Toc195114186"/>
      <w:r w:rsidRPr="007C4144">
        <w:t>Características técnicas detalladas</w:t>
      </w:r>
      <w:bookmarkEnd w:id="6"/>
      <w:bookmarkEnd w:id="7"/>
      <w:r w:rsidRPr="007C4144">
        <w:t xml:space="preserve"> </w:t>
      </w:r>
      <w:r w:rsidR="007F62EE">
        <w:tab/>
      </w:r>
    </w:p>
    <w:p w14:paraId="5AB8775B" w14:textId="34D8017B" w:rsidR="00FC293F" w:rsidRDefault="00DE65BA" w:rsidP="007C4144">
      <w:pPr>
        <w:rPr>
          <w:lang w:val="es-ES"/>
        </w:rPr>
      </w:pPr>
      <w:r w:rsidRPr="00DE65BA">
        <w:rPr>
          <w:lang w:val="es-ES"/>
        </w:rPr>
        <w:t xml:space="preserve">A continuación, se detalla la propuesta técnica correspondiente a los componentes de protección de </w:t>
      </w:r>
      <w:proofErr w:type="spellStart"/>
      <w:r w:rsidRPr="00DE65BA">
        <w:rPr>
          <w:lang w:val="es-ES"/>
        </w:rPr>
        <w:t>endpoints</w:t>
      </w:r>
      <w:proofErr w:type="spellEnd"/>
      <w:r w:rsidRPr="00DE65BA">
        <w:rPr>
          <w:lang w:val="es-ES"/>
        </w:rPr>
        <w:t xml:space="preserve"> y dispositivos móviles, basada en tecnologías Sophos. Estas soluciones forman parte del ecosistema de ciberseguridad de nueva generación, permitiendo a la organización reforzar su postura de seguridad, estandarizar controles y reducir riesgos de forma efectiva.</w:t>
      </w:r>
    </w:p>
    <w:p w14:paraId="4CCC36A6" w14:textId="77777777" w:rsidR="00DE65BA" w:rsidRDefault="00DE65BA" w:rsidP="007C4144">
      <w:pPr>
        <w:rPr>
          <w:lang w:val="es-ES"/>
        </w:rPr>
      </w:pPr>
    </w:p>
    <w:p w14:paraId="5AEBA6D7" w14:textId="77777777" w:rsidR="00DE65BA" w:rsidRPr="00291C9D" w:rsidRDefault="00DE65BA" w:rsidP="007C4144">
      <w:pPr>
        <w:pStyle w:val="Ttulo3"/>
        <w:rPr>
          <w:b/>
          <w:bCs/>
        </w:rPr>
      </w:pPr>
      <w:bookmarkStart w:id="8" w:name="_Toc194517661"/>
      <w:r w:rsidRPr="00291C9D">
        <w:rPr>
          <w:b/>
          <w:bCs/>
        </w:rPr>
        <w:t xml:space="preserve">Sophos </w:t>
      </w:r>
      <w:proofErr w:type="spellStart"/>
      <w:r w:rsidRPr="00291C9D">
        <w:rPr>
          <w:b/>
          <w:bCs/>
        </w:rPr>
        <w:t>Endpoint</w:t>
      </w:r>
      <w:proofErr w:type="spellEnd"/>
      <w:r w:rsidRPr="00291C9D">
        <w:rPr>
          <w:b/>
          <w:bCs/>
        </w:rPr>
        <w:t xml:space="preserve"> – </w:t>
      </w:r>
      <w:proofErr w:type="spellStart"/>
      <w:r w:rsidRPr="00291C9D">
        <w:rPr>
          <w:b/>
          <w:bCs/>
        </w:rPr>
        <w:t>User</w:t>
      </w:r>
      <w:proofErr w:type="spellEnd"/>
    </w:p>
    <w:bookmarkEnd w:id="8"/>
    <w:p w14:paraId="6F5D70DD" w14:textId="77777777" w:rsidR="00DE65BA" w:rsidRDefault="00DE65BA" w:rsidP="00DE65BA">
      <w:r>
        <w:t xml:space="preserve">La solución Sophos </w:t>
      </w:r>
      <w:proofErr w:type="spellStart"/>
      <w:r>
        <w:t>Endpoint</w:t>
      </w:r>
      <w:proofErr w:type="spellEnd"/>
      <w:r>
        <w:t xml:space="preserve"> – </w:t>
      </w:r>
      <w:proofErr w:type="spellStart"/>
      <w:r>
        <w:t>User</w:t>
      </w:r>
      <w:proofErr w:type="spellEnd"/>
      <w:r>
        <w:t xml:space="preserve"> proporciona protección avanzada para los equipos de los usuarios finales (portátiles y computadores de escritorio), integrándose de manera natural con la nube de Sophos Central para una gestión sencilla, centralizada y escalable.</w:t>
      </w:r>
    </w:p>
    <w:p w14:paraId="6EBFD0CF" w14:textId="77777777" w:rsidR="00DE65BA" w:rsidRDefault="00DE65BA" w:rsidP="00DE65BA"/>
    <w:p w14:paraId="4FBA8A9C" w14:textId="77777777" w:rsidR="00DE65BA" w:rsidRPr="00DE65BA" w:rsidRDefault="00DE65BA" w:rsidP="00DE65BA">
      <w:pPr>
        <w:rPr>
          <w:b/>
          <w:bCs/>
        </w:rPr>
      </w:pPr>
      <w:r w:rsidRPr="00DE65BA">
        <w:rPr>
          <w:b/>
          <w:bCs/>
        </w:rPr>
        <w:t>Capacidades Técnicas</w:t>
      </w:r>
    </w:p>
    <w:p w14:paraId="426474CA" w14:textId="77777777" w:rsidR="00DE65BA" w:rsidRDefault="00DE65BA" w:rsidP="00DE65BA"/>
    <w:p w14:paraId="22E1355D" w14:textId="77777777" w:rsidR="00DE65BA" w:rsidRPr="00F70707" w:rsidRDefault="00DE65BA" w:rsidP="00DE65BA">
      <w:r w:rsidRPr="00F70707">
        <w:t xml:space="preserve">• Deep </w:t>
      </w:r>
      <w:proofErr w:type="spellStart"/>
      <w:r w:rsidRPr="00F70707">
        <w:t>Learning</w:t>
      </w:r>
      <w:proofErr w:type="spellEnd"/>
      <w:r w:rsidRPr="00F70707">
        <w:t xml:space="preserve"> Anti-</w:t>
      </w:r>
      <w:proofErr w:type="gramStart"/>
      <w:r w:rsidRPr="00F70707">
        <w:t>Malware</w:t>
      </w:r>
      <w:proofErr w:type="gramEnd"/>
    </w:p>
    <w:p w14:paraId="34C8EB4E" w14:textId="77777777" w:rsidR="00DE65BA" w:rsidRPr="00F70707" w:rsidRDefault="00DE65BA" w:rsidP="00DE65BA">
      <w:r w:rsidRPr="00F70707">
        <w:t xml:space="preserve">Incorpora un motor de inteligencia artificial entrenado con millones de muestras que permite detectar </w:t>
      </w:r>
      <w:proofErr w:type="gramStart"/>
      <w:r w:rsidRPr="00F70707">
        <w:t>malware</w:t>
      </w:r>
      <w:proofErr w:type="gramEnd"/>
      <w:r w:rsidRPr="00F70707">
        <w:t xml:space="preserve"> conocido, desconocido y variantes emergentes sin depender exclusivamente de firmas tradicionales. Esto </w:t>
      </w:r>
      <w:r w:rsidRPr="00F70707">
        <w:lastRenderedPageBreak/>
        <w:t>mejora significativamente la detección temprana y reduce el riesgo de infección.</w:t>
      </w:r>
    </w:p>
    <w:p w14:paraId="1AF7E3DC" w14:textId="77777777" w:rsidR="00DE65BA" w:rsidRPr="00F70707" w:rsidRDefault="00DE65BA" w:rsidP="00DE65BA"/>
    <w:p w14:paraId="32ED1E34" w14:textId="77777777" w:rsidR="00DE65BA" w:rsidRPr="00F70707" w:rsidRDefault="00DE65BA" w:rsidP="00DE65BA">
      <w:r w:rsidRPr="00F70707">
        <w:t xml:space="preserve">• Protección contra </w:t>
      </w:r>
      <w:proofErr w:type="spellStart"/>
      <w:r w:rsidRPr="00F70707">
        <w:t>Ransomware</w:t>
      </w:r>
      <w:proofErr w:type="spellEnd"/>
      <w:r w:rsidRPr="00F70707">
        <w:t xml:space="preserve"> – </w:t>
      </w:r>
      <w:proofErr w:type="spellStart"/>
      <w:r w:rsidRPr="00F70707">
        <w:t>CryptoGuard</w:t>
      </w:r>
      <w:proofErr w:type="spellEnd"/>
    </w:p>
    <w:p w14:paraId="4DAC7BF8" w14:textId="008A5DEF" w:rsidR="00DE65BA" w:rsidRPr="00F70707" w:rsidRDefault="00DE65BA" w:rsidP="00DE65BA">
      <w:proofErr w:type="spellStart"/>
      <w:r w:rsidRPr="00F70707">
        <w:t>CryptoGuard</w:t>
      </w:r>
      <w:proofErr w:type="spellEnd"/>
      <w:r w:rsidRPr="00F70707">
        <w:t xml:space="preserve"> monitorea continuamente patrones de cifrados sospechosos. Al detectar un comportamiento similar al </w:t>
      </w:r>
      <w:proofErr w:type="spellStart"/>
      <w:r w:rsidRPr="00F70707">
        <w:t>ransomware</w:t>
      </w:r>
      <w:proofErr w:type="spellEnd"/>
      <w:r w:rsidRPr="00F70707">
        <w:t>, detiene el proceso malicioso, revierte automáticamente las modificaciones realizadas y mantiene la integridad de los archivos del usuario.</w:t>
      </w:r>
    </w:p>
    <w:p w14:paraId="6D1CB315" w14:textId="77777777" w:rsidR="00DE65BA" w:rsidRPr="00F70707" w:rsidRDefault="00DE65BA" w:rsidP="00DE65BA"/>
    <w:p w14:paraId="010F0C3E" w14:textId="77777777" w:rsidR="00DE65BA" w:rsidRPr="00F70707" w:rsidRDefault="00DE65BA" w:rsidP="00DE65BA">
      <w:r w:rsidRPr="00F70707">
        <w:t xml:space="preserve">• Prevención de </w:t>
      </w:r>
      <w:proofErr w:type="spellStart"/>
      <w:r w:rsidRPr="00F70707">
        <w:t>Exploits</w:t>
      </w:r>
      <w:proofErr w:type="spellEnd"/>
      <w:r w:rsidRPr="00F70707">
        <w:t xml:space="preserve"> Avanzados</w:t>
      </w:r>
    </w:p>
    <w:p w14:paraId="3955514F" w14:textId="77777777" w:rsidR="00DE65BA" w:rsidRPr="00F70707" w:rsidRDefault="00DE65BA" w:rsidP="00DE65BA">
      <w:r w:rsidRPr="00F70707">
        <w:t xml:space="preserve">La tecnología </w:t>
      </w:r>
      <w:proofErr w:type="spellStart"/>
      <w:r w:rsidRPr="00F70707">
        <w:t>anti-exploit</w:t>
      </w:r>
      <w:proofErr w:type="spellEnd"/>
      <w:r w:rsidRPr="00F70707">
        <w:t xml:space="preserve"> protege contra técnicas modernas utilizadas para comprometer sistemas: ataques </w:t>
      </w:r>
      <w:proofErr w:type="spellStart"/>
      <w:r w:rsidRPr="00F70707">
        <w:t>fileless</w:t>
      </w:r>
      <w:proofErr w:type="spellEnd"/>
      <w:r w:rsidRPr="00F70707">
        <w:t>, abuso de memoria, vulnerabilidades sin parchear y métodos diseñados para evadir antivirus tradicionales.</w:t>
      </w:r>
    </w:p>
    <w:p w14:paraId="191D12AD" w14:textId="77777777" w:rsidR="00DE65BA" w:rsidRPr="00F70707" w:rsidRDefault="00DE65BA" w:rsidP="00DE65BA"/>
    <w:p w14:paraId="0B624706" w14:textId="77777777" w:rsidR="00DE65BA" w:rsidRPr="00F70707" w:rsidRDefault="00DE65BA" w:rsidP="00DE65BA">
      <w:r w:rsidRPr="00F70707">
        <w:t>• Control de Comportamiento y Mitigaciones</w:t>
      </w:r>
    </w:p>
    <w:p w14:paraId="544B724B" w14:textId="77777777" w:rsidR="00DE65BA" w:rsidRPr="00F70707" w:rsidRDefault="00DE65BA" w:rsidP="00DE65BA">
      <w:r w:rsidRPr="00F70707">
        <w:t>El agente analiza en tiempo real el comportamiento de procesos y aplicaciones, bloqueando acciones inseguras o anómalas antes de que puedan convertirse en incidentes mayores.</w:t>
      </w:r>
    </w:p>
    <w:p w14:paraId="6D6C7B2A" w14:textId="77777777" w:rsidR="00DE65BA" w:rsidRPr="00F70707" w:rsidRDefault="00DE65BA" w:rsidP="00DE65BA"/>
    <w:p w14:paraId="75BDE4E1" w14:textId="77777777" w:rsidR="00DE65BA" w:rsidRPr="00F70707" w:rsidRDefault="00DE65BA" w:rsidP="00DE65BA">
      <w:r w:rsidRPr="00F70707">
        <w:t>• Investigación y Respuesta Local</w:t>
      </w:r>
    </w:p>
    <w:p w14:paraId="110277DD" w14:textId="77777777" w:rsidR="00DE65BA" w:rsidRPr="00F70707" w:rsidRDefault="00DE65BA" w:rsidP="00DE65BA">
      <w:r w:rsidRPr="00F70707">
        <w:t xml:space="preserve">Ofrece visibilidad sobre la actividad de seguridad del </w:t>
      </w:r>
      <w:proofErr w:type="spellStart"/>
      <w:r w:rsidRPr="00F70707">
        <w:t>endpoint</w:t>
      </w:r>
      <w:proofErr w:type="spellEnd"/>
      <w:r w:rsidRPr="00F70707">
        <w:t>, permitiendo identificar la causa raíz de eventos bloqueados y tomar acciones correctivas desde la consola, según el nivel de licenciamiento adquirido.</w:t>
      </w:r>
    </w:p>
    <w:p w14:paraId="26BD10F5" w14:textId="77777777" w:rsidR="00DE65BA" w:rsidRPr="00F70707" w:rsidRDefault="00DE65BA" w:rsidP="00DE65BA"/>
    <w:p w14:paraId="3E405F45" w14:textId="77777777" w:rsidR="00DE65BA" w:rsidRPr="00F70707" w:rsidRDefault="00DE65BA" w:rsidP="00DE65BA">
      <w:r w:rsidRPr="00F70707">
        <w:t>• Integración Nativa con Sophos Central</w:t>
      </w:r>
    </w:p>
    <w:p w14:paraId="4693B2DB" w14:textId="77777777" w:rsidR="00DE65BA" w:rsidRPr="00F70707" w:rsidRDefault="00DE65BA" w:rsidP="00DE65BA">
      <w:r w:rsidRPr="00F70707">
        <w:t>Toda la administración se realiza desde un panel unificado en la nube: políticas, alertas, despliegues y reportes. Esto permite estandarizar configuraciones, reducir carga operativa y agilizar tiempos de respuesta.</w:t>
      </w:r>
    </w:p>
    <w:p w14:paraId="2B415EC4" w14:textId="77777777" w:rsidR="00DE65BA" w:rsidRPr="00F70707" w:rsidRDefault="00DE65BA" w:rsidP="00DE65BA"/>
    <w:p w14:paraId="05DD4B91" w14:textId="77777777" w:rsidR="00DE65BA" w:rsidRPr="00F70707" w:rsidRDefault="00DE65BA" w:rsidP="00DE65BA">
      <w:r w:rsidRPr="00F70707">
        <w:t>• Bajo Consumo de Recursos</w:t>
      </w:r>
    </w:p>
    <w:p w14:paraId="15A89C4C" w14:textId="77777777" w:rsidR="00DE65BA" w:rsidRPr="00F70707" w:rsidRDefault="00DE65BA" w:rsidP="00DE65BA">
      <w:r w:rsidRPr="00F70707">
        <w:t xml:space="preserve">El agente está optimizado para no afectar la productividad del usuario, funcionando adecuadamente en la mayoría de </w:t>
      </w:r>
      <w:proofErr w:type="gramStart"/>
      <w:r w:rsidRPr="00F70707">
        <w:t>equipos</w:t>
      </w:r>
      <w:proofErr w:type="gramEnd"/>
      <w:r w:rsidRPr="00F70707">
        <w:t xml:space="preserve"> corporativos sin necesidad de actualizaciones de hardware.</w:t>
      </w:r>
    </w:p>
    <w:p w14:paraId="0080BFF1" w14:textId="77777777" w:rsidR="00DE65BA" w:rsidRPr="00F70707" w:rsidRDefault="00DE65BA" w:rsidP="00DE65BA"/>
    <w:p w14:paraId="66503A18" w14:textId="77777777" w:rsidR="00DE65BA" w:rsidRPr="00F70707" w:rsidRDefault="00DE65BA" w:rsidP="00DE65BA">
      <w:r w:rsidRPr="00F70707">
        <w:t>Beneficio para la Organización</w:t>
      </w:r>
    </w:p>
    <w:p w14:paraId="2ED197BE" w14:textId="77777777" w:rsidR="00DE65BA" w:rsidRPr="00F70707" w:rsidRDefault="00DE65BA" w:rsidP="00DE65BA"/>
    <w:p w14:paraId="34B1C77C" w14:textId="39B71DFA" w:rsidR="00FD343C" w:rsidRPr="00F70707" w:rsidRDefault="00DE65BA" w:rsidP="00DE65BA">
      <w:r w:rsidRPr="00F70707">
        <w:t xml:space="preserve">Con Sophos </w:t>
      </w:r>
      <w:proofErr w:type="spellStart"/>
      <w:r w:rsidRPr="00F70707">
        <w:t>Endpoint</w:t>
      </w:r>
      <w:proofErr w:type="spellEnd"/>
      <w:r w:rsidRPr="00F70707">
        <w:t xml:space="preserve"> – </w:t>
      </w:r>
      <w:proofErr w:type="spellStart"/>
      <w:r w:rsidRPr="00F70707">
        <w:t>User</w:t>
      </w:r>
      <w:proofErr w:type="spellEnd"/>
      <w:r w:rsidRPr="00F70707">
        <w:t xml:space="preserve">, los colaboradores quedan protegidos frente a </w:t>
      </w:r>
      <w:proofErr w:type="gramStart"/>
      <w:r w:rsidRPr="00F70707">
        <w:t>malware</w:t>
      </w:r>
      <w:proofErr w:type="gramEnd"/>
      <w:r w:rsidRPr="00F70707">
        <w:t xml:space="preserve">, </w:t>
      </w:r>
      <w:proofErr w:type="spellStart"/>
      <w:r w:rsidRPr="00F70707">
        <w:t>ransomware</w:t>
      </w:r>
      <w:proofErr w:type="spellEnd"/>
      <w:r w:rsidRPr="00F70707">
        <w:t>, phishing y ataques modernos, disminuyendo sustancialmente la superficie de ataque y fortaleciendo la continuidad operativa del negocio.</w:t>
      </w:r>
    </w:p>
    <w:p w14:paraId="724BC8C6" w14:textId="62EE29FA" w:rsidR="00DD2485" w:rsidRDefault="00FD343C" w:rsidP="00FD343C">
      <w:pPr>
        <w:rPr>
          <w:spacing w:val="47"/>
        </w:rPr>
      </w:pPr>
      <w:r w:rsidRPr="00F70707">
        <w:lastRenderedPageBreak/>
        <w:t>El análisis de</w:t>
      </w:r>
      <w:r w:rsidRPr="00F70707">
        <w:rPr>
          <w:rFonts w:ascii="Arial" w:hAnsi="Arial"/>
        </w:rPr>
        <w:t> </w:t>
      </w:r>
      <w:r w:rsidRPr="00F70707">
        <w:t>amenazas</w:t>
      </w:r>
      <w:r w:rsidRPr="00F70707">
        <w:rPr>
          <w:rFonts w:ascii="Arial" w:hAnsi="Arial"/>
        </w:rPr>
        <w:t> </w:t>
      </w:r>
      <w:r w:rsidRPr="00F70707">
        <w:t>integrado te permite analizar en detalle las amenazas potenciales y tomar r</w:t>
      </w:r>
      <w:r w:rsidRPr="00F70707">
        <w:rPr>
          <w:rFonts w:cs="Century Gothic"/>
        </w:rPr>
        <w:t>á</w:t>
      </w:r>
      <w:r w:rsidRPr="00F70707">
        <w:t>pidamente las contramedidas adecuadas. Esta funci</w:t>
      </w:r>
      <w:r w:rsidRPr="00F70707">
        <w:rPr>
          <w:rFonts w:cs="Century Gothic"/>
        </w:rPr>
        <w:t>ó</w:t>
      </w:r>
      <w:r w:rsidRPr="00F70707">
        <w:t>n es crucial para proteger</w:t>
      </w:r>
      <w:r>
        <w:t xml:space="preserve"> tus sistemas de forma proactiva y minimizar los incidentes de seguridad. </w:t>
      </w:r>
      <w:r w:rsidR="00DD2485" w:rsidRPr="007C4144">
        <w:rPr>
          <w:spacing w:val="47"/>
        </w:rPr>
        <w:t xml:space="preserve"> </w:t>
      </w:r>
    </w:p>
    <w:p w14:paraId="79F7CE9C" w14:textId="1CDC35C7" w:rsidR="00291C9D" w:rsidRPr="00291C9D" w:rsidRDefault="00291C9D" w:rsidP="00291C9D">
      <w:pPr>
        <w:pStyle w:val="Ttulo3"/>
        <w:rPr>
          <w:b/>
          <w:bCs/>
        </w:rPr>
      </w:pPr>
      <w:r w:rsidRPr="00291C9D">
        <w:rPr>
          <w:b/>
          <w:bCs/>
        </w:rPr>
        <w:t xml:space="preserve">Sophos </w:t>
      </w:r>
      <w:proofErr w:type="spellStart"/>
      <w:r w:rsidRPr="00291C9D">
        <w:rPr>
          <w:b/>
          <w:bCs/>
        </w:rPr>
        <w:t>Endpoint</w:t>
      </w:r>
      <w:proofErr w:type="spellEnd"/>
      <w:r w:rsidRPr="00291C9D">
        <w:rPr>
          <w:b/>
          <w:bCs/>
        </w:rPr>
        <w:t xml:space="preserve"> – Server</w:t>
      </w:r>
    </w:p>
    <w:p w14:paraId="7FC9A01F" w14:textId="77777777" w:rsidR="00291C9D" w:rsidRPr="00291C9D" w:rsidRDefault="00291C9D" w:rsidP="00291C9D"/>
    <w:p w14:paraId="17CA23CE" w14:textId="77777777" w:rsidR="00291C9D" w:rsidRPr="00291C9D" w:rsidRDefault="00291C9D" w:rsidP="00291C9D">
      <w:r w:rsidRPr="00291C9D">
        <w:t xml:space="preserve">La solución Sophos </w:t>
      </w:r>
      <w:proofErr w:type="spellStart"/>
      <w:r w:rsidRPr="00291C9D">
        <w:t>Endpoint</w:t>
      </w:r>
      <w:proofErr w:type="spellEnd"/>
      <w:r w:rsidRPr="00291C9D">
        <w:t xml:space="preserve"> – Server, también conocida comercialmente como Sophos </w:t>
      </w:r>
      <w:proofErr w:type="spellStart"/>
      <w:r w:rsidRPr="00291C9D">
        <w:t>Intercept</w:t>
      </w:r>
      <w:proofErr w:type="spellEnd"/>
      <w:r w:rsidRPr="00291C9D">
        <w:t xml:space="preserve"> X </w:t>
      </w:r>
      <w:proofErr w:type="spellStart"/>
      <w:r w:rsidRPr="00291C9D">
        <w:t>for</w:t>
      </w:r>
      <w:proofErr w:type="spellEnd"/>
      <w:r w:rsidRPr="00291C9D">
        <w:t xml:space="preserve"> Server / Sophos </w:t>
      </w:r>
      <w:proofErr w:type="spellStart"/>
      <w:r w:rsidRPr="00291C9D">
        <w:t>Workload</w:t>
      </w:r>
      <w:proofErr w:type="spellEnd"/>
      <w:r w:rsidRPr="00291C9D">
        <w:t xml:space="preserve"> </w:t>
      </w:r>
      <w:proofErr w:type="spellStart"/>
      <w:r w:rsidRPr="00291C9D">
        <w:t>Protection</w:t>
      </w:r>
      <w:proofErr w:type="spellEnd"/>
      <w:r w:rsidRPr="00291C9D">
        <w:t xml:space="preserve">, proporciona protección avanzada para servidores físicos, virtuales, locales, híbridos y en la nube. Su objetivo es proteger las cargas críticas del negocio frente a </w:t>
      </w:r>
      <w:proofErr w:type="gramStart"/>
      <w:r w:rsidRPr="00291C9D">
        <w:t>malware</w:t>
      </w:r>
      <w:proofErr w:type="gramEnd"/>
      <w:r w:rsidRPr="00291C9D">
        <w:t xml:space="preserve">, </w:t>
      </w:r>
      <w:proofErr w:type="spellStart"/>
      <w:r w:rsidRPr="00291C9D">
        <w:t>ransomware</w:t>
      </w:r>
      <w:proofErr w:type="spellEnd"/>
      <w:r w:rsidRPr="00291C9D">
        <w:t xml:space="preserve">, </w:t>
      </w:r>
      <w:proofErr w:type="spellStart"/>
      <w:r w:rsidRPr="00291C9D">
        <w:t>exploits</w:t>
      </w:r>
      <w:proofErr w:type="spellEnd"/>
      <w:r w:rsidRPr="00291C9D">
        <w:t>, ataques dirigidos y comportamientos anómalos, integrándose de forma centralizada con Sophos Central para una administración sencilla, escalable y unificada.</w:t>
      </w:r>
    </w:p>
    <w:p w14:paraId="40CC4770" w14:textId="77777777" w:rsidR="00291C9D" w:rsidRPr="00291C9D" w:rsidRDefault="00291C9D" w:rsidP="00291C9D"/>
    <w:p w14:paraId="77DD76F7" w14:textId="77777777" w:rsidR="00291C9D" w:rsidRPr="00291C9D" w:rsidRDefault="00291C9D" w:rsidP="00291C9D">
      <w:r w:rsidRPr="00291C9D">
        <w:t xml:space="preserve">Esta solución está diseñada específicamente para entornos de servidor, donde la continuidad operativa, la estabilidad del sistema, la protección de datos y la reducción del riesgo de indisponibilidad son aspectos críticos para la organización. Sophos indica que </w:t>
      </w:r>
      <w:proofErr w:type="spellStart"/>
      <w:r w:rsidRPr="00291C9D">
        <w:t>Intercept</w:t>
      </w:r>
      <w:proofErr w:type="spellEnd"/>
      <w:r w:rsidRPr="00291C9D">
        <w:t xml:space="preserve"> X </w:t>
      </w:r>
      <w:proofErr w:type="spellStart"/>
      <w:r w:rsidRPr="00291C9D">
        <w:t>for</w:t>
      </w:r>
      <w:proofErr w:type="spellEnd"/>
      <w:r w:rsidRPr="00291C9D">
        <w:t xml:space="preserve"> Server permite proteger ambientes </w:t>
      </w:r>
      <w:proofErr w:type="spellStart"/>
      <w:r w:rsidRPr="00291C9D">
        <w:t>cloud</w:t>
      </w:r>
      <w:proofErr w:type="spellEnd"/>
      <w:r w:rsidRPr="00291C9D">
        <w:t xml:space="preserve">, </w:t>
      </w:r>
      <w:proofErr w:type="spellStart"/>
      <w:r w:rsidRPr="00291C9D">
        <w:t>on</w:t>
      </w:r>
      <w:proofErr w:type="spellEnd"/>
      <w:r w:rsidRPr="00291C9D">
        <w:t xml:space="preserve">-premises o híbridos, bloqueando amenazas modernas como </w:t>
      </w:r>
      <w:proofErr w:type="spellStart"/>
      <w:r w:rsidRPr="00291C9D">
        <w:t>ransomware</w:t>
      </w:r>
      <w:proofErr w:type="spellEnd"/>
      <w:r w:rsidRPr="00291C9D">
        <w:t xml:space="preserve">, ataques basados en </w:t>
      </w:r>
      <w:proofErr w:type="spellStart"/>
      <w:r w:rsidRPr="00291C9D">
        <w:t>exploits</w:t>
      </w:r>
      <w:proofErr w:type="spellEnd"/>
      <w:r w:rsidRPr="00291C9D">
        <w:t xml:space="preserve"> y </w:t>
      </w:r>
      <w:proofErr w:type="gramStart"/>
      <w:r w:rsidRPr="00291C9D">
        <w:t>malware</w:t>
      </w:r>
      <w:proofErr w:type="gramEnd"/>
      <w:r w:rsidRPr="00291C9D">
        <w:t xml:space="preserve"> específico para servidores.</w:t>
      </w:r>
    </w:p>
    <w:p w14:paraId="0629D56C" w14:textId="77777777" w:rsidR="00291C9D" w:rsidRPr="00291C9D" w:rsidRDefault="00291C9D" w:rsidP="00291C9D"/>
    <w:p w14:paraId="0DED5519" w14:textId="77777777" w:rsidR="00291C9D" w:rsidRPr="00291C9D" w:rsidRDefault="00291C9D" w:rsidP="00291C9D">
      <w:pPr>
        <w:rPr>
          <w:b/>
          <w:bCs/>
        </w:rPr>
      </w:pPr>
      <w:r w:rsidRPr="00291C9D">
        <w:rPr>
          <w:b/>
          <w:bCs/>
        </w:rPr>
        <w:t>Capacidades Técnicas</w:t>
      </w:r>
    </w:p>
    <w:p w14:paraId="64E650C9" w14:textId="77777777" w:rsidR="00291C9D" w:rsidRPr="00291C9D" w:rsidRDefault="00291C9D" w:rsidP="00291C9D"/>
    <w:p w14:paraId="72B60B67" w14:textId="77777777" w:rsidR="00291C9D" w:rsidRPr="00291C9D" w:rsidRDefault="00291C9D" w:rsidP="00291C9D">
      <w:r w:rsidRPr="00291C9D">
        <w:t xml:space="preserve">• Deep </w:t>
      </w:r>
      <w:proofErr w:type="spellStart"/>
      <w:r w:rsidRPr="00291C9D">
        <w:t>Learning</w:t>
      </w:r>
      <w:proofErr w:type="spellEnd"/>
      <w:r w:rsidRPr="00291C9D">
        <w:t xml:space="preserve"> Anti-</w:t>
      </w:r>
      <w:proofErr w:type="gramStart"/>
      <w:r w:rsidRPr="00291C9D">
        <w:t>Malware</w:t>
      </w:r>
      <w:proofErr w:type="gramEnd"/>
    </w:p>
    <w:p w14:paraId="4CE06D32" w14:textId="77777777" w:rsidR="00291C9D" w:rsidRPr="00291C9D" w:rsidRDefault="00291C9D" w:rsidP="00291C9D"/>
    <w:p w14:paraId="58C9FDE4" w14:textId="77777777" w:rsidR="00291C9D" w:rsidRPr="00291C9D" w:rsidRDefault="00291C9D" w:rsidP="00291C9D">
      <w:r w:rsidRPr="00291C9D">
        <w:t xml:space="preserve">Incorpora tecnología de inteligencia artificial mediante modelos de Deep </w:t>
      </w:r>
      <w:proofErr w:type="spellStart"/>
      <w:r w:rsidRPr="00291C9D">
        <w:t>Learning</w:t>
      </w:r>
      <w:proofErr w:type="spellEnd"/>
      <w:r w:rsidRPr="00291C9D">
        <w:t xml:space="preserve">, capaces de identificar </w:t>
      </w:r>
      <w:proofErr w:type="gramStart"/>
      <w:r w:rsidRPr="00291C9D">
        <w:t>malware</w:t>
      </w:r>
      <w:proofErr w:type="gramEnd"/>
      <w:r w:rsidRPr="00291C9D">
        <w:t xml:space="preserve"> conocido, desconocido y variantes emergentes sin depender exclusivamente de firmas tradicionales. Esta capacidad permite anticiparse a amenazas nuevas o modificadas antes de que puedan comprometer los servicios alojados en los servidores.</w:t>
      </w:r>
    </w:p>
    <w:p w14:paraId="581DEECA" w14:textId="77777777" w:rsidR="00291C9D" w:rsidRPr="00291C9D" w:rsidRDefault="00291C9D" w:rsidP="00291C9D"/>
    <w:p w14:paraId="0F5EA8DB" w14:textId="77777777" w:rsidR="00291C9D" w:rsidRPr="00291C9D" w:rsidRDefault="00291C9D" w:rsidP="00291C9D">
      <w:r w:rsidRPr="00291C9D">
        <w:t xml:space="preserve">En entornos críticos, esta funcionalidad es especialmente importante, ya que reduce la posibilidad de que archivos maliciosos, </w:t>
      </w:r>
      <w:proofErr w:type="spellStart"/>
      <w:r w:rsidRPr="00291C9D">
        <w:t>payloads</w:t>
      </w:r>
      <w:proofErr w:type="spellEnd"/>
      <w:r w:rsidRPr="00291C9D">
        <w:t xml:space="preserve"> ocultos o amenazas de día cero impacten servidores de aplicaciones, bases de datos, archivos o servicios corporativos esenciales. Sophos destaca que la inteligencia artificial integrada en </w:t>
      </w:r>
      <w:proofErr w:type="spellStart"/>
      <w:r w:rsidRPr="00291C9D">
        <w:t>Intercept</w:t>
      </w:r>
      <w:proofErr w:type="spellEnd"/>
      <w:r w:rsidRPr="00291C9D">
        <w:t xml:space="preserve"> X </w:t>
      </w:r>
      <w:proofErr w:type="spellStart"/>
      <w:r w:rsidRPr="00291C9D">
        <w:t>for</w:t>
      </w:r>
      <w:proofErr w:type="spellEnd"/>
      <w:r w:rsidRPr="00291C9D">
        <w:t xml:space="preserve"> Server detecta </w:t>
      </w:r>
      <w:proofErr w:type="gramStart"/>
      <w:r w:rsidRPr="00291C9D">
        <w:t>malware</w:t>
      </w:r>
      <w:proofErr w:type="gramEnd"/>
      <w:r w:rsidRPr="00291C9D">
        <w:t xml:space="preserve"> conocido y desconocido sin depender de firmas.</w:t>
      </w:r>
    </w:p>
    <w:p w14:paraId="3D809B7F" w14:textId="77777777" w:rsidR="00291C9D" w:rsidRPr="00291C9D" w:rsidRDefault="00291C9D" w:rsidP="00291C9D"/>
    <w:p w14:paraId="09DA2AFC" w14:textId="77777777" w:rsidR="00291C9D" w:rsidRPr="00291C9D" w:rsidRDefault="00291C9D" w:rsidP="00291C9D">
      <w:r w:rsidRPr="00291C9D">
        <w:t xml:space="preserve">• Protección contra </w:t>
      </w:r>
      <w:proofErr w:type="spellStart"/>
      <w:r w:rsidRPr="00291C9D">
        <w:t>Ransomware</w:t>
      </w:r>
      <w:proofErr w:type="spellEnd"/>
      <w:r w:rsidRPr="00291C9D">
        <w:t xml:space="preserve"> – </w:t>
      </w:r>
      <w:proofErr w:type="spellStart"/>
      <w:r w:rsidRPr="00291C9D">
        <w:t>CryptoGuard</w:t>
      </w:r>
      <w:proofErr w:type="spellEnd"/>
    </w:p>
    <w:p w14:paraId="11AFC2D7" w14:textId="77777777" w:rsidR="00291C9D" w:rsidRPr="00291C9D" w:rsidRDefault="00291C9D" w:rsidP="00291C9D"/>
    <w:p w14:paraId="1ED27BEA" w14:textId="77777777" w:rsidR="00291C9D" w:rsidRPr="00291C9D" w:rsidRDefault="00291C9D" w:rsidP="00291C9D">
      <w:r w:rsidRPr="00291C9D">
        <w:t xml:space="preserve">La tecnología </w:t>
      </w:r>
      <w:proofErr w:type="spellStart"/>
      <w:r w:rsidRPr="00291C9D">
        <w:t>CryptoGuard</w:t>
      </w:r>
      <w:proofErr w:type="spellEnd"/>
      <w:r w:rsidRPr="00291C9D">
        <w:t xml:space="preserve"> monitorea continuamente comportamientos asociados a procesos de cifrado malicioso. Cuando detecta una actividad compatible con </w:t>
      </w:r>
      <w:proofErr w:type="spellStart"/>
      <w:r w:rsidRPr="00291C9D">
        <w:t>ransomware</w:t>
      </w:r>
      <w:proofErr w:type="spellEnd"/>
      <w:r w:rsidRPr="00291C9D">
        <w:t>, bloquea el proceso sospechoso y ayuda a preservar la integridad de los archivos afectados.</w:t>
      </w:r>
    </w:p>
    <w:p w14:paraId="0BE87044" w14:textId="77777777" w:rsidR="00291C9D" w:rsidRPr="00291C9D" w:rsidRDefault="00291C9D" w:rsidP="00291C9D"/>
    <w:p w14:paraId="6F279347" w14:textId="77777777" w:rsidR="00291C9D" w:rsidRPr="00291C9D" w:rsidRDefault="00291C9D" w:rsidP="00291C9D">
      <w:r w:rsidRPr="00291C9D">
        <w:t xml:space="preserve">En servidores, esta capacidad es fundamental porque un ataque de </w:t>
      </w:r>
      <w:proofErr w:type="spellStart"/>
      <w:r w:rsidRPr="00291C9D">
        <w:t>ransomware</w:t>
      </w:r>
      <w:proofErr w:type="spellEnd"/>
      <w:r w:rsidRPr="00291C9D">
        <w:t xml:space="preserve"> puede impactar carpetas compartidas, repositorios documentales, bases de datos, aplicaciones internas y servicios productivos. La protección contra </w:t>
      </w:r>
      <w:proofErr w:type="spellStart"/>
      <w:r w:rsidRPr="00291C9D">
        <w:t>ransomware</w:t>
      </w:r>
      <w:proofErr w:type="spellEnd"/>
      <w:r w:rsidRPr="00291C9D">
        <w:t xml:space="preserve"> en servidores disminuye el riesgo de pérdida de información, indisponibilidad operativa y afectación a usuarios o procesos críticos.</w:t>
      </w:r>
    </w:p>
    <w:p w14:paraId="5C49FBEF" w14:textId="77777777" w:rsidR="00291C9D" w:rsidRPr="00291C9D" w:rsidRDefault="00291C9D" w:rsidP="00291C9D"/>
    <w:p w14:paraId="1D52E475" w14:textId="77777777" w:rsidR="00291C9D" w:rsidRPr="00291C9D" w:rsidRDefault="00291C9D" w:rsidP="00291C9D">
      <w:r w:rsidRPr="00291C9D">
        <w:t xml:space="preserve">• Prevención de </w:t>
      </w:r>
      <w:proofErr w:type="spellStart"/>
      <w:r w:rsidRPr="00291C9D">
        <w:t>Exploits</w:t>
      </w:r>
      <w:proofErr w:type="spellEnd"/>
      <w:r w:rsidRPr="00291C9D">
        <w:t xml:space="preserve"> Avanzados</w:t>
      </w:r>
    </w:p>
    <w:p w14:paraId="10130DCF" w14:textId="77777777" w:rsidR="00291C9D" w:rsidRPr="00291C9D" w:rsidRDefault="00291C9D" w:rsidP="00291C9D"/>
    <w:p w14:paraId="4605859B" w14:textId="77777777" w:rsidR="00291C9D" w:rsidRPr="00291C9D" w:rsidRDefault="00291C9D" w:rsidP="00291C9D">
      <w:r w:rsidRPr="00291C9D">
        <w:t xml:space="preserve">Sophos </w:t>
      </w:r>
      <w:proofErr w:type="spellStart"/>
      <w:r w:rsidRPr="00291C9D">
        <w:t>Endpoint</w:t>
      </w:r>
      <w:proofErr w:type="spellEnd"/>
      <w:r w:rsidRPr="00291C9D">
        <w:t xml:space="preserve"> – Server incluye tecnologías de prevención contra </w:t>
      </w:r>
      <w:proofErr w:type="spellStart"/>
      <w:r w:rsidRPr="00291C9D">
        <w:t>exploits</w:t>
      </w:r>
      <w:proofErr w:type="spellEnd"/>
      <w:r w:rsidRPr="00291C9D">
        <w:t xml:space="preserve"> diseñadas para bloquear técnicas utilizadas por atacantes modernos, incluyendo abuso de memoria, ejecución no autorizada de código, ataques </w:t>
      </w:r>
      <w:proofErr w:type="spellStart"/>
      <w:r w:rsidRPr="00291C9D">
        <w:t>fileless</w:t>
      </w:r>
      <w:proofErr w:type="spellEnd"/>
      <w:r w:rsidRPr="00291C9D">
        <w:t>, escalamiento de privilegios y explotación de vulnerabilidades no corregidas.</w:t>
      </w:r>
    </w:p>
    <w:p w14:paraId="5CE3691E" w14:textId="77777777" w:rsidR="00291C9D" w:rsidRPr="00291C9D" w:rsidRDefault="00291C9D" w:rsidP="00291C9D"/>
    <w:p w14:paraId="1B448DA0" w14:textId="77777777" w:rsidR="00291C9D" w:rsidRPr="00291C9D" w:rsidRDefault="00291C9D" w:rsidP="00291C9D">
      <w:r w:rsidRPr="00291C9D">
        <w:t xml:space="preserve">Esta capacidad protege servicios expuestos, aplicaciones empresariales y componentes del sistema operativo que podrían ser utilizados como punto de entrada para un ataque. Sophos documenta que, bajo licenciamiento </w:t>
      </w:r>
      <w:proofErr w:type="spellStart"/>
      <w:r w:rsidRPr="00291C9D">
        <w:t>Intercept</w:t>
      </w:r>
      <w:proofErr w:type="spellEnd"/>
      <w:r w:rsidRPr="00291C9D">
        <w:t xml:space="preserve"> X </w:t>
      </w:r>
      <w:proofErr w:type="spellStart"/>
      <w:r w:rsidRPr="00291C9D">
        <w:t>Advanced</w:t>
      </w:r>
      <w:proofErr w:type="spellEnd"/>
      <w:r w:rsidRPr="00291C9D">
        <w:t xml:space="preserve"> </w:t>
      </w:r>
      <w:proofErr w:type="spellStart"/>
      <w:r w:rsidRPr="00291C9D">
        <w:t>for</w:t>
      </w:r>
      <w:proofErr w:type="spellEnd"/>
      <w:r w:rsidRPr="00291C9D">
        <w:t xml:space="preserve"> Server, la política de protección contra amenazas incluye protección frente a </w:t>
      </w:r>
      <w:proofErr w:type="spellStart"/>
      <w:r w:rsidRPr="00291C9D">
        <w:t>ransomware</w:t>
      </w:r>
      <w:proofErr w:type="spellEnd"/>
      <w:r w:rsidRPr="00291C9D">
        <w:t xml:space="preserve"> y </w:t>
      </w:r>
      <w:proofErr w:type="spellStart"/>
      <w:r w:rsidRPr="00291C9D">
        <w:t>exploits</w:t>
      </w:r>
      <w:proofErr w:type="spellEnd"/>
      <w:r w:rsidRPr="00291C9D">
        <w:t>, detección sin firmas y análisis de causa raíz.</w:t>
      </w:r>
    </w:p>
    <w:p w14:paraId="2FF9F1EB" w14:textId="77777777" w:rsidR="00291C9D" w:rsidRPr="00291C9D" w:rsidRDefault="00291C9D" w:rsidP="00291C9D"/>
    <w:p w14:paraId="22C28017" w14:textId="77777777" w:rsidR="00291C9D" w:rsidRPr="00291C9D" w:rsidRDefault="00291C9D" w:rsidP="00291C9D">
      <w:r w:rsidRPr="00291C9D">
        <w:t>• Protección en Tiempo de Ejecución</w:t>
      </w:r>
    </w:p>
    <w:p w14:paraId="1AB8C348" w14:textId="77777777" w:rsidR="00291C9D" w:rsidRPr="00291C9D" w:rsidRDefault="00291C9D" w:rsidP="00291C9D"/>
    <w:p w14:paraId="3D285B3A" w14:textId="77777777" w:rsidR="00291C9D" w:rsidRPr="00291C9D" w:rsidRDefault="00291C9D" w:rsidP="00291C9D">
      <w:r w:rsidRPr="00291C9D">
        <w:t>La solución analiza el comportamiento de procesos, servicios y actividades del sistema en tiempo real, identificando acciones sospechosas o maliciosas antes de que generen un compromiso mayor. Esta protección permite detectar comportamientos anómalos asociados a amenazas activas dentro del servidor.</w:t>
      </w:r>
    </w:p>
    <w:p w14:paraId="50409124" w14:textId="77777777" w:rsidR="00291C9D" w:rsidRPr="00291C9D" w:rsidRDefault="00291C9D" w:rsidP="00291C9D"/>
    <w:p w14:paraId="580D0072" w14:textId="77777777" w:rsidR="00291C9D" w:rsidRPr="00291C9D" w:rsidRDefault="00291C9D" w:rsidP="00291C9D">
      <w:r w:rsidRPr="00291C9D">
        <w:t xml:space="preserve">En entornos de servidor, esta funcionalidad ayuda a proteger procesos críticos, servicios persistentes y aplicaciones empresariales que deben </w:t>
      </w:r>
      <w:r w:rsidRPr="00291C9D">
        <w:lastRenderedPageBreak/>
        <w:t>mantenerse disponibles de forma continua. Sophos describe la protección en tiempo de ejecución como un mecanismo para detectar comportamientos o tráfico sospechoso o malicioso en los equipos protegidos.</w:t>
      </w:r>
    </w:p>
    <w:p w14:paraId="05D7049D" w14:textId="77777777" w:rsidR="00291C9D" w:rsidRPr="00291C9D" w:rsidRDefault="00291C9D" w:rsidP="00291C9D"/>
    <w:p w14:paraId="24D89D6E" w14:textId="77777777" w:rsidR="00291C9D" w:rsidRPr="00291C9D" w:rsidRDefault="00291C9D" w:rsidP="00291C9D">
      <w:r w:rsidRPr="00291C9D">
        <w:t>• Protección de Cargas de Trabajo Críticas</w:t>
      </w:r>
    </w:p>
    <w:p w14:paraId="251C46C0" w14:textId="77777777" w:rsidR="00291C9D" w:rsidRPr="00291C9D" w:rsidRDefault="00291C9D" w:rsidP="00291C9D"/>
    <w:p w14:paraId="48D2F9A8" w14:textId="77777777" w:rsidR="00291C9D" w:rsidRPr="00291C9D" w:rsidRDefault="00291C9D" w:rsidP="00291C9D">
      <w:r w:rsidRPr="00291C9D">
        <w:t xml:space="preserve">Sophos </w:t>
      </w:r>
      <w:proofErr w:type="spellStart"/>
      <w:r w:rsidRPr="00291C9D">
        <w:t>Endpoint</w:t>
      </w:r>
      <w:proofErr w:type="spellEnd"/>
      <w:r w:rsidRPr="00291C9D">
        <w:t xml:space="preserve"> – Server está orientado a proteger cargas de trabajo empresariales como servidores de archivos, servidores de aplicaciones, servidores web, bases de datos, escritorios virtuales, servidores de infraestructura y máquinas virtuales.</w:t>
      </w:r>
    </w:p>
    <w:p w14:paraId="60C08DED" w14:textId="77777777" w:rsidR="00291C9D" w:rsidRPr="00291C9D" w:rsidRDefault="00291C9D" w:rsidP="00291C9D"/>
    <w:p w14:paraId="5611AC84" w14:textId="77777777" w:rsidR="00291C9D" w:rsidRPr="00291C9D" w:rsidRDefault="00291C9D" w:rsidP="00291C9D">
      <w:r w:rsidRPr="00291C9D">
        <w:t>Esto permite extender la protección más allá de los equipos de usuario, cubriendo los activos donde normalmente reside la información más sensible o donde se ejecutan los servicios clave del negocio.</w:t>
      </w:r>
    </w:p>
    <w:p w14:paraId="7F14219C" w14:textId="77777777" w:rsidR="00291C9D" w:rsidRPr="00291C9D" w:rsidRDefault="00291C9D" w:rsidP="00291C9D"/>
    <w:p w14:paraId="425A5FD3" w14:textId="77777777" w:rsidR="00291C9D" w:rsidRPr="00291C9D" w:rsidRDefault="00291C9D" w:rsidP="00291C9D">
      <w:r w:rsidRPr="00291C9D">
        <w:t>• Investigación, Detección y Respuesta</w:t>
      </w:r>
    </w:p>
    <w:p w14:paraId="201AE8C3" w14:textId="77777777" w:rsidR="00291C9D" w:rsidRPr="00291C9D" w:rsidRDefault="00291C9D" w:rsidP="00291C9D"/>
    <w:p w14:paraId="436042C7" w14:textId="77777777" w:rsidR="00291C9D" w:rsidRPr="00291C9D" w:rsidRDefault="00291C9D" w:rsidP="00291C9D">
      <w:r w:rsidRPr="00291C9D">
        <w:t>Según el nivel de licenciamiento adquirido, la solución puede incorporar capacidades de investigación y respuesta mediante funcionalidades EDR/XDR, permitiendo analizar eventos, identificar causa raíz, revisar actividad sospechosa y ejecutar acciones correctivas desde la consola.</w:t>
      </w:r>
    </w:p>
    <w:p w14:paraId="5EEEA023" w14:textId="77777777" w:rsidR="00291C9D" w:rsidRPr="00291C9D" w:rsidRDefault="00291C9D" w:rsidP="00291C9D"/>
    <w:p w14:paraId="03824260" w14:textId="77777777" w:rsidR="00291C9D" w:rsidRPr="00291C9D" w:rsidRDefault="00291C9D" w:rsidP="00291C9D">
      <w:r w:rsidRPr="00291C9D">
        <w:t>Estas capacidades permiten a los equipos de TI y seguridad entender mejor cómo se originó una amenaza, qué procesos estuvieron involucrados, qué activos pudieron verse afectados y qué acciones deben tomarse para contener o remediar el incidente.</w:t>
      </w:r>
    </w:p>
    <w:p w14:paraId="37390051" w14:textId="77777777" w:rsidR="00291C9D" w:rsidRPr="00291C9D" w:rsidRDefault="00291C9D" w:rsidP="00291C9D"/>
    <w:p w14:paraId="20CDFA0C" w14:textId="77777777" w:rsidR="00291C9D" w:rsidRPr="00291C9D" w:rsidRDefault="00291C9D" w:rsidP="00291C9D">
      <w:r w:rsidRPr="00291C9D">
        <w:t xml:space="preserve">Sophos indica que las capacidades EDR/XDR permiten obtener visibilidad sobre amenazas evasivas en </w:t>
      </w:r>
      <w:proofErr w:type="spellStart"/>
      <w:r w:rsidRPr="00291C9D">
        <w:t>endpoints</w:t>
      </w:r>
      <w:proofErr w:type="spellEnd"/>
      <w:r w:rsidRPr="00291C9D">
        <w:t xml:space="preserve"> y servidores, así como investigar y responder frente a actividad sospechosa.</w:t>
      </w:r>
    </w:p>
    <w:p w14:paraId="18FE50F0" w14:textId="77777777" w:rsidR="00291C9D" w:rsidRPr="00291C9D" w:rsidRDefault="00291C9D" w:rsidP="00291C9D"/>
    <w:p w14:paraId="6F73D1F7" w14:textId="77777777" w:rsidR="00291C9D" w:rsidRPr="00291C9D" w:rsidRDefault="00291C9D" w:rsidP="00291C9D">
      <w:r w:rsidRPr="00291C9D">
        <w:t>• Integración Nativa con Sophos Central</w:t>
      </w:r>
    </w:p>
    <w:p w14:paraId="494AD536" w14:textId="77777777" w:rsidR="00291C9D" w:rsidRPr="00291C9D" w:rsidRDefault="00291C9D" w:rsidP="00291C9D"/>
    <w:p w14:paraId="56E2426C" w14:textId="77777777" w:rsidR="00291C9D" w:rsidRPr="00291C9D" w:rsidRDefault="00291C9D" w:rsidP="00291C9D">
      <w:r w:rsidRPr="00291C9D">
        <w:t xml:space="preserve">La administración de Sophos </w:t>
      </w:r>
      <w:proofErr w:type="spellStart"/>
      <w:r w:rsidRPr="00291C9D">
        <w:t>Endpoint</w:t>
      </w:r>
      <w:proofErr w:type="spellEnd"/>
      <w:r w:rsidRPr="00291C9D">
        <w:t xml:space="preserve"> – Server se realiza desde Sophos Central, una consola en la nube que permite gestionar políticas, alertas, reportes, exclusiones, despliegues y acciones de respuesta desde un panel centralizado.</w:t>
      </w:r>
    </w:p>
    <w:p w14:paraId="411AFFDA" w14:textId="77777777" w:rsidR="00291C9D" w:rsidRPr="00291C9D" w:rsidRDefault="00291C9D" w:rsidP="00291C9D"/>
    <w:p w14:paraId="43D62723" w14:textId="77777777" w:rsidR="00291C9D" w:rsidRPr="00291C9D" w:rsidRDefault="00291C9D" w:rsidP="00291C9D">
      <w:r w:rsidRPr="00291C9D">
        <w:lastRenderedPageBreak/>
        <w:t>Esto facilita la operación de seguridad, reduce la complejidad administrativa y permite mantener una postura homogénea de protección tanto para estaciones de trabajo como para servidores.</w:t>
      </w:r>
    </w:p>
    <w:p w14:paraId="09A8347F" w14:textId="77777777" w:rsidR="00291C9D" w:rsidRPr="00291C9D" w:rsidRDefault="00291C9D" w:rsidP="00291C9D"/>
    <w:p w14:paraId="14F2AA41" w14:textId="77777777" w:rsidR="00291C9D" w:rsidRPr="00291C9D" w:rsidRDefault="00291C9D" w:rsidP="00291C9D">
      <w:r w:rsidRPr="00291C9D">
        <w:t>• Administración de Políticas por Tipo de Servidor</w:t>
      </w:r>
    </w:p>
    <w:p w14:paraId="3C7A4958" w14:textId="77777777" w:rsidR="00291C9D" w:rsidRPr="00291C9D" w:rsidRDefault="00291C9D" w:rsidP="00291C9D"/>
    <w:p w14:paraId="3A5C849E" w14:textId="77777777" w:rsidR="00291C9D" w:rsidRPr="00291C9D" w:rsidRDefault="00291C9D" w:rsidP="00291C9D">
      <w:r w:rsidRPr="00291C9D">
        <w:t>La solución permite aplicar políticas diferenciadas según el tipo de servidor, criticidad, rol o aplicación instalada. Esto es relevante en ambientes donde existen servidores con necesidades particulares, como bases de datos, sistemas transaccionales, aplicativos legados o servicios que requieren exclusiones controladas.</w:t>
      </w:r>
    </w:p>
    <w:p w14:paraId="0A587E77" w14:textId="77777777" w:rsidR="00291C9D" w:rsidRPr="00291C9D" w:rsidRDefault="00291C9D" w:rsidP="00291C9D"/>
    <w:p w14:paraId="7FF83F44" w14:textId="77777777" w:rsidR="00291C9D" w:rsidRPr="00291C9D" w:rsidRDefault="00291C9D" w:rsidP="00291C9D">
      <w:r w:rsidRPr="00291C9D">
        <w:t>De esta forma, la organización puede mantener un equilibrio entre protección, estabilidad y continuidad operativa, evitando configuraciones genéricas que puedan afectar servicios sensibles.</w:t>
      </w:r>
    </w:p>
    <w:p w14:paraId="71A02210" w14:textId="77777777" w:rsidR="00291C9D" w:rsidRPr="00291C9D" w:rsidRDefault="00291C9D" w:rsidP="00291C9D"/>
    <w:p w14:paraId="2747C483" w14:textId="77777777" w:rsidR="00291C9D" w:rsidRPr="00291C9D" w:rsidRDefault="00291C9D" w:rsidP="00291C9D">
      <w:r w:rsidRPr="00291C9D">
        <w:t>• Compatibilidad con Entornos Locales, Virtuales e Híbridos</w:t>
      </w:r>
    </w:p>
    <w:p w14:paraId="074AA372" w14:textId="77777777" w:rsidR="00291C9D" w:rsidRPr="00291C9D" w:rsidRDefault="00291C9D" w:rsidP="00291C9D"/>
    <w:p w14:paraId="556CF553" w14:textId="77777777" w:rsidR="00291C9D" w:rsidRPr="00291C9D" w:rsidRDefault="00291C9D" w:rsidP="00291C9D">
      <w:r w:rsidRPr="00291C9D">
        <w:t xml:space="preserve">Sophos </w:t>
      </w:r>
      <w:proofErr w:type="spellStart"/>
      <w:r w:rsidRPr="00291C9D">
        <w:t>Endpoint</w:t>
      </w:r>
      <w:proofErr w:type="spellEnd"/>
      <w:r w:rsidRPr="00291C9D">
        <w:t xml:space="preserve"> – Server puede proteger servidores desplegados en ambientes tradicionales, virtualizados o híbridos, permitiendo a las organizaciones mantener un modelo de seguridad uniforme sin importar dónde residan sus cargas de trabajo.</w:t>
      </w:r>
    </w:p>
    <w:p w14:paraId="500C51BC" w14:textId="77777777" w:rsidR="00291C9D" w:rsidRPr="00291C9D" w:rsidRDefault="00291C9D" w:rsidP="00291C9D"/>
    <w:p w14:paraId="03A8784F" w14:textId="77777777" w:rsidR="00291C9D" w:rsidRPr="00291C9D" w:rsidRDefault="00291C9D" w:rsidP="00291C9D">
      <w:r w:rsidRPr="00291C9D">
        <w:t xml:space="preserve">Esta capacidad es clave para empresas que operan servicios distribuidos entre </w:t>
      </w:r>
      <w:proofErr w:type="spellStart"/>
      <w:r w:rsidRPr="00291C9D">
        <w:t>datacenters</w:t>
      </w:r>
      <w:proofErr w:type="spellEnd"/>
      <w:r w:rsidRPr="00291C9D">
        <w:t xml:space="preserve"> propios, nubes públicas, nubes privadas o ambientes mixtos.</w:t>
      </w:r>
    </w:p>
    <w:p w14:paraId="3035A61B" w14:textId="77777777" w:rsidR="00291C9D" w:rsidRDefault="00291C9D" w:rsidP="00FD343C">
      <w:pPr>
        <w:rPr>
          <w:spacing w:val="47"/>
        </w:rPr>
      </w:pPr>
    </w:p>
    <w:p w14:paraId="273FB885" w14:textId="5C86D885" w:rsidR="00FA4B4E" w:rsidRPr="00291C9D" w:rsidRDefault="00FA4B4E" w:rsidP="00FA4B4E">
      <w:pPr>
        <w:pStyle w:val="Ttulo3"/>
        <w:rPr>
          <w:b/>
          <w:bCs/>
        </w:rPr>
      </w:pPr>
      <w:r w:rsidRPr="00291C9D">
        <w:rPr>
          <w:b/>
          <w:bCs/>
        </w:rPr>
        <w:t xml:space="preserve">Sophos </w:t>
      </w:r>
      <w:r w:rsidR="00D51C2D" w:rsidRPr="00291C9D">
        <w:rPr>
          <w:b/>
          <w:bCs/>
        </w:rPr>
        <w:t>E</w:t>
      </w:r>
      <w:r w:rsidRPr="00291C9D">
        <w:rPr>
          <w:b/>
          <w:bCs/>
        </w:rPr>
        <w:t xml:space="preserve">DR – </w:t>
      </w:r>
      <w:proofErr w:type="spellStart"/>
      <w:r w:rsidRPr="00291C9D">
        <w:rPr>
          <w:b/>
          <w:bCs/>
        </w:rPr>
        <w:t>User</w:t>
      </w:r>
      <w:proofErr w:type="spellEnd"/>
    </w:p>
    <w:p w14:paraId="2347C565" w14:textId="77777777" w:rsidR="00291C9D" w:rsidRDefault="00291C9D" w:rsidP="00291C9D"/>
    <w:p w14:paraId="44AFA0E6" w14:textId="77777777" w:rsidR="00291C9D" w:rsidRPr="00291C9D" w:rsidRDefault="00291C9D" w:rsidP="00291C9D"/>
    <w:p w14:paraId="34C912D2" w14:textId="77777777" w:rsidR="00D51C2D" w:rsidRDefault="00D51C2D" w:rsidP="00D51C2D">
      <w:r>
        <w:t xml:space="preserve">La solución Sophos EDR – </w:t>
      </w:r>
      <w:proofErr w:type="spellStart"/>
      <w:r>
        <w:t>User</w:t>
      </w:r>
      <w:proofErr w:type="spellEnd"/>
      <w:r>
        <w:t xml:space="preserve"> proporciona capacidades avanzadas de detección y respuesta en </w:t>
      </w:r>
      <w:proofErr w:type="spellStart"/>
      <w:r>
        <w:t>endpoints</w:t>
      </w:r>
      <w:proofErr w:type="spellEnd"/>
      <w:r>
        <w:t xml:space="preserve"> (</w:t>
      </w:r>
      <w:proofErr w:type="spellStart"/>
      <w:r>
        <w:t>Endpoint</w:t>
      </w:r>
      <w:proofErr w:type="spellEnd"/>
      <w:r>
        <w:t xml:space="preserve"> </w:t>
      </w:r>
      <w:proofErr w:type="spellStart"/>
      <w:r>
        <w:t>Detection</w:t>
      </w:r>
      <w:proofErr w:type="spellEnd"/>
      <w:r>
        <w:t xml:space="preserve"> and Response) para los equipos de usuario final (portátiles y estaciones de trabajo), permitiendo a la organización identificar actividades maliciosas, investigar incidentes de seguridad y responder de manera efectiva ante amenazas avanzadas que superan las capacidades de la protección tradicional. La solución se administra de forma centralizada desde Sophos Central, </w:t>
      </w:r>
      <w:r>
        <w:lastRenderedPageBreak/>
        <w:t>garantizando una gestión sencilla, escalable y alineada con las mejores prácticas de ciberseguridad.</w:t>
      </w:r>
    </w:p>
    <w:p w14:paraId="20E3CB7F" w14:textId="77777777" w:rsidR="00D51C2D" w:rsidRDefault="00D51C2D" w:rsidP="00D51C2D"/>
    <w:p w14:paraId="5E028C5E" w14:textId="77777777" w:rsidR="00D51C2D" w:rsidRPr="00D51C2D" w:rsidRDefault="00D51C2D" w:rsidP="00D51C2D">
      <w:pPr>
        <w:rPr>
          <w:b/>
          <w:bCs/>
        </w:rPr>
      </w:pPr>
      <w:r w:rsidRPr="00D51C2D">
        <w:rPr>
          <w:b/>
          <w:bCs/>
        </w:rPr>
        <w:t>Capacidades Técnicas</w:t>
      </w:r>
    </w:p>
    <w:p w14:paraId="22CFEC0F" w14:textId="77777777" w:rsidR="00D51C2D" w:rsidRDefault="00D51C2D" w:rsidP="00D51C2D"/>
    <w:p w14:paraId="1D9FC33C" w14:textId="77777777" w:rsidR="00D51C2D" w:rsidRDefault="00D51C2D" w:rsidP="00D51C2D">
      <w:r>
        <w:t xml:space="preserve">• Protección </w:t>
      </w:r>
      <w:proofErr w:type="spellStart"/>
      <w:r>
        <w:t>Endpoint</w:t>
      </w:r>
      <w:proofErr w:type="spellEnd"/>
      <w:r>
        <w:t xml:space="preserve"> de Nueva Generación</w:t>
      </w:r>
    </w:p>
    <w:p w14:paraId="151188BA" w14:textId="77777777" w:rsidR="00D51C2D" w:rsidRDefault="00D51C2D" w:rsidP="00D51C2D">
      <w:r>
        <w:t xml:space="preserve">Incluye tecnologías de Deep </w:t>
      </w:r>
      <w:proofErr w:type="spellStart"/>
      <w:r>
        <w:t>Learning</w:t>
      </w:r>
      <w:proofErr w:type="spellEnd"/>
      <w:r>
        <w:t xml:space="preserve"> Anti-</w:t>
      </w:r>
      <w:proofErr w:type="gramStart"/>
      <w:r>
        <w:t>Malware</w:t>
      </w:r>
      <w:proofErr w:type="gramEnd"/>
      <w:r>
        <w:t xml:space="preserve">, detección basada en comportamiento, </w:t>
      </w:r>
      <w:proofErr w:type="spellStart"/>
      <w:r>
        <w:t>anti-exploit</w:t>
      </w:r>
      <w:proofErr w:type="spellEnd"/>
      <w:r>
        <w:t xml:space="preserve">, </w:t>
      </w:r>
      <w:proofErr w:type="spellStart"/>
      <w:r>
        <w:t>anti-ransomware</w:t>
      </w:r>
      <w:proofErr w:type="spellEnd"/>
      <w:r>
        <w:t xml:space="preserve"> y control de aplicaciones, protegiendo los equipos de usuario frente a </w:t>
      </w:r>
      <w:proofErr w:type="gramStart"/>
      <w:r>
        <w:t>malware</w:t>
      </w:r>
      <w:proofErr w:type="gramEnd"/>
      <w:r>
        <w:t xml:space="preserve"> conocido, desconocido y amenazas de día cero.</w:t>
      </w:r>
    </w:p>
    <w:p w14:paraId="5CB6F653" w14:textId="77777777" w:rsidR="00D51C2D" w:rsidRDefault="00D51C2D" w:rsidP="00D51C2D"/>
    <w:p w14:paraId="7214B52D" w14:textId="77777777" w:rsidR="00D51C2D" w:rsidRDefault="00D51C2D" w:rsidP="00D51C2D">
      <w:r>
        <w:t>• Detección Avanzada de Amenazas (EDR)</w:t>
      </w:r>
    </w:p>
    <w:p w14:paraId="1F777630" w14:textId="77777777" w:rsidR="00D51C2D" w:rsidRDefault="00D51C2D" w:rsidP="00D51C2D">
      <w:r>
        <w:t xml:space="preserve">Proporciona visibilidad profunda a nivel de procesos, archivos, memoria y comportamiento del sistema, permitiendo identificar actividades sospechosas, ataques dirigidos y comportamientos anómalos que podrían indicar un compromiso del </w:t>
      </w:r>
      <w:proofErr w:type="spellStart"/>
      <w:r>
        <w:t>endpoint</w:t>
      </w:r>
      <w:proofErr w:type="spellEnd"/>
      <w:r>
        <w:t>.</w:t>
      </w:r>
    </w:p>
    <w:p w14:paraId="44FDC636" w14:textId="77777777" w:rsidR="00D51C2D" w:rsidRDefault="00D51C2D" w:rsidP="00D51C2D"/>
    <w:p w14:paraId="56A9D6FD" w14:textId="77777777" w:rsidR="00D51C2D" w:rsidRDefault="00D51C2D" w:rsidP="00D51C2D">
      <w:r>
        <w:t>• Investigación Forense y Análisis de Incidentes</w:t>
      </w:r>
    </w:p>
    <w:p w14:paraId="4CA98BCA" w14:textId="77777777" w:rsidR="00D51C2D" w:rsidRDefault="00D51C2D" w:rsidP="00D51C2D">
      <w:r>
        <w:t>Permite realizar investigaciones detalladas mediante consultas avanzadas (SQL-</w:t>
      </w:r>
      <w:proofErr w:type="spellStart"/>
      <w:r>
        <w:t>like</w:t>
      </w:r>
      <w:proofErr w:type="spellEnd"/>
      <w:r>
        <w:t xml:space="preserve">) directamente sobre los </w:t>
      </w:r>
      <w:proofErr w:type="spellStart"/>
      <w:r>
        <w:t>endpoints</w:t>
      </w:r>
      <w:proofErr w:type="spellEnd"/>
      <w:r>
        <w:t>, facilitando el análisis de indicadores de compromiso (</w:t>
      </w:r>
      <w:proofErr w:type="spellStart"/>
      <w:r>
        <w:t>IoC</w:t>
      </w:r>
      <w:proofErr w:type="spellEnd"/>
      <w:r>
        <w:t>), eventos sospechosos y la reconstrucción de la cadena de ataque.</w:t>
      </w:r>
    </w:p>
    <w:p w14:paraId="1F64A318" w14:textId="77777777" w:rsidR="00D51C2D" w:rsidRDefault="00D51C2D" w:rsidP="00D51C2D"/>
    <w:p w14:paraId="72D199F8" w14:textId="77777777" w:rsidR="00D51C2D" w:rsidRDefault="00D51C2D" w:rsidP="00D51C2D">
      <w:r>
        <w:t>• Respuesta Manual y Contención de Incidentes</w:t>
      </w:r>
    </w:p>
    <w:p w14:paraId="6E0CBF85" w14:textId="77777777" w:rsidR="00D51C2D" w:rsidRDefault="00D51C2D" w:rsidP="00D51C2D">
      <w:proofErr w:type="gramStart"/>
      <w:r>
        <w:t>Habilita acciones</w:t>
      </w:r>
      <w:proofErr w:type="gramEnd"/>
      <w:r>
        <w:t xml:space="preserve"> de respuesta desde la consola central, como aislamiento del equipo, eliminación de amenazas detectadas, finalización de procesos maliciosos y aplicación de políticas correctivas para contener incidentes de seguridad.</w:t>
      </w:r>
    </w:p>
    <w:p w14:paraId="7A1C380A" w14:textId="77777777" w:rsidR="00D51C2D" w:rsidRDefault="00D51C2D" w:rsidP="00D51C2D"/>
    <w:p w14:paraId="279ED909" w14:textId="77777777" w:rsidR="00D51C2D" w:rsidRDefault="00D51C2D" w:rsidP="00D51C2D">
      <w:r>
        <w:t>• Gestión Centralizada desde Sophos Central</w:t>
      </w:r>
    </w:p>
    <w:p w14:paraId="102F0638" w14:textId="13F8FC6C" w:rsidR="00D51C2D" w:rsidRDefault="00D51C2D" w:rsidP="00D51C2D">
      <w:r>
        <w:t>Permite la administración unificada de políticas, monitoreo de eventos, generación de reportes y ejecución de investigaciones desde una única consola en la nube, reduciendo la complejidad operativa y mejorando los tiempos de respuesta ante incidentes.</w:t>
      </w:r>
    </w:p>
    <w:p w14:paraId="007C847B" w14:textId="77777777" w:rsidR="00D51C2D" w:rsidRDefault="00D51C2D" w:rsidP="00D51C2D"/>
    <w:p w14:paraId="52685F5F" w14:textId="77777777" w:rsidR="00291C9D" w:rsidRDefault="00291C9D" w:rsidP="00D51C2D"/>
    <w:p w14:paraId="4EBF4DDC" w14:textId="77777777" w:rsidR="00D51C2D" w:rsidRDefault="00D51C2D" w:rsidP="00D51C2D"/>
    <w:p w14:paraId="5029CBC4" w14:textId="4234FF3B" w:rsidR="00D51C2D" w:rsidRPr="00291C9D" w:rsidRDefault="00D51C2D" w:rsidP="00D51C2D">
      <w:pPr>
        <w:pStyle w:val="Ttulo3"/>
        <w:rPr>
          <w:b/>
          <w:bCs/>
        </w:rPr>
      </w:pPr>
      <w:r w:rsidRPr="00291C9D">
        <w:rPr>
          <w:b/>
          <w:bCs/>
        </w:rPr>
        <w:lastRenderedPageBreak/>
        <w:t>Sophos EDR – Server</w:t>
      </w:r>
    </w:p>
    <w:p w14:paraId="4D768EC4" w14:textId="77777777" w:rsidR="00D51C2D" w:rsidRDefault="00D51C2D" w:rsidP="00D51C2D"/>
    <w:p w14:paraId="5DE2483B" w14:textId="77777777" w:rsidR="00D218ED" w:rsidRDefault="00D218ED" w:rsidP="00D218ED">
      <w:r>
        <w:t xml:space="preserve">La solución Sophos EDR – Server proporciona capacidades avanzadas de detección y respuesta en </w:t>
      </w:r>
      <w:proofErr w:type="spellStart"/>
      <w:r>
        <w:t>endpoints</w:t>
      </w:r>
      <w:proofErr w:type="spellEnd"/>
      <w:r>
        <w:t xml:space="preserve"> (</w:t>
      </w:r>
      <w:proofErr w:type="spellStart"/>
      <w:r>
        <w:t>Endpoint</w:t>
      </w:r>
      <w:proofErr w:type="spellEnd"/>
      <w:r>
        <w:t xml:space="preserve"> </w:t>
      </w:r>
      <w:proofErr w:type="spellStart"/>
      <w:r>
        <w:t>Detection</w:t>
      </w:r>
      <w:proofErr w:type="spellEnd"/>
      <w:r>
        <w:t xml:space="preserve"> and Response) para servidores físicos, virtuales y cargas de trabajo en entornos </w:t>
      </w:r>
      <w:proofErr w:type="spellStart"/>
      <w:r>
        <w:t>on</w:t>
      </w:r>
      <w:proofErr w:type="spellEnd"/>
      <w:r>
        <w:t>-premise, virtualizados y en la nube, permitiendo a la organización identificar, investigar y responder a amenazas avanzadas que comprometen sistemas críticos y servicios esenciales del negocio. La solución se administra de forma centralizada desde Sophos Central, asegurando una gestión eficiente, escalable y alineada con las mejores prácticas de seguridad para entornos de misión crítica.</w:t>
      </w:r>
    </w:p>
    <w:p w14:paraId="4CF9ECFA" w14:textId="77777777" w:rsidR="00D218ED" w:rsidRDefault="00D218ED" w:rsidP="00D218ED"/>
    <w:p w14:paraId="2B052217" w14:textId="77777777" w:rsidR="00D218ED" w:rsidRPr="00D218ED" w:rsidRDefault="00D218ED" w:rsidP="00D218ED">
      <w:pPr>
        <w:rPr>
          <w:b/>
          <w:bCs/>
        </w:rPr>
      </w:pPr>
      <w:r w:rsidRPr="00D218ED">
        <w:rPr>
          <w:b/>
          <w:bCs/>
        </w:rPr>
        <w:t>Capacidades</w:t>
      </w:r>
      <w:r>
        <w:t xml:space="preserve"> </w:t>
      </w:r>
      <w:r w:rsidRPr="00D218ED">
        <w:rPr>
          <w:b/>
          <w:bCs/>
        </w:rPr>
        <w:t>Técnicas</w:t>
      </w:r>
    </w:p>
    <w:p w14:paraId="7EF99C13" w14:textId="77777777" w:rsidR="00D218ED" w:rsidRDefault="00D218ED" w:rsidP="00D218ED"/>
    <w:p w14:paraId="48E58F4B" w14:textId="77777777" w:rsidR="00D218ED" w:rsidRDefault="00D218ED" w:rsidP="00D218ED">
      <w:r>
        <w:t>• Protección Avanzada para Servidores</w:t>
      </w:r>
    </w:p>
    <w:p w14:paraId="29B71CF8" w14:textId="77777777" w:rsidR="00D218ED" w:rsidRDefault="00D218ED" w:rsidP="00D218ED">
      <w:r>
        <w:t xml:space="preserve">Incluye tecnologías de Deep </w:t>
      </w:r>
      <w:proofErr w:type="spellStart"/>
      <w:r>
        <w:t>Learning</w:t>
      </w:r>
      <w:proofErr w:type="spellEnd"/>
      <w:r>
        <w:t xml:space="preserve"> Anti-</w:t>
      </w:r>
      <w:proofErr w:type="gramStart"/>
      <w:r>
        <w:t>Malware</w:t>
      </w:r>
      <w:proofErr w:type="gramEnd"/>
      <w:r>
        <w:t xml:space="preserve">, detección basada en comportamiento, </w:t>
      </w:r>
      <w:proofErr w:type="spellStart"/>
      <w:r>
        <w:t>anti-exploit</w:t>
      </w:r>
      <w:proofErr w:type="spellEnd"/>
      <w:r>
        <w:t xml:space="preserve"> y </w:t>
      </w:r>
      <w:proofErr w:type="spellStart"/>
      <w:r>
        <w:t>anti-ransomware</w:t>
      </w:r>
      <w:proofErr w:type="spellEnd"/>
      <w:r>
        <w:t xml:space="preserve">, diseñadas específicamente para proteger servidores frente a </w:t>
      </w:r>
      <w:proofErr w:type="gramStart"/>
      <w:r>
        <w:t>malware</w:t>
      </w:r>
      <w:proofErr w:type="gramEnd"/>
      <w:r>
        <w:t xml:space="preserve"> conocido, desconocido y ataques de día cero, minimizando el impacto en el rendimiento del sistema.</w:t>
      </w:r>
    </w:p>
    <w:p w14:paraId="70DF1F12" w14:textId="77777777" w:rsidR="00D218ED" w:rsidRDefault="00D218ED" w:rsidP="00D218ED"/>
    <w:p w14:paraId="3AB7F298" w14:textId="77777777" w:rsidR="00D218ED" w:rsidRDefault="00D218ED" w:rsidP="00D218ED">
      <w:r>
        <w:t>• Detección Avanzada de Amenazas (EDR)</w:t>
      </w:r>
    </w:p>
    <w:p w14:paraId="3DE29134" w14:textId="77777777" w:rsidR="00D218ED" w:rsidRDefault="00D218ED" w:rsidP="00D218ED">
      <w:r>
        <w:t>Proporciona visibilidad profunda a nivel de procesos, memoria, archivos y comportamiento del sistema operativo, permitiendo identificar actividades sospechosas, ataques dirigidos, escalamiento de privilegios y movimientos laterales dentro del entorno.</w:t>
      </w:r>
    </w:p>
    <w:p w14:paraId="37E94584" w14:textId="77777777" w:rsidR="00D218ED" w:rsidRDefault="00D218ED" w:rsidP="00D218ED"/>
    <w:p w14:paraId="0240A58A" w14:textId="77777777" w:rsidR="00D218ED" w:rsidRDefault="00D218ED" w:rsidP="00D218ED"/>
    <w:p w14:paraId="0B1CB9B0" w14:textId="77777777" w:rsidR="00D218ED" w:rsidRDefault="00D218ED" w:rsidP="00D218ED">
      <w:r>
        <w:t>• Investigación Forense en Entornos Críticos</w:t>
      </w:r>
    </w:p>
    <w:p w14:paraId="680C5B85" w14:textId="77777777" w:rsidR="00D218ED" w:rsidRDefault="00D218ED" w:rsidP="00D218ED">
      <w:r>
        <w:t>Permite realizar investigaciones avanzadas mediante consultas SQL-</w:t>
      </w:r>
      <w:proofErr w:type="spellStart"/>
      <w:r>
        <w:t>like</w:t>
      </w:r>
      <w:proofErr w:type="spellEnd"/>
      <w:r>
        <w:t xml:space="preserve"> directamente sobre los servidores, facilitando el análisis de indicadores de compromiso (</w:t>
      </w:r>
      <w:proofErr w:type="spellStart"/>
      <w:r>
        <w:t>IoC</w:t>
      </w:r>
      <w:proofErr w:type="spellEnd"/>
      <w:r>
        <w:t>), eventos anómalos y la reconstrucción detallada de la cadena de ataque.</w:t>
      </w:r>
    </w:p>
    <w:p w14:paraId="3D1FDB34" w14:textId="77777777" w:rsidR="00D218ED" w:rsidRDefault="00D218ED" w:rsidP="00D218ED"/>
    <w:p w14:paraId="0A292439" w14:textId="77777777" w:rsidR="00D218ED" w:rsidRDefault="00D218ED" w:rsidP="00D218ED">
      <w:r>
        <w:t>• Respuesta y Contención Remota de Incidentes</w:t>
      </w:r>
    </w:p>
    <w:p w14:paraId="675F5960" w14:textId="63BADDC8" w:rsidR="00D218ED" w:rsidRDefault="00D218ED" w:rsidP="00D218ED">
      <w:r>
        <w:t>Habilitas acciones de respuesta desde la consola central, como aislamiento del servidor comprometido, finalización de procesos maliciosos, eliminación de artefactos y aplicación de medidas de contención sin necesidad de intervención local.</w:t>
      </w:r>
    </w:p>
    <w:p w14:paraId="4FF49A55" w14:textId="77777777" w:rsidR="00D218ED" w:rsidRDefault="00D218ED" w:rsidP="00D218ED"/>
    <w:p w14:paraId="75D17C47" w14:textId="77777777" w:rsidR="00D218ED" w:rsidRDefault="00D218ED" w:rsidP="00D218ED">
      <w:r>
        <w:t>• Gestión Centralizada desde Sophos Central</w:t>
      </w:r>
    </w:p>
    <w:p w14:paraId="0A64980C" w14:textId="0099A1FD" w:rsidR="00D51C2D" w:rsidRDefault="00D218ED" w:rsidP="00D218ED">
      <w:r>
        <w:t>Permite la administración unificada de políticas, monitoreo de eventos, generación de reportes y ejecución de investigaciones desde una única consola en la nube, facilitando la operación de seguridad y reduciendo los tiempos de detección y respuesta ante incidentes.</w:t>
      </w:r>
    </w:p>
    <w:p w14:paraId="0D117A85" w14:textId="77777777" w:rsidR="00D51C2D" w:rsidRPr="00291C9D" w:rsidRDefault="00D51C2D" w:rsidP="00D51C2D">
      <w:pPr>
        <w:pStyle w:val="Ttulo3"/>
        <w:rPr>
          <w:b/>
          <w:bCs/>
        </w:rPr>
      </w:pPr>
      <w:r w:rsidRPr="00291C9D">
        <w:rPr>
          <w:b/>
          <w:bCs/>
        </w:rPr>
        <w:t xml:space="preserve">Sophos XDR – </w:t>
      </w:r>
      <w:proofErr w:type="spellStart"/>
      <w:r w:rsidRPr="00291C9D">
        <w:rPr>
          <w:b/>
          <w:bCs/>
        </w:rPr>
        <w:t>User</w:t>
      </w:r>
      <w:proofErr w:type="spellEnd"/>
    </w:p>
    <w:p w14:paraId="795A1DCE" w14:textId="77777777" w:rsidR="00D51C2D" w:rsidRDefault="00D51C2D" w:rsidP="00D51C2D"/>
    <w:p w14:paraId="149CF071" w14:textId="77777777" w:rsidR="00FA4B4E" w:rsidRDefault="00FA4B4E" w:rsidP="00FA4B4E">
      <w:r>
        <w:t xml:space="preserve">La solución Sophos XDR – </w:t>
      </w:r>
      <w:proofErr w:type="spellStart"/>
      <w:r>
        <w:t>User</w:t>
      </w:r>
      <w:proofErr w:type="spellEnd"/>
      <w:r>
        <w:t xml:space="preserve"> proporciona capacidades avanzadas de detección, investigación y respuesta extendida (Extended </w:t>
      </w:r>
      <w:proofErr w:type="spellStart"/>
      <w:r>
        <w:t>Detection</w:t>
      </w:r>
      <w:proofErr w:type="spellEnd"/>
      <w:r>
        <w:t xml:space="preserve"> and Response) para los equipos de usuario final (portátiles y estaciones de trabajo), permitiendo a la organización identificar, correlacionar y responder de manera proactiva a amenazas sofisticadas que no pueden ser detectadas por tecnologías tradicionales de </w:t>
      </w:r>
      <w:proofErr w:type="spellStart"/>
      <w:r>
        <w:t>endpoint</w:t>
      </w:r>
      <w:proofErr w:type="spellEnd"/>
      <w:r>
        <w:t>. La solución se gestiona de forma centralizada desde Sophos Central, integrándose nativamente con el ecosistema de seguridad de Sophos y múltiples fuentes de telemetría, ofreciendo visibilidad integral del entorno.</w:t>
      </w:r>
    </w:p>
    <w:p w14:paraId="25DF26CE" w14:textId="77777777" w:rsidR="00FA4B4E" w:rsidRDefault="00FA4B4E" w:rsidP="00FA4B4E"/>
    <w:p w14:paraId="7CE07C08" w14:textId="77777777" w:rsidR="00FA4B4E" w:rsidRPr="003B78D2" w:rsidRDefault="00FA4B4E" w:rsidP="00FA4B4E">
      <w:pPr>
        <w:rPr>
          <w:b/>
          <w:bCs/>
        </w:rPr>
      </w:pPr>
      <w:r w:rsidRPr="003B78D2">
        <w:rPr>
          <w:b/>
          <w:bCs/>
        </w:rPr>
        <w:t>Capacidades Técnicas</w:t>
      </w:r>
    </w:p>
    <w:p w14:paraId="4B033EE2" w14:textId="77777777" w:rsidR="00FA4B4E" w:rsidRDefault="00FA4B4E" w:rsidP="00FA4B4E"/>
    <w:p w14:paraId="5690473B" w14:textId="77777777" w:rsidR="00FA4B4E" w:rsidRDefault="00FA4B4E" w:rsidP="00FA4B4E">
      <w:pPr>
        <w:pStyle w:val="Prrafodelista"/>
        <w:numPr>
          <w:ilvl w:val="0"/>
          <w:numId w:val="44"/>
        </w:numPr>
      </w:pPr>
      <w:r>
        <w:t xml:space="preserve">Protección </w:t>
      </w:r>
      <w:proofErr w:type="spellStart"/>
      <w:r>
        <w:t>Endpoint</w:t>
      </w:r>
      <w:proofErr w:type="spellEnd"/>
      <w:r>
        <w:t xml:space="preserve"> de Nueva Generación</w:t>
      </w:r>
    </w:p>
    <w:p w14:paraId="7809882F" w14:textId="77777777" w:rsidR="00FA4B4E" w:rsidRDefault="00FA4B4E" w:rsidP="00FA4B4E">
      <w:r>
        <w:t xml:space="preserve">Incluye tecnologías de Deep </w:t>
      </w:r>
      <w:proofErr w:type="spellStart"/>
      <w:r>
        <w:t>Learning</w:t>
      </w:r>
      <w:proofErr w:type="spellEnd"/>
      <w:r>
        <w:t xml:space="preserve">, detección basada en comportamiento, </w:t>
      </w:r>
      <w:proofErr w:type="spellStart"/>
      <w:r>
        <w:t>anti-exploit</w:t>
      </w:r>
      <w:proofErr w:type="spellEnd"/>
      <w:r>
        <w:t xml:space="preserve">, </w:t>
      </w:r>
      <w:proofErr w:type="spellStart"/>
      <w:r>
        <w:t>anti-ransomware</w:t>
      </w:r>
      <w:proofErr w:type="spellEnd"/>
      <w:r>
        <w:t xml:space="preserve"> y control de aplicaciones, protegiendo al usuario frente a </w:t>
      </w:r>
      <w:proofErr w:type="gramStart"/>
      <w:r>
        <w:t>malware</w:t>
      </w:r>
      <w:proofErr w:type="gramEnd"/>
      <w:r>
        <w:t xml:space="preserve"> conocido, desconocido y ataques de día cero.</w:t>
      </w:r>
    </w:p>
    <w:p w14:paraId="20BA668A" w14:textId="77777777" w:rsidR="00FA4B4E" w:rsidRDefault="00FA4B4E" w:rsidP="00FA4B4E"/>
    <w:p w14:paraId="29FC9287" w14:textId="77777777" w:rsidR="00FA4B4E" w:rsidRDefault="00FA4B4E" w:rsidP="00FA4B4E">
      <w:pPr>
        <w:pStyle w:val="Prrafodelista"/>
        <w:numPr>
          <w:ilvl w:val="0"/>
          <w:numId w:val="44"/>
        </w:numPr>
      </w:pPr>
      <w:r>
        <w:t xml:space="preserve">XDR con Correlación </w:t>
      </w:r>
      <w:proofErr w:type="spellStart"/>
      <w:r>
        <w:t>Multifuente</w:t>
      </w:r>
      <w:proofErr w:type="spellEnd"/>
    </w:p>
    <w:p w14:paraId="598E0914" w14:textId="77777777" w:rsidR="00FA4B4E" w:rsidRDefault="00FA4B4E" w:rsidP="00FA4B4E">
      <w:r>
        <w:t xml:space="preserve">Permite correlacionar eventos de seguridad provenientes del </w:t>
      </w:r>
      <w:proofErr w:type="spellStart"/>
      <w:r>
        <w:t>endpoint</w:t>
      </w:r>
      <w:proofErr w:type="spellEnd"/>
      <w:r>
        <w:t>, firewall, correo electrónico, red y servicios en la nube, facilitando la identificación de ataques avanzados, movimientos laterales y compromisos persistentes.</w:t>
      </w:r>
    </w:p>
    <w:p w14:paraId="38FF1B68" w14:textId="77777777" w:rsidR="00FA4B4E" w:rsidRDefault="00FA4B4E" w:rsidP="00FA4B4E"/>
    <w:p w14:paraId="2DCB4823" w14:textId="77777777" w:rsidR="00FA4B4E" w:rsidRDefault="00FA4B4E" w:rsidP="00FA4B4E">
      <w:pPr>
        <w:pStyle w:val="Prrafodelista"/>
        <w:numPr>
          <w:ilvl w:val="0"/>
          <w:numId w:val="44"/>
        </w:numPr>
      </w:pPr>
      <w:r>
        <w:t>Threat Hunting Proactivo</w:t>
      </w:r>
    </w:p>
    <w:p w14:paraId="6A9B3B02" w14:textId="77777777" w:rsidR="00FA4B4E" w:rsidRDefault="00FA4B4E" w:rsidP="00FA4B4E">
      <w:r>
        <w:t>Incluye capacidades de búsqueda avanzada de amenazas mediante consultas SQL-</w:t>
      </w:r>
      <w:proofErr w:type="spellStart"/>
      <w:r>
        <w:t>like</w:t>
      </w:r>
      <w:proofErr w:type="spellEnd"/>
      <w:r>
        <w:t>, permitiendo a los equipos de seguridad investigar indicadores de compromiso (</w:t>
      </w:r>
      <w:proofErr w:type="spellStart"/>
      <w:r>
        <w:t>IoC</w:t>
      </w:r>
      <w:proofErr w:type="spellEnd"/>
      <w:r>
        <w:t>), tácticas, técnicas y procedimientos (</w:t>
      </w:r>
      <w:proofErr w:type="spellStart"/>
      <w:r>
        <w:t>TTPs</w:t>
      </w:r>
      <w:proofErr w:type="spellEnd"/>
      <w:r>
        <w:t>) alineados con MITRE ATT&amp;CK.</w:t>
      </w:r>
    </w:p>
    <w:p w14:paraId="6033A2D4" w14:textId="77777777" w:rsidR="00FA4B4E" w:rsidRDefault="00FA4B4E" w:rsidP="00FA4B4E"/>
    <w:p w14:paraId="7DC9FCBF" w14:textId="77777777" w:rsidR="00FA4B4E" w:rsidRDefault="00FA4B4E" w:rsidP="00FA4B4E"/>
    <w:p w14:paraId="0EA7245C" w14:textId="77777777" w:rsidR="00FA4B4E" w:rsidRDefault="00FA4B4E" w:rsidP="00FA4B4E"/>
    <w:p w14:paraId="37FA7675" w14:textId="77777777" w:rsidR="00FA4B4E" w:rsidRDefault="00FA4B4E" w:rsidP="00FA4B4E">
      <w:pPr>
        <w:pStyle w:val="Prrafodelista"/>
        <w:numPr>
          <w:ilvl w:val="0"/>
          <w:numId w:val="44"/>
        </w:numPr>
      </w:pPr>
      <w:r>
        <w:t>Investigación y Respuesta Centralizada</w:t>
      </w:r>
    </w:p>
    <w:p w14:paraId="1E9F3F5F" w14:textId="77777777" w:rsidR="00FA4B4E" w:rsidRDefault="00FA4B4E" w:rsidP="00FA4B4E">
      <w:r>
        <w:t>Facilita la investigación de incidentes desde una única consola, permitiendo acciones de respuesta remota como aislamiento del equipo, eliminación de amenazas, ejecución de análisis forense y bloqueo de procesos maliciosos.</w:t>
      </w:r>
    </w:p>
    <w:p w14:paraId="5E4EE352" w14:textId="77777777" w:rsidR="00FA4B4E" w:rsidRDefault="00FA4B4E" w:rsidP="00FA4B4E"/>
    <w:p w14:paraId="1373A964" w14:textId="77777777" w:rsidR="00FA4B4E" w:rsidRDefault="00FA4B4E" w:rsidP="00FA4B4E">
      <w:pPr>
        <w:pStyle w:val="Prrafodelista"/>
        <w:numPr>
          <w:ilvl w:val="0"/>
          <w:numId w:val="44"/>
        </w:numPr>
      </w:pPr>
      <w:r>
        <w:t>Integraciones Extendidas</w:t>
      </w:r>
    </w:p>
    <w:p w14:paraId="57362AAF" w14:textId="77777777" w:rsidR="00FA4B4E" w:rsidRDefault="00FA4B4E" w:rsidP="00FA4B4E">
      <w:r>
        <w:t xml:space="preserve">Gracias a la potencia del motor XDR heredado de </w:t>
      </w:r>
      <w:proofErr w:type="spellStart"/>
      <w:r>
        <w:t>Secureworks</w:t>
      </w:r>
      <w:proofErr w:type="spellEnd"/>
      <w:r>
        <w:t xml:space="preserve"> (</w:t>
      </w:r>
      <w:proofErr w:type="spellStart"/>
      <w:r>
        <w:t>Taegis</w:t>
      </w:r>
      <w:proofErr w:type="spellEnd"/>
      <w:r>
        <w:t xml:space="preserve"> XDR), Sophos XDR cuenta con más de 350 integraciones nativas, ampliando la visibilidad y el contexto de seguridad sin costos adicionales por integración.</w:t>
      </w:r>
    </w:p>
    <w:p w14:paraId="5594672F" w14:textId="77777777" w:rsidR="00FA4B4E" w:rsidRDefault="00FA4B4E" w:rsidP="00FD343C">
      <w:pPr>
        <w:rPr>
          <w:spacing w:val="47"/>
        </w:rPr>
      </w:pPr>
    </w:p>
    <w:p w14:paraId="7A83C320" w14:textId="77777777" w:rsidR="00FA4B4E" w:rsidRPr="00291C9D" w:rsidRDefault="00FA4B4E" w:rsidP="00FA4B4E">
      <w:pPr>
        <w:pStyle w:val="Ttulo3"/>
        <w:rPr>
          <w:b/>
          <w:bCs/>
        </w:rPr>
      </w:pPr>
      <w:r w:rsidRPr="00291C9D">
        <w:rPr>
          <w:b/>
          <w:bCs/>
        </w:rPr>
        <w:t>Sophos XDR – Server</w:t>
      </w:r>
    </w:p>
    <w:p w14:paraId="26AC2638" w14:textId="77777777" w:rsidR="00FA4B4E" w:rsidRDefault="00FA4B4E" w:rsidP="00FD343C">
      <w:pPr>
        <w:rPr>
          <w:spacing w:val="47"/>
        </w:rPr>
      </w:pPr>
    </w:p>
    <w:p w14:paraId="524A5590" w14:textId="77777777" w:rsidR="00FA4B4E" w:rsidRDefault="00FA4B4E" w:rsidP="00FA4B4E">
      <w:r>
        <w:t xml:space="preserve">La solución Sophos XDR – Server extiende las capacidades de detección y respuesta avanzada a los servidores físicos, virtuales y en entornos </w:t>
      </w:r>
      <w:proofErr w:type="spellStart"/>
      <w:r>
        <w:t>cloud</w:t>
      </w:r>
      <w:proofErr w:type="spellEnd"/>
      <w:r>
        <w:t xml:space="preserve"> (incluyendo cargas de trabajo en AWS, GCP y Azure), protegiendo los activos críticos de la organización donde residen aplicaciones, bases de datos y servicios </w:t>
      </w:r>
      <w:proofErr w:type="spellStart"/>
      <w:r>
        <w:t>core</w:t>
      </w:r>
      <w:proofErr w:type="spellEnd"/>
      <w:r>
        <w:t xml:space="preserve"> del negocio. La solución ofrece visibilidad profunda, análisis contextual y capacidades de respuesta coordinada frente a amenazas avanzadas dirigidas a entornos de misión crítica.</w:t>
      </w:r>
    </w:p>
    <w:p w14:paraId="08C15C0B" w14:textId="77777777" w:rsidR="00FA4B4E" w:rsidRDefault="00FA4B4E" w:rsidP="00FA4B4E"/>
    <w:p w14:paraId="7CF4C698" w14:textId="77777777" w:rsidR="00FA4B4E" w:rsidRPr="003B78D2" w:rsidRDefault="00FA4B4E" w:rsidP="00FA4B4E">
      <w:pPr>
        <w:rPr>
          <w:b/>
          <w:bCs/>
        </w:rPr>
      </w:pPr>
      <w:r w:rsidRPr="003B78D2">
        <w:rPr>
          <w:b/>
          <w:bCs/>
        </w:rPr>
        <w:t>Capacidades Técnicas</w:t>
      </w:r>
    </w:p>
    <w:p w14:paraId="5573A2B0" w14:textId="77777777" w:rsidR="00FA4B4E" w:rsidRDefault="00FA4B4E" w:rsidP="00FA4B4E"/>
    <w:p w14:paraId="50352250" w14:textId="77777777" w:rsidR="00FA4B4E" w:rsidRDefault="00FA4B4E" w:rsidP="00FA4B4E">
      <w:pPr>
        <w:pStyle w:val="Prrafodelista"/>
        <w:numPr>
          <w:ilvl w:val="0"/>
          <w:numId w:val="44"/>
        </w:numPr>
      </w:pPr>
      <w:r>
        <w:t>Protección Avanzada para Servidores</w:t>
      </w:r>
    </w:p>
    <w:p w14:paraId="217231E1" w14:textId="77777777" w:rsidR="00FA4B4E" w:rsidRDefault="00FA4B4E" w:rsidP="00FA4B4E">
      <w:r>
        <w:t xml:space="preserve">Integra tecnologías de protección antimalware, detección de comportamiento, </w:t>
      </w:r>
      <w:proofErr w:type="spellStart"/>
      <w:r>
        <w:t>anti-exploit</w:t>
      </w:r>
      <w:proofErr w:type="spellEnd"/>
      <w:r>
        <w:t xml:space="preserve"> y </w:t>
      </w:r>
      <w:proofErr w:type="spellStart"/>
      <w:r>
        <w:t>anti-ransomware</w:t>
      </w:r>
      <w:proofErr w:type="spellEnd"/>
      <w:r>
        <w:t xml:space="preserve"> diseñadas específicamente para cargas de trabajo críticas, minimizando el impacto operativo y reduciendo falsos positivos.</w:t>
      </w:r>
    </w:p>
    <w:p w14:paraId="34F03DE9" w14:textId="77777777" w:rsidR="00FA4B4E" w:rsidRDefault="00FA4B4E" w:rsidP="00FA4B4E"/>
    <w:p w14:paraId="7F83DDD2" w14:textId="77777777" w:rsidR="00FA4B4E" w:rsidRDefault="00FA4B4E" w:rsidP="00FA4B4E">
      <w:pPr>
        <w:pStyle w:val="Prrafodelista"/>
        <w:numPr>
          <w:ilvl w:val="0"/>
          <w:numId w:val="44"/>
        </w:numPr>
      </w:pPr>
      <w:r>
        <w:t>XDR para Entornos Críticos</w:t>
      </w:r>
    </w:p>
    <w:p w14:paraId="00E1BAC1" w14:textId="77777777" w:rsidR="00FA4B4E" w:rsidRDefault="00FA4B4E" w:rsidP="00FA4B4E">
      <w:r>
        <w:t xml:space="preserve">Recopila y correlaciona telemetría de servidores, </w:t>
      </w:r>
      <w:proofErr w:type="spellStart"/>
      <w:r>
        <w:t>endpoints</w:t>
      </w:r>
      <w:proofErr w:type="spellEnd"/>
      <w:r>
        <w:t xml:space="preserve">, firewalls, correo y servicios </w:t>
      </w:r>
      <w:proofErr w:type="spellStart"/>
      <w:r>
        <w:t>cloud</w:t>
      </w:r>
      <w:proofErr w:type="spellEnd"/>
      <w:r>
        <w:t>, permitiendo detectar ataques complejos como escalamiento de privilegios, persistencia avanzada y exfiltración de información.</w:t>
      </w:r>
    </w:p>
    <w:p w14:paraId="6EC61C28" w14:textId="77777777" w:rsidR="00FA4B4E" w:rsidRDefault="00FA4B4E" w:rsidP="00FA4B4E"/>
    <w:p w14:paraId="41332484" w14:textId="77777777" w:rsidR="00FA4B4E" w:rsidRDefault="00FA4B4E" w:rsidP="00FA4B4E">
      <w:pPr>
        <w:pStyle w:val="Prrafodelista"/>
        <w:numPr>
          <w:ilvl w:val="0"/>
          <w:numId w:val="44"/>
        </w:numPr>
      </w:pPr>
      <w:r>
        <w:t>Visibilidad y Contexto de Incidentes</w:t>
      </w:r>
    </w:p>
    <w:p w14:paraId="620CB63D" w14:textId="77777777" w:rsidR="00FA4B4E" w:rsidRDefault="00FA4B4E" w:rsidP="00FA4B4E">
      <w:r>
        <w:lastRenderedPageBreak/>
        <w:t>Proporciona una línea de tiempo completa del ataque, identificando el vector inicial, los sistemas afectados y la propagación dentro del entorno, lo que permite una respuesta rápida y fundamentada.</w:t>
      </w:r>
    </w:p>
    <w:p w14:paraId="1CB83DA5" w14:textId="77777777" w:rsidR="00FA4B4E" w:rsidRDefault="00FA4B4E" w:rsidP="00FA4B4E"/>
    <w:p w14:paraId="6321A39A" w14:textId="77777777" w:rsidR="00FA4B4E" w:rsidRDefault="00FA4B4E" w:rsidP="00FA4B4E">
      <w:pPr>
        <w:pStyle w:val="Prrafodelista"/>
        <w:numPr>
          <w:ilvl w:val="0"/>
          <w:numId w:val="44"/>
        </w:numPr>
      </w:pPr>
      <w:r>
        <w:t>Respuesta y Contención Remota</w:t>
      </w:r>
    </w:p>
    <w:p w14:paraId="1C8E41C9" w14:textId="77777777" w:rsidR="00FA4B4E" w:rsidRDefault="00FA4B4E" w:rsidP="00FA4B4E">
      <w:r>
        <w:t>Permite ejecutar acciones de respuesta directamente sobre el servidor comprometido, como aislamiento de red, finalización de procesos maliciosos, eliminación de artefactos y análisis detallado sin necesidad de acceso local.</w:t>
      </w:r>
    </w:p>
    <w:p w14:paraId="187E72A5" w14:textId="77777777" w:rsidR="00FA4B4E" w:rsidRDefault="00FA4B4E" w:rsidP="00FA4B4E"/>
    <w:p w14:paraId="4600E760" w14:textId="77777777" w:rsidR="00FA4B4E" w:rsidRDefault="00FA4B4E" w:rsidP="00FA4B4E">
      <w:pPr>
        <w:pStyle w:val="Prrafodelista"/>
        <w:numPr>
          <w:ilvl w:val="0"/>
          <w:numId w:val="44"/>
        </w:numPr>
      </w:pPr>
      <w:r>
        <w:t>Integración con Seguridad Cloud y Terceros</w:t>
      </w:r>
    </w:p>
    <w:p w14:paraId="2BB93A00" w14:textId="77777777" w:rsidR="00FA4B4E" w:rsidRDefault="00FA4B4E" w:rsidP="00FA4B4E">
      <w:r>
        <w:t xml:space="preserve">Se integra con plataformas </w:t>
      </w:r>
      <w:proofErr w:type="spellStart"/>
      <w:r>
        <w:t>cloud</w:t>
      </w:r>
      <w:proofErr w:type="spellEnd"/>
      <w:r>
        <w:t xml:space="preserve">, soluciones de red y herramientas de terceros mediante las más de 350 integraciones XDR, fortaleciendo la postura de seguridad en arquitecturas híbridas y </w:t>
      </w:r>
      <w:proofErr w:type="spellStart"/>
      <w:r>
        <w:t>multi-nube</w:t>
      </w:r>
      <w:proofErr w:type="spellEnd"/>
      <w:r>
        <w:t>.</w:t>
      </w:r>
    </w:p>
    <w:p w14:paraId="10D65614" w14:textId="77777777" w:rsidR="00FA4B4E" w:rsidRDefault="00FA4B4E" w:rsidP="00FD343C">
      <w:pPr>
        <w:rPr>
          <w:spacing w:val="47"/>
        </w:rPr>
      </w:pPr>
    </w:p>
    <w:p w14:paraId="685D907B" w14:textId="1CEB3B6B" w:rsidR="009B4E68" w:rsidRPr="007C4144" w:rsidRDefault="00697200" w:rsidP="00BF4349">
      <w:pPr>
        <w:pStyle w:val="Ttulo1"/>
        <w:ind w:left="426"/>
      </w:pPr>
      <w:bookmarkStart w:id="9" w:name="_Toc195114188"/>
      <w:r w:rsidRPr="00697200">
        <w:t>PLATAFORMAS SOPORTADAS</w:t>
      </w:r>
      <w:bookmarkEnd w:id="9"/>
      <w:r w:rsidR="009B4E68" w:rsidRPr="007C4144">
        <w:t xml:space="preserve"> </w:t>
      </w:r>
    </w:p>
    <w:p w14:paraId="02D2A2F1" w14:textId="12A0788C" w:rsidR="00542F33" w:rsidRDefault="00E827BC" w:rsidP="00E827BC">
      <w:pPr>
        <w:pStyle w:val="Ttulo2"/>
        <w:ind w:left="720"/>
        <w:rPr>
          <w:b w:val="0"/>
          <w:bCs w:val="0"/>
          <w:lang w:val="es-ES"/>
        </w:rPr>
      </w:pPr>
      <w:r w:rsidRPr="00E827BC">
        <w:rPr>
          <w:b w:val="0"/>
          <w:bCs w:val="0"/>
          <w:lang w:val="es-ES"/>
        </w:rPr>
        <w:t xml:space="preserve">Sophos Central Windows </w:t>
      </w:r>
      <w:proofErr w:type="spellStart"/>
      <w:r w:rsidRPr="00E827BC">
        <w:rPr>
          <w:b w:val="0"/>
          <w:bCs w:val="0"/>
          <w:lang w:val="es-ES"/>
        </w:rPr>
        <w:t>Endpoint</w:t>
      </w:r>
      <w:proofErr w:type="spellEnd"/>
      <w:r w:rsidRPr="00E827BC">
        <w:rPr>
          <w:b w:val="0"/>
          <w:bCs w:val="0"/>
          <w:lang w:val="es-ES"/>
        </w:rPr>
        <w:t>. </w:t>
      </w:r>
    </w:p>
    <w:p w14:paraId="7945BC41" w14:textId="77777777" w:rsidR="00E827BC" w:rsidRDefault="00E827BC" w:rsidP="00E827BC">
      <w:pPr>
        <w:rPr>
          <w:lang w:val="es-ES"/>
        </w:rPr>
      </w:pPr>
    </w:p>
    <w:tbl>
      <w:tblPr>
        <w:tblW w:w="87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6510"/>
      </w:tblGrid>
      <w:tr w:rsidR="00E55C52" w:rsidRPr="00E55C52" w14:paraId="149D5B87" w14:textId="77777777" w:rsidTr="00291C9D">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6717CB63" w14:textId="77777777" w:rsidR="00E55C52" w:rsidRPr="00E55C52" w:rsidRDefault="00E55C52" w:rsidP="00E55C52">
            <w:r w:rsidRPr="00E55C52">
              <w:rPr>
                <w:b/>
                <w:bCs/>
                <w:lang w:val="es-ES"/>
              </w:rPr>
              <w:t>Plataformas Totalmente Compatibles</w:t>
            </w:r>
            <w:r w:rsidRPr="00E55C52">
              <w:t> </w:t>
            </w:r>
          </w:p>
        </w:tc>
        <w:tc>
          <w:tcPr>
            <w:tcW w:w="6510" w:type="dxa"/>
            <w:tcBorders>
              <w:top w:val="single" w:sz="6" w:space="0" w:color="auto"/>
              <w:left w:val="single" w:sz="6" w:space="0" w:color="auto"/>
              <w:bottom w:val="single" w:sz="6" w:space="0" w:color="auto"/>
              <w:right w:val="single" w:sz="6" w:space="0" w:color="auto"/>
            </w:tcBorders>
            <w:hideMark/>
          </w:tcPr>
          <w:p w14:paraId="16E29073" w14:textId="77777777" w:rsidR="00E55C52" w:rsidRPr="00E55C52" w:rsidRDefault="00E55C52" w:rsidP="00E55C52">
            <w:r w:rsidRPr="00E55C52">
              <w:rPr>
                <w:lang w:val="es-ES"/>
              </w:rPr>
              <w:t>Windows 10 de 64 bits</w:t>
            </w:r>
            <w:r w:rsidRPr="00E55C52">
              <w:t> </w:t>
            </w:r>
          </w:p>
          <w:p w14:paraId="0CCC4C72" w14:textId="77777777" w:rsidR="00E55C52" w:rsidRPr="00E55C52" w:rsidRDefault="00E55C52" w:rsidP="00E55C52">
            <w:r w:rsidRPr="00E55C52">
              <w:rPr>
                <w:lang w:val="es-ES"/>
              </w:rPr>
              <w:t>Windows 11</w:t>
            </w:r>
            <w:r w:rsidRPr="00E55C52">
              <w:t> </w:t>
            </w:r>
          </w:p>
        </w:tc>
      </w:tr>
      <w:tr w:rsidR="00E55C52" w:rsidRPr="00E55C52" w14:paraId="263320EE" w14:textId="77777777" w:rsidTr="00291C9D">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73CD00AA" w14:textId="77777777" w:rsidR="00E55C52" w:rsidRPr="00E55C52" w:rsidRDefault="00E55C52" w:rsidP="00E55C52">
            <w:r w:rsidRPr="00E55C52">
              <w:rPr>
                <w:b/>
                <w:bCs/>
                <w:lang w:val="es-ES"/>
              </w:rPr>
              <w:t>Plataformas Heredadas</w:t>
            </w:r>
            <w:r w:rsidRPr="00E55C52">
              <w:t> </w:t>
            </w:r>
          </w:p>
        </w:tc>
        <w:tc>
          <w:tcPr>
            <w:tcW w:w="6510" w:type="dxa"/>
            <w:tcBorders>
              <w:top w:val="single" w:sz="6" w:space="0" w:color="auto"/>
              <w:left w:val="single" w:sz="6" w:space="0" w:color="auto"/>
              <w:bottom w:val="single" w:sz="6" w:space="0" w:color="auto"/>
              <w:right w:val="single" w:sz="6" w:space="0" w:color="auto"/>
            </w:tcBorders>
            <w:hideMark/>
          </w:tcPr>
          <w:p w14:paraId="1A9F638F" w14:textId="77777777" w:rsidR="00E55C52" w:rsidRPr="00E55C52" w:rsidRDefault="00E55C52" w:rsidP="00E55C52">
            <w:r w:rsidRPr="00E55C52">
              <w:rPr>
                <w:lang w:val="es-ES"/>
              </w:rPr>
              <w:t>Windows 7 (requiere licencia de Soporte Extendido)</w:t>
            </w:r>
            <w:r w:rsidRPr="00E55C52">
              <w:t> </w:t>
            </w:r>
          </w:p>
          <w:p w14:paraId="6FBB2AB4" w14:textId="77777777" w:rsidR="00E55C52" w:rsidRPr="00E55C52" w:rsidRDefault="00E55C52" w:rsidP="00E55C52">
            <w:r w:rsidRPr="00E55C52">
              <w:rPr>
                <w:lang w:val="es-ES"/>
              </w:rPr>
              <w:t>Windows 8.1 (requiere licencia de Soporte Extendido)</w:t>
            </w:r>
            <w:r w:rsidRPr="00E55C52">
              <w:t> </w:t>
            </w:r>
          </w:p>
          <w:p w14:paraId="7A623FB6" w14:textId="77777777" w:rsidR="00E55C52" w:rsidRPr="00E55C52" w:rsidRDefault="00E55C52" w:rsidP="00E55C52">
            <w:r w:rsidRPr="00E55C52">
              <w:rPr>
                <w:lang w:val="es-ES"/>
              </w:rPr>
              <w:t>Windows 10 de 32 bits</w:t>
            </w:r>
            <w:r w:rsidRPr="00E55C52">
              <w:t> </w:t>
            </w:r>
          </w:p>
        </w:tc>
      </w:tr>
    </w:tbl>
    <w:p w14:paraId="2AF02A9D" w14:textId="77777777" w:rsidR="00400E44" w:rsidRPr="00400E44" w:rsidRDefault="00400E44" w:rsidP="00400E44">
      <w:r w:rsidRPr="00400E44">
        <w:rPr>
          <w:lang w:val="es-ES"/>
        </w:rPr>
        <w:t>Siempre alentamos a nuestros clientes a utilizar los últimos sistemas operativos y paquetes de servicios. Sin embargo, también reconocemos que algunos clientes no pueden actualizar por varias razones.</w:t>
      </w:r>
      <w:r w:rsidRPr="00400E44">
        <w:t> </w:t>
      </w:r>
    </w:p>
    <w:p w14:paraId="5A9F9C0E" w14:textId="77777777" w:rsidR="00400E44" w:rsidRPr="00400E44" w:rsidRDefault="00400E44" w:rsidP="00400E44">
      <w:r w:rsidRPr="00400E44">
        <w:t> </w:t>
      </w:r>
    </w:p>
    <w:p w14:paraId="3832A8D1" w14:textId="77777777" w:rsidR="00400E44" w:rsidRPr="00400E44" w:rsidRDefault="00400E44" w:rsidP="00400E44">
      <w:pPr>
        <w:numPr>
          <w:ilvl w:val="0"/>
          <w:numId w:val="15"/>
        </w:numPr>
      </w:pPr>
      <w:r w:rsidRPr="00400E44">
        <w:rPr>
          <w:lang w:val="es-ES"/>
        </w:rPr>
        <w:t>El soporte extendido para Windows 7, Windows 8.1, Windows Server 2008 R2 y Windows SBS 2011 está disponible hasta finales de marzo de 2025.</w:t>
      </w:r>
      <w:r w:rsidRPr="00400E44">
        <w:t> </w:t>
      </w:r>
    </w:p>
    <w:p w14:paraId="0A832AB4" w14:textId="77777777" w:rsidR="00400E44" w:rsidRPr="00400E44" w:rsidRDefault="00400E44" w:rsidP="00400E44">
      <w:pPr>
        <w:numPr>
          <w:ilvl w:val="0"/>
          <w:numId w:val="16"/>
        </w:numPr>
      </w:pPr>
      <w:r w:rsidRPr="00400E44">
        <w:rPr>
          <w:lang w:val="es-ES"/>
        </w:rPr>
        <w:t>Soporte extendido para Windows Server 2012, Windows Server 2012 R2 está disponible hasta finales de octubre de 2026.</w:t>
      </w:r>
      <w:r w:rsidRPr="00400E44">
        <w:t> </w:t>
      </w:r>
    </w:p>
    <w:p w14:paraId="6509E785" w14:textId="77777777" w:rsidR="00400E44" w:rsidRPr="00400E44" w:rsidRDefault="00400E44" w:rsidP="00400E44">
      <w:r w:rsidRPr="00400E44">
        <w:t> </w:t>
      </w:r>
    </w:p>
    <w:p w14:paraId="4803D8FE" w14:textId="77777777" w:rsidR="00400E44" w:rsidRPr="00400E44" w:rsidRDefault="00400E44" w:rsidP="00400E44">
      <w:r w:rsidRPr="00400E44">
        <w:rPr>
          <w:lang w:val="es-ES"/>
        </w:rPr>
        <w:lastRenderedPageBreak/>
        <w:t>Sophos se reserva el derecho de actualizar su política con respecto a discontinuar el soporte para plataformas heredadas a su sola discreción, previa notificación a los clientes.</w:t>
      </w:r>
      <w:r w:rsidRPr="00400E44">
        <w:t> </w:t>
      </w:r>
    </w:p>
    <w:p w14:paraId="4C8D86FF" w14:textId="77777777" w:rsidR="00400E44" w:rsidRPr="00E55C52" w:rsidRDefault="00400E44" w:rsidP="00E827BC"/>
    <w:p w14:paraId="298DB75A" w14:textId="4168757D" w:rsidR="007014BF" w:rsidRPr="007C4144" w:rsidRDefault="0074606B" w:rsidP="00BF4349">
      <w:pPr>
        <w:pStyle w:val="Ttulo1"/>
        <w:ind w:left="426"/>
        <w:rPr>
          <w:bCs/>
        </w:rPr>
      </w:pPr>
      <w:bookmarkStart w:id="10" w:name="_Toc195114189"/>
      <w:bookmarkStart w:id="11" w:name="_Toc194517673"/>
      <w:bookmarkStart w:id="12" w:name="_Toc194517668"/>
      <w:r w:rsidRPr="0074606B">
        <w:rPr>
          <w:bCs/>
          <w:spacing w:val="-9"/>
          <w:lang w:val="es-ES"/>
        </w:rPr>
        <w:t>INSTALACIÓN REMOTA</w:t>
      </w:r>
      <w:bookmarkEnd w:id="10"/>
      <w:r w:rsidR="00670718" w:rsidRPr="007C4144">
        <w:t xml:space="preserve"> </w:t>
      </w:r>
    </w:p>
    <w:p w14:paraId="1458D891" w14:textId="579B6C5B" w:rsidR="002B5D6C" w:rsidRPr="002B5D6C" w:rsidRDefault="002B5D6C" w:rsidP="002B5D6C">
      <w:pPr>
        <w:rPr>
          <w:spacing w:val="-2"/>
        </w:rPr>
      </w:pPr>
      <w:r w:rsidRPr="002B5D6C">
        <w:rPr>
          <w:spacing w:val="-2"/>
          <w:lang w:val="es-ES"/>
        </w:rPr>
        <w:t>Servicio de Implementación remota de la solución en horario lunes a viernes de 8am a 6pm. Previo agendamiento de la actividad.</w:t>
      </w:r>
      <w:r w:rsidRPr="002B5D6C">
        <w:rPr>
          <w:spacing w:val="-2"/>
        </w:rPr>
        <w:t> </w:t>
      </w:r>
      <w:r w:rsidR="00291C9D">
        <w:rPr>
          <w:spacing w:val="-2"/>
        </w:rPr>
        <w:t>(Opcional con pago adicional)</w:t>
      </w:r>
    </w:p>
    <w:p w14:paraId="2F78F510" w14:textId="77777777" w:rsidR="002B5D6C" w:rsidRPr="002B5D6C" w:rsidRDefault="002B5D6C" w:rsidP="002B5D6C">
      <w:pPr>
        <w:rPr>
          <w:spacing w:val="-2"/>
        </w:rPr>
      </w:pPr>
      <w:r w:rsidRPr="002B5D6C">
        <w:rPr>
          <w:spacing w:val="-2"/>
        </w:rPr>
        <w:t> </w:t>
      </w:r>
    </w:p>
    <w:p w14:paraId="4E5E3E1A" w14:textId="77777777" w:rsidR="002B5D6C" w:rsidRPr="002B5D6C" w:rsidRDefault="002B5D6C" w:rsidP="002B5D6C">
      <w:pPr>
        <w:rPr>
          <w:spacing w:val="-2"/>
        </w:rPr>
      </w:pPr>
      <w:r w:rsidRPr="002B5D6C">
        <w:rPr>
          <w:i/>
          <w:iCs/>
          <w:spacing w:val="-2"/>
          <w:lang w:val="es-ES"/>
        </w:rPr>
        <w:t>Garantía de la implementación 30 días</w:t>
      </w:r>
      <w:r w:rsidRPr="002B5D6C">
        <w:rPr>
          <w:spacing w:val="-2"/>
        </w:rPr>
        <w:t> </w:t>
      </w:r>
    </w:p>
    <w:p w14:paraId="10815CBD" w14:textId="77777777" w:rsidR="002B5D6C" w:rsidRPr="002B5D6C" w:rsidRDefault="002B5D6C" w:rsidP="002B5D6C">
      <w:pPr>
        <w:rPr>
          <w:spacing w:val="-2"/>
        </w:rPr>
      </w:pPr>
      <w:r w:rsidRPr="002B5D6C">
        <w:rPr>
          <w:spacing w:val="-2"/>
        </w:rPr>
        <w:t> </w:t>
      </w:r>
    </w:p>
    <w:p w14:paraId="4DCF8AB6" w14:textId="61C344ED" w:rsidR="002B5D6C" w:rsidRPr="00D1096E" w:rsidRDefault="002B5D6C" w:rsidP="00D1096E">
      <w:pPr>
        <w:pStyle w:val="Ttulo2"/>
        <w:rPr>
          <w:b w:val="0"/>
          <w:bCs w:val="0"/>
          <w:lang w:val="es-ES"/>
        </w:rPr>
      </w:pPr>
      <w:r w:rsidRPr="00D1096E">
        <w:rPr>
          <w:b w:val="0"/>
          <w:bCs w:val="0"/>
          <w:lang w:val="es-ES"/>
        </w:rPr>
        <w:t>Alcance de la instalación </w:t>
      </w:r>
    </w:p>
    <w:p w14:paraId="2E094FF8" w14:textId="77777777" w:rsidR="002B5D6C" w:rsidRPr="002B5D6C" w:rsidRDefault="002B5D6C" w:rsidP="002B5D6C">
      <w:pPr>
        <w:rPr>
          <w:spacing w:val="-2"/>
        </w:rPr>
      </w:pPr>
      <w:r w:rsidRPr="002B5D6C">
        <w:rPr>
          <w:spacing w:val="-2"/>
        </w:rPr>
        <w:t> </w:t>
      </w:r>
    </w:p>
    <w:p w14:paraId="364DAD7E" w14:textId="77777777" w:rsidR="002B5D6C" w:rsidRPr="002B5D6C" w:rsidRDefault="002B5D6C" w:rsidP="002B5D6C">
      <w:pPr>
        <w:numPr>
          <w:ilvl w:val="0"/>
          <w:numId w:val="17"/>
        </w:numPr>
        <w:rPr>
          <w:spacing w:val="-2"/>
        </w:rPr>
      </w:pPr>
      <w:r w:rsidRPr="002B5D6C">
        <w:rPr>
          <w:spacing w:val="-2"/>
          <w:lang w:val="es-ES"/>
        </w:rPr>
        <w:t>Se acompañará la instalación y despliegue de 5 licencias de manera remota y sin costo adicional donde se explicará la configuración y el funcionamiento de estas, el resto de las licencias debe ser instalada por el cliente o por Media Commerce en el caso de que haya adquirido el servicio de implementación de toda la solución.</w:t>
      </w:r>
      <w:r w:rsidRPr="002B5D6C">
        <w:rPr>
          <w:spacing w:val="-2"/>
        </w:rPr>
        <w:t> </w:t>
      </w:r>
    </w:p>
    <w:p w14:paraId="5D0590CA" w14:textId="77777777" w:rsidR="002B5D6C" w:rsidRPr="002B5D6C" w:rsidRDefault="002B5D6C" w:rsidP="002B5D6C">
      <w:pPr>
        <w:numPr>
          <w:ilvl w:val="0"/>
          <w:numId w:val="18"/>
        </w:numPr>
        <w:rPr>
          <w:spacing w:val="-2"/>
        </w:rPr>
      </w:pPr>
      <w:r w:rsidRPr="002B5D6C">
        <w:rPr>
          <w:spacing w:val="-2"/>
          <w:lang w:val="es-ES"/>
        </w:rPr>
        <w:t>Se debe realizar la solicitud con mínimo 5 días de anticipación, el horario de las actividades a realizar se coordina entre las partes involucradas.</w:t>
      </w:r>
      <w:r w:rsidRPr="002B5D6C">
        <w:rPr>
          <w:spacing w:val="-2"/>
        </w:rPr>
        <w:t> </w:t>
      </w:r>
    </w:p>
    <w:p w14:paraId="3990834E" w14:textId="77777777" w:rsidR="002B5D6C" w:rsidRPr="002B5D6C" w:rsidRDefault="002B5D6C" w:rsidP="002B5D6C">
      <w:pPr>
        <w:numPr>
          <w:ilvl w:val="0"/>
          <w:numId w:val="19"/>
        </w:numPr>
        <w:rPr>
          <w:spacing w:val="-2"/>
        </w:rPr>
      </w:pPr>
      <w:r w:rsidRPr="002B5D6C">
        <w:rPr>
          <w:spacing w:val="-2"/>
          <w:lang w:val="es-ES"/>
        </w:rPr>
        <w:t>Para cada servicio de implementación, se realiza un levantamiento de información con el objetivo de conocer las necesidades, expectativas reales del cliente e información concerniente a la ejecución del servicio, como su infraestructura de TI, direccionamiento, plataforma de correo electrónico, configuración de buzones y quien será el supervisor del servicio en el cliente, entre otros.</w:t>
      </w:r>
      <w:r w:rsidRPr="002B5D6C">
        <w:rPr>
          <w:spacing w:val="-2"/>
        </w:rPr>
        <w:t> </w:t>
      </w:r>
    </w:p>
    <w:p w14:paraId="780A0CB7" w14:textId="77777777" w:rsidR="002B5D6C" w:rsidRPr="002B5D6C" w:rsidRDefault="002B5D6C" w:rsidP="002B5D6C">
      <w:pPr>
        <w:numPr>
          <w:ilvl w:val="0"/>
          <w:numId w:val="20"/>
        </w:numPr>
        <w:rPr>
          <w:spacing w:val="-2"/>
        </w:rPr>
      </w:pPr>
      <w:r w:rsidRPr="002B5D6C">
        <w:rPr>
          <w:spacing w:val="-2"/>
          <w:lang w:val="es-ES"/>
        </w:rPr>
        <w:t>Se comparte un documento, con los por menores de la ejecución del servicio, para revisión y aprobación por parte del cliente.</w:t>
      </w:r>
      <w:r w:rsidRPr="002B5D6C">
        <w:rPr>
          <w:spacing w:val="-2"/>
        </w:rPr>
        <w:t> </w:t>
      </w:r>
    </w:p>
    <w:p w14:paraId="3496D054" w14:textId="77777777" w:rsidR="002B5D6C" w:rsidRPr="002B5D6C" w:rsidRDefault="002B5D6C" w:rsidP="002B5D6C">
      <w:pPr>
        <w:numPr>
          <w:ilvl w:val="0"/>
          <w:numId w:val="21"/>
        </w:numPr>
        <w:rPr>
          <w:spacing w:val="-2"/>
        </w:rPr>
      </w:pPr>
      <w:r w:rsidRPr="002B5D6C">
        <w:rPr>
          <w:spacing w:val="-2"/>
          <w:lang w:val="es-ES"/>
        </w:rPr>
        <w:t>Luego de aprobada la ejecución del servicio, se inicia la etapa de implementación según las actividades estipuladas en el documento de ejecución de la instalación.</w:t>
      </w:r>
      <w:r w:rsidRPr="002B5D6C">
        <w:rPr>
          <w:spacing w:val="-2"/>
        </w:rPr>
        <w:t> </w:t>
      </w:r>
    </w:p>
    <w:p w14:paraId="18C2E622" w14:textId="77777777" w:rsidR="002B5D6C" w:rsidRPr="002B5D6C" w:rsidRDefault="002B5D6C" w:rsidP="002B5D6C">
      <w:pPr>
        <w:numPr>
          <w:ilvl w:val="0"/>
          <w:numId w:val="22"/>
        </w:numPr>
        <w:rPr>
          <w:spacing w:val="-2"/>
        </w:rPr>
      </w:pPr>
      <w:r w:rsidRPr="002B5D6C">
        <w:rPr>
          <w:spacing w:val="-2"/>
          <w:lang w:val="es-ES"/>
        </w:rPr>
        <w:t>Se documenta todo lo realizado durante la implementación, este documento se entrega como parte del acta final del servicio</w:t>
      </w:r>
    </w:p>
    <w:p w14:paraId="667DF3F6" w14:textId="77777777" w:rsidR="002B5D6C" w:rsidRDefault="002B5D6C" w:rsidP="007C4144">
      <w:pPr>
        <w:rPr>
          <w:spacing w:val="-2"/>
        </w:rPr>
      </w:pPr>
    </w:p>
    <w:p w14:paraId="1827F48B" w14:textId="77777777" w:rsidR="009C25A4" w:rsidRDefault="009C25A4" w:rsidP="00BF4349">
      <w:pPr>
        <w:pStyle w:val="Ttulo1"/>
        <w:ind w:left="142" w:hanging="77"/>
      </w:pPr>
      <w:bookmarkStart w:id="13" w:name="_Toc195114190"/>
      <w:r w:rsidRPr="009C25A4">
        <w:rPr>
          <w:bCs/>
        </w:rPr>
        <w:lastRenderedPageBreak/>
        <w:t xml:space="preserve">SOPORTE </w:t>
      </w:r>
      <w:r w:rsidRPr="009C25A4">
        <w:t>TÉCNICO Y ADMINISTRACIÓN</w:t>
      </w:r>
      <w:bookmarkStart w:id="14" w:name="_Toc195114191"/>
      <w:bookmarkEnd w:id="13"/>
    </w:p>
    <w:p w14:paraId="71DE8D48" w14:textId="19D4A6F5" w:rsidR="009C25A4" w:rsidRDefault="00CF7A52" w:rsidP="00CF7A52">
      <w:pPr>
        <w:pStyle w:val="Ttulo1"/>
        <w:numPr>
          <w:ilvl w:val="0"/>
          <w:numId w:val="0"/>
        </w:numPr>
        <w:rPr>
          <w:b w:val="0"/>
          <w:spacing w:val="-2"/>
          <w:sz w:val="24"/>
          <w:szCs w:val="24"/>
          <w:lang w:val="es-ES"/>
        </w:rPr>
      </w:pPr>
      <w:r w:rsidRPr="00CF7A52">
        <w:rPr>
          <w:b w:val="0"/>
          <w:spacing w:val="-2"/>
          <w:sz w:val="24"/>
          <w:szCs w:val="24"/>
          <w:lang w:val="es-ES"/>
        </w:rPr>
        <w:t>El soporte técnico será prestado directamente por el fabricante de la solución durante la vigencia del licenciamiento a través de los siguientes medios: </w:t>
      </w:r>
    </w:p>
    <w:p w14:paraId="5A357258" w14:textId="093CDEAD" w:rsidR="001F3112" w:rsidRPr="00DE65BA" w:rsidRDefault="001F3112" w:rsidP="001F3112">
      <w:pPr>
        <w:numPr>
          <w:ilvl w:val="0"/>
          <w:numId w:val="23"/>
        </w:numPr>
      </w:pPr>
      <w:r w:rsidRPr="00DE65BA">
        <w:rPr>
          <w:lang w:val="es-ES"/>
        </w:rPr>
        <w:t>Centro de contacto y chat</w:t>
      </w:r>
      <w:r w:rsidRPr="00DE65BA">
        <w:rPr>
          <w:rFonts w:ascii="Arial" w:hAnsi="Arial"/>
          <w:lang w:val="es-ES"/>
        </w:rPr>
        <w:t> </w:t>
      </w:r>
      <w:hyperlink r:id="rId13" w:tgtFrame="_blank" w:history="1">
        <w:r w:rsidRPr="00DE65BA">
          <w:rPr>
            <w:rStyle w:val="Hipervnculo"/>
            <w:color w:val="auto"/>
            <w:lang w:val="es-ES"/>
          </w:rPr>
          <w:t>https://www.sophos.com/en-us/support.aspx</w:t>
        </w:r>
      </w:hyperlink>
      <w:r w:rsidRPr="00DE65BA">
        <w:rPr>
          <w:u w:val="single"/>
          <w:lang w:val="es-ES"/>
        </w:rPr>
        <w:t> </w:t>
      </w:r>
      <w:r w:rsidRPr="00DE65BA">
        <w:t> </w:t>
      </w:r>
    </w:p>
    <w:p w14:paraId="4F707FB9" w14:textId="77777777" w:rsidR="001F3112" w:rsidRPr="001F3112" w:rsidRDefault="001F3112" w:rsidP="001F3112">
      <w:pPr>
        <w:numPr>
          <w:ilvl w:val="0"/>
          <w:numId w:val="24"/>
        </w:numPr>
      </w:pPr>
      <w:r w:rsidRPr="001F3112">
        <w:rPr>
          <w:lang w:val="es-ES"/>
        </w:rPr>
        <w:t>Soporte 7x24x365</w:t>
      </w:r>
      <w:r w:rsidRPr="001F3112">
        <w:t> </w:t>
      </w:r>
    </w:p>
    <w:p w14:paraId="29E0A94F" w14:textId="77777777" w:rsidR="001F3112" w:rsidRPr="001F3112" w:rsidRDefault="001F3112" w:rsidP="001F3112">
      <w:pPr>
        <w:numPr>
          <w:ilvl w:val="0"/>
          <w:numId w:val="25"/>
        </w:numPr>
      </w:pPr>
      <w:r w:rsidRPr="001F3112">
        <w:rPr>
          <w:lang w:val="es-ES"/>
        </w:rPr>
        <w:t>La solución será administrada y gestionada por el cliente</w:t>
      </w:r>
    </w:p>
    <w:p w14:paraId="6E1FF356" w14:textId="2B5686CB" w:rsidR="002B34BF" w:rsidRPr="007C4144" w:rsidRDefault="002B34BF" w:rsidP="00BF4349">
      <w:pPr>
        <w:pStyle w:val="Ttulo1"/>
        <w:ind w:left="851" w:hanging="709"/>
      </w:pPr>
      <w:r w:rsidRPr="007C4144">
        <w:t>OFERTA ECONOMICA</w:t>
      </w:r>
      <w:bookmarkEnd w:id="14"/>
      <w:r w:rsidRPr="007C4144">
        <w:t xml:space="preserve"> </w:t>
      </w:r>
    </w:p>
    <w:p w14:paraId="4A48BAEE" w14:textId="77777777" w:rsidR="00612FBB" w:rsidRPr="008C05A4" w:rsidRDefault="00612FBB" w:rsidP="007C4144">
      <w:bookmarkStart w:id="15" w:name="_Toc195114192"/>
    </w:p>
    <w:p w14:paraId="5E96BE7B" w14:textId="77777777" w:rsidR="008C05A4" w:rsidRPr="008C05A4" w:rsidRDefault="00612FBB" w:rsidP="00612FBB">
      <w:r w:rsidRPr="008C05A4">
        <w:t> </w:t>
      </w:r>
    </w:p>
    <w:tbl>
      <w:tblPr>
        <w:tblW w:w="94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71"/>
        <w:gridCol w:w="1984"/>
        <w:gridCol w:w="1607"/>
        <w:gridCol w:w="3711"/>
      </w:tblGrid>
      <w:tr w:rsidR="00590120" w:rsidRPr="008C05A4" w14:paraId="5895014E" w14:textId="5DE43EA1" w:rsidTr="00590120">
        <w:trPr>
          <w:trHeight w:val="289"/>
          <w:jc w:val="center"/>
        </w:trPr>
        <w:tc>
          <w:tcPr>
            <w:tcW w:w="2171" w:type="dxa"/>
            <w:shd w:val="clear" w:color="000000" w:fill="4F81BD"/>
            <w:vAlign w:val="center"/>
            <w:hideMark/>
          </w:tcPr>
          <w:p w14:paraId="58165F28" w14:textId="77777777" w:rsidR="00590120" w:rsidRPr="008C05A4" w:rsidRDefault="00590120" w:rsidP="008C05A4">
            <w:pPr>
              <w:rPr>
                <w:rFonts w:eastAsia="Times New Roman" w:cs="Calibri"/>
                <w:b/>
                <w:bCs/>
                <w:color w:val="000000"/>
                <w:lang w:eastAsia="es-CO"/>
              </w:rPr>
            </w:pPr>
            <w:proofErr w:type="spellStart"/>
            <w:r w:rsidRPr="008C05A4">
              <w:rPr>
                <w:rFonts w:eastAsia="Times New Roman" w:cs="Calibri"/>
                <w:b/>
                <w:bCs/>
                <w:color w:val="000000"/>
                <w:lang w:eastAsia="es-CO"/>
              </w:rPr>
              <w:t>Item</w:t>
            </w:r>
            <w:proofErr w:type="spellEnd"/>
            <w:r w:rsidRPr="008C05A4">
              <w:rPr>
                <w:rFonts w:eastAsia="Times New Roman" w:cs="Calibri"/>
                <w:b/>
                <w:bCs/>
                <w:color w:val="000000"/>
                <w:lang w:eastAsia="es-CO"/>
              </w:rPr>
              <w:t> </w:t>
            </w:r>
          </w:p>
        </w:tc>
        <w:tc>
          <w:tcPr>
            <w:tcW w:w="1984" w:type="dxa"/>
            <w:shd w:val="clear" w:color="000000" w:fill="4F81BD"/>
            <w:vAlign w:val="center"/>
            <w:hideMark/>
          </w:tcPr>
          <w:p w14:paraId="6D4D5FA4" w14:textId="77777777" w:rsidR="00590120" w:rsidRPr="008C05A4" w:rsidRDefault="00590120" w:rsidP="008C05A4">
            <w:pPr>
              <w:rPr>
                <w:rFonts w:eastAsia="Times New Roman" w:cs="Calibri"/>
                <w:b/>
                <w:bCs/>
                <w:color w:val="000000"/>
                <w:lang w:eastAsia="es-CO"/>
              </w:rPr>
            </w:pPr>
            <w:r w:rsidRPr="008C05A4">
              <w:rPr>
                <w:rFonts w:eastAsia="Times New Roman" w:cs="Calibri"/>
                <w:b/>
                <w:bCs/>
                <w:color w:val="000000"/>
                <w:lang w:eastAsia="es-CO"/>
              </w:rPr>
              <w:t>Referencia </w:t>
            </w:r>
          </w:p>
        </w:tc>
        <w:tc>
          <w:tcPr>
            <w:tcW w:w="1607" w:type="dxa"/>
            <w:shd w:val="clear" w:color="000000" w:fill="4F81BD"/>
            <w:vAlign w:val="center"/>
            <w:hideMark/>
          </w:tcPr>
          <w:p w14:paraId="4C5AF5D0" w14:textId="77777777" w:rsidR="00590120" w:rsidRPr="008C05A4" w:rsidRDefault="00590120" w:rsidP="008C05A4">
            <w:pPr>
              <w:rPr>
                <w:rFonts w:eastAsia="Times New Roman" w:cs="Calibri"/>
                <w:b/>
                <w:bCs/>
                <w:color w:val="000000"/>
                <w:lang w:eastAsia="es-CO"/>
              </w:rPr>
            </w:pPr>
            <w:r w:rsidRPr="008C05A4">
              <w:rPr>
                <w:rFonts w:eastAsia="Times New Roman" w:cs="Calibri"/>
                <w:b/>
                <w:bCs/>
                <w:color w:val="000000"/>
                <w:lang w:eastAsia="es-CO"/>
              </w:rPr>
              <w:t>Valor Total </w:t>
            </w:r>
          </w:p>
        </w:tc>
        <w:tc>
          <w:tcPr>
            <w:tcW w:w="3711" w:type="dxa"/>
            <w:shd w:val="clear" w:color="000000" w:fill="4F81BD"/>
          </w:tcPr>
          <w:p w14:paraId="18439E27" w14:textId="77777777" w:rsidR="00590120" w:rsidRPr="008C05A4" w:rsidRDefault="00590120" w:rsidP="008C05A4">
            <w:pPr>
              <w:rPr>
                <w:rFonts w:eastAsia="Times New Roman" w:cs="Calibri"/>
                <w:b/>
                <w:bCs/>
                <w:color w:val="000000"/>
                <w:lang w:eastAsia="es-CO"/>
              </w:rPr>
            </w:pPr>
          </w:p>
        </w:tc>
      </w:tr>
      <w:tr w:rsidR="00590120" w:rsidRPr="008C05A4" w14:paraId="4D38C4B2" w14:textId="7516F4B6" w:rsidTr="00590120">
        <w:trPr>
          <w:trHeight w:val="307"/>
          <w:jc w:val="center"/>
        </w:trPr>
        <w:tc>
          <w:tcPr>
            <w:tcW w:w="2171" w:type="dxa"/>
            <w:shd w:val="clear" w:color="000000" w:fill="DBE5F1"/>
            <w:vAlign w:val="center"/>
            <w:hideMark/>
          </w:tcPr>
          <w:p w14:paraId="675FF7E2" w14:textId="3B20C9FD" w:rsidR="00590120" w:rsidRPr="008C05A4" w:rsidRDefault="00590120" w:rsidP="008C05A4">
            <w:pPr>
              <w:rPr>
                <w:rFonts w:eastAsia="Times New Roman" w:cs="Calibri"/>
                <w:b/>
                <w:bCs/>
                <w:color w:val="000000"/>
                <w:lang w:eastAsia="es-CO"/>
              </w:rPr>
            </w:pPr>
            <w:r w:rsidRPr="008C05A4">
              <w:rPr>
                <w:rFonts w:eastAsia="Times New Roman" w:cs="Calibri"/>
                <w:b/>
                <w:bCs/>
                <w:color w:val="000000"/>
                <w:lang w:eastAsia="es-CO"/>
              </w:rPr>
              <w:t xml:space="preserve">Sophos </w:t>
            </w:r>
            <w:proofErr w:type="spellStart"/>
            <w:r w:rsidRPr="008C05A4">
              <w:rPr>
                <w:rFonts w:eastAsia="Times New Roman" w:cs="Calibri"/>
                <w:b/>
                <w:bCs/>
                <w:color w:val="000000"/>
                <w:lang w:eastAsia="es-CO"/>
              </w:rPr>
              <w:t>Endpoint</w:t>
            </w:r>
            <w:proofErr w:type="spellEnd"/>
            <w:r w:rsidRPr="008C05A4">
              <w:rPr>
                <w:rFonts w:eastAsia="Times New Roman" w:cs="Calibri"/>
                <w:b/>
                <w:bCs/>
                <w:color w:val="000000"/>
                <w:lang w:eastAsia="es-CO"/>
              </w:rPr>
              <w:t xml:space="preserve"> </w:t>
            </w:r>
            <w:r>
              <w:rPr>
                <w:rFonts w:eastAsia="Times New Roman" w:cs="Calibri"/>
                <w:b/>
                <w:bCs/>
                <w:color w:val="000000"/>
                <w:lang w:eastAsia="es-CO"/>
              </w:rPr>
              <w:t>–</w:t>
            </w:r>
            <w:r w:rsidRPr="008C05A4">
              <w:rPr>
                <w:rFonts w:eastAsia="Times New Roman" w:cs="Calibri"/>
                <w:b/>
                <w:bCs/>
                <w:color w:val="000000"/>
                <w:lang w:eastAsia="es-CO"/>
              </w:rPr>
              <w:t xml:space="preserve"> </w:t>
            </w:r>
            <w:proofErr w:type="spellStart"/>
            <w:r w:rsidRPr="008C05A4">
              <w:rPr>
                <w:rFonts w:eastAsia="Times New Roman" w:cs="Calibri"/>
                <w:b/>
                <w:bCs/>
                <w:color w:val="000000"/>
                <w:lang w:eastAsia="es-CO"/>
              </w:rPr>
              <w:t>User</w:t>
            </w:r>
            <w:proofErr w:type="spellEnd"/>
            <w:r>
              <w:rPr>
                <w:rFonts w:eastAsia="Times New Roman" w:cs="Calibri"/>
                <w:b/>
                <w:bCs/>
                <w:color w:val="000000"/>
                <w:lang w:eastAsia="es-CO"/>
              </w:rPr>
              <w:t xml:space="preserve"> (121)</w:t>
            </w:r>
          </w:p>
        </w:tc>
        <w:tc>
          <w:tcPr>
            <w:tcW w:w="1984" w:type="dxa"/>
            <w:shd w:val="clear" w:color="000000" w:fill="DBE5F1"/>
            <w:vAlign w:val="center"/>
            <w:hideMark/>
          </w:tcPr>
          <w:p w14:paraId="67B57E2D" w14:textId="77777777" w:rsidR="00590120" w:rsidRPr="008C05A4" w:rsidRDefault="00590120" w:rsidP="008C05A4">
            <w:pPr>
              <w:rPr>
                <w:rFonts w:eastAsia="Times New Roman" w:cs="Calibri"/>
                <w:color w:val="000000"/>
                <w:lang w:eastAsia="es-CO"/>
              </w:rPr>
            </w:pPr>
            <w:proofErr w:type="gramStart"/>
            <w:r w:rsidRPr="008C05A4">
              <w:rPr>
                <w:rFonts w:eastAsia="Times New Roman" w:cs="Calibri"/>
                <w:color w:val="000000"/>
                <w:lang w:eastAsia="es-CO"/>
              </w:rPr>
              <w:t>Total</w:t>
            </w:r>
            <w:proofErr w:type="gramEnd"/>
            <w:r w:rsidRPr="008C05A4">
              <w:rPr>
                <w:rFonts w:eastAsia="Times New Roman" w:cs="Calibri"/>
                <w:color w:val="000000"/>
                <w:lang w:eastAsia="es-CO"/>
              </w:rPr>
              <w:t xml:space="preserve"> Licenciamiento 12 MESES (USD) </w:t>
            </w:r>
          </w:p>
        </w:tc>
        <w:tc>
          <w:tcPr>
            <w:tcW w:w="1607" w:type="dxa"/>
            <w:shd w:val="clear" w:color="000000" w:fill="DBE5F1"/>
            <w:vAlign w:val="center"/>
            <w:hideMark/>
          </w:tcPr>
          <w:p w14:paraId="38B685D3" w14:textId="77777777" w:rsidR="00590120" w:rsidRPr="008C05A4" w:rsidRDefault="00590120" w:rsidP="008C05A4">
            <w:pPr>
              <w:rPr>
                <w:rFonts w:eastAsia="Times New Roman" w:cs="Calibri"/>
                <w:color w:val="000000"/>
                <w:lang w:eastAsia="es-CO"/>
              </w:rPr>
            </w:pPr>
            <w:r w:rsidRPr="008C05A4">
              <w:rPr>
                <w:rFonts w:eastAsia="Times New Roman" w:cs="Calibri"/>
                <w:color w:val="000000"/>
                <w:lang w:eastAsia="es-CO"/>
              </w:rPr>
              <w:t>$ 5.671</w:t>
            </w:r>
          </w:p>
        </w:tc>
        <w:tc>
          <w:tcPr>
            <w:tcW w:w="3711" w:type="dxa"/>
            <w:shd w:val="clear" w:color="000000" w:fill="DBE5F1"/>
          </w:tcPr>
          <w:p w14:paraId="0CB6F350" w14:textId="77777777" w:rsidR="00590120" w:rsidRPr="008C05A4" w:rsidRDefault="00590120" w:rsidP="008C05A4">
            <w:pPr>
              <w:rPr>
                <w:rFonts w:eastAsia="Times New Roman" w:cs="Calibri"/>
                <w:color w:val="000000"/>
                <w:lang w:eastAsia="es-CO"/>
              </w:rPr>
            </w:pPr>
          </w:p>
        </w:tc>
      </w:tr>
      <w:tr w:rsidR="00590120" w:rsidRPr="008C05A4" w14:paraId="1B4CA8F4" w14:textId="61A10E04" w:rsidTr="00590120">
        <w:trPr>
          <w:trHeight w:val="298"/>
          <w:jc w:val="center"/>
        </w:trPr>
        <w:tc>
          <w:tcPr>
            <w:tcW w:w="2171" w:type="dxa"/>
            <w:vAlign w:val="center"/>
            <w:hideMark/>
          </w:tcPr>
          <w:p w14:paraId="15DEC0BA" w14:textId="3B8CF6E9" w:rsidR="00590120" w:rsidRPr="008C05A4" w:rsidRDefault="00590120" w:rsidP="008C05A4">
            <w:pPr>
              <w:rPr>
                <w:rFonts w:eastAsia="Times New Roman" w:cs="Calibri"/>
                <w:b/>
                <w:bCs/>
                <w:color w:val="000000"/>
                <w:lang w:eastAsia="es-CO"/>
              </w:rPr>
            </w:pPr>
            <w:r w:rsidRPr="008C05A4">
              <w:rPr>
                <w:rFonts w:eastAsia="Times New Roman" w:cs="Calibri"/>
                <w:b/>
                <w:bCs/>
                <w:color w:val="000000"/>
                <w:lang w:eastAsia="es-CO"/>
              </w:rPr>
              <w:t xml:space="preserve">Central </w:t>
            </w:r>
            <w:proofErr w:type="spellStart"/>
            <w:r w:rsidRPr="008C05A4">
              <w:rPr>
                <w:rFonts w:eastAsia="Times New Roman" w:cs="Calibri"/>
                <w:b/>
                <w:bCs/>
                <w:color w:val="000000"/>
                <w:lang w:eastAsia="es-CO"/>
              </w:rPr>
              <w:t>Intercept</w:t>
            </w:r>
            <w:proofErr w:type="spellEnd"/>
            <w:r w:rsidRPr="008C05A4">
              <w:rPr>
                <w:rFonts w:eastAsia="Times New Roman" w:cs="Calibri"/>
                <w:b/>
                <w:bCs/>
                <w:color w:val="000000"/>
                <w:lang w:eastAsia="es-CO"/>
              </w:rPr>
              <w:t xml:space="preserve"> X </w:t>
            </w:r>
            <w:proofErr w:type="spellStart"/>
            <w:r w:rsidRPr="008C05A4">
              <w:rPr>
                <w:rFonts w:eastAsia="Times New Roman" w:cs="Calibri"/>
                <w:b/>
                <w:bCs/>
                <w:color w:val="000000"/>
                <w:lang w:eastAsia="es-CO"/>
              </w:rPr>
              <w:t>for</w:t>
            </w:r>
            <w:proofErr w:type="spellEnd"/>
            <w:r w:rsidRPr="008C05A4">
              <w:rPr>
                <w:rFonts w:eastAsia="Times New Roman" w:cs="Calibri"/>
                <w:b/>
                <w:bCs/>
                <w:color w:val="000000"/>
                <w:lang w:eastAsia="es-CO"/>
              </w:rPr>
              <w:t xml:space="preserve"> Mobile</w:t>
            </w:r>
            <w:r>
              <w:rPr>
                <w:rFonts w:eastAsia="Times New Roman" w:cs="Calibri"/>
                <w:b/>
                <w:bCs/>
                <w:color w:val="000000"/>
                <w:lang w:eastAsia="es-CO"/>
              </w:rPr>
              <w:t xml:space="preserve"> (121)</w:t>
            </w:r>
          </w:p>
        </w:tc>
        <w:tc>
          <w:tcPr>
            <w:tcW w:w="1984" w:type="dxa"/>
            <w:vAlign w:val="center"/>
            <w:hideMark/>
          </w:tcPr>
          <w:p w14:paraId="1D944DCE" w14:textId="77777777" w:rsidR="00590120" w:rsidRPr="008C05A4" w:rsidRDefault="00590120" w:rsidP="008C05A4">
            <w:pPr>
              <w:rPr>
                <w:rFonts w:eastAsia="Times New Roman" w:cs="Calibri"/>
                <w:color w:val="000000"/>
                <w:lang w:eastAsia="es-CO"/>
              </w:rPr>
            </w:pPr>
            <w:proofErr w:type="gramStart"/>
            <w:r w:rsidRPr="008C05A4">
              <w:rPr>
                <w:rFonts w:eastAsia="Times New Roman" w:cs="Calibri"/>
                <w:color w:val="000000"/>
                <w:lang w:eastAsia="es-CO"/>
              </w:rPr>
              <w:t>Total</w:t>
            </w:r>
            <w:proofErr w:type="gramEnd"/>
            <w:r w:rsidRPr="008C05A4">
              <w:rPr>
                <w:rFonts w:eastAsia="Times New Roman" w:cs="Calibri"/>
                <w:color w:val="000000"/>
                <w:lang w:eastAsia="es-CO"/>
              </w:rPr>
              <w:t xml:space="preserve"> Licenciamiento 12 MESES (USD) </w:t>
            </w:r>
          </w:p>
        </w:tc>
        <w:tc>
          <w:tcPr>
            <w:tcW w:w="1607" w:type="dxa"/>
            <w:vAlign w:val="center"/>
            <w:hideMark/>
          </w:tcPr>
          <w:p w14:paraId="5D798E15" w14:textId="77777777" w:rsidR="00590120" w:rsidRPr="008C05A4" w:rsidRDefault="00590120" w:rsidP="008C05A4">
            <w:pPr>
              <w:rPr>
                <w:rFonts w:eastAsia="Times New Roman" w:cs="Calibri"/>
                <w:color w:val="000000"/>
                <w:lang w:eastAsia="es-CO"/>
              </w:rPr>
            </w:pPr>
            <w:r w:rsidRPr="008C05A4">
              <w:rPr>
                <w:rFonts w:eastAsia="Times New Roman" w:cs="Calibri"/>
                <w:color w:val="000000"/>
                <w:lang w:eastAsia="es-CO"/>
              </w:rPr>
              <w:t>$ 1.420</w:t>
            </w:r>
          </w:p>
        </w:tc>
        <w:tc>
          <w:tcPr>
            <w:tcW w:w="3711" w:type="dxa"/>
          </w:tcPr>
          <w:p w14:paraId="7AA39401" w14:textId="77777777" w:rsidR="00590120" w:rsidRPr="008C05A4" w:rsidRDefault="00590120" w:rsidP="008C05A4">
            <w:pPr>
              <w:rPr>
                <w:rFonts w:eastAsia="Times New Roman" w:cs="Calibri"/>
                <w:color w:val="000000"/>
                <w:lang w:eastAsia="es-CO"/>
              </w:rPr>
            </w:pPr>
          </w:p>
        </w:tc>
      </w:tr>
      <w:tr w:rsidR="00590120" w:rsidRPr="008C05A4" w14:paraId="2058599C" w14:textId="7071E16C" w:rsidTr="00590120">
        <w:trPr>
          <w:trHeight w:val="279"/>
          <w:jc w:val="center"/>
        </w:trPr>
        <w:tc>
          <w:tcPr>
            <w:tcW w:w="2171" w:type="dxa"/>
            <w:noWrap/>
            <w:vAlign w:val="center"/>
            <w:hideMark/>
          </w:tcPr>
          <w:p w14:paraId="66FA4CA4" w14:textId="77777777" w:rsidR="00590120" w:rsidRPr="008C05A4" w:rsidRDefault="00590120" w:rsidP="008C05A4">
            <w:pPr>
              <w:rPr>
                <w:rFonts w:eastAsia="Times New Roman" w:cs="Calibri"/>
                <w:color w:val="000000"/>
                <w:lang w:eastAsia="es-CO"/>
              </w:rPr>
            </w:pPr>
          </w:p>
        </w:tc>
        <w:tc>
          <w:tcPr>
            <w:tcW w:w="1984" w:type="dxa"/>
            <w:noWrap/>
            <w:vAlign w:val="bottom"/>
            <w:hideMark/>
          </w:tcPr>
          <w:p w14:paraId="2B5B0BAB" w14:textId="77777777" w:rsidR="00590120" w:rsidRPr="008C05A4" w:rsidRDefault="00590120" w:rsidP="008C05A4">
            <w:pPr>
              <w:rPr>
                <w:rFonts w:ascii="Times New Roman" w:eastAsia="Times New Roman" w:hAnsi="Times New Roman" w:cs="Times New Roman"/>
                <w:color w:val="auto"/>
                <w:sz w:val="20"/>
                <w:szCs w:val="20"/>
                <w:lang w:eastAsia="es-CO"/>
              </w:rPr>
            </w:pPr>
          </w:p>
        </w:tc>
        <w:tc>
          <w:tcPr>
            <w:tcW w:w="1607" w:type="dxa"/>
            <w:noWrap/>
            <w:vAlign w:val="bottom"/>
            <w:hideMark/>
          </w:tcPr>
          <w:p w14:paraId="5EDB5BA9" w14:textId="77777777" w:rsidR="00590120" w:rsidRPr="008C05A4" w:rsidRDefault="00590120" w:rsidP="008C05A4">
            <w:pPr>
              <w:jc w:val="left"/>
              <w:rPr>
                <w:rFonts w:ascii="Times New Roman" w:eastAsia="Times New Roman" w:hAnsi="Times New Roman" w:cs="Times New Roman"/>
                <w:color w:val="auto"/>
                <w:sz w:val="20"/>
                <w:szCs w:val="20"/>
                <w:lang w:eastAsia="es-CO"/>
              </w:rPr>
            </w:pPr>
          </w:p>
        </w:tc>
        <w:tc>
          <w:tcPr>
            <w:tcW w:w="3711" w:type="dxa"/>
          </w:tcPr>
          <w:p w14:paraId="5BE1DE33" w14:textId="77777777" w:rsidR="00590120" w:rsidRPr="008C05A4" w:rsidRDefault="00590120" w:rsidP="008C05A4">
            <w:pPr>
              <w:jc w:val="left"/>
              <w:rPr>
                <w:rFonts w:ascii="Times New Roman" w:eastAsia="Times New Roman" w:hAnsi="Times New Roman" w:cs="Times New Roman"/>
                <w:color w:val="auto"/>
                <w:sz w:val="20"/>
                <w:szCs w:val="20"/>
                <w:lang w:eastAsia="es-CO"/>
              </w:rPr>
            </w:pPr>
          </w:p>
        </w:tc>
      </w:tr>
      <w:tr w:rsidR="00590120" w:rsidRPr="008C05A4" w14:paraId="74664832" w14:textId="03162F03" w:rsidTr="00590120">
        <w:trPr>
          <w:trHeight w:val="606"/>
          <w:jc w:val="center"/>
        </w:trPr>
        <w:tc>
          <w:tcPr>
            <w:tcW w:w="2171" w:type="dxa"/>
            <w:shd w:val="clear" w:color="000000" w:fill="DBE5F1"/>
            <w:vAlign w:val="center"/>
            <w:hideMark/>
          </w:tcPr>
          <w:p w14:paraId="787268C5" w14:textId="77777777" w:rsidR="00590120" w:rsidRPr="008C05A4" w:rsidRDefault="00590120" w:rsidP="008C05A4">
            <w:pPr>
              <w:rPr>
                <w:rFonts w:eastAsia="Times New Roman" w:cs="Calibri"/>
                <w:color w:val="000000"/>
                <w:lang w:eastAsia="es-CO"/>
              </w:rPr>
            </w:pPr>
            <w:r w:rsidRPr="008C05A4">
              <w:rPr>
                <w:rFonts w:eastAsia="Times New Roman" w:cs="Calibri"/>
                <w:color w:val="000000"/>
                <w:lang w:val="es-ES" w:eastAsia="es-CO"/>
              </w:rPr>
              <w:t>Servicios profesionales Instalación remota (USD)* </w:t>
            </w:r>
          </w:p>
        </w:tc>
        <w:tc>
          <w:tcPr>
            <w:tcW w:w="1984" w:type="dxa"/>
            <w:shd w:val="clear" w:color="000000" w:fill="DBE5F1"/>
            <w:vAlign w:val="center"/>
            <w:hideMark/>
          </w:tcPr>
          <w:p w14:paraId="582A491F" w14:textId="77777777" w:rsidR="00590120" w:rsidRPr="008C05A4" w:rsidRDefault="00590120" w:rsidP="008C05A4">
            <w:pPr>
              <w:rPr>
                <w:rFonts w:eastAsia="Times New Roman" w:cs="Calibri"/>
                <w:color w:val="000000"/>
                <w:lang w:eastAsia="es-CO"/>
              </w:rPr>
            </w:pPr>
            <w:r w:rsidRPr="008C05A4">
              <w:rPr>
                <w:rFonts w:eastAsia="Times New Roman" w:cs="Calibri"/>
                <w:color w:val="000000"/>
                <w:lang w:val="es-ES" w:eastAsia="es-CO"/>
              </w:rPr>
              <w:t>$ 993</w:t>
            </w:r>
          </w:p>
        </w:tc>
        <w:tc>
          <w:tcPr>
            <w:tcW w:w="1607" w:type="dxa"/>
            <w:noWrap/>
            <w:vAlign w:val="bottom"/>
            <w:hideMark/>
          </w:tcPr>
          <w:p w14:paraId="69441854" w14:textId="77777777" w:rsidR="00590120" w:rsidRPr="008C05A4" w:rsidRDefault="00590120" w:rsidP="008C05A4">
            <w:pPr>
              <w:rPr>
                <w:rFonts w:eastAsia="Times New Roman" w:cs="Calibri"/>
                <w:color w:val="000000"/>
                <w:lang w:eastAsia="es-CO"/>
              </w:rPr>
            </w:pPr>
          </w:p>
        </w:tc>
        <w:tc>
          <w:tcPr>
            <w:tcW w:w="3711" w:type="dxa"/>
          </w:tcPr>
          <w:p w14:paraId="05162976" w14:textId="77777777" w:rsidR="00590120" w:rsidRPr="008C05A4" w:rsidRDefault="00590120" w:rsidP="008C05A4">
            <w:pPr>
              <w:rPr>
                <w:rFonts w:eastAsia="Times New Roman" w:cs="Calibri"/>
                <w:color w:val="000000"/>
                <w:lang w:eastAsia="es-CO"/>
              </w:rPr>
            </w:pPr>
          </w:p>
        </w:tc>
      </w:tr>
    </w:tbl>
    <w:p w14:paraId="55230F2F" w14:textId="44B7E9F2" w:rsidR="00612FBB" w:rsidRPr="008C05A4" w:rsidRDefault="00612FBB" w:rsidP="00612FBB"/>
    <w:p w14:paraId="748415AF" w14:textId="77777777" w:rsidR="00612FBB" w:rsidRPr="008C05A4" w:rsidRDefault="00612FBB" w:rsidP="00612FBB">
      <w:pPr>
        <w:rPr>
          <w:b/>
          <w:bCs/>
        </w:rPr>
      </w:pPr>
      <w:r w:rsidRPr="008C05A4">
        <w:rPr>
          <w:b/>
          <w:bCs/>
        </w:rPr>
        <w:t> </w:t>
      </w:r>
    </w:p>
    <w:bookmarkEnd w:id="11"/>
    <w:bookmarkEnd w:id="12"/>
    <w:bookmarkEnd w:id="15"/>
    <w:p w14:paraId="7DCCA571" w14:textId="77777777" w:rsidR="00DE55C5" w:rsidRPr="00DE55C5" w:rsidRDefault="00DE55C5" w:rsidP="00DE55C5">
      <w:pPr>
        <w:pStyle w:val="Prrafodelista"/>
        <w:numPr>
          <w:ilvl w:val="0"/>
          <w:numId w:val="6"/>
        </w:numPr>
      </w:pPr>
      <w:r w:rsidRPr="00DE55C5">
        <w:rPr>
          <w:lang w:val="es-ES"/>
        </w:rPr>
        <w:t>Los valores indicados en la oferta económica no incluyen IVA</w:t>
      </w:r>
      <w:r w:rsidRPr="00DE55C5">
        <w:t> </w:t>
      </w:r>
    </w:p>
    <w:p w14:paraId="2EF3D1F1" w14:textId="56A2A6E6" w:rsidR="00DE55C5" w:rsidRPr="00DE55C5" w:rsidRDefault="00DE55C5" w:rsidP="00DE55C5">
      <w:pPr>
        <w:pStyle w:val="Prrafodelista"/>
        <w:numPr>
          <w:ilvl w:val="0"/>
          <w:numId w:val="6"/>
        </w:numPr>
      </w:pPr>
      <w:r w:rsidRPr="00DE55C5">
        <w:rPr>
          <w:lang w:val="es-ES"/>
        </w:rPr>
        <w:t>Para Clientes estatales no se incluyen Impuestos, estampillas ni gastos de legalización.</w:t>
      </w:r>
      <w:r w:rsidRPr="00DE55C5">
        <w:t> </w:t>
      </w:r>
    </w:p>
    <w:p w14:paraId="5AC9E7FC" w14:textId="77777777" w:rsidR="00DE55C5" w:rsidRPr="00DE55C5" w:rsidRDefault="00DE55C5" w:rsidP="00DE55C5">
      <w:pPr>
        <w:pStyle w:val="Prrafodelista"/>
        <w:numPr>
          <w:ilvl w:val="0"/>
          <w:numId w:val="6"/>
        </w:numPr>
      </w:pPr>
      <w:r w:rsidRPr="00DE55C5">
        <w:rPr>
          <w:lang w:val="es-ES"/>
        </w:rPr>
        <w:t>Las licencias de ENDPOINT se entregan en modalidad de venta</w:t>
      </w:r>
      <w:r w:rsidRPr="00DE55C5">
        <w:t> </w:t>
      </w:r>
    </w:p>
    <w:p w14:paraId="0ED59BCC" w14:textId="77777777" w:rsidR="00DE55C5" w:rsidRPr="00DE55C5" w:rsidRDefault="00DE55C5" w:rsidP="00DE55C5">
      <w:pPr>
        <w:pStyle w:val="Prrafodelista"/>
        <w:numPr>
          <w:ilvl w:val="0"/>
          <w:numId w:val="6"/>
        </w:numPr>
      </w:pPr>
      <w:r w:rsidRPr="00DE55C5">
        <w:rPr>
          <w:lang w:val="es-ES"/>
        </w:rPr>
        <w:t xml:space="preserve">El licenciamiento ENDPOINT se entrega a través de una llave que activa la totalidad del licenciamiento de cada tipo con - documento PDF con las llaves de Instalación </w:t>
      </w:r>
      <w:r w:rsidRPr="00DE55C5">
        <w:rPr>
          <w:rFonts w:ascii="Arial" w:hAnsi="Arial"/>
          <w:lang w:val="es-ES"/>
        </w:rPr>
        <w:t> </w:t>
      </w:r>
      <w:r w:rsidRPr="00DE55C5">
        <w:t> </w:t>
      </w:r>
    </w:p>
    <w:p w14:paraId="33C68E24" w14:textId="77777777" w:rsidR="00DE55C5" w:rsidRDefault="00DE55C5" w:rsidP="00DE55C5">
      <w:pPr>
        <w:pStyle w:val="Prrafodelista"/>
        <w:numPr>
          <w:ilvl w:val="0"/>
          <w:numId w:val="6"/>
        </w:numPr>
      </w:pPr>
      <w:r w:rsidRPr="00DE55C5">
        <w:rPr>
          <w:u w:val="single"/>
          <w:lang w:val="es-ES"/>
        </w:rPr>
        <w:t xml:space="preserve">Aplica para Sistemas Operativos y plataformas </w:t>
      </w:r>
      <w:proofErr w:type="spellStart"/>
      <w:proofErr w:type="gramStart"/>
      <w:r w:rsidRPr="00DE55C5">
        <w:rPr>
          <w:u w:val="single"/>
          <w:lang w:val="es-ES"/>
        </w:rPr>
        <w:t>soportadas</w:t>
      </w:r>
      <w:r w:rsidRPr="00DE55C5">
        <w:rPr>
          <w:lang w:val="es-ES"/>
        </w:rPr>
        <w:t>.</w:t>
      </w:r>
      <w:r w:rsidRPr="00DE55C5">
        <w:rPr>
          <w:vertAlign w:val="superscript"/>
          <w:lang w:val="es-ES"/>
        </w:rPr>
        <w:t>i</w:t>
      </w:r>
      <w:proofErr w:type="spellEnd"/>
      <w:proofErr w:type="gramEnd"/>
      <w:r w:rsidRPr="00DE55C5">
        <w:rPr>
          <w:lang w:val="es-ES"/>
        </w:rPr>
        <w:t> </w:t>
      </w:r>
      <w:r w:rsidRPr="00DE55C5">
        <w:rPr>
          <w:i/>
          <w:iCs/>
          <w:lang w:val="es-ES"/>
        </w:rPr>
        <w:t xml:space="preserve"> </w:t>
      </w:r>
      <w:r w:rsidRPr="00DE55C5">
        <w:rPr>
          <w:lang w:val="es-ES"/>
        </w:rPr>
        <w:t>(</w:t>
      </w:r>
      <w:r w:rsidRPr="00DE55C5">
        <w:rPr>
          <w:u w:val="single"/>
          <w:lang w:val="es-ES"/>
        </w:rPr>
        <w:t>Puede incluir costos adicionales)</w:t>
      </w:r>
      <w:r w:rsidRPr="00DE55C5">
        <w:t> </w:t>
      </w:r>
    </w:p>
    <w:p w14:paraId="66E20C3A" w14:textId="77777777" w:rsidR="00F11F28" w:rsidRPr="00F11F28" w:rsidRDefault="00F11F28" w:rsidP="00F11F28">
      <w:pPr>
        <w:pStyle w:val="Prrafodelista"/>
        <w:numPr>
          <w:ilvl w:val="0"/>
          <w:numId w:val="6"/>
        </w:numPr>
      </w:pPr>
      <w:r w:rsidRPr="00F11F28">
        <w:rPr>
          <w:lang w:val="es-ES"/>
        </w:rPr>
        <w:lastRenderedPageBreak/>
        <w:t xml:space="preserve">El soporte se debe solicitar directamente con fabrica a través de los siguientes medios: correo </w:t>
      </w:r>
      <w:hyperlink r:id="rId14" w:tgtFrame="_blank" w:history="1">
        <w:r w:rsidRPr="00F11F28">
          <w:rPr>
            <w:rStyle w:val="Hipervnculo"/>
            <w:b/>
            <w:bCs/>
            <w:color w:val="auto"/>
            <w:lang w:val="es-ES"/>
          </w:rPr>
          <w:t>support@sophos.com</w:t>
        </w:r>
      </w:hyperlink>
      <w:r w:rsidRPr="00F11F28">
        <w:rPr>
          <w:lang w:val="es-ES"/>
        </w:rPr>
        <w:t xml:space="preserve"> o en </w:t>
      </w:r>
      <w:hyperlink r:id="rId15" w:tgtFrame="_blank" w:history="1">
        <w:r w:rsidRPr="00F11F28">
          <w:rPr>
            <w:rStyle w:val="Hipervnculo"/>
            <w:b/>
            <w:bCs/>
            <w:color w:val="auto"/>
            <w:lang w:val="es-ES"/>
          </w:rPr>
          <w:t>https://www.sophos.com/en-us/support.aspx</w:t>
        </w:r>
      </w:hyperlink>
      <w:r w:rsidRPr="00F11F28">
        <w:rPr>
          <w:color w:val="auto"/>
        </w:rPr>
        <w:t> </w:t>
      </w:r>
    </w:p>
    <w:p w14:paraId="08FBF3A7" w14:textId="77777777" w:rsidR="00F11F28" w:rsidRPr="00F11F28" w:rsidRDefault="00F11F28" w:rsidP="00F11F28">
      <w:pPr>
        <w:pStyle w:val="Prrafodelista"/>
        <w:numPr>
          <w:ilvl w:val="0"/>
          <w:numId w:val="6"/>
        </w:numPr>
      </w:pPr>
      <w:r w:rsidRPr="00F11F28">
        <w:rPr>
          <w:lang w:val="es-ES"/>
        </w:rPr>
        <w:t>línea de atención SOPHOS USA (1-888-767-4679)</w:t>
      </w:r>
      <w:r w:rsidRPr="00F11F28">
        <w:t> </w:t>
      </w:r>
    </w:p>
    <w:p w14:paraId="44BEF455" w14:textId="77777777" w:rsidR="00F11F28" w:rsidRPr="00F11F28" w:rsidRDefault="00F11F28" w:rsidP="00F11F28">
      <w:pPr>
        <w:pStyle w:val="Prrafodelista"/>
        <w:numPr>
          <w:ilvl w:val="0"/>
          <w:numId w:val="6"/>
        </w:numPr>
      </w:pPr>
      <w:r w:rsidRPr="00F11F28">
        <w:rPr>
          <w:lang w:val="es-ES"/>
        </w:rPr>
        <w:t>Las garantías y RMA deben ser tramitadas directamente por el cliente final ante fábrica.</w:t>
      </w:r>
      <w:r w:rsidRPr="00F11F28">
        <w:t> </w:t>
      </w:r>
    </w:p>
    <w:p w14:paraId="26865E51" w14:textId="0000C992" w:rsidR="00F11F28" w:rsidRPr="00DE55C5" w:rsidRDefault="00F11F28" w:rsidP="00291C9D">
      <w:pPr>
        <w:pStyle w:val="Prrafodelista"/>
        <w:numPr>
          <w:ilvl w:val="0"/>
          <w:numId w:val="6"/>
        </w:numPr>
      </w:pPr>
      <w:r w:rsidRPr="00F11F28">
        <w:rPr>
          <w:lang w:val="es-ES"/>
        </w:rPr>
        <w:t>la implementación, administración, operación y gestión de la infraestructura estará a cargo del cliente.</w:t>
      </w:r>
      <w:r w:rsidRPr="00F11F28">
        <w:t> </w:t>
      </w:r>
    </w:p>
    <w:p w14:paraId="6347DB49" w14:textId="77777777" w:rsidR="00DE55C5" w:rsidRPr="00DE55C5" w:rsidRDefault="00DE55C5" w:rsidP="00DE55C5">
      <w:pPr>
        <w:pStyle w:val="Prrafodelista"/>
        <w:numPr>
          <w:ilvl w:val="0"/>
          <w:numId w:val="6"/>
        </w:numPr>
      </w:pPr>
      <w:r w:rsidRPr="00DE55C5">
        <w:rPr>
          <w:lang w:val="es-ES"/>
        </w:rPr>
        <w:t>El cliente es responsable de la administración y gestión de la solución, está la oferta no incluye administración ni gestión por parte de Media Commerce.</w:t>
      </w:r>
      <w:r w:rsidRPr="00DE55C5">
        <w:t> </w:t>
      </w:r>
    </w:p>
    <w:p w14:paraId="56B4620D" w14:textId="77777777" w:rsidR="00DE55C5" w:rsidRPr="00DE55C5" w:rsidRDefault="00DE55C5" w:rsidP="00DE55C5">
      <w:pPr>
        <w:pStyle w:val="Prrafodelista"/>
        <w:numPr>
          <w:ilvl w:val="0"/>
          <w:numId w:val="6"/>
        </w:numPr>
      </w:pPr>
      <w:r w:rsidRPr="00DE55C5">
        <w:rPr>
          <w:lang w:val="es-ES"/>
        </w:rPr>
        <w:t>Tiempo de entrega del licenciamiento ENDPOINT 15 días calendario a partir de autorizada la Orden de Servicio.</w:t>
      </w:r>
      <w:r w:rsidRPr="00DE55C5">
        <w:t> </w:t>
      </w:r>
    </w:p>
    <w:p w14:paraId="61226117" w14:textId="77777777" w:rsidR="00DE55C5" w:rsidRPr="00DE55C5" w:rsidRDefault="00DE55C5" w:rsidP="00DE55C5">
      <w:pPr>
        <w:pStyle w:val="Prrafodelista"/>
        <w:numPr>
          <w:ilvl w:val="0"/>
          <w:numId w:val="6"/>
        </w:numPr>
      </w:pPr>
      <w:r w:rsidRPr="00DE55C5">
        <w:rPr>
          <w:lang w:val="es-ES"/>
        </w:rPr>
        <w:t>Validez de la Oferta: 30 días a partir de la fecha de emisión de la presente propuesta.</w:t>
      </w:r>
      <w:r w:rsidRPr="00DE55C5">
        <w:t> </w:t>
      </w:r>
    </w:p>
    <w:p w14:paraId="7EF39D6C" w14:textId="77777777" w:rsidR="00DE55C5" w:rsidRPr="00DE55C5" w:rsidRDefault="00DE55C5" w:rsidP="00DE55C5">
      <w:pPr>
        <w:pStyle w:val="Prrafodelista"/>
        <w:numPr>
          <w:ilvl w:val="0"/>
          <w:numId w:val="6"/>
        </w:numPr>
      </w:pPr>
      <w:r w:rsidRPr="00DE55C5">
        <w:rPr>
          <w:lang w:val="es-ES"/>
        </w:rPr>
        <w:t>Esta oferta no incluye cableado estructurado ni adecuaciones relacionadas con puntos de red. Esta oferta no incluye costos de obras civiles que puedan derivarse de la instalación de la solución en las oficinas del cliente o donde este lo solicite.</w:t>
      </w:r>
      <w:r w:rsidRPr="00DE55C5">
        <w:t> </w:t>
      </w:r>
    </w:p>
    <w:p w14:paraId="62EB31EB" w14:textId="77777777" w:rsidR="00DE55C5" w:rsidRPr="00DE55C5" w:rsidRDefault="00DE55C5" w:rsidP="00DE55C5">
      <w:pPr>
        <w:pStyle w:val="Prrafodelista"/>
        <w:numPr>
          <w:ilvl w:val="0"/>
          <w:numId w:val="6"/>
        </w:numPr>
      </w:pPr>
      <w:r w:rsidRPr="00DE55C5">
        <w:rPr>
          <w:lang w:val="es-ES"/>
        </w:rPr>
        <w:t>Esta oferta no incluye la desinstalación de herramientas instaladas previamente, ni implementación en sitio, si lo requiere informar a su asesor para contemplar costos.</w:t>
      </w:r>
      <w:r w:rsidRPr="00DE55C5">
        <w:t> </w:t>
      </w:r>
    </w:p>
    <w:p w14:paraId="73E6DD9C" w14:textId="77777777" w:rsidR="00DE55C5" w:rsidRPr="00DE55C5" w:rsidRDefault="00DE55C5" w:rsidP="00DE55C5">
      <w:pPr>
        <w:pStyle w:val="Prrafodelista"/>
        <w:numPr>
          <w:ilvl w:val="0"/>
          <w:numId w:val="6"/>
        </w:numPr>
      </w:pPr>
      <w:r w:rsidRPr="00DE55C5">
        <w:rPr>
          <w:lang w:val="es-ES"/>
        </w:rPr>
        <w:t>Esta es una oferta en modalidad venta de licenciamiento.</w:t>
      </w:r>
      <w:r w:rsidRPr="00DE55C5">
        <w:t> </w:t>
      </w:r>
    </w:p>
    <w:p w14:paraId="7AD09052" w14:textId="77777777" w:rsidR="00DE55C5" w:rsidRPr="00DE55C5" w:rsidRDefault="00DE55C5" w:rsidP="00DE55C5">
      <w:pPr>
        <w:pStyle w:val="Prrafodelista"/>
        <w:numPr>
          <w:ilvl w:val="0"/>
          <w:numId w:val="6"/>
        </w:numPr>
      </w:pPr>
      <w:r w:rsidRPr="00DE55C5">
        <w:rPr>
          <w:lang w:val="es-ES"/>
        </w:rPr>
        <w:t>Media Commerce no se hace responsable por perdidas de información, daños a infraestructura tecnológica del cliente o ataques cibernéticos.</w:t>
      </w:r>
      <w:r w:rsidRPr="00DE55C5">
        <w:t> </w:t>
      </w:r>
    </w:p>
    <w:p w14:paraId="2E3D944C" w14:textId="77777777" w:rsidR="00DE55C5" w:rsidRPr="00DE55C5" w:rsidRDefault="00DE55C5" w:rsidP="00DE55C5">
      <w:pPr>
        <w:pStyle w:val="Prrafodelista"/>
        <w:numPr>
          <w:ilvl w:val="0"/>
          <w:numId w:val="6"/>
        </w:numPr>
      </w:pPr>
      <w:r w:rsidRPr="00DE55C5">
        <w:rPr>
          <w:lang w:val="es-ES"/>
        </w:rPr>
        <w:t xml:space="preserve">No hace parte de la oferta el suministro, instalación, configuración, gestión y soporte de soluciones, servicios o productos no especificados en la misma, cualquier variación a las condiciones establecidas en los alcances del presente documento, deberá ser valorado nuevamente por el área de preventa y en caso de que aplique será considerado como un servicio o producto </w:t>
      </w:r>
      <w:proofErr w:type="gramStart"/>
      <w:r w:rsidRPr="00DE55C5">
        <w:rPr>
          <w:lang w:val="es-ES"/>
        </w:rPr>
        <w:t>adicional,  y</w:t>
      </w:r>
      <w:proofErr w:type="gramEnd"/>
      <w:r w:rsidRPr="00DE55C5">
        <w:rPr>
          <w:lang w:val="es-ES"/>
        </w:rPr>
        <w:t xml:space="preserve"> será </w:t>
      </w:r>
      <w:proofErr w:type="gramStart"/>
      <w:r w:rsidRPr="00DE55C5">
        <w:rPr>
          <w:lang w:val="es-ES"/>
        </w:rPr>
        <w:t>facturado  por</w:t>
      </w:r>
      <w:proofErr w:type="gramEnd"/>
      <w:r w:rsidRPr="00DE55C5">
        <w:rPr>
          <w:lang w:val="es-ES"/>
        </w:rPr>
        <w:t xml:space="preserve"> separado.</w:t>
      </w:r>
    </w:p>
    <w:sectPr w:rsidR="00DE55C5" w:rsidRPr="00DE55C5" w:rsidSect="00573121">
      <w:headerReference w:type="default" r:id="rId16"/>
      <w:pgSz w:w="12240" w:h="15840"/>
      <w:pgMar w:top="1417" w:right="1701" w:bottom="1417" w:left="1701" w:header="0" w:footer="136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8E320" w14:textId="77777777" w:rsidR="00944D02" w:rsidRDefault="00944D02" w:rsidP="007C4144">
      <w:r>
        <w:separator/>
      </w:r>
    </w:p>
  </w:endnote>
  <w:endnote w:type="continuationSeparator" w:id="0">
    <w:p w14:paraId="65C58F6D" w14:textId="77777777" w:rsidR="00944D02" w:rsidRDefault="00944D02" w:rsidP="007C4144">
      <w:r>
        <w:continuationSeparator/>
      </w:r>
    </w:p>
  </w:endnote>
  <w:endnote w:type="continuationNotice" w:id="1">
    <w:p w14:paraId="3EE32308" w14:textId="77777777" w:rsidR="00944D02" w:rsidRDefault="00944D02" w:rsidP="007C41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F21B3" w14:textId="77777777" w:rsidR="00944D02" w:rsidRDefault="00944D02" w:rsidP="007C4144">
      <w:r>
        <w:separator/>
      </w:r>
    </w:p>
  </w:footnote>
  <w:footnote w:type="continuationSeparator" w:id="0">
    <w:p w14:paraId="0E4B0307" w14:textId="77777777" w:rsidR="00944D02" w:rsidRDefault="00944D02" w:rsidP="007C4144">
      <w:r>
        <w:continuationSeparator/>
      </w:r>
    </w:p>
  </w:footnote>
  <w:footnote w:type="continuationNotice" w:id="1">
    <w:p w14:paraId="5077CEB0" w14:textId="77777777" w:rsidR="00944D02" w:rsidRDefault="00944D02" w:rsidP="007C41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2CC6B" w14:textId="77777777" w:rsidR="006858BC" w:rsidRDefault="006858BC" w:rsidP="007C4144">
    <w:pPr>
      <w:pStyle w:val="Encabezado"/>
    </w:pPr>
    <w:r>
      <w:rPr>
        <w:noProof/>
      </w:rPr>
      <mc:AlternateContent>
        <mc:Choice Requires="wps">
          <w:drawing>
            <wp:anchor distT="0" distB="0" distL="0" distR="0" simplePos="0" relativeHeight="251657216" behindDoc="0" locked="0" layoutInCell="1" allowOverlap="1" wp14:anchorId="028922A4" wp14:editId="5898BFA9">
              <wp:simplePos x="0" y="0"/>
              <wp:positionH relativeFrom="column">
                <wp:posOffset>-1013460</wp:posOffset>
              </wp:positionH>
              <wp:positionV relativeFrom="paragraph">
                <wp:posOffset>114300</wp:posOffset>
              </wp:positionV>
              <wp:extent cx="2200275" cy="781050"/>
              <wp:effectExtent l="0" t="0" r="9525" b="0"/>
              <wp:wrapNone/>
              <wp:docPr id="2" name="Forma1"/>
              <wp:cNvGraphicFramePr/>
              <a:graphic xmlns:a="http://schemas.openxmlformats.org/drawingml/2006/main">
                <a:graphicData uri="http://schemas.microsoft.com/office/word/2010/wordprocessingShape">
                  <wps:wsp>
                    <wps:cNvSpPr txBox="1"/>
                    <wps:spPr>
                      <a:xfrm>
                        <a:off x="0" y="0"/>
                        <a:ext cx="2200275" cy="781050"/>
                      </a:xfrm>
                      <a:prstGeom prst="rect">
                        <a:avLst/>
                      </a:prstGeom>
                      <a:noFill/>
                      <a:ln>
                        <a:noFill/>
                      </a:ln>
                    </wps:spPr>
                    <wps:txbx>
                      <w:txbxContent>
                        <w:p w14:paraId="706802B7" w14:textId="13B9ADD4" w:rsidR="006858BC" w:rsidRPr="00941478" w:rsidRDefault="006858BC" w:rsidP="007C4144">
                          <w:pPr>
                            <w:rPr>
                              <w:lang w:val="es-ES"/>
                            </w:rPr>
                          </w:pPr>
                          <w:r w:rsidRPr="000D39F8">
                            <w:rPr>
                              <w:b/>
                              <w:bCs/>
                              <w:lang w:val="es-ES"/>
                            </w:rPr>
                            <w:t>Código.</w:t>
                          </w:r>
                          <w:r w:rsidRPr="00941478">
                            <w:rPr>
                              <w:lang w:val="es-ES"/>
                            </w:rPr>
                            <w:t xml:space="preserve"> GPM</w:t>
                          </w:r>
                          <w:r w:rsidR="000D39F8">
                            <w:rPr>
                              <w:lang w:val="es-ES"/>
                            </w:rPr>
                            <w:t>-F-344</w:t>
                          </w:r>
                        </w:p>
                        <w:p w14:paraId="613D1E97" w14:textId="375CEEAC" w:rsidR="006858BC" w:rsidRPr="000D39F8" w:rsidRDefault="006858BC" w:rsidP="007C4144">
                          <w:pPr>
                            <w:rPr>
                              <w:b/>
                              <w:bCs/>
                              <w:lang w:val="es-ES"/>
                            </w:rPr>
                          </w:pPr>
                          <w:r w:rsidRPr="000D39F8">
                            <w:rPr>
                              <w:b/>
                              <w:bCs/>
                              <w:lang w:val="es-ES"/>
                            </w:rPr>
                            <w:t xml:space="preserve">Versión. </w:t>
                          </w:r>
                          <w:r w:rsidR="000D39F8" w:rsidRPr="000D39F8">
                            <w:rPr>
                              <w:lang w:val="es-ES"/>
                            </w:rPr>
                            <w:t>05</w:t>
                          </w:r>
                        </w:p>
                        <w:p w14:paraId="00CB674B" w14:textId="77777777" w:rsidR="006858BC" w:rsidRDefault="006858BC" w:rsidP="007C4144">
                          <w:pPr>
                            <w:rPr>
                              <w:b/>
                              <w:bCs/>
                              <w:lang w:val="es-ES"/>
                            </w:rPr>
                          </w:pPr>
                          <w:r w:rsidRPr="00021A3B">
                            <w:rPr>
                              <w:b/>
                              <w:bCs/>
                              <w:lang w:val="es-ES"/>
                            </w:rPr>
                            <w:t>Página</w:t>
                          </w:r>
                          <w:r>
                            <w:rPr>
                              <w:b/>
                              <w:bCs/>
                              <w:lang w:val="es-ES"/>
                            </w:rPr>
                            <w:t>.</w:t>
                          </w:r>
                          <w:r w:rsidRPr="00021A3B">
                            <w:rPr>
                              <w:b/>
                              <w:bCs/>
                              <w:lang w:val="es-ES"/>
                            </w:rPr>
                            <w:t xml:space="preserve"> </w:t>
                          </w:r>
                          <w:r w:rsidRPr="00021A3B">
                            <w:rPr>
                              <w:lang w:val="es-ES"/>
                            </w:rPr>
                            <w:fldChar w:fldCharType="begin"/>
                          </w:r>
                          <w:r w:rsidRPr="00021A3B">
                            <w:rPr>
                              <w:lang w:val="es-ES"/>
                            </w:rPr>
                            <w:instrText>PAGE  \* Arabic  \* MERGEFORMAT</w:instrText>
                          </w:r>
                          <w:r w:rsidRPr="00021A3B">
                            <w:rPr>
                              <w:lang w:val="es-ES"/>
                            </w:rPr>
                            <w:fldChar w:fldCharType="separate"/>
                          </w:r>
                          <w:r w:rsidRPr="00021A3B">
                            <w:rPr>
                              <w:lang w:val="es-ES"/>
                            </w:rPr>
                            <w:t>1</w:t>
                          </w:r>
                          <w:r w:rsidRPr="00021A3B">
                            <w:rPr>
                              <w:lang w:val="es-ES"/>
                            </w:rPr>
                            <w:fldChar w:fldCharType="end"/>
                          </w:r>
                          <w:r w:rsidRPr="00021A3B">
                            <w:rPr>
                              <w:lang w:val="es-ES"/>
                            </w:rPr>
                            <w:t xml:space="preserve"> de </w:t>
                          </w:r>
                          <w:r w:rsidRPr="00021A3B">
                            <w:rPr>
                              <w:lang w:val="es-ES"/>
                            </w:rPr>
                            <w:fldChar w:fldCharType="begin"/>
                          </w:r>
                          <w:r w:rsidRPr="00021A3B">
                            <w:rPr>
                              <w:lang w:val="es-ES"/>
                            </w:rPr>
                            <w:instrText>NUMPAGES  \* Arabic  \* MERGEFORMAT</w:instrText>
                          </w:r>
                          <w:r w:rsidRPr="00021A3B">
                            <w:rPr>
                              <w:lang w:val="es-ES"/>
                            </w:rPr>
                            <w:fldChar w:fldCharType="separate"/>
                          </w:r>
                          <w:r w:rsidRPr="00021A3B">
                            <w:rPr>
                              <w:lang w:val="es-ES"/>
                            </w:rPr>
                            <w:t>2</w:t>
                          </w:r>
                          <w:r w:rsidRPr="00021A3B">
                            <w:rPr>
                              <w:lang w:val="es-ES"/>
                            </w:rPr>
                            <w:fldChar w:fldCharType="end"/>
                          </w:r>
                        </w:p>
                        <w:p w14:paraId="164652F5" w14:textId="7DF0D60F" w:rsidR="006858BC" w:rsidRPr="00C03719" w:rsidRDefault="006858BC" w:rsidP="007C4144">
                          <w:pPr>
                            <w:rPr>
                              <w:lang w:val="es-ES"/>
                            </w:rPr>
                          </w:pPr>
                          <w:r w:rsidRPr="000D39F8">
                            <w:rPr>
                              <w:b/>
                              <w:bCs/>
                              <w:lang w:val="es-ES"/>
                            </w:rPr>
                            <w:t xml:space="preserve">Vigencia. </w:t>
                          </w:r>
                          <w:r w:rsidR="00C03719" w:rsidRPr="00C03719">
                            <w:rPr>
                              <w:lang w:val="es-ES"/>
                            </w:rPr>
                            <w:t>Septiembre de 2025</w:t>
                          </w:r>
                        </w:p>
                        <w:p w14:paraId="22E94903" w14:textId="77777777" w:rsidR="006858BC" w:rsidRPr="00C03719" w:rsidRDefault="006858BC" w:rsidP="007C4144"/>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type w14:anchorId="028922A4" id="_x0000_t202" coordsize="21600,21600" o:spt="202" path="m,l,21600r21600,l21600,xe">
              <v:stroke joinstyle="miter"/>
              <v:path gradientshapeok="t" o:connecttype="rect"/>
            </v:shapetype>
            <v:shape id="Forma1" o:spid="_x0000_s1026" type="#_x0000_t202" style="position:absolute;left:0;text-align:left;margin-left:-79.8pt;margin-top:9pt;width:173.25pt;height:61.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" filled="f" stroked="f">
              <v:textbox inset="0,0,0,0">
                <w:txbxContent>
                  <w:p w14:paraId="706802B7" w14:textId="13B9ADD4" w:rsidR="006858BC" w:rsidRPr="00941478" w:rsidRDefault="006858BC" w:rsidP="007C4144">
                    <w:pPr>
                      <w:rPr>
                        <w:lang w:val="es-ES"/>
                      </w:rPr>
                    </w:pPr>
                    <w:r w:rsidRPr="000D39F8">
                      <w:rPr>
                        <w:b/>
                        <w:bCs/>
                        <w:lang w:val="es-ES"/>
                      </w:rPr>
                      <w:t>Código.</w:t>
                    </w:r>
                    <w:r w:rsidRPr="00941478">
                      <w:rPr>
                        <w:lang w:val="es-ES"/>
                      </w:rPr>
                      <w:t xml:space="preserve"> GPM</w:t>
                    </w:r>
                    <w:r w:rsidR="000D39F8">
                      <w:rPr>
                        <w:lang w:val="es-ES"/>
                      </w:rPr>
                      <w:t>-F-344</w:t>
                    </w:r>
                  </w:p>
                  <w:p w14:paraId="613D1E97" w14:textId="375CEEAC" w:rsidR="006858BC" w:rsidRPr="000D39F8" w:rsidRDefault="006858BC" w:rsidP="007C4144">
                    <w:pPr>
                      <w:rPr>
                        <w:b/>
                        <w:bCs/>
                        <w:lang w:val="es-ES"/>
                      </w:rPr>
                    </w:pPr>
                    <w:r w:rsidRPr="000D39F8">
                      <w:rPr>
                        <w:b/>
                        <w:bCs/>
                        <w:lang w:val="es-ES"/>
                      </w:rPr>
                      <w:t xml:space="preserve">Versión. </w:t>
                    </w:r>
                    <w:r w:rsidR="000D39F8" w:rsidRPr="000D39F8">
                      <w:rPr>
                        <w:lang w:val="es-ES"/>
                      </w:rPr>
                      <w:t>05</w:t>
                    </w:r>
                  </w:p>
                  <w:p w14:paraId="00CB674B" w14:textId="77777777" w:rsidR="006858BC" w:rsidRDefault="006858BC" w:rsidP="007C4144">
                    <w:pPr>
                      <w:rPr>
                        <w:b/>
                        <w:bCs/>
                        <w:lang w:val="es-ES"/>
                      </w:rPr>
                    </w:pPr>
                    <w:r w:rsidRPr="00021A3B">
                      <w:rPr>
                        <w:b/>
                        <w:bCs/>
                        <w:lang w:val="es-ES"/>
                      </w:rPr>
                      <w:t>Página</w:t>
                    </w:r>
                    <w:r>
                      <w:rPr>
                        <w:b/>
                        <w:bCs/>
                        <w:lang w:val="es-ES"/>
                      </w:rPr>
                      <w:t>.</w:t>
                    </w:r>
                    <w:r w:rsidRPr="00021A3B">
                      <w:rPr>
                        <w:b/>
                        <w:bCs/>
                        <w:lang w:val="es-ES"/>
                      </w:rPr>
                      <w:t xml:space="preserve"> </w:t>
                    </w:r>
                    <w:r w:rsidRPr="00021A3B">
                      <w:rPr>
                        <w:lang w:val="es-ES"/>
                      </w:rPr>
                      <w:fldChar w:fldCharType="begin"/>
                    </w:r>
                    <w:r w:rsidRPr="00021A3B">
                      <w:rPr>
                        <w:lang w:val="es-ES"/>
                      </w:rPr>
                      <w:instrText>PAGE  \* Arabic  \* MERGEFORMAT</w:instrText>
                    </w:r>
                    <w:r w:rsidRPr="00021A3B">
                      <w:rPr>
                        <w:lang w:val="es-ES"/>
                      </w:rPr>
                      <w:fldChar w:fldCharType="separate"/>
                    </w:r>
                    <w:r w:rsidRPr="00021A3B">
                      <w:rPr>
                        <w:lang w:val="es-ES"/>
                      </w:rPr>
                      <w:t>1</w:t>
                    </w:r>
                    <w:r w:rsidRPr="00021A3B">
                      <w:rPr>
                        <w:lang w:val="es-ES"/>
                      </w:rPr>
                      <w:fldChar w:fldCharType="end"/>
                    </w:r>
                    <w:r w:rsidRPr="00021A3B">
                      <w:rPr>
                        <w:lang w:val="es-ES"/>
                      </w:rPr>
                      <w:t xml:space="preserve"> de </w:t>
                    </w:r>
                    <w:r w:rsidRPr="00021A3B">
                      <w:rPr>
                        <w:lang w:val="es-ES"/>
                      </w:rPr>
                      <w:fldChar w:fldCharType="begin"/>
                    </w:r>
                    <w:r w:rsidRPr="00021A3B">
                      <w:rPr>
                        <w:lang w:val="es-ES"/>
                      </w:rPr>
                      <w:instrText>NUMPAGES  \* Arabic  \* MERGEFORMAT</w:instrText>
                    </w:r>
                    <w:r w:rsidRPr="00021A3B">
                      <w:rPr>
                        <w:lang w:val="es-ES"/>
                      </w:rPr>
                      <w:fldChar w:fldCharType="separate"/>
                    </w:r>
                    <w:r w:rsidRPr="00021A3B">
                      <w:rPr>
                        <w:lang w:val="es-ES"/>
                      </w:rPr>
                      <w:t>2</w:t>
                    </w:r>
                    <w:r w:rsidRPr="00021A3B">
                      <w:rPr>
                        <w:lang w:val="es-ES"/>
                      </w:rPr>
                      <w:fldChar w:fldCharType="end"/>
                    </w:r>
                  </w:p>
                  <w:p w14:paraId="164652F5" w14:textId="7DF0D60F" w:rsidR="006858BC" w:rsidRPr="00C03719" w:rsidRDefault="006858BC" w:rsidP="007C4144">
                    <w:pPr>
                      <w:rPr>
                        <w:lang w:val="es-ES"/>
                      </w:rPr>
                    </w:pPr>
                    <w:r w:rsidRPr="000D39F8">
                      <w:rPr>
                        <w:b/>
                        <w:bCs/>
                        <w:lang w:val="es-ES"/>
                      </w:rPr>
                      <w:t xml:space="preserve">Vigencia. </w:t>
                    </w:r>
                    <w:r w:rsidR="00C03719" w:rsidRPr="00C03719">
                      <w:rPr>
                        <w:lang w:val="es-ES"/>
                      </w:rPr>
                      <w:t>Septiembre de 2025</w:t>
                    </w:r>
                  </w:p>
                  <w:p w14:paraId="22E94903" w14:textId="77777777" w:rsidR="006858BC" w:rsidRPr="00C03719" w:rsidRDefault="006858BC" w:rsidP="007C4144"/>
                </w:txbxContent>
              </v:textbox>
            </v:shape>
          </w:pict>
        </mc:Fallback>
      </mc:AlternateContent>
    </w:r>
    <w:r w:rsidR="00000000">
      <w:rPr>
        <w:noProof/>
      </w:rPr>
      <w:pict w14:anchorId="66734D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96462705" o:spid="_x0000_s1025" type="#_x0000_t75" style="position:absolute;left:0;text-align:left;margin-left:-99.3pt;margin-top:-120.2pt;width:640.3pt;height:818.25pt;z-index:-251658240;mso-position-horizontal-relative:margin;mso-position-vertical-relative:margin" o:allowincell="f">
          <v:imagedata r:id="rId1" o:title="MC-Papeleria-Hoja membrete-Carta 2023-01"/>
          <w10:wrap anchorx="margin" anchory="margin"/>
        </v:shape>
      </w:pict>
    </w:r>
    <w:r>
      <w:tab/>
    </w:r>
  </w:p>
  <w:p w14:paraId="4913F132" w14:textId="5A8CCBCD" w:rsidR="00D40F87" w:rsidRDefault="00D40F87" w:rsidP="007C4144">
    <w:pPr>
      <w:pStyle w:val="Encabezado"/>
    </w:pPr>
  </w:p>
  <w:p w14:paraId="1D18DC50" w14:textId="0812BB39" w:rsidR="00D40F87" w:rsidRDefault="00D40F87" w:rsidP="007C4144">
    <w:pPr>
      <w:pStyle w:val="Encabezado"/>
    </w:pPr>
  </w:p>
  <w:p w14:paraId="5DC8B809" w14:textId="0FE66025" w:rsidR="00D40F87" w:rsidRDefault="00D40F87" w:rsidP="007C4144">
    <w:pPr>
      <w:pStyle w:val="Encabezado"/>
    </w:pPr>
  </w:p>
  <w:p w14:paraId="78491C57" w14:textId="7DFDC837" w:rsidR="00D40F87" w:rsidRDefault="00D40F87" w:rsidP="007C4144">
    <w:pPr>
      <w:pStyle w:val="Encabezado"/>
    </w:pPr>
  </w:p>
  <w:p w14:paraId="27D1251A" w14:textId="1D39AF3E" w:rsidR="00D40F87" w:rsidRDefault="00D40F87" w:rsidP="007C4144">
    <w:pPr>
      <w:pStyle w:val="Encabezado"/>
    </w:pPr>
  </w:p>
  <w:p w14:paraId="1D8914B7" w14:textId="32F1253A" w:rsidR="00D40F87" w:rsidRDefault="00286F77" w:rsidP="007C4144">
    <w:pPr>
      <w:pStyle w:val="Encabezado"/>
    </w:pPr>
    <w:r>
      <w:tab/>
    </w:r>
  </w:p>
  <w:p w14:paraId="2EEC61C9" w14:textId="77777777" w:rsidR="00D40F87" w:rsidRDefault="00D40F87" w:rsidP="007C4144">
    <w:pPr>
      <w:pStyle w:val="Encabezado"/>
    </w:pPr>
  </w:p>
  <w:p w14:paraId="3D70236D" w14:textId="77777777" w:rsidR="00D40F87" w:rsidRDefault="00D40F87" w:rsidP="007C414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6153"/>
    <w:multiLevelType w:val="multilevel"/>
    <w:tmpl w:val="D81C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190F22"/>
    <w:multiLevelType w:val="multilevel"/>
    <w:tmpl w:val="7D86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775164"/>
    <w:multiLevelType w:val="hybridMultilevel"/>
    <w:tmpl w:val="79FE78FE"/>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E0F0AB9"/>
    <w:multiLevelType w:val="hybridMultilevel"/>
    <w:tmpl w:val="F8FA52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80B5D7C"/>
    <w:multiLevelType w:val="multilevel"/>
    <w:tmpl w:val="3CB8B3EC"/>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291C4BDC"/>
    <w:multiLevelType w:val="multilevel"/>
    <w:tmpl w:val="E586D654"/>
    <w:lvl w:ilvl="0">
      <w:start w:val="1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93056E8"/>
    <w:multiLevelType w:val="multilevel"/>
    <w:tmpl w:val="A69A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C11362"/>
    <w:multiLevelType w:val="hybridMultilevel"/>
    <w:tmpl w:val="8EC0D5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17C29AE"/>
    <w:multiLevelType w:val="multilevel"/>
    <w:tmpl w:val="5D10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344102"/>
    <w:multiLevelType w:val="multilevel"/>
    <w:tmpl w:val="6F7EAE3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36576F66"/>
    <w:multiLevelType w:val="hybridMultilevel"/>
    <w:tmpl w:val="CB3AF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B1A092A"/>
    <w:multiLevelType w:val="hybridMultilevel"/>
    <w:tmpl w:val="7EE6BE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B252A36"/>
    <w:multiLevelType w:val="multilevel"/>
    <w:tmpl w:val="0878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9674A3"/>
    <w:multiLevelType w:val="multilevel"/>
    <w:tmpl w:val="B65A2432"/>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D837C8E"/>
    <w:multiLevelType w:val="multilevel"/>
    <w:tmpl w:val="40707D94"/>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C1326F"/>
    <w:multiLevelType w:val="multilevel"/>
    <w:tmpl w:val="F07C786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24762F"/>
    <w:multiLevelType w:val="multilevel"/>
    <w:tmpl w:val="7DBE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544C58"/>
    <w:multiLevelType w:val="multilevel"/>
    <w:tmpl w:val="1F2E7E7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1EC4CBB"/>
    <w:multiLevelType w:val="multilevel"/>
    <w:tmpl w:val="D70C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070A97"/>
    <w:multiLevelType w:val="hybridMultilevel"/>
    <w:tmpl w:val="F7FC19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45061CA"/>
    <w:multiLevelType w:val="multilevel"/>
    <w:tmpl w:val="75A4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E6313"/>
    <w:multiLevelType w:val="multilevel"/>
    <w:tmpl w:val="3328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2C32D1"/>
    <w:multiLevelType w:val="multilevel"/>
    <w:tmpl w:val="F232EB5C"/>
    <w:lvl w:ilvl="0">
      <w:start w:val="1"/>
      <w:numFmt w:val="decimal"/>
      <w:pStyle w:val="Ttulo1"/>
      <w:lvlText w:val="%1."/>
      <w:lvlJc w:val="left"/>
      <w:pPr>
        <w:ind w:left="6456" w:hanging="360"/>
      </w:pPr>
      <w:rPr>
        <w:rFonts w:hint="default"/>
      </w:rPr>
    </w:lvl>
    <w:lvl w:ilvl="1">
      <w:start w:val="1"/>
      <w:numFmt w:val="decimal"/>
      <w:pStyle w:val="Ttulo2"/>
      <w:isLgl/>
      <w:lvlText w:val="%1.%2."/>
      <w:lvlJc w:val="left"/>
      <w:pPr>
        <w:ind w:left="862" w:hanging="720"/>
      </w:pPr>
      <w:rPr>
        <w:b w:val="0"/>
        <w:bCs w:val="0"/>
      </w:rPr>
    </w:lvl>
    <w:lvl w:ilvl="2">
      <w:start w:val="1"/>
      <w:numFmt w:val="decimal"/>
      <w:pStyle w:val="Ttulo3"/>
      <w:isLgl/>
      <w:lvlText w:val="%1.%2.%3."/>
      <w:lvlJc w:val="left"/>
      <w:pPr>
        <w:ind w:left="3414" w:hanging="720"/>
      </w:pPr>
      <w:rPr>
        <w:rFonts w:eastAsia="Arial" w:hint="default"/>
        <w:color w:val="000000" w:themeColor="text1"/>
        <w:lang w:val="es-ES"/>
      </w:rPr>
    </w:lvl>
    <w:lvl w:ilvl="3">
      <w:start w:val="1"/>
      <w:numFmt w:val="decimal"/>
      <w:isLgl/>
      <w:lvlText w:val="%1.%2.%3.%4."/>
      <w:lvlJc w:val="left"/>
      <w:pPr>
        <w:ind w:left="1440" w:hanging="1080"/>
      </w:pPr>
      <w:rPr>
        <w:rFonts w:eastAsia="Arial" w:hint="default"/>
        <w:color w:val="1F497D" w:themeColor="text2"/>
      </w:rPr>
    </w:lvl>
    <w:lvl w:ilvl="4">
      <w:start w:val="1"/>
      <w:numFmt w:val="decimal"/>
      <w:isLgl/>
      <w:lvlText w:val="%1.%2.%3.%4.%5."/>
      <w:lvlJc w:val="left"/>
      <w:pPr>
        <w:ind w:left="1440" w:hanging="1080"/>
      </w:pPr>
      <w:rPr>
        <w:rFonts w:eastAsia="Arial" w:hint="default"/>
        <w:color w:val="1F497D" w:themeColor="text2"/>
      </w:rPr>
    </w:lvl>
    <w:lvl w:ilvl="5">
      <w:start w:val="1"/>
      <w:numFmt w:val="decimal"/>
      <w:isLgl/>
      <w:lvlText w:val="%1.%2.%3.%4.%5.%6."/>
      <w:lvlJc w:val="left"/>
      <w:pPr>
        <w:ind w:left="1800" w:hanging="1440"/>
      </w:pPr>
      <w:rPr>
        <w:rFonts w:eastAsia="Arial" w:hint="default"/>
        <w:color w:val="1F497D" w:themeColor="text2"/>
      </w:rPr>
    </w:lvl>
    <w:lvl w:ilvl="6">
      <w:start w:val="1"/>
      <w:numFmt w:val="decimal"/>
      <w:isLgl/>
      <w:lvlText w:val="%1.%2.%3.%4.%5.%6.%7."/>
      <w:lvlJc w:val="left"/>
      <w:pPr>
        <w:ind w:left="1800" w:hanging="1440"/>
      </w:pPr>
      <w:rPr>
        <w:rFonts w:eastAsia="Arial" w:hint="default"/>
        <w:color w:val="1F497D" w:themeColor="text2"/>
      </w:rPr>
    </w:lvl>
    <w:lvl w:ilvl="7">
      <w:start w:val="1"/>
      <w:numFmt w:val="decimal"/>
      <w:isLgl/>
      <w:lvlText w:val="%1.%2.%3.%4.%5.%6.%7.%8."/>
      <w:lvlJc w:val="left"/>
      <w:pPr>
        <w:ind w:left="2160" w:hanging="1800"/>
      </w:pPr>
      <w:rPr>
        <w:rFonts w:eastAsia="Arial" w:hint="default"/>
        <w:color w:val="1F497D" w:themeColor="text2"/>
      </w:rPr>
    </w:lvl>
    <w:lvl w:ilvl="8">
      <w:start w:val="1"/>
      <w:numFmt w:val="decimal"/>
      <w:isLgl/>
      <w:lvlText w:val="%1.%2.%3.%4.%5.%6.%7.%8.%9."/>
      <w:lvlJc w:val="left"/>
      <w:pPr>
        <w:ind w:left="2520" w:hanging="2160"/>
      </w:pPr>
      <w:rPr>
        <w:rFonts w:eastAsia="Arial" w:hint="default"/>
        <w:color w:val="1F497D" w:themeColor="text2"/>
      </w:rPr>
    </w:lvl>
  </w:abstractNum>
  <w:abstractNum w:abstractNumId="23" w15:restartNumberingAfterBreak="0">
    <w:nsid w:val="569904C5"/>
    <w:multiLevelType w:val="multilevel"/>
    <w:tmpl w:val="3C841F52"/>
    <w:lvl w:ilvl="0">
      <w:start w:val="1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8410BE7"/>
    <w:multiLevelType w:val="multilevel"/>
    <w:tmpl w:val="81808E38"/>
    <w:lvl w:ilvl="0">
      <w:start w:val="1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9002308"/>
    <w:multiLevelType w:val="multilevel"/>
    <w:tmpl w:val="538237A4"/>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BE65802"/>
    <w:multiLevelType w:val="multilevel"/>
    <w:tmpl w:val="2FA0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543A06"/>
    <w:multiLevelType w:val="hybridMultilevel"/>
    <w:tmpl w:val="8B84AA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C7546CD"/>
    <w:multiLevelType w:val="multilevel"/>
    <w:tmpl w:val="F918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7F5D48"/>
    <w:multiLevelType w:val="multilevel"/>
    <w:tmpl w:val="B86A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C75D0E"/>
    <w:multiLevelType w:val="multilevel"/>
    <w:tmpl w:val="7B60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D995BFD"/>
    <w:multiLevelType w:val="multilevel"/>
    <w:tmpl w:val="830C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2E2652"/>
    <w:multiLevelType w:val="multilevel"/>
    <w:tmpl w:val="8800070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6E841992"/>
    <w:multiLevelType w:val="hybridMultilevel"/>
    <w:tmpl w:val="1868CFE0"/>
    <w:lvl w:ilvl="0" w:tplc="9A9E13EE">
      <w:start w:val="21"/>
      <w:numFmt w:val="bullet"/>
      <w:lvlText w:val=""/>
      <w:lvlJc w:val="left"/>
      <w:pPr>
        <w:ind w:left="720" w:hanging="360"/>
      </w:pPr>
      <w:rPr>
        <w:rFonts w:ascii="Symbol" w:eastAsia="MS Mincho"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21850F9"/>
    <w:multiLevelType w:val="hybridMultilevel"/>
    <w:tmpl w:val="5568C9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3C1761E"/>
    <w:multiLevelType w:val="multilevel"/>
    <w:tmpl w:val="600C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3C02BD"/>
    <w:multiLevelType w:val="multilevel"/>
    <w:tmpl w:val="9C8AC95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7B6C2692"/>
    <w:multiLevelType w:val="hybridMultilevel"/>
    <w:tmpl w:val="BBBA7B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D5214FE"/>
    <w:multiLevelType w:val="multilevel"/>
    <w:tmpl w:val="EFD8F5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425812886">
    <w:abstractNumId w:val="22"/>
  </w:num>
  <w:num w:numId="2" w16cid:durableId="1401365026">
    <w:abstractNumId w:val="11"/>
  </w:num>
  <w:num w:numId="3" w16cid:durableId="694964962">
    <w:abstractNumId w:val="20"/>
  </w:num>
  <w:num w:numId="4" w16cid:durableId="84419822">
    <w:abstractNumId w:val="34"/>
  </w:num>
  <w:num w:numId="5" w16cid:durableId="1710565028">
    <w:abstractNumId w:val="7"/>
  </w:num>
  <w:num w:numId="6" w16cid:durableId="1063715962">
    <w:abstractNumId w:val="37"/>
  </w:num>
  <w:num w:numId="7" w16cid:durableId="1549955634">
    <w:abstractNumId w:val="19"/>
  </w:num>
  <w:num w:numId="8" w16cid:durableId="2009557672">
    <w:abstractNumId w:val="3"/>
  </w:num>
  <w:num w:numId="9" w16cid:durableId="63454017">
    <w:abstractNumId w:val="27"/>
  </w:num>
  <w:num w:numId="10" w16cid:durableId="101268277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7791825">
    <w:abstractNumId w:val="2"/>
  </w:num>
  <w:num w:numId="12" w16cid:durableId="818963682">
    <w:abstractNumId w:val="22"/>
  </w:num>
  <w:num w:numId="13" w16cid:durableId="889153397">
    <w:abstractNumId w:val="10"/>
  </w:num>
  <w:num w:numId="14" w16cid:durableId="1955750769">
    <w:abstractNumId w:val="22"/>
  </w:num>
  <w:num w:numId="15" w16cid:durableId="1000810809">
    <w:abstractNumId w:val="29"/>
  </w:num>
  <w:num w:numId="16" w16cid:durableId="309335872">
    <w:abstractNumId w:val="30"/>
  </w:num>
  <w:num w:numId="17" w16cid:durableId="404567689">
    <w:abstractNumId w:val="26"/>
  </w:num>
  <w:num w:numId="18" w16cid:durableId="990017213">
    <w:abstractNumId w:val="8"/>
  </w:num>
  <w:num w:numId="19" w16cid:durableId="1012030652">
    <w:abstractNumId w:val="18"/>
  </w:num>
  <w:num w:numId="20" w16cid:durableId="1348286055">
    <w:abstractNumId w:val="6"/>
  </w:num>
  <w:num w:numId="21" w16cid:durableId="352878338">
    <w:abstractNumId w:val="1"/>
  </w:num>
  <w:num w:numId="22" w16cid:durableId="1896155943">
    <w:abstractNumId w:val="0"/>
  </w:num>
  <w:num w:numId="23" w16cid:durableId="820582744">
    <w:abstractNumId w:val="16"/>
  </w:num>
  <w:num w:numId="24" w16cid:durableId="1028338008">
    <w:abstractNumId w:val="35"/>
  </w:num>
  <w:num w:numId="25" w16cid:durableId="1789936372">
    <w:abstractNumId w:val="12"/>
  </w:num>
  <w:num w:numId="26" w16cid:durableId="752773710">
    <w:abstractNumId w:val="17"/>
  </w:num>
  <w:num w:numId="27" w16cid:durableId="1479155179">
    <w:abstractNumId w:val="32"/>
  </w:num>
  <w:num w:numId="28" w16cid:durableId="233442846">
    <w:abstractNumId w:val="38"/>
  </w:num>
  <w:num w:numId="29" w16cid:durableId="1950894332">
    <w:abstractNumId w:val="25"/>
  </w:num>
  <w:num w:numId="30" w16cid:durableId="211043443">
    <w:abstractNumId w:val="4"/>
  </w:num>
  <w:num w:numId="31" w16cid:durableId="466901669">
    <w:abstractNumId w:val="14"/>
  </w:num>
  <w:num w:numId="32" w16cid:durableId="262227890">
    <w:abstractNumId w:val="13"/>
  </w:num>
  <w:num w:numId="33" w16cid:durableId="240914627">
    <w:abstractNumId w:val="15"/>
  </w:num>
  <w:num w:numId="34" w16cid:durableId="605620617">
    <w:abstractNumId w:val="9"/>
  </w:num>
  <w:num w:numId="35" w16cid:durableId="1664772350">
    <w:abstractNumId w:val="36"/>
  </w:num>
  <w:num w:numId="36" w16cid:durableId="1771700689">
    <w:abstractNumId w:val="5"/>
  </w:num>
  <w:num w:numId="37" w16cid:durableId="1916893951">
    <w:abstractNumId w:val="23"/>
  </w:num>
  <w:num w:numId="38" w16cid:durableId="1034966894">
    <w:abstractNumId w:val="24"/>
  </w:num>
  <w:num w:numId="39" w16cid:durableId="1808544503">
    <w:abstractNumId w:val="31"/>
  </w:num>
  <w:num w:numId="40" w16cid:durableId="568615050">
    <w:abstractNumId w:val="28"/>
  </w:num>
  <w:num w:numId="41" w16cid:durableId="2134588648">
    <w:abstractNumId w:val="21"/>
  </w:num>
  <w:num w:numId="42" w16cid:durableId="5012355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817099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31158251">
    <w:abstractNumId w:val="33"/>
  </w:num>
  <w:num w:numId="45" w16cid:durableId="7804169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1810399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7A1"/>
    <w:rsid w:val="000052C1"/>
    <w:rsid w:val="000106F9"/>
    <w:rsid w:val="000119EF"/>
    <w:rsid w:val="0001208A"/>
    <w:rsid w:val="000120C9"/>
    <w:rsid w:val="00013B93"/>
    <w:rsid w:val="00014346"/>
    <w:rsid w:val="000146A3"/>
    <w:rsid w:val="00014AF0"/>
    <w:rsid w:val="0001678D"/>
    <w:rsid w:val="00020178"/>
    <w:rsid w:val="000215D7"/>
    <w:rsid w:val="00021995"/>
    <w:rsid w:val="00021E76"/>
    <w:rsid w:val="000237FE"/>
    <w:rsid w:val="00023FCD"/>
    <w:rsid w:val="0002663B"/>
    <w:rsid w:val="00030968"/>
    <w:rsid w:val="00032972"/>
    <w:rsid w:val="00036E86"/>
    <w:rsid w:val="00041145"/>
    <w:rsid w:val="000411A7"/>
    <w:rsid w:val="000432B6"/>
    <w:rsid w:val="00045E66"/>
    <w:rsid w:val="00047186"/>
    <w:rsid w:val="00051957"/>
    <w:rsid w:val="00052E6A"/>
    <w:rsid w:val="00053528"/>
    <w:rsid w:val="00054F11"/>
    <w:rsid w:val="000557F5"/>
    <w:rsid w:val="000566F0"/>
    <w:rsid w:val="00060FA4"/>
    <w:rsid w:val="00064774"/>
    <w:rsid w:val="00066436"/>
    <w:rsid w:val="000700EB"/>
    <w:rsid w:val="00071904"/>
    <w:rsid w:val="00080BF1"/>
    <w:rsid w:val="00081402"/>
    <w:rsid w:val="00081B3A"/>
    <w:rsid w:val="0008569B"/>
    <w:rsid w:val="00085C3A"/>
    <w:rsid w:val="00086C77"/>
    <w:rsid w:val="00087CD0"/>
    <w:rsid w:val="00090A5D"/>
    <w:rsid w:val="00091270"/>
    <w:rsid w:val="00091A30"/>
    <w:rsid w:val="00093A70"/>
    <w:rsid w:val="00094315"/>
    <w:rsid w:val="00095662"/>
    <w:rsid w:val="00095E53"/>
    <w:rsid w:val="000A006F"/>
    <w:rsid w:val="000A4910"/>
    <w:rsid w:val="000B37C0"/>
    <w:rsid w:val="000B3AAE"/>
    <w:rsid w:val="000B47F1"/>
    <w:rsid w:val="000B4CD4"/>
    <w:rsid w:val="000B50C8"/>
    <w:rsid w:val="000B5146"/>
    <w:rsid w:val="000C1F20"/>
    <w:rsid w:val="000C29B0"/>
    <w:rsid w:val="000C29D2"/>
    <w:rsid w:val="000C6676"/>
    <w:rsid w:val="000C7488"/>
    <w:rsid w:val="000D22E3"/>
    <w:rsid w:val="000D391A"/>
    <w:rsid w:val="000D39F8"/>
    <w:rsid w:val="000D3AA7"/>
    <w:rsid w:val="000D4FE4"/>
    <w:rsid w:val="000D6AE7"/>
    <w:rsid w:val="000E3F9D"/>
    <w:rsid w:val="000E43FE"/>
    <w:rsid w:val="000E5909"/>
    <w:rsid w:val="000E5FCB"/>
    <w:rsid w:val="000E66BA"/>
    <w:rsid w:val="000E7880"/>
    <w:rsid w:val="000E7FDA"/>
    <w:rsid w:val="000F321F"/>
    <w:rsid w:val="000F39C2"/>
    <w:rsid w:val="000F45B0"/>
    <w:rsid w:val="000F4B2E"/>
    <w:rsid w:val="000F5571"/>
    <w:rsid w:val="0010010B"/>
    <w:rsid w:val="0010134E"/>
    <w:rsid w:val="00101E6C"/>
    <w:rsid w:val="001038E1"/>
    <w:rsid w:val="0010599C"/>
    <w:rsid w:val="0010647D"/>
    <w:rsid w:val="0011097B"/>
    <w:rsid w:val="00111996"/>
    <w:rsid w:val="00112290"/>
    <w:rsid w:val="0011377B"/>
    <w:rsid w:val="001139CF"/>
    <w:rsid w:val="00115367"/>
    <w:rsid w:val="001173A0"/>
    <w:rsid w:val="001216D9"/>
    <w:rsid w:val="00122347"/>
    <w:rsid w:val="00122E6C"/>
    <w:rsid w:val="001253B0"/>
    <w:rsid w:val="001254C7"/>
    <w:rsid w:val="001254DC"/>
    <w:rsid w:val="00132A6B"/>
    <w:rsid w:val="00133473"/>
    <w:rsid w:val="0013551C"/>
    <w:rsid w:val="00136040"/>
    <w:rsid w:val="00136D63"/>
    <w:rsid w:val="00136F33"/>
    <w:rsid w:val="0014196A"/>
    <w:rsid w:val="00142DBF"/>
    <w:rsid w:val="00142E12"/>
    <w:rsid w:val="00142E78"/>
    <w:rsid w:val="00143287"/>
    <w:rsid w:val="00143972"/>
    <w:rsid w:val="001507C5"/>
    <w:rsid w:val="0015174D"/>
    <w:rsid w:val="00157252"/>
    <w:rsid w:val="00157918"/>
    <w:rsid w:val="00157B7F"/>
    <w:rsid w:val="001616E7"/>
    <w:rsid w:val="00162B17"/>
    <w:rsid w:val="00163782"/>
    <w:rsid w:val="00166D26"/>
    <w:rsid w:val="00167933"/>
    <w:rsid w:val="00170C69"/>
    <w:rsid w:val="00170C80"/>
    <w:rsid w:val="00170ECE"/>
    <w:rsid w:val="00171EBF"/>
    <w:rsid w:val="00174586"/>
    <w:rsid w:val="00174C9F"/>
    <w:rsid w:val="001758B7"/>
    <w:rsid w:val="00177F1A"/>
    <w:rsid w:val="001828FF"/>
    <w:rsid w:val="001869D1"/>
    <w:rsid w:val="00187042"/>
    <w:rsid w:val="00187F93"/>
    <w:rsid w:val="00191DB0"/>
    <w:rsid w:val="00192C05"/>
    <w:rsid w:val="00193070"/>
    <w:rsid w:val="00194342"/>
    <w:rsid w:val="00195318"/>
    <w:rsid w:val="00197F08"/>
    <w:rsid w:val="001A1671"/>
    <w:rsid w:val="001A4EB8"/>
    <w:rsid w:val="001A5A68"/>
    <w:rsid w:val="001B0802"/>
    <w:rsid w:val="001B1907"/>
    <w:rsid w:val="001B1D42"/>
    <w:rsid w:val="001B3BF7"/>
    <w:rsid w:val="001B68B5"/>
    <w:rsid w:val="001B693A"/>
    <w:rsid w:val="001C029B"/>
    <w:rsid w:val="001C1383"/>
    <w:rsid w:val="001C2515"/>
    <w:rsid w:val="001C2549"/>
    <w:rsid w:val="001C3E02"/>
    <w:rsid w:val="001C47D0"/>
    <w:rsid w:val="001C4CE2"/>
    <w:rsid w:val="001C4D10"/>
    <w:rsid w:val="001C59E9"/>
    <w:rsid w:val="001C7537"/>
    <w:rsid w:val="001D389C"/>
    <w:rsid w:val="001D38FC"/>
    <w:rsid w:val="001D3E4E"/>
    <w:rsid w:val="001D4D0C"/>
    <w:rsid w:val="001D53B3"/>
    <w:rsid w:val="001E2DCA"/>
    <w:rsid w:val="001E568D"/>
    <w:rsid w:val="001E5A9E"/>
    <w:rsid w:val="001E5C3D"/>
    <w:rsid w:val="001E6E36"/>
    <w:rsid w:val="001F0969"/>
    <w:rsid w:val="001F0FE5"/>
    <w:rsid w:val="001F1EA8"/>
    <w:rsid w:val="001F2904"/>
    <w:rsid w:val="001F3112"/>
    <w:rsid w:val="001F447D"/>
    <w:rsid w:val="001F5B06"/>
    <w:rsid w:val="001F67A6"/>
    <w:rsid w:val="001F7400"/>
    <w:rsid w:val="00200D5A"/>
    <w:rsid w:val="002021DF"/>
    <w:rsid w:val="002028A4"/>
    <w:rsid w:val="002028FA"/>
    <w:rsid w:val="002046C4"/>
    <w:rsid w:val="00205513"/>
    <w:rsid w:val="00211054"/>
    <w:rsid w:val="002119AA"/>
    <w:rsid w:val="00213D25"/>
    <w:rsid w:val="00215749"/>
    <w:rsid w:val="00215BB8"/>
    <w:rsid w:val="002169C1"/>
    <w:rsid w:val="00217824"/>
    <w:rsid w:val="002203E1"/>
    <w:rsid w:val="00220788"/>
    <w:rsid w:val="00220903"/>
    <w:rsid w:val="00220F4D"/>
    <w:rsid w:val="00224A84"/>
    <w:rsid w:val="002250D5"/>
    <w:rsid w:val="002252E5"/>
    <w:rsid w:val="00225B22"/>
    <w:rsid w:val="00227763"/>
    <w:rsid w:val="00231A4D"/>
    <w:rsid w:val="00232AFC"/>
    <w:rsid w:val="00233464"/>
    <w:rsid w:val="002342E8"/>
    <w:rsid w:val="00234E86"/>
    <w:rsid w:val="00236499"/>
    <w:rsid w:val="00236BFE"/>
    <w:rsid w:val="0023766B"/>
    <w:rsid w:val="00240CFF"/>
    <w:rsid w:val="00241D37"/>
    <w:rsid w:val="00242521"/>
    <w:rsid w:val="00243002"/>
    <w:rsid w:val="002434FB"/>
    <w:rsid w:val="00243578"/>
    <w:rsid w:val="00244CA2"/>
    <w:rsid w:val="00245664"/>
    <w:rsid w:val="00245E5C"/>
    <w:rsid w:val="002465C0"/>
    <w:rsid w:val="0025043C"/>
    <w:rsid w:val="0025081B"/>
    <w:rsid w:val="00251936"/>
    <w:rsid w:val="0025437D"/>
    <w:rsid w:val="0025444A"/>
    <w:rsid w:val="00254860"/>
    <w:rsid w:val="0026249A"/>
    <w:rsid w:val="00262D96"/>
    <w:rsid w:val="00264000"/>
    <w:rsid w:val="00267D19"/>
    <w:rsid w:val="002705D1"/>
    <w:rsid w:val="002724F6"/>
    <w:rsid w:val="00274281"/>
    <w:rsid w:val="00274AFD"/>
    <w:rsid w:val="002751D2"/>
    <w:rsid w:val="00275C40"/>
    <w:rsid w:val="002776E5"/>
    <w:rsid w:val="0028021B"/>
    <w:rsid w:val="00285008"/>
    <w:rsid w:val="00286699"/>
    <w:rsid w:val="00286BD4"/>
    <w:rsid w:val="00286F77"/>
    <w:rsid w:val="00287FE9"/>
    <w:rsid w:val="00290689"/>
    <w:rsid w:val="00290C5D"/>
    <w:rsid w:val="00291284"/>
    <w:rsid w:val="00291C9D"/>
    <w:rsid w:val="002949A7"/>
    <w:rsid w:val="002962A9"/>
    <w:rsid w:val="002972E2"/>
    <w:rsid w:val="002A09FA"/>
    <w:rsid w:val="002A1387"/>
    <w:rsid w:val="002A4FEC"/>
    <w:rsid w:val="002A5EB2"/>
    <w:rsid w:val="002B2530"/>
    <w:rsid w:val="002B3064"/>
    <w:rsid w:val="002B34BF"/>
    <w:rsid w:val="002B5603"/>
    <w:rsid w:val="002B5D6C"/>
    <w:rsid w:val="002C10E0"/>
    <w:rsid w:val="002C3497"/>
    <w:rsid w:val="002C350F"/>
    <w:rsid w:val="002C527D"/>
    <w:rsid w:val="002C52C4"/>
    <w:rsid w:val="002D11BD"/>
    <w:rsid w:val="002D200B"/>
    <w:rsid w:val="002D35AF"/>
    <w:rsid w:val="002D5388"/>
    <w:rsid w:val="002D5495"/>
    <w:rsid w:val="002E1DCA"/>
    <w:rsid w:val="002F0F0A"/>
    <w:rsid w:val="002F0F2E"/>
    <w:rsid w:val="002F3637"/>
    <w:rsid w:val="002F69EE"/>
    <w:rsid w:val="00300D42"/>
    <w:rsid w:val="00302169"/>
    <w:rsid w:val="0030337E"/>
    <w:rsid w:val="00304065"/>
    <w:rsid w:val="003047BE"/>
    <w:rsid w:val="0030681B"/>
    <w:rsid w:val="00306B99"/>
    <w:rsid w:val="00310BCB"/>
    <w:rsid w:val="0031338B"/>
    <w:rsid w:val="003151D4"/>
    <w:rsid w:val="00316C48"/>
    <w:rsid w:val="00317143"/>
    <w:rsid w:val="00321752"/>
    <w:rsid w:val="0032247D"/>
    <w:rsid w:val="00324E50"/>
    <w:rsid w:val="0032604A"/>
    <w:rsid w:val="00333E00"/>
    <w:rsid w:val="003352F6"/>
    <w:rsid w:val="00335E2A"/>
    <w:rsid w:val="0034014C"/>
    <w:rsid w:val="00340BEC"/>
    <w:rsid w:val="00343152"/>
    <w:rsid w:val="003442EB"/>
    <w:rsid w:val="003447DD"/>
    <w:rsid w:val="003452CC"/>
    <w:rsid w:val="003455C5"/>
    <w:rsid w:val="003467BF"/>
    <w:rsid w:val="00346875"/>
    <w:rsid w:val="003477A1"/>
    <w:rsid w:val="00347840"/>
    <w:rsid w:val="00353AEE"/>
    <w:rsid w:val="00353B72"/>
    <w:rsid w:val="0036231C"/>
    <w:rsid w:val="0036301E"/>
    <w:rsid w:val="003664A6"/>
    <w:rsid w:val="0036780F"/>
    <w:rsid w:val="00375D80"/>
    <w:rsid w:val="00375F05"/>
    <w:rsid w:val="00376110"/>
    <w:rsid w:val="003764B8"/>
    <w:rsid w:val="003765CA"/>
    <w:rsid w:val="003767A2"/>
    <w:rsid w:val="003772CE"/>
    <w:rsid w:val="00381AC3"/>
    <w:rsid w:val="00381E61"/>
    <w:rsid w:val="003825CB"/>
    <w:rsid w:val="003827E5"/>
    <w:rsid w:val="0038456C"/>
    <w:rsid w:val="00384DE9"/>
    <w:rsid w:val="00385317"/>
    <w:rsid w:val="00387404"/>
    <w:rsid w:val="0038751B"/>
    <w:rsid w:val="003908B3"/>
    <w:rsid w:val="00390C3B"/>
    <w:rsid w:val="00391463"/>
    <w:rsid w:val="00391FD4"/>
    <w:rsid w:val="00394713"/>
    <w:rsid w:val="00394A70"/>
    <w:rsid w:val="003A0F5B"/>
    <w:rsid w:val="003A29AE"/>
    <w:rsid w:val="003A29F1"/>
    <w:rsid w:val="003A3354"/>
    <w:rsid w:val="003A38B6"/>
    <w:rsid w:val="003A4127"/>
    <w:rsid w:val="003A4355"/>
    <w:rsid w:val="003A4443"/>
    <w:rsid w:val="003A6D40"/>
    <w:rsid w:val="003B1B33"/>
    <w:rsid w:val="003B3FE1"/>
    <w:rsid w:val="003B423F"/>
    <w:rsid w:val="003B4ACB"/>
    <w:rsid w:val="003B6AEE"/>
    <w:rsid w:val="003C0991"/>
    <w:rsid w:val="003C0E53"/>
    <w:rsid w:val="003C2B8C"/>
    <w:rsid w:val="003C2E78"/>
    <w:rsid w:val="003C4681"/>
    <w:rsid w:val="003C5126"/>
    <w:rsid w:val="003C6A06"/>
    <w:rsid w:val="003D3CF9"/>
    <w:rsid w:val="003D6435"/>
    <w:rsid w:val="003D64D9"/>
    <w:rsid w:val="003E3BF8"/>
    <w:rsid w:val="003E5112"/>
    <w:rsid w:val="003F2E85"/>
    <w:rsid w:val="003F467D"/>
    <w:rsid w:val="003F5F90"/>
    <w:rsid w:val="003F7DD8"/>
    <w:rsid w:val="00400A78"/>
    <w:rsid w:val="00400E44"/>
    <w:rsid w:val="00403145"/>
    <w:rsid w:val="00403940"/>
    <w:rsid w:val="004043F2"/>
    <w:rsid w:val="00404507"/>
    <w:rsid w:val="004062BC"/>
    <w:rsid w:val="00406CA5"/>
    <w:rsid w:val="004072AB"/>
    <w:rsid w:val="0041134E"/>
    <w:rsid w:val="00412B5F"/>
    <w:rsid w:val="00412D1A"/>
    <w:rsid w:val="00413AD5"/>
    <w:rsid w:val="00414540"/>
    <w:rsid w:val="00416631"/>
    <w:rsid w:val="0042274B"/>
    <w:rsid w:val="00423835"/>
    <w:rsid w:val="00424A3B"/>
    <w:rsid w:val="004251B2"/>
    <w:rsid w:val="0042558E"/>
    <w:rsid w:val="004264DE"/>
    <w:rsid w:val="00426603"/>
    <w:rsid w:val="0042759E"/>
    <w:rsid w:val="004275C0"/>
    <w:rsid w:val="00431922"/>
    <w:rsid w:val="00433258"/>
    <w:rsid w:val="00434D18"/>
    <w:rsid w:val="004359A0"/>
    <w:rsid w:val="00435FBD"/>
    <w:rsid w:val="00437836"/>
    <w:rsid w:val="0044167B"/>
    <w:rsid w:val="00444B69"/>
    <w:rsid w:val="00444C65"/>
    <w:rsid w:val="00446A9D"/>
    <w:rsid w:val="00451F1A"/>
    <w:rsid w:val="00453FEB"/>
    <w:rsid w:val="00456E8A"/>
    <w:rsid w:val="004578A1"/>
    <w:rsid w:val="00457C2E"/>
    <w:rsid w:val="00460435"/>
    <w:rsid w:val="0046229F"/>
    <w:rsid w:val="004629DA"/>
    <w:rsid w:val="00463B8E"/>
    <w:rsid w:val="004663AF"/>
    <w:rsid w:val="00472A0A"/>
    <w:rsid w:val="00473758"/>
    <w:rsid w:val="00474B52"/>
    <w:rsid w:val="00475935"/>
    <w:rsid w:val="004809BD"/>
    <w:rsid w:val="0048212B"/>
    <w:rsid w:val="00483AEC"/>
    <w:rsid w:val="00483C5B"/>
    <w:rsid w:val="004858BB"/>
    <w:rsid w:val="004874E0"/>
    <w:rsid w:val="00490200"/>
    <w:rsid w:val="00491D85"/>
    <w:rsid w:val="00492610"/>
    <w:rsid w:val="00492932"/>
    <w:rsid w:val="004944AC"/>
    <w:rsid w:val="004955BE"/>
    <w:rsid w:val="004972D5"/>
    <w:rsid w:val="00497672"/>
    <w:rsid w:val="004A0CDE"/>
    <w:rsid w:val="004A4A58"/>
    <w:rsid w:val="004A6024"/>
    <w:rsid w:val="004A6996"/>
    <w:rsid w:val="004B372A"/>
    <w:rsid w:val="004B3E38"/>
    <w:rsid w:val="004B433E"/>
    <w:rsid w:val="004B5D4A"/>
    <w:rsid w:val="004B631C"/>
    <w:rsid w:val="004B76FB"/>
    <w:rsid w:val="004C0093"/>
    <w:rsid w:val="004C0F99"/>
    <w:rsid w:val="004C1B2B"/>
    <w:rsid w:val="004C26A0"/>
    <w:rsid w:val="004C3C5E"/>
    <w:rsid w:val="004C4E94"/>
    <w:rsid w:val="004C5E57"/>
    <w:rsid w:val="004C5FE7"/>
    <w:rsid w:val="004D0A94"/>
    <w:rsid w:val="004D1116"/>
    <w:rsid w:val="004D19E1"/>
    <w:rsid w:val="004D19E9"/>
    <w:rsid w:val="004D1A64"/>
    <w:rsid w:val="004D2E99"/>
    <w:rsid w:val="004D3178"/>
    <w:rsid w:val="004D3E59"/>
    <w:rsid w:val="004D6A74"/>
    <w:rsid w:val="004E0538"/>
    <w:rsid w:val="004E1870"/>
    <w:rsid w:val="004E33A7"/>
    <w:rsid w:val="004E34BC"/>
    <w:rsid w:val="004E38DC"/>
    <w:rsid w:val="004E3B55"/>
    <w:rsid w:val="004E44D1"/>
    <w:rsid w:val="004E4752"/>
    <w:rsid w:val="004E4A49"/>
    <w:rsid w:val="004E4EF8"/>
    <w:rsid w:val="004E514B"/>
    <w:rsid w:val="004E5850"/>
    <w:rsid w:val="004E7368"/>
    <w:rsid w:val="004E7F5D"/>
    <w:rsid w:val="004F2FF1"/>
    <w:rsid w:val="004F3AD4"/>
    <w:rsid w:val="004F3BC1"/>
    <w:rsid w:val="004F5031"/>
    <w:rsid w:val="004F53E1"/>
    <w:rsid w:val="004F5439"/>
    <w:rsid w:val="004F6606"/>
    <w:rsid w:val="004F6A34"/>
    <w:rsid w:val="004F6FBD"/>
    <w:rsid w:val="004F7674"/>
    <w:rsid w:val="00501D2B"/>
    <w:rsid w:val="00502433"/>
    <w:rsid w:val="005044E5"/>
    <w:rsid w:val="00504B4D"/>
    <w:rsid w:val="005068EE"/>
    <w:rsid w:val="00506A1C"/>
    <w:rsid w:val="00507F7D"/>
    <w:rsid w:val="00511E5D"/>
    <w:rsid w:val="0051262B"/>
    <w:rsid w:val="005133EC"/>
    <w:rsid w:val="00520D9F"/>
    <w:rsid w:val="00521201"/>
    <w:rsid w:val="00521D2C"/>
    <w:rsid w:val="00523727"/>
    <w:rsid w:val="00523AC5"/>
    <w:rsid w:val="00524D63"/>
    <w:rsid w:val="0052511E"/>
    <w:rsid w:val="00526AE0"/>
    <w:rsid w:val="0053251E"/>
    <w:rsid w:val="00532613"/>
    <w:rsid w:val="00532844"/>
    <w:rsid w:val="0053412B"/>
    <w:rsid w:val="00536347"/>
    <w:rsid w:val="005369A8"/>
    <w:rsid w:val="00540C58"/>
    <w:rsid w:val="00542F33"/>
    <w:rsid w:val="00546D84"/>
    <w:rsid w:val="00550A5C"/>
    <w:rsid w:val="00550C3A"/>
    <w:rsid w:val="005510E6"/>
    <w:rsid w:val="00551215"/>
    <w:rsid w:val="005546BE"/>
    <w:rsid w:val="00554CD4"/>
    <w:rsid w:val="00555129"/>
    <w:rsid w:val="00557EEB"/>
    <w:rsid w:val="005607A3"/>
    <w:rsid w:val="00560CAC"/>
    <w:rsid w:val="0056136D"/>
    <w:rsid w:val="00562EA2"/>
    <w:rsid w:val="00563986"/>
    <w:rsid w:val="00564B24"/>
    <w:rsid w:val="00565218"/>
    <w:rsid w:val="00566F48"/>
    <w:rsid w:val="00566FA5"/>
    <w:rsid w:val="00570B9E"/>
    <w:rsid w:val="00571FD3"/>
    <w:rsid w:val="00572E18"/>
    <w:rsid w:val="00572E49"/>
    <w:rsid w:val="00573121"/>
    <w:rsid w:val="00574C3C"/>
    <w:rsid w:val="00575472"/>
    <w:rsid w:val="00575C90"/>
    <w:rsid w:val="005762B5"/>
    <w:rsid w:val="00577AA5"/>
    <w:rsid w:val="00580067"/>
    <w:rsid w:val="00581C6C"/>
    <w:rsid w:val="005820D4"/>
    <w:rsid w:val="00583700"/>
    <w:rsid w:val="00583B6F"/>
    <w:rsid w:val="00584B50"/>
    <w:rsid w:val="0058578D"/>
    <w:rsid w:val="00586317"/>
    <w:rsid w:val="00587956"/>
    <w:rsid w:val="00590120"/>
    <w:rsid w:val="0059083F"/>
    <w:rsid w:val="00590AEF"/>
    <w:rsid w:val="00595962"/>
    <w:rsid w:val="005A010A"/>
    <w:rsid w:val="005A2E9F"/>
    <w:rsid w:val="005A364D"/>
    <w:rsid w:val="005A4E9C"/>
    <w:rsid w:val="005A4EBB"/>
    <w:rsid w:val="005A5ACB"/>
    <w:rsid w:val="005B11AA"/>
    <w:rsid w:val="005B1EF3"/>
    <w:rsid w:val="005B247D"/>
    <w:rsid w:val="005B261F"/>
    <w:rsid w:val="005B2995"/>
    <w:rsid w:val="005B2B8C"/>
    <w:rsid w:val="005B3B11"/>
    <w:rsid w:val="005B4B1C"/>
    <w:rsid w:val="005C1B26"/>
    <w:rsid w:val="005C3E21"/>
    <w:rsid w:val="005C4BFB"/>
    <w:rsid w:val="005D2B3F"/>
    <w:rsid w:val="005D2D58"/>
    <w:rsid w:val="005D54C0"/>
    <w:rsid w:val="005D5C13"/>
    <w:rsid w:val="005D6464"/>
    <w:rsid w:val="005D6E80"/>
    <w:rsid w:val="005D7366"/>
    <w:rsid w:val="005D7EC6"/>
    <w:rsid w:val="005E0018"/>
    <w:rsid w:val="005E7734"/>
    <w:rsid w:val="005F08F1"/>
    <w:rsid w:val="005F1A31"/>
    <w:rsid w:val="005F1F5F"/>
    <w:rsid w:val="005F2343"/>
    <w:rsid w:val="005F2463"/>
    <w:rsid w:val="005F2B93"/>
    <w:rsid w:val="005F3193"/>
    <w:rsid w:val="005F56FC"/>
    <w:rsid w:val="005F62E1"/>
    <w:rsid w:val="006035EF"/>
    <w:rsid w:val="0060467E"/>
    <w:rsid w:val="00605B3C"/>
    <w:rsid w:val="00606628"/>
    <w:rsid w:val="00606EA5"/>
    <w:rsid w:val="0061034D"/>
    <w:rsid w:val="0061080A"/>
    <w:rsid w:val="00611C5D"/>
    <w:rsid w:val="0061225F"/>
    <w:rsid w:val="00612FBB"/>
    <w:rsid w:val="00620E34"/>
    <w:rsid w:val="00620F9C"/>
    <w:rsid w:val="00621EC6"/>
    <w:rsid w:val="00621FA0"/>
    <w:rsid w:val="00623134"/>
    <w:rsid w:val="00623161"/>
    <w:rsid w:val="00623343"/>
    <w:rsid w:val="0062470C"/>
    <w:rsid w:val="0062505D"/>
    <w:rsid w:val="00626740"/>
    <w:rsid w:val="00627020"/>
    <w:rsid w:val="00627692"/>
    <w:rsid w:val="006302A7"/>
    <w:rsid w:val="00630414"/>
    <w:rsid w:val="00630700"/>
    <w:rsid w:val="00630DD1"/>
    <w:rsid w:val="0063114F"/>
    <w:rsid w:val="00633B6D"/>
    <w:rsid w:val="00635456"/>
    <w:rsid w:val="0063731D"/>
    <w:rsid w:val="006377F8"/>
    <w:rsid w:val="00637F28"/>
    <w:rsid w:val="006417D5"/>
    <w:rsid w:val="00643306"/>
    <w:rsid w:val="00644C69"/>
    <w:rsid w:val="00646BFB"/>
    <w:rsid w:val="006472C9"/>
    <w:rsid w:val="00650343"/>
    <w:rsid w:val="00650809"/>
    <w:rsid w:val="00650BF8"/>
    <w:rsid w:val="0065192D"/>
    <w:rsid w:val="006521E3"/>
    <w:rsid w:val="00652E03"/>
    <w:rsid w:val="00655E66"/>
    <w:rsid w:val="006565F2"/>
    <w:rsid w:val="00657CB4"/>
    <w:rsid w:val="00666CA0"/>
    <w:rsid w:val="00667B2C"/>
    <w:rsid w:val="00670718"/>
    <w:rsid w:val="00670F2B"/>
    <w:rsid w:val="00670F5A"/>
    <w:rsid w:val="006714AE"/>
    <w:rsid w:val="00673A6E"/>
    <w:rsid w:val="006757D1"/>
    <w:rsid w:val="006774A1"/>
    <w:rsid w:val="006800A4"/>
    <w:rsid w:val="00683330"/>
    <w:rsid w:val="0068393F"/>
    <w:rsid w:val="006850FE"/>
    <w:rsid w:val="006858BC"/>
    <w:rsid w:val="00686929"/>
    <w:rsid w:val="00690B84"/>
    <w:rsid w:val="0069215E"/>
    <w:rsid w:val="00696656"/>
    <w:rsid w:val="00697200"/>
    <w:rsid w:val="00697293"/>
    <w:rsid w:val="006A15DE"/>
    <w:rsid w:val="006A20B6"/>
    <w:rsid w:val="006A2802"/>
    <w:rsid w:val="006A2824"/>
    <w:rsid w:val="006A3743"/>
    <w:rsid w:val="006A3D21"/>
    <w:rsid w:val="006A625B"/>
    <w:rsid w:val="006A6CB1"/>
    <w:rsid w:val="006A7AD5"/>
    <w:rsid w:val="006B120B"/>
    <w:rsid w:val="006B1BFB"/>
    <w:rsid w:val="006B480C"/>
    <w:rsid w:val="006B7FA3"/>
    <w:rsid w:val="006C1D60"/>
    <w:rsid w:val="006C4CBD"/>
    <w:rsid w:val="006C6A08"/>
    <w:rsid w:val="006D0F79"/>
    <w:rsid w:val="006D1BA8"/>
    <w:rsid w:val="006D22DC"/>
    <w:rsid w:val="006D4E7A"/>
    <w:rsid w:val="006D64E2"/>
    <w:rsid w:val="006E06B5"/>
    <w:rsid w:val="006E2D5B"/>
    <w:rsid w:val="006E2F9C"/>
    <w:rsid w:val="006E33C9"/>
    <w:rsid w:val="006E3554"/>
    <w:rsid w:val="006E4405"/>
    <w:rsid w:val="006E4E9D"/>
    <w:rsid w:val="006E65CD"/>
    <w:rsid w:val="006E7759"/>
    <w:rsid w:val="006F03EF"/>
    <w:rsid w:val="006F0D58"/>
    <w:rsid w:val="006F33A2"/>
    <w:rsid w:val="006F375C"/>
    <w:rsid w:val="006F4639"/>
    <w:rsid w:val="006F7BEA"/>
    <w:rsid w:val="00700FE5"/>
    <w:rsid w:val="007014BF"/>
    <w:rsid w:val="007033DA"/>
    <w:rsid w:val="00705419"/>
    <w:rsid w:val="00707844"/>
    <w:rsid w:val="0071296A"/>
    <w:rsid w:val="00713529"/>
    <w:rsid w:val="00713CDF"/>
    <w:rsid w:val="007165DA"/>
    <w:rsid w:val="00717F5F"/>
    <w:rsid w:val="0072031A"/>
    <w:rsid w:val="00720BD6"/>
    <w:rsid w:val="00720D01"/>
    <w:rsid w:val="007220F5"/>
    <w:rsid w:val="007224A0"/>
    <w:rsid w:val="00727285"/>
    <w:rsid w:val="00727394"/>
    <w:rsid w:val="00727B03"/>
    <w:rsid w:val="00730C3A"/>
    <w:rsid w:val="007331A1"/>
    <w:rsid w:val="00737F15"/>
    <w:rsid w:val="00742BF0"/>
    <w:rsid w:val="00742DE9"/>
    <w:rsid w:val="0074330D"/>
    <w:rsid w:val="00744C6D"/>
    <w:rsid w:val="0074606B"/>
    <w:rsid w:val="007477BE"/>
    <w:rsid w:val="00753B21"/>
    <w:rsid w:val="00755168"/>
    <w:rsid w:val="00755BFA"/>
    <w:rsid w:val="00756069"/>
    <w:rsid w:val="00756698"/>
    <w:rsid w:val="00760DC5"/>
    <w:rsid w:val="0076268C"/>
    <w:rsid w:val="00762B16"/>
    <w:rsid w:val="0076395F"/>
    <w:rsid w:val="00765B88"/>
    <w:rsid w:val="00767BE0"/>
    <w:rsid w:val="00767DE5"/>
    <w:rsid w:val="00767E85"/>
    <w:rsid w:val="007700D2"/>
    <w:rsid w:val="00770E6B"/>
    <w:rsid w:val="00771FBA"/>
    <w:rsid w:val="0077534B"/>
    <w:rsid w:val="00775935"/>
    <w:rsid w:val="00775AF1"/>
    <w:rsid w:val="00776AD8"/>
    <w:rsid w:val="0078041C"/>
    <w:rsid w:val="007810FE"/>
    <w:rsid w:val="00781DAB"/>
    <w:rsid w:val="00782676"/>
    <w:rsid w:val="007833C8"/>
    <w:rsid w:val="00784ECB"/>
    <w:rsid w:val="007865BE"/>
    <w:rsid w:val="007865F8"/>
    <w:rsid w:val="00791510"/>
    <w:rsid w:val="00791CDB"/>
    <w:rsid w:val="0079268F"/>
    <w:rsid w:val="007926DA"/>
    <w:rsid w:val="00795676"/>
    <w:rsid w:val="00795853"/>
    <w:rsid w:val="007A3A6A"/>
    <w:rsid w:val="007A534F"/>
    <w:rsid w:val="007B078D"/>
    <w:rsid w:val="007B2535"/>
    <w:rsid w:val="007B4A5C"/>
    <w:rsid w:val="007B56EA"/>
    <w:rsid w:val="007B7ECB"/>
    <w:rsid w:val="007C1EAE"/>
    <w:rsid w:val="007C206B"/>
    <w:rsid w:val="007C3D7D"/>
    <w:rsid w:val="007C4144"/>
    <w:rsid w:val="007C594A"/>
    <w:rsid w:val="007D15CB"/>
    <w:rsid w:val="007D23BF"/>
    <w:rsid w:val="007D440E"/>
    <w:rsid w:val="007E0FEF"/>
    <w:rsid w:val="007E151A"/>
    <w:rsid w:val="007E2688"/>
    <w:rsid w:val="007E2CEB"/>
    <w:rsid w:val="007E55F9"/>
    <w:rsid w:val="007E5827"/>
    <w:rsid w:val="007F1A66"/>
    <w:rsid w:val="007F551D"/>
    <w:rsid w:val="007F62EE"/>
    <w:rsid w:val="007F7F70"/>
    <w:rsid w:val="00802245"/>
    <w:rsid w:val="00802716"/>
    <w:rsid w:val="00802C6B"/>
    <w:rsid w:val="0080340F"/>
    <w:rsid w:val="0080396E"/>
    <w:rsid w:val="008064EB"/>
    <w:rsid w:val="00807742"/>
    <w:rsid w:val="0081057A"/>
    <w:rsid w:val="00811608"/>
    <w:rsid w:val="008141C3"/>
    <w:rsid w:val="00816D3D"/>
    <w:rsid w:val="00817521"/>
    <w:rsid w:val="0081793B"/>
    <w:rsid w:val="008205E2"/>
    <w:rsid w:val="00823631"/>
    <w:rsid w:val="0083067E"/>
    <w:rsid w:val="00837F91"/>
    <w:rsid w:val="00841138"/>
    <w:rsid w:val="00841E11"/>
    <w:rsid w:val="00843F9F"/>
    <w:rsid w:val="00846E67"/>
    <w:rsid w:val="00850B11"/>
    <w:rsid w:val="00851602"/>
    <w:rsid w:val="00852EA5"/>
    <w:rsid w:val="008535B1"/>
    <w:rsid w:val="00857FEC"/>
    <w:rsid w:val="00862FE1"/>
    <w:rsid w:val="0086397F"/>
    <w:rsid w:val="00863D94"/>
    <w:rsid w:val="00864808"/>
    <w:rsid w:val="00866D89"/>
    <w:rsid w:val="00867534"/>
    <w:rsid w:val="00872443"/>
    <w:rsid w:val="008730F8"/>
    <w:rsid w:val="008731DB"/>
    <w:rsid w:val="00873505"/>
    <w:rsid w:val="0087442B"/>
    <w:rsid w:val="00876836"/>
    <w:rsid w:val="00877542"/>
    <w:rsid w:val="00877ED0"/>
    <w:rsid w:val="00877FDA"/>
    <w:rsid w:val="00880356"/>
    <w:rsid w:val="00882B01"/>
    <w:rsid w:val="00882F45"/>
    <w:rsid w:val="0088386D"/>
    <w:rsid w:val="00884FDB"/>
    <w:rsid w:val="00885111"/>
    <w:rsid w:val="00886121"/>
    <w:rsid w:val="00886324"/>
    <w:rsid w:val="00886F00"/>
    <w:rsid w:val="008903BA"/>
    <w:rsid w:val="0089281D"/>
    <w:rsid w:val="00894946"/>
    <w:rsid w:val="008960D4"/>
    <w:rsid w:val="00897B32"/>
    <w:rsid w:val="008A0066"/>
    <w:rsid w:val="008A130C"/>
    <w:rsid w:val="008A1E7D"/>
    <w:rsid w:val="008A22B0"/>
    <w:rsid w:val="008A29A6"/>
    <w:rsid w:val="008A3A1E"/>
    <w:rsid w:val="008A3F9E"/>
    <w:rsid w:val="008A64EB"/>
    <w:rsid w:val="008A6F28"/>
    <w:rsid w:val="008B06FE"/>
    <w:rsid w:val="008B4871"/>
    <w:rsid w:val="008B5A45"/>
    <w:rsid w:val="008B60CD"/>
    <w:rsid w:val="008B6E11"/>
    <w:rsid w:val="008B7E27"/>
    <w:rsid w:val="008C050D"/>
    <w:rsid w:val="008C05A4"/>
    <w:rsid w:val="008C0655"/>
    <w:rsid w:val="008C18E2"/>
    <w:rsid w:val="008C36FF"/>
    <w:rsid w:val="008C5045"/>
    <w:rsid w:val="008C6FA4"/>
    <w:rsid w:val="008C714F"/>
    <w:rsid w:val="008C79BB"/>
    <w:rsid w:val="008D0DAC"/>
    <w:rsid w:val="008D3F51"/>
    <w:rsid w:val="008D405C"/>
    <w:rsid w:val="008D4385"/>
    <w:rsid w:val="008D5977"/>
    <w:rsid w:val="008D59F0"/>
    <w:rsid w:val="008D6B41"/>
    <w:rsid w:val="008D6DF1"/>
    <w:rsid w:val="008D71E5"/>
    <w:rsid w:val="008D7FEC"/>
    <w:rsid w:val="008E2F24"/>
    <w:rsid w:val="008E4183"/>
    <w:rsid w:val="008E4ECF"/>
    <w:rsid w:val="008E6063"/>
    <w:rsid w:val="008F11C4"/>
    <w:rsid w:val="008F131A"/>
    <w:rsid w:val="008F162C"/>
    <w:rsid w:val="008F4AA0"/>
    <w:rsid w:val="008F55DC"/>
    <w:rsid w:val="008F6BE7"/>
    <w:rsid w:val="009004A2"/>
    <w:rsid w:val="00900ABE"/>
    <w:rsid w:val="00900C1E"/>
    <w:rsid w:val="00902510"/>
    <w:rsid w:val="009030AA"/>
    <w:rsid w:val="00911EB8"/>
    <w:rsid w:val="00915238"/>
    <w:rsid w:val="00922A66"/>
    <w:rsid w:val="0092784D"/>
    <w:rsid w:val="009308C5"/>
    <w:rsid w:val="0093138A"/>
    <w:rsid w:val="00934F2C"/>
    <w:rsid w:val="00937ECD"/>
    <w:rsid w:val="00941040"/>
    <w:rsid w:val="009430BB"/>
    <w:rsid w:val="00943186"/>
    <w:rsid w:val="0094379C"/>
    <w:rsid w:val="00944145"/>
    <w:rsid w:val="00944D02"/>
    <w:rsid w:val="0094556D"/>
    <w:rsid w:val="00945A11"/>
    <w:rsid w:val="0094708E"/>
    <w:rsid w:val="00950CAC"/>
    <w:rsid w:val="009512BB"/>
    <w:rsid w:val="00952ECD"/>
    <w:rsid w:val="0095308E"/>
    <w:rsid w:val="00953CBF"/>
    <w:rsid w:val="009545A2"/>
    <w:rsid w:val="00956F8F"/>
    <w:rsid w:val="0095738C"/>
    <w:rsid w:val="00957FB8"/>
    <w:rsid w:val="009616B0"/>
    <w:rsid w:val="00961A99"/>
    <w:rsid w:val="00963A4A"/>
    <w:rsid w:val="00964D8F"/>
    <w:rsid w:val="00967645"/>
    <w:rsid w:val="0097068D"/>
    <w:rsid w:val="009707F8"/>
    <w:rsid w:val="0097227A"/>
    <w:rsid w:val="0097414B"/>
    <w:rsid w:val="009751E4"/>
    <w:rsid w:val="00977129"/>
    <w:rsid w:val="009776D6"/>
    <w:rsid w:val="00981194"/>
    <w:rsid w:val="00983BF8"/>
    <w:rsid w:val="009844AA"/>
    <w:rsid w:val="0099387C"/>
    <w:rsid w:val="00997EA8"/>
    <w:rsid w:val="009A29F7"/>
    <w:rsid w:val="009A3FFB"/>
    <w:rsid w:val="009A5100"/>
    <w:rsid w:val="009A5DB5"/>
    <w:rsid w:val="009A7582"/>
    <w:rsid w:val="009B0243"/>
    <w:rsid w:val="009B1D1F"/>
    <w:rsid w:val="009B387A"/>
    <w:rsid w:val="009B4CB1"/>
    <w:rsid w:val="009B4E68"/>
    <w:rsid w:val="009C0600"/>
    <w:rsid w:val="009C25A4"/>
    <w:rsid w:val="009C4286"/>
    <w:rsid w:val="009C42DE"/>
    <w:rsid w:val="009C4AC7"/>
    <w:rsid w:val="009C4CC3"/>
    <w:rsid w:val="009C6AC1"/>
    <w:rsid w:val="009C71E4"/>
    <w:rsid w:val="009D0E64"/>
    <w:rsid w:val="009D2CCE"/>
    <w:rsid w:val="009D3EF1"/>
    <w:rsid w:val="009D54B2"/>
    <w:rsid w:val="009D5745"/>
    <w:rsid w:val="009D5887"/>
    <w:rsid w:val="009E1787"/>
    <w:rsid w:val="009E3CEE"/>
    <w:rsid w:val="009E47E6"/>
    <w:rsid w:val="009E493A"/>
    <w:rsid w:val="009E4D38"/>
    <w:rsid w:val="009E4FC4"/>
    <w:rsid w:val="009E5493"/>
    <w:rsid w:val="009E5AFC"/>
    <w:rsid w:val="009E6BCB"/>
    <w:rsid w:val="009E701E"/>
    <w:rsid w:val="009E7543"/>
    <w:rsid w:val="009E7F51"/>
    <w:rsid w:val="009F336A"/>
    <w:rsid w:val="009F370F"/>
    <w:rsid w:val="009F7C6D"/>
    <w:rsid w:val="00A00813"/>
    <w:rsid w:val="00A00E78"/>
    <w:rsid w:val="00A0525E"/>
    <w:rsid w:val="00A0709E"/>
    <w:rsid w:val="00A110CC"/>
    <w:rsid w:val="00A116FC"/>
    <w:rsid w:val="00A11910"/>
    <w:rsid w:val="00A144AA"/>
    <w:rsid w:val="00A15D32"/>
    <w:rsid w:val="00A21846"/>
    <w:rsid w:val="00A22289"/>
    <w:rsid w:val="00A234EE"/>
    <w:rsid w:val="00A25271"/>
    <w:rsid w:val="00A26E4B"/>
    <w:rsid w:val="00A279B9"/>
    <w:rsid w:val="00A30843"/>
    <w:rsid w:val="00A311E8"/>
    <w:rsid w:val="00A31294"/>
    <w:rsid w:val="00A31E42"/>
    <w:rsid w:val="00A35B1A"/>
    <w:rsid w:val="00A37F23"/>
    <w:rsid w:val="00A37FBF"/>
    <w:rsid w:val="00A41525"/>
    <w:rsid w:val="00A42627"/>
    <w:rsid w:val="00A430FD"/>
    <w:rsid w:val="00A4579D"/>
    <w:rsid w:val="00A468D7"/>
    <w:rsid w:val="00A46F63"/>
    <w:rsid w:val="00A475B9"/>
    <w:rsid w:val="00A54408"/>
    <w:rsid w:val="00A55064"/>
    <w:rsid w:val="00A56636"/>
    <w:rsid w:val="00A618D5"/>
    <w:rsid w:val="00A63061"/>
    <w:rsid w:val="00A67430"/>
    <w:rsid w:val="00A67F09"/>
    <w:rsid w:val="00A75006"/>
    <w:rsid w:val="00A76E56"/>
    <w:rsid w:val="00A7710E"/>
    <w:rsid w:val="00A80429"/>
    <w:rsid w:val="00A80C34"/>
    <w:rsid w:val="00A843D3"/>
    <w:rsid w:val="00A912B3"/>
    <w:rsid w:val="00A92B6E"/>
    <w:rsid w:val="00A93B4D"/>
    <w:rsid w:val="00AA201C"/>
    <w:rsid w:val="00AA44E7"/>
    <w:rsid w:val="00AA503F"/>
    <w:rsid w:val="00AA5D49"/>
    <w:rsid w:val="00AA6171"/>
    <w:rsid w:val="00AA7CF3"/>
    <w:rsid w:val="00AB03DF"/>
    <w:rsid w:val="00AB0E18"/>
    <w:rsid w:val="00AB2C3B"/>
    <w:rsid w:val="00AC26E4"/>
    <w:rsid w:val="00AC31C1"/>
    <w:rsid w:val="00AC442B"/>
    <w:rsid w:val="00AC7C43"/>
    <w:rsid w:val="00AD2A15"/>
    <w:rsid w:val="00AD2AD7"/>
    <w:rsid w:val="00AD4430"/>
    <w:rsid w:val="00AD4FAA"/>
    <w:rsid w:val="00AD6BE4"/>
    <w:rsid w:val="00AE30CF"/>
    <w:rsid w:val="00AE46F7"/>
    <w:rsid w:val="00AE4BFB"/>
    <w:rsid w:val="00AE6A15"/>
    <w:rsid w:val="00AE6F79"/>
    <w:rsid w:val="00AE7105"/>
    <w:rsid w:val="00AF5B41"/>
    <w:rsid w:val="00B01537"/>
    <w:rsid w:val="00B0256E"/>
    <w:rsid w:val="00B04144"/>
    <w:rsid w:val="00B0429C"/>
    <w:rsid w:val="00B04851"/>
    <w:rsid w:val="00B05687"/>
    <w:rsid w:val="00B07FFC"/>
    <w:rsid w:val="00B10C66"/>
    <w:rsid w:val="00B11262"/>
    <w:rsid w:val="00B12328"/>
    <w:rsid w:val="00B15621"/>
    <w:rsid w:val="00B22A5D"/>
    <w:rsid w:val="00B253A4"/>
    <w:rsid w:val="00B25572"/>
    <w:rsid w:val="00B25F02"/>
    <w:rsid w:val="00B26F62"/>
    <w:rsid w:val="00B2712D"/>
    <w:rsid w:val="00B27304"/>
    <w:rsid w:val="00B27A0D"/>
    <w:rsid w:val="00B308CA"/>
    <w:rsid w:val="00B30A0C"/>
    <w:rsid w:val="00B30CE0"/>
    <w:rsid w:val="00B34EDB"/>
    <w:rsid w:val="00B42547"/>
    <w:rsid w:val="00B43379"/>
    <w:rsid w:val="00B46E21"/>
    <w:rsid w:val="00B50BD8"/>
    <w:rsid w:val="00B542CA"/>
    <w:rsid w:val="00B54336"/>
    <w:rsid w:val="00B56497"/>
    <w:rsid w:val="00B567A8"/>
    <w:rsid w:val="00B56E56"/>
    <w:rsid w:val="00B57F5B"/>
    <w:rsid w:val="00B60338"/>
    <w:rsid w:val="00B60A00"/>
    <w:rsid w:val="00B62430"/>
    <w:rsid w:val="00B667EE"/>
    <w:rsid w:val="00B66ECD"/>
    <w:rsid w:val="00B67748"/>
    <w:rsid w:val="00B70E9B"/>
    <w:rsid w:val="00B71579"/>
    <w:rsid w:val="00B71D9D"/>
    <w:rsid w:val="00B72D23"/>
    <w:rsid w:val="00B74262"/>
    <w:rsid w:val="00B772E6"/>
    <w:rsid w:val="00B777F9"/>
    <w:rsid w:val="00B77D21"/>
    <w:rsid w:val="00B77DDF"/>
    <w:rsid w:val="00B8067B"/>
    <w:rsid w:val="00B80B50"/>
    <w:rsid w:val="00B867CE"/>
    <w:rsid w:val="00B86EEA"/>
    <w:rsid w:val="00B93FFA"/>
    <w:rsid w:val="00B94C67"/>
    <w:rsid w:val="00B964E3"/>
    <w:rsid w:val="00B97541"/>
    <w:rsid w:val="00BA0160"/>
    <w:rsid w:val="00BA09EA"/>
    <w:rsid w:val="00BA2768"/>
    <w:rsid w:val="00BA391E"/>
    <w:rsid w:val="00BA44AC"/>
    <w:rsid w:val="00BA5438"/>
    <w:rsid w:val="00BA5E1F"/>
    <w:rsid w:val="00BA64D5"/>
    <w:rsid w:val="00BA6F57"/>
    <w:rsid w:val="00BA7F7D"/>
    <w:rsid w:val="00BB030A"/>
    <w:rsid w:val="00BB08F4"/>
    <w:rsid w:val="00BB2127"/>
    <w:rsid w:val="00BB22F9"/>
    <w:rsid w:val="00BB2DB9"/>
    <w:rsid w:val="00BB6F98"/>
    <w:rsid w:val="00BB71EF"/>
    <w:rsid w:val="00BB7589"/>
    <w:rsid w:val="00BC10FF"/>
    <w:rsid w:val="00BC1DE1"/>
    <w:rsid w:val="00BC2B07"/>
    <w:rsid w:val="00BC2C45"/>
    <w:rsid w:val="00BD074F"/>
    <w:rsid w:val="00BD1A0D"/>
    <w:rsid w:val="00BD21A4"/>
    <w:rsid w:val="00BD22FF"/>
    <w:rsid w:val="00BD467E"/>
    <w:rsid w:val="00BD5891"/>
    <w:rsid w:val="00BE0C52"/>
    <w:rsid w:val="00BE313A"/>
    <w:rsid w:val="00BE4189"/>
    <w:rsid w:val="00BE4750"/>
    <w:rsid w:val="00BE4B6D"/>
    <w:rsid w:val="00BE6664"/>
    <w:rsid w:val="00BF4349"/>
    <w:rsid w:val="00BF4DB1"/>
    <w:rsid w:val="00C018D6"/>
    <w:rsid w:val="00C03719"/>
    <w:rsid w:val="00C03DB0"/>
    <w:rsid w:val="00C0616A"/>
    <w:rsid w:val="00C10F99"/>
    <w:rsid w:val="00C11FBE"/>
    <w:rsid w:val="00C13685"/>
    <w:rsid w:val="00C14781"/>
    <w:rsid w:val="00C14A86"/>
    <w:rsid w:val="00C2210B"/>
    <w:rsid w:val="00C22FA2"/>
    <w:rsid w:val="00C23203"/>
    <w:rsid w:val="00C23CFA"/>
    <w:rsid w:val="00C26FDD"/>
    <w:rsid w:val="00C321A4"/>
    <w:rsid w:val="00C322E8"/>
    <w:rsid w:val="00C32797"/>
    <w:rsid w:val="00C32F52"/>
    <w:rsid w:val="00C40540"/>
    <w:rsid w:val="00C434D7"/>
    <w:rsid w:val="00C44D7B"/>
    <w:rsid w:val="00C45B2A"/>
    <w:rsid w:val="00C527F5"/>
    <w:rsid w:val="00C53C48"/>
    <w:rsid w:val="00C55094"/>
    <w:rsid w:val="00C55BBF"/>
    <w:rsid w:val="00C56790"/>
    <w:rsid w:val="00C6077E"/>
    <w:rsid w:val="00C61DCA"/>
    <w:rsid w:val="00C6398D"/>
    <w:rsid w:val="00C63A3D"/>
    <w:rsid w:val="00C67A34"/>
    <w:rsid w:val="00C748BA"/>
    <w:rsid w:val="00C74CCC"/>
    <w:rsid w:val="00C75826"/>
    <w:rsid w:val="00C75893"/>
    <w:rsid w:val="00C77C76"/>
    <w:rsid w:val="00C80234"/>
    <w:rsid w:val="00C82AF8"/>
    <w:rsid w:val="00C8458A"/>
    <w:rsid w:val="00C905A0"/>
    <w:rsid w:val="00C90B95"/>
    <w:rsid w:val="00C91BFA"/>
    <w:rsid w:val="00C93E68"/>
    <w:rsid w:val="00C94BC6"/>
    <w:rsid w:val="00C95065"/>
    <w:rsid w:val="00C95909"/>
    <w:rsid w:val="00C96C7E"/>
    <w:rsid w:val="00C97732"/>
    <w:rsid w:val="00CA0F94"/>
    <w:rsid w:val="00CA2BB2"/>
    <w:rsid w:val="00CA31DA"/>
    <w:rsid w:val="00CA4433"/>
    <w:rsid w:val="00CA519A"/>
    <w:rsid w:val="00CA56C9"/>
    <w:rsid w:val="00CA66CB"/>
    <w:rsid w:val="00CA7250"/>
    <w:rsid w:val="00CB1187"/>
    <w:rsid w:val="00CB1603"/>
    <w:rsid w:val="00CB2015"/>
    <w:rsid w:val="00CB2701"/>
    <w:rsid w:val="00CB282C"/>
    <w:rsid w:val="00CC0308"/>
    <w:rsid w:val="00CC1067"/>
    <w:rsid w:val="00CC434A"/>
    <w:rsid w:val="00CC47E4"/>
    <w:rsid w:val="00CC592A"/>
    <w:rsid w:val="00CD0115"/>
    <w:rsid w:val="00CD1E12"/>
    <w:rsid w:val="00CD234A"/>
    <w:rsid w:val="00CD2677"/>
    <w:rsid w:val="00CD34FE"/>
    <w:rsid w:val="00CD61F9"/>
    <w:rsid w:val="00CD6C15"/>
    <w:rsid w:val="00CE2271"/>
    <w:rsid w:val="00CE3DF1"/>
    <w:rsid w:val="00CE42F7"/>
    <w:rsid w:val="00CE4B0B"/>
    <w:rsid w:val="00CE6782"/>
    <w:rsid w:val="00CF043D"/>
    <w:rsid w:val="00CF181D"/>
    <w:rsid w:val="00CF181F"/>
    <w:rsid w:val="00CF23A5"/>
    <w:rsid w:val="00CF6F7C"/>
    <w:rsid w:val="00CF70DD"/>
    <w:rsid w:val="00CF7A52"/>
    <w:rsid w:val="00D0069D"/>
    <w:rsid w:val="00D00D42"/>
    <w:rsid w:val="00D04394"/>
    <w:rsid w:val="00D04643"/>
    <w:rsid w:val="00D05A45"/>
    <w:rsid w:val="00D05D22"/>
    <w:rsid w:val="00D0790A"/>
    <w:rsid w:val="00D1096E"/>
    <w:rsid w:val="00D11126"/>
    <w:rsid w:val="00D12FFE"/>
    <w:rsid w:val="00D13E13"/>
    <w:rsid w:val="00D14B7C"/>
    <w:rsid w:val="00D15114"/>
    <w:rsid w:val="00D151A0"/>
    <w:rsid w:val="00D17208"/>
    <w:rsid w:val="00D21193"/>
    <w:rsid w:val="00D218ED"/>
    <w:rsid w:val="00D24428"/>
    <w:rsid w:val="00D24F38"/>
    <w:rsid w:val="00D300EE"/>
    <w:rsid w:val="00D360B9"/>
    <w:rsid w:val="00D37D8C"/>
    <w:rsid w:val="00D37F68"/>
    <w:rsid w:val="00D40B7F"/>
    <w:rsid w:val="00D40E24"/>
    <w:rsid w:val="00D40F87"/>
    <w:rsid w:val="00D410E2"/>
    <w:rsid w:val="00D41879"/>
    <w:rsid w:val="00D41B51"/>
    <w:rsid w:val="00D422E1"/>
    <w:rsid w:val="00D45379"/>
    <w:rsid w:val="00D45BD6"/>
    <w:rsid w:val="00D45D27"/>
    <w:rsid w:val="00D46FDB"/>
    <w:rsid w:val="00D474E7"/>
    <w:rsid w:val="00D507D1"/>
    <w:rsid w:val="00D51C2D"/>
    <w:rsid w:val="00D51D7E"/>
    <w:rsid w:val="00D51DA5"/>
    <w:rsid w:val="00D522DF"/>
    <w:rsid w:val="00D52B3B"/>
    <w:rsid w:val="00D617F6"/>
    <w:rsid w:val="00D6344A"/>
    <w:rsid w:val="00D6467A"/>
    <w:rsid w:val="00D64E15"/>
    <w:rsid w:val="00D65115"/>
    <w:rsid w:val="00D66A67"/>
    <w:rsid w:val="00D66C80"/>
    <w:rsid w:val="00D66D30"/>
    <w:rsid w:val="00D71311"/>
    <w:rsid w:val="00D718CF"/>
    <w:rsid w:val="00D71C84"/>
    <w:rsid w:val="00D71E49"/>
    <w:rsid w:val="00D758FA"/>
    <w:rsid w:val="00D7797E"/>
    <w:rsid w:val="00D852ED"/>
    <w:rsid w:val="00D85C21"/>
    <w:rsid w:val="00D90E59"/>
    <w:rsid w:val="00D914B9"/>
    <w:rsid w:val="00D95718"/>
    <w:rsid w:val="00D96F3F"/>
    <w:rsid w:val="00DA02A7"/>
    <w:rsid w:val="00DA142F"/>
    <w:rsid w:val="00DA6D08"/>
    <w:rsid w:val="00DA73A9"/>
    <w:rsid w:val="00DB00A0"/>
    <w:rsid w:val="00DB1F01"/>
    <w:rsid w:val="00DB263E"/>
    <w:rsid w:val="00DB3553"/>
    <w:rsid w:val="00DB4A5E"/>
    <w:rsid w:val="00DB73AA"/>
    <w:rsid w:val="00DC2D5E"/>
    <w:rsid w:val="00DC42A9"/>
    <w:rsid w:val="00DC4712"/>
    <w:rsid w:val="00DC487B"/>
    <w:rsid w:val="00DC5E22"/>
    <w:rsid w:val="00DC5F8E"/>
    <w:rsid w:val="00DD2485"/>
    <w:rsid w:val="00DD3DAD"/>
    <w:rsid w:val="00DD439B"/>
    <w:rsid w:val="00DD6E51"/>
    <w:rsid w:val="00DD78EB"/>
    <w:rsid w:val="00DD7B12"/>
    <w:rsid w:val="00DE025D"/>
    <w:rsid w:val="00DE17C5"/>
    <w:rsid w:val="00DE55C5"/>
    <w:rsid w:val="00DE5648"/>
    <w:rsid w:val="00DE6230"/>
    <w:rsid w:val="00DE65BA"/>
    <w:rsid w:val="00DE7989"/>
    <w:rsid w:val="00DF0FE1"/>
    <w:rsid w:val="00DF11A0"/>
    <w:rsid w:val="00DF2707"/>
    <w:rsid w:val="00DF393D"/>
    <w:rsid w:val="00DF3D5E"/>
    <w:rsid w:val="00DF67CD"/>
    <w:rsid w:val="00DF74E3"/>
    <w:rsid w:val="00DF77BB"/>
    <w:rsid w:val="00E009AC"/>
    <w:rsid w:val="00E00FD4"/>
    <w:rsid w:val="00E024F0"/>
    <w:rsid w:val="00E02770"/>
    <w:rsid w:val="00E04E68"/>
    <w:rsid w:val="00E05152"/>
    <w:rsid w:val="00E11E0C"/>
    <w:rsid w:val="00E11E36"/>
    <w:rsid w:val="00E12149"/>
    <w:rsid w:val="00E13B7F"/>
    <w:rsid w:val="00E14DA5"/>
    <w:rsid w:val="00E15470"/>
    <w:rsid w:val="00E20FBD"/>
    <w:rsid w:val="00E21F41"/>
    <w:rsid w:val="00E225A4"/>
    <w:rsid w:val="00E26165"/>
    <w:rsid w:val="00E26E35"/>
    <w:rsid w:val="00E3119A"/>
    <w:rsid w:val="00E311E0"/>
    <w:rsid w:val="00E315B1"/>
    <w:rsid w:val="00E31F09"/>
    <w:rsid w:val="00E327DC"/>
    <w:rsid w:val="00E33740"/>
    <w:rsid w:val="00E33A4C"/>
    <w:rsid w:val="00E3434B"/>
    <w:rsid w:val="00E345FF"/>
    <w:rsid w:val="00E349B8"/>
    <w:rsid w:val="00E411B4"/>
    <w:rsid w:val="00E412EA"/>
    <w:rsid w:val="00E42D26"/>
    <w:rsid w:val="00E42D78"/>
    <w:rsid w:val="00E43DA1"/>
    <w:rsid w:val="00E45B8E"/>
    <w:rsid w:val="00E4637B"/>
    <w:rsid w:val="00E46881"/>
    <w:rsid w:val="00E50921"/>
    <w:rsid w:val="00E514F7"/>
    <w:rsid w:val="00E51AF8"/>
    <w:rsid w:val="00E53734"/>
    <w:rsid w:val="00E539EC"/>
    <w:rsid w:val="00E55C52"/>
    <w:rsid w:val="00E56364"/>
    <w:rsid w:val="00E57405"/>
    <w:rsid w:val="00E61BF6"/>
    <w:rsid w:val="00E61C3A"/>
    <w:rsid w:val="00E62881"/>
    <w:rsid w:val="00E63E26"/>
    <w:rsid w:val="00E6418A"/>
    <w:rsid w:val="00E641DE"/>
    <w:rsid w:val="00E66246"/>
    <w:rsid w:val="00E67C52"/>
    <w:rsid w:val="00E80E45"/>
    <w:rsid w:val="00E827BC"/>
    <w:rsid w:val="00E8350F"/>
    <w:rsid w:val="00E848A9"/>
    <w:rsid w:val="00E85570"/>
    <w:rsid w:val="00E85D61"/>
    <w:rsid w:val="00E8614F"/>
    <w:rsid w:val="00E8658E"/>
    <w:rsid w:val="00E87202"/>
    <w:rsid w:val="00E872D1"/>
    <w:rsid w:val="00E91A53"/>
    <w:rsid w:val="00E92EC4"/>
    <w:rsid w:val="00E935BC"/>
    <w:rsid w:val="00E97279"/>
    <w:rsid w:val="00E972EE"/>
    <w:rsid w:val="00EA1EA4"/>
    <w:rsid w:val="00EA4CB3"/>
    <w:rsid w:val="00EA7220"/>
    <w:rsid w:val="00EA7BA4"/>
    <w:rsid w:val="00EA7E92"/>
    <w:rsid w:val="00EB3086"/>
    <w:rsid w:val="00EB3BED"/>
    <w:rsid w:val="00EB401F"/>
    <w:rsid w:val="00EB5F44"/>
    <w:rsid w:val="00EB6172"/>
    <w:rsid w:val="00EB7217"/>
    <w:rsid w:val="00EB722D"/>
    <w:rsid w:val="00EC085F"/>
    <w:rsid w:val="00EC3137"/>
    <w:rsid w:val="00EC696D"/>
    <w:rsid w:val="00EC6D5A"/>
    <w:rsid w:val="00EC7F62"/>
    <w:rsid w:val="00ED1F1C"/>
    <w:rsid w:val="00ED261F"/>
    <w:rsid w:val="00ED4065"/>
    <w:rsid w:val="00ED6D6F"/>
    <w:rsid w:val="00ED72A6"/>
    <w:rsid w:val="00EE3CFE"/>
    <w:rsid w:val="00EE69A7"/>
    <w:rsid w:val="00EE7096"/>
    <w:rsid w:val="00EE7F36"/>
    <w:rsid w:val="00EE7F4A"/>
    <w:rsid w:val="00EE7FE9"/>
    <w:rsid w:val="00EF129B"/>
    <w:rsid w:val="00EF16E1"/>
    <w:rsid w:val="00EF1E95"/>
    <w:rsid w:val="00EF2DFE"/>
    <w:rsid w:val="00EF35B5"/>
    <w:rsid w:val="00EF7ABB"/>
    <w:rsid w:val="00F00971"/>
    <w:rsid w:val="00F00F58"/>
    <w:rsid w:val="00F02332"/>
    <w:rsid w:val="00F03FAE"/>
    <w:rsid w:val="00F05A8D"/>
    <w:rsid w:val="00F062CF"/>
    <w:rsid w:val="00F06925"/>
    <w:rsid w:val="00F11F28"/>
    <w:rsid w:val="00F1311D"/>
    <w:rsid w:val="00F15E58"/>
    <w:rsid w:val="00F15EF9"/>
    <w:rsid w:val="00F21126"/>
    <w:rsid w:val="00F217D8"/>
    <w:rsid w:val="00F23569"/>
    <w:rsid w:val="00F23BF7"/>
    <w:rsid w:val="00F24AF2"/>
    <w:rsid w:val="00F269A9"/>
    <w:rsid w:val="00F30A7A"/>
    <w:rsid w:val="00F31E34"/>
    <w:rsid w:val="00F335D7"/>
    <w:rsid w:val="00F34098"/>
    <w:rsid w:val="00F373EB"/>
    <w:rsid w:val="00F414FC"/>
    <w:rsid w:val="00F43C4E"/>
    <w:rsid w:val="00F448F6"/>
    <w:rsid w:val="00F45411"/>
    <w:rsid w:val="00F45F9B"/>
    <w:rsid w:val="00F46D8E"/>
    <w:rsid w:val="00F504FE"/>
    <w:rsid w:val="00F52256"/>
    <w:rsid w:val="00F5401A"/>
    <w:rsid w:val="00F5465F"/>
    <w:rsid w:val="00F54DB8"/>
    <w:rsid w:val="00F56F9E"/>
    <w:rsid w:val="00F570D0"/>
    <w:rsid w:val="00F629FE"/>
    <w:rsid w:val="00F62CCD"/>
    <w:rsid w:val="00F63FA8"/>
    <w:rsid w:val="00F67B42"/>
    <w:rsid w:val="00F70154"/>
    <w:rsid w:val="00F70707"/>
    <w:rsid w:val="00F70EC8"/>
    <w:rsid w:val="00F70FE2"/>
    <w:rsid w:val="00F77909"/>
    <w:rsid w:val="00F800C7"/>
    <w:rsid w:val="00F803F3"/>
    <w:rsid w:val="00F81CD0"/>
    <w:rsid w:val="00F82DB5"/>
    <w:rsid w:val="00F84FAA"/>
    <w:rsid w:val="00F87D03"/>
    <w:rsid w:val="00F91F6A"/>
    <w:rsid w:val="00F92A5C"/>
    <w:rsid w:val="00F93544"/>
    <w:rsid w:val="00F93C32"/>
    <w:rsid w:val="00F93E48"/>
    <w:rsid w:val="00F94306"/>
    <w:rsid w:val="00F97B05"/>
    <w:rsid w:val="00FA1138"/>
    <w:rsid w:val="00FA205F"/>
    <w:rsid w:val="00FA4B4E"/>
    <w:rsid w:val="00FA5407"/>
    <w:rsid w:val="00FA657A"/>
    <w:rsid w:val="00FB0091"/>
    <w:rsid w:val="00FB2602"/>
    <w:rsid w:val="00FB378D"/>
    <w:rsid w:val="00FB5FB1"/>
    <w:rsid w:val="00FB7D59"/>
    <w:rsid w:val="00FC0328"/>
    <w:rsid w:val="00FC293F"/>
    <w:rsid w:val="00FC3244"/>
    <w:rsid w:val="00FD343C"/>
    <w:rsid w:val="00FD448A"/>
    <w:rsid w:val="00FD55B0"/>
    <w:rsid w:val="00FF146D"/>
    <w:rsid w:val="00FF199F"/>
    <w:rsid w:val="00FF2A9B"/>
    <w:rsid w:val="00FF345F"/>
    <w:rsid w:val="00FF4F01"/>
    <w:rsid w:val="00FF7BFD"/>
    <w:rsid w:val="188F2C1E"/>
    <w:rsid w:val="1E2B063B"/>
    <w:rsid w:val="215D90B2"/>
    <w:rsid w:val="28645154"/>
    <w:rsid w:val="30841115"/>
    <w:rsid w:val="3AF91037"/>
    <w:rsid w:val="4F4B5CE7"/>
    <w:rsid w:val="50CD9555"/>
    <w:rsid w:val="53EE0976"/>
    <w:rsid w:val="57BC9DB2"/>
    <w:rsid w:val="5D0DC403"/>
    <w:rsid w:val="5D9B39D5"/>
    <w:rsid w:val="5F938687"/>
    <w:rsid w:val="644D5941"/>
    <w:rsid w:val="649F55F4"/>
    <w:rsid w:val="6DA8181F"/>
    <w:rsid w:val="7781E747"/>
    <w:rsid w:val="785F610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8DA09"/>
  <w15:docId w15:val="{A8A99550-EC77-45B2-93BA-4B2FB9C3B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44"/>
    <w:pPr>
      <w:spacing w:line="240" w:lineRule="auto"/>
      <w:jc w:val="both"/>
    </w:pPr>
    <w:rPr>
      <w:rFonts w:ascii="Century Gothic" w:eastAsia="MS Mincho" w:hAnsi="Century Gothic"/>
      <w:color w:val="000000" w:themeColor="text1"/>
      <w:sz w:val="24"/>
      <w:szCs w:val="24"/>
      <w:lang w:val="es-CO" w:eastAsia="es-ES"/>
    </w:rPr>
  </w:style>
  <w:style w:type="paragraph" w:styleId="Ttulo1">
    <w:name w:val="heading 1"/>
    <w:basedOn w:val="Normal"/>
    <w:next w:val="Normal"/>
    <w:uiPriority w:val="9"/>
    <w:qFormat/>
    <w:rsid w:val="007C4144"/>
    <w:pPr>
      <w:keepNext/>
      <w:keepLines/>
      <w:numPr>
        <w:numId w:val="1"/>
      </w:numPr>
      <w:spacing w:before="400" w:after="120"/>
      <w:outlineLvl w:val="0"/>
    </w:pPr>
    <w:rPr>
      <w:b/>
      <w:sz w:val="28"/>
      <w:szCs w:val="28"/>
    </w:rPr>
  </w:style>
  <w:style w:type="paragraph" w:styleId="Ttulo2">
    <w:name w:val="heading 2"/>
    <w:basedOn w:val="Ttulo1"/>
    <w:next w:val="Normal"/>
    <w:uiPriority w:val="9"/>
    <w:unhideWhenUsed/>
    <w:qFormat/>
    <w:rsid w:val="007C4144"/>
    <w:pPr>
      <w:numPr>
        <w:ilvl w:val="1"/>
      </w:numPr>
      <w:ind w:left="1430"/>
      <w:outlineLvl w:val="1"/>
    </w:pPr>
    <w:rPr>
      <w:bCs/>
    </w:rPr>
  </w:style>
  <w:style w:type="paragraph" w:styleId="Ttulo3">
    <w:name w:val="heading 3"/>
    <w:basedOn w:val="Ttulo1"/>
    <w:next w:val="Normal"/>
    <w:uiPriority w:val="9"/>
    <w:unhideWhenUsed/>
    <w:qFormat/>
    <w:rsid w:val="007C4144"/>
    <w:pPr>
      <w:numPr>
        <w:ilvl w:val="2"/>
      </w:numPr>
      <w:ind w:left="1080"/>
      <w:outlineLvl w:val="2"/>
    </w:pPr>
    <w:rPr>
      <w:b w:val="0"/>
    </w:rPr>
  </w:style>
  <w:style w:type="paragraph" w:styleId="Ttulo4">
    <w:name w:val="heading 4"/>
    <w:basedOn w:val="Normal"/>
    <w:next w:val="Normal"/>
    <w:uiPriority w:val="9"/>
    <w:unhideWhenUsed/>
    <w:qFormat/>
    <w:rsid w:val="00686929"/>
    <w:pPr>
      <w:keepNext/>
      <w:keepLines/>
      <w:tabs>
        <w:tab w:val="left" w:pos="1549"/>
      </w:tabs>
      <w:spacing w:before="280" w:after="80"/>
      <w:outlineLvl w:val="3"/>
    </w:pPr>
    <w:rPr>
      <w:color w:val="001F5F"/>
      <w:spacing w:val="-1"/>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964D8F"/>
    <w:pPr>
      <w:keepNext/>
      <w:keepLines/>
      <w:spacing w:before="200"/>
      <w:ind w:left="1296" w:hanging="1296"/>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64D8F"/>
    <w:pPr>
      <w:keepNext/>
      <w:keepLines/>
      <w:spacing w:before="200"/>
      <w:ind w:left="1440" w:hanging="144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964D8F"/>
    <w:pPr>
      <w:keepNext/>
      <w:keepLines/>
      <w:spacing w:before="200"/>
      <w:ind w:left="1584" w:hanging="1584"/>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customStyle="1" w:styleId="a2">
    <w:basedOn w:val="Tablanormal"/>
    <w:tblPr>
      <w:tblStyleRowBandSize w:val="1"/>
      <w:tblStyleColBandSize w:val="1"/>
      <w:tblInd w:w="0" w:type="nil"/>
      <w:tblCellMar>
        <w:top w:w="100" w:type="dxa"/>
        <w:left w:w="100" w:type="dxa"/>
        <w:bottom w:w="100" w:type="dxa"/>
        <w:right w:w="100" w:type="dxa"/>
      </w:tblCellMar>
    </w:tblPr>
  </w:style>
  <w:style w:type="paragraph" w:styleId="TtuloTDC">
    <w:name w:val="TOC Heading"/>
    <w:basedOn w:val="Ttulo1"/>
    <w:next w:val="Normal"/>
    <w:uiPriority w:val="39"/>
    <w:unhideWhenUsed/>
    <w:qFormat/>
    <w:rsid w:val="001E2DCA"/>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1E2DCA"/>
    <w:pPr>
      <w:spacing w:before="120"/>
      <w:jc w:val="left"/>
    </w:pPr>
    <w:rPr>
      <w:rFonts w:asciiTheme="minorHAnsi" w:hAnsiTheme="minorHAnsi"/>
      <w:b/>
      <w:bCs/>
      <w:i/>
      <w:iCs/>
    </w:rPr>
  </w:style>
  <w:style w:type="paragraph" w:styleId="TDC2">
    <w:name w:val="toc 2"/>
    <w:basedOn w:val="Normal"/>
    <w:next w:val="Normal"/>
    <w:autoRedefine/>
    <w:uiPriority w:val="39"/>
    <w:unhideWhenUsed/>
    <w:rsid w:val="001E2DCA"/>
    <w:pPr>
      <w:spacing w:before="120"/>
      <w:ind w:left="220"/>
      <w:jc w:val="left"/>
    </w:pPr>
    <w:rPr>
      <w:rFonts w:asciiTheme="minorHAnsi" w:hAnsiTheme="minorHAnsi"/>
      <w:b/>
      <w:bCs/>
    </w:rPr>
  </w:style>
  <w:style w:type="paragraph" w:styleId="TDC3">
    <w:name w:val="toc 3"/>
    <w:basedOn w:val="Normal"/>
    <w:next w:val="Normal"/>
    <w:autoRedefine/>
    <w:uiPriority w:val="39"/>
    <w:unhideWhenUsed/>
    <w:rsid w:val="001E2DCA"/>
    <w:pPr>
      <w:ind w:left="440"/>
      <w:jc w:val="left"/>
    </w:pPr>
    <w:rPr>
      <w:rFonts w:asciiTheme="minorHAnsi" w:hAnsiTheme="minorHAnsi"/>
      <w:sz w:val="20"/>
      <w:szCs w:val="20"/>
    </w:rPr>
  </w:style>
  <w:style w:type="character" w:styleId="Hipervnculo">
    <w:name w:val="Hyperlink"/>
    <w:basedOn w:val="Fuentedeprrafopredeter"/>
    <w:uiPriority w:val="99"/>
    <w:unhideWhenUsed/>
    <w:rsid w:val="001E2DCA"/>
    <w:rPr>
      <w:color w:val="0000FF" w:themeColor="hyperlink"/>
      <w:u w:val="single"/>
    </w:rPr>
  </w:style>
  <w:style w:type="paragraph" w:styleId="Prrafodelista">
    <w:name w:val="List Paragraph"/>
    <w:aliases w:val="Listas,lp1,List Paragraph1"/>
    <w:basedOn w:val="Normal"/>
    <w:link w:val="PrrafodelistaCar"/>
    <w:uiPriority w:val="34"/>
    <w:qFormat/>
    <w:rsid w:val="001E2DCA"/>
    <w:pPr>
      <w:ind w:left="720"/>
      <w:contextualSpacing/>
    </w:pPr>
  </w:style>
  <w:style w:type="character" w:styleId="Mencinsinresolver">
    <w:name w:val="Unresolved Mention"/>
    <w:basedOn w:val="Fuentedeprrafopredeter"/>
    <w:uiPriority w:val="99"/>
    <w:semiHidden/>
    <w:unhideWhenUsed/>
    <w:rsid w:val="002119AA"/>
    <w:rPr>
      <w:color w:val="605E5C"/>
      <w:shd w:val="clear" w:color="auto" w:fill="E1DFDD"/>
    </w:rPr>
  </w:style>
  <w:style w:type="paragraph" w:styleId="Encabezado">
    <w:name w:val="header"/>
    <w:basedOn w:val="Normal"/>
    <w:link w:val="EncabezadoCar"/>
    <w:uiPriority w:val="99"/>
    <w:unhideWhenUsed/>
    <w:rsid w:val="00C93E68"/>
    <w:pPr>
      <w:tabs>
        <w:tab w:val="center" w:pos="4419"/>
        <w:tab w:val="right" w:pos="8838"/>
      </w:tabs>
    </w:pPr>
  </w:style>
  <w:style w:type="character" w:customStyle="1" w:styleId="EncabezadoCar">
    <w:name w:val="Encabezado Car"/>
    <w:basedOn w:val="Fuentedeprrafopredeter"/>
    <w:link w:val="Encabezado"/>
    <w:uiPriority w:val="99"/>
    <w:qFormat/>
    <w:rsid w:val="00C93E68"/>
  </w:style>
  <w:style w:type="paragraph" w:styleId="Piedepgina">
    <w:name w:val="footer"/>
    <w:basedOn w:val="Normal"/>
    <w:link w:val="PiedepginaCar"/>
    <w:uiPriority w:val="99"/>
    <w:unhideWhenUsed/>
    <w:rsid w:val="00C93E68"/>
    <w:pPr>
      <w:tabs>
        <w:tab w:val="center" w:pos="4419"/>
        <w:tab w:val="right" w:pos="8838"/>
      </w:tabs>
    </w:pPr>
  </w:style>
  <w:style w:type="character" w:customStyle="1" w:styleId="PiedepginaCar">
    <w:name w:val="Pie de página Car"/>
    <w:basedOn w:val="Fuentedeprrafopredeter"/>
    <w:link w:val="Piedepgina"/>
    <w:uiPriority w:val="99"/>
    <w:rsid w:val="00C93E68"/>
  </w:style>
  <w:style w:type="table" w:styleId="Tablaconcuadrcula">
    <w:name w:val="Table Grid"/>
    <w:basedOn w:val="Tablanormal"/>
    <w:uiPriority w:val="59"/>
    <w:qFormat/>
    <w:rsid w:val="00FC03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143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43972"/>
    <w:rPr>
      <w:rFonts w:ascii="Segoe UI" w:hAnsi="Segoe UI" w:cs="Segoe UI"/>
      <w:sz w:val="18"/>
      <w:szCs w:val="18"/>
    </w:rPr>
  </w:style>
  <w:style w:type="paragraph" w:styleId="Textonotaalfinal">
    <w:name w:val="endnote text"/>
    <w:basedOn w:val="Normal"/>
    <w:link w:val="TextonotaalfinalCar"/>
    <w:uiPriority w:val="99"/>
    <w:semiHidden/>
    <w:unhideWhenUsed/>
    <w:rsid w:val="00D40E24"/>
    <w:rPr>
      <w:sz w:val="20"/>
      <w:szCs w:val="20"/>
    </w:rPr>
  </w:style>
  <w:style w:type="character" w:customStyle="1" w:styleId="TextonotaalfinalCar">
    <w:name w:val="Texto nota al final Car"/>
    <w:basedOn w:val="Fuentedeprrafopredeter"/>
    <w:link w:val="Textonotaalfinal"/>
    <w:uiPriority w:val="99"/>
    <w:semiHidden/>
    <w:rsid w:val="00D40E24"/>
    <w:rPr>
      <w:sz w:val="20"/>
      <w:szCs w:val="20"/>
    </w:rPr>
  </w:style>
  <w:style w:type="character" w:styleId="Refdenotaalfinal">
    <w:name w:val="endnote reference"/>
    <w:basedOn w:val="Fuentedeprrafopredeter"/>
    <w:uiPriority w:val="99"/>
    <w:semiHidden/>
    <w:unhideWhenUsed/>
    <w:rsid w:val="00D40E24"/>
    <w:rPr>
      <w:vertAlign w:val="superscript"/>
    </w:rPr>
  </w:style>
  <w:style w:type="paragraph" w:styleId="Textonotapie">
    <w:name w:val="footnote text"/>
    <w:basedOn w:val="Normal"/>
    <w:link w:val="TextonotapieCar"/>
    <w:uiPriority w:val="99"/>
    <w:semiHidden/>
    <w:unhideWhenUsed/>
    <w:rsid w:val="006E06B5"/>
    <w:rPr>
      <w:sz w:val="20"/>
      <w:szCs w:val="20"/>
    </w:rPr>
  </w:style>
  <w:style w:type="character" w:customStyle="1" w:styleId="TextonotapieCar">
    <w:name w:val="Texto nota pie Car"/>
    <w:basedOn w:val="Fuentedeprrafopredeter"/>
    <w:link w:val="Textonotapie"/>
    <w:uiPriority w:val="99"/>
    <w:semiHidden/>
    <w:rsid w:val="006E06B5"/>
    <w:rPr>
      <w:sz w:val="20"/>
      <w:szCs w:val="20"/>
    </w:rPr>
  </w:style>
  <w:style w:type="character" w:styleId="Refdenotaalpie">
    <w:name w:val="footnote reference"/>
    <w:basedOn w:val="Fuentedeprrafopredeter"/>
    <w:uiPriority w:val="99"/>
    <w:semiHidden/>
    <w:unhideWhenUsed/>
    <w:rsid w:val="006E06B5"/>
    <w:rPr>
      <w:vertAlign w:val="superscript"/>
    </w:rPr>
  </w:style>
  <w:style w:type="character" w:customStyle="1" w:styleId="PrrafodelistaCar">
    <w:name w:val="Párrafo de lista Car"/>
    <w:aliases w:val="Listas Car,lp1 Car,List Paragraph1 Car"/>
    <w:basedOn w:val="Fuentedeprrafopredeter"/>
    <w:link w:val="Prrafodelista"/>
    <w:uiPriority w:val="34"/>
    <w:locked/>
    <w:rsid w:val="00FB378D"/>
  </w:style>
  <w:style w:type="paragraph" w:styleId="NormalWeb">
    <w:name w:val="Normal (Web)"/>
    <w:basedOn w:val="Normal"/>
    <w:uiPriority w:val="99"/>
    <w:semiHidden/>
    <w:unhideWhenUsed/>
    <w:rsid w:val="002776E5"/>
    <w:pPr>
      <w:spacing w:before="100" w:beforeAutospacing="1" w:after="100" w:afterAutospacing="1"/>
    </w:pPr>
    <w:rPr>
      <w:rFonts w:ascii="Times New Roman" w:eastAsiaTheme="minorEastAsia" w:hAnsi="Times New Roman" w:cs="Times New Roman"/>
      <w:lang w:eastAsia="es-ES_tradnl"/>
    </w:rPr>
  </w:style>
  <w:style w:type="paragraph" w:styleId="Textosinformato">
    <w:name w:val="Plain Text"/>
    <w:basedOn w:val="Normal"/>
    <w:link w:val="TextosinformatoCar"/>
    <w:uiPriority w:val="99"/>
    <w:unhideWhenUsed/>
    <w:rsid w:val="005A010A"/>
    <w:rPr>
      <w:rFonts w:ascii="Cambria" w:eastAsiaTheme="minorHAnsi" w:hAnsi="Cambria" w:cstheme="minorBidi"/>
      <w:szCs w:val="21"/>
      <w:lang w:val="en-US" w:eastAsia="en-US"/>
    </w:rPr>
  </w:style>
  <w:style w:type="character" w:customStyle="1" w:styleId="TextosinformatoCar">
    <w:name w:val="Texto sin formato Car"/>
    <w:basedOn w:val="Fuentedeprrafopredeter"/>
    <w:link w:val="Textosinformato"/>
    <w:uiPriority w:val="99"/>
    <w:rsid w:val="005A010A"/>
    <w:rPr>
      <w:rFonts w:ascii="Cambria" w:eastAsiaTheme="minorHAnsi" w:hAnsi="Cambria" w:cstheme="minorBidi"/>
      <w:color w:val="000000" w:themeColor="text1"/>
      <w:sz w:val="24"/>
      <w:szCs w:val="21"/>
      <w:lang w:val="en-US" w:eastAsia="en-US"/>
    </w:rPr>
  </w:style>
  <w:style w:type="table" w:customStyle="1" w:styleId="TableNormal1">
    <w:name w:val="Table Normal1"/>
    <w:rsid w:val="000E7FDA"/>
    <w:tblPr>
      <w:tblCellMar>
        <w:top w:w="0" w:type="dxa"/>
        <w:left w:w="0" w:type="dxa"/>
        <w:bottom w:w="0" w:type="dxa"/>
        <w:right w:w="0" w:type="dxa"/>
      </w:tblCellMar>
    </w:tblPr>
  </w:style>
  <w:style w:type="table" w:customStyle="1" w:styleId="Tabladecuadrcula4-nfasis11">
    <w:name w:val="Tabla de cuadrícula 4 - Énfasis 11"/>
    <w:basedOn w:val="Tablanormal"/>
    <w:uiPriority w:val="49"/>
    <w:rsid w:val="00666CA0"/>
    <w:pPr>
      <w:spacing w:line="240" w:lineRule="auto"/>
    </w:pPr>
    <w:rPr>
      <w:rFonts w:asciiTheme="minorHAnsi" w:eastAsiaTheme="minorEastAsia" w:hAnsiTheme="minorHAnsi" w:cstheme="minorBidi"/>
      <w:sz w:val="24"/>
      <w:szCs w:val="24"/>
      <w:lang w:val="es-ES_tradnl" w:eastAsia="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ipervnculovisitado">
    <w:name w:val="FollowedHyperlink"/>
    <w:basedOn w:val="Fuentedeprrafopredeter"/>
    <w:uiPriority w:val="99"/>
    <w:semiHidden/>
    <w:unhideWhenUsed/>
    <w:rsid w:val="007865BE"/>
    <w:rPr>
      <w:color w:val="800080" w:themeColor="followedHyperlink"/>
      <w:u w:val="single"/>
    </w:rPr>
  </w:style>
  <w:style w:type="paragraph" w:styleId="Textoindependiente">
    <w:name w:val="Body Text"/>
    <w:basedOn w:val="Normal"/>
    <w:link w:val="TextoindependienteCar"/>
    <w:uiPriority w:val="1"/>
    <w:rsid w:val="00CF6F7C"/>
    <w:pPr>
      <w:widowControl w:val="0"/>
      <w:ind w:left="775"/>
    </w:pPr>
    <w:rPr>
      <w:rFonts w:eastAsia="Century Gothic" w:cstheme="minorBidi"/>
      <w:lang w:eastAsia="en-US"/>
    </w:rPr>
  </w:style>
  <w:style w:type="character" w:customStyle="1" w:styleId="TextoindependienteCar">
    <w:name w:val="Texto independiente Car"/>
    <w:basedOn w:val="Fuentedeprrafopredeter"/>
    <w:link w:val="Textoindependiente"/>
    <w:uiPriority w:val="1"/>
    <w:rsid w:val="00CF6F7C"/>
    <w:rPr>
      <w:rFonts w:ascii="Century Gothic" w:eastAsia="Century Gothic" w:hAnsi="Century Gothic" w:cstheme="minorBidi"/>
      <w:lang w:val="es-CO" w:eastAsia="en-US"/>
    </w:rPr>
  </w:style>
  <w:style w:type="paragraph" w:styleId="TDC4">
    <w:name w:val="toc 4"/>
    <w:basedOn w:val="Normal"/>
    <w:next w:val="Normal"/>
    <w:autoRedefine/>
    <w:uiPriority w:val="39"/>
    <w:unhideWhenUsed/>
    <w:rsid w:val="002F0F0A"/>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2F0F0A"/>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2F0F0A"/>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2F0F0A"/>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2F0F0A"/>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2F0F0A"/>
    <w:pPr>
      <w:ind w:left="1760"/>
      <w:jc w:val="left"/>
    </w:pPr>
    <w:rPr>
      <w:rFonts w:asciiTheme="minorHAnsi" w:hAnsiTheme="minorHAnsi"/>
      <w:sz w:val="20"/>
      <w:szCs w:val="20"/>
    </w:rPr>
  </w:style>
  <w:style w:type="character" w:customStyle="1" w:styleId="Ttulo7Car">
    <w:name w:val="Título 7 Car"/>
    <w:basedOn w:val="Fuentedeprrafopredeter"/>
    <w:link w:val="Ttulo7"/>
    <w:uiPriority w:val="9"/>
    <w:semiHidden/>
    <w:rsid w:val="00964D8F"/>
    <w:rPr>
      <w:rFonts w:asciiTheme="majorHAnsi" w:eastAsiaTheme="majorEastAsia" w:hAnsiTheme="majorHAnsi" w:cstheme="majorBidi"/>
      <w:i/>
      <w:iCs/>
      <w:color w:val="404040" w:themeColor="text1" w:themeTint="BF"/>
      <w:sz w:val="24"/>
      <w:szCs w:val="24"/>
      <w:lang w:val="es-CO" w:eastAsia="es-ES"/>
    </w:rPr>
  </w:style>
  <w:style w:type="character" w:customStyle="1" w:styleId="Ttulo8Car">
    <w:name w:val="Título 8 Car"/>
    <w:basedOn w:val="Fuentedeprrafopredeter"/>
    <w:link w:val="Ttulo8"/>
    <w:uiPriority w:val="9"/>
    <w:semiHidden/>
    <w:rsid w:val="00964D8F"/>
    <w:rPr>
      <w:rFonts w:asciiTheme="majorHAnsi" w:eastAsiaTheme="majorEastAsia" w:hAnsiTheme="majorHAnsi" w:cstheme="majorBidi"/>
      <w:color w:val="404040" w:themeColor="text1" w:themeTint="BF"/>
      <w:sz w:val="24"/>
      <w:szCs w:val="20"/>
      <w:lang w:val="es-CO" w:eastAsia="es-ES"/>
    </w:rPr>
  </w:style>
  <w:style w:type="character" w:customStyle="1" w:styleId="Ttulo9Car">
    <w:name w:val="Título 9 Car"/>
    <w:basedOn w:val="Fuentedeprrafopredeter"/>
    <w:link w:val="Ttulo9"/>
    <w:uiPriority w:val="9"/>
    <w:semiHidden/>
    <w:rsid w:val="00964D8F"/>
    <w:rPr>
      <w:rFonts w:asciiTheme="majorHAnsi" w:eastAsiaTheme="majorEastAsia" w:hAnsiTheme="majorHAnsi" w:cstheme="majorBidi"/>
      <w:i/>
      <w:iCs/>
      <w:color w:val="404040" w:themeColor="text1" w:themeTint="BF"/>
      <w:sz w:val="24"/>
      <w:szCs w:val="20"/>
      <w:lang w:val="es-CO" w:eastAsia="es-ES"/>
    </w:rPr>
  </w:style>
  <w:style w:type="paragraph" w:customStyle="1" w:styleId="Default">
    <w:name w:val="Default"/>
    <w:rsid w:val="006F0D58"/>
    <w:pPr>
      <w:suppressAutoHyphens/>
      <w:autoSpaceDE w:val="0"/>
      <w:spacing w:line="240" w:lineRule="auto"/>
    </w:pPr>
    <w:rPr>
      <w:rFonts w:eastAsia="MS Mincho"/>
      <w:color w:val="000000"/>
      <w:sz w:val="24"/>
      <w:szCs w:val="24"/>
      <w:lang w:val="es-CO" w:eastAsia="zh-CN"/>
    </w:rPr>
  </w:style>
  <w:style w:type="character" w:customStyle="1" w:styleId="SubttuloCar">
    <w:name w:val="Subtítulo Car"/>
    <w:basedOn w:val="Fuentedeprrafopredeter"/>
    <w:link w:val="Subttulo"/>
    <w:uiPriority w:val="11"/>
    <w:rsid w:val="00A311E8"/>
    <w:rPr>
      <w:rFonts w:eastAsia="MS Mincho"/>
      <w:color w:val="666666"/>
      <w:sz w:val="30"/>
      <w:szCs w:val="30"/>
      <w:lang w:val="es-CO"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41520">
      <w:bodyDiv w:val="1"/>
      <w:marLeft w:val="0"/>
      <w:marRight w:val="0"/>
      <w:marTop w:val="0"/>
      <w:marBottom w:val="0"/>
      <w:divBdr>
        <w:top w:val="none" w:sz="0" w:space="0" w:color="auto"/>
        <w:left w:val="none" w:sz="0" w:space="0" w:color="auto"/>
        <w:bottom w:val="none" w:sz="0" w:space="0" w:color="auto"/>
        <w:right w:val="none" w:sz="0" w:space="0" w:color="auto"/>
      </w:divBdr>
    </w:div>
    <w:div w:id="66270643">
      <w:bodyDiv w:val="1"/>
      <w:marLeft w:val="0"/>
      <w:marRight w:val="0"/>
      <w:marTop w:val="0"/>
      <w:marBottom w:val="0"/>
      <w:divBdr>
        <w:top w:val="none" w:sz="0" w:space="0" w:color="auto"/>
        <w:left w:val="none" w:sz="0" w:space="0" w:color="auto"/>
        <w:bottom w:val="none" w:sz="0" w:space="0" w:color="auto"/>
        <w:right w:val="none" w:sz="0" w:space="0" w:color="auto"/>
      </w:divBdr>
    </w:div>
    <w:div w:id="111481462">
      <w:bodyDiv w:val="1"/>
      <w:marLeft w:val="0"/>
      <w:marRight w:val="0"/>
      <w:marTop w:val="0"/>
      <w:marBottom w:val="0"/>
      <w:divBdr>
        <w:top w:val="none" w:sz="0" w:space="0" w:color="auto"/>
        <w:left w:val="none" w:sz="0" w:space="0" w:color="auto"/>
        <w:bottom w:val="none" w:sz="0" w:space="0" w:color="auto"/>
        <w:right w:val="none" w:sz="0" w:space="0" w:color="auto"/>
      </w:divBdr>
    </w:div>
    <w:div w:id="121310959">
      <w:bodyDiv w:val="1"/>
      <w:marLeft w:val="0"/>
      <w:marRight w:val="0"/>
      <w:marTop w:val="0"/>
      <w:marBottom w:val="0"/>
      <w:divBdr>
        <w:top w:val="none" w:sz="0" w:space="0" w:color="auto"/>
        <w:left w:val="none" w:sz="0" w:space="0" w:color="auto"/>
        <w:bottom w:val="none" w:sz="0" w:space="0" w:color="auto"/>
        <w:right w:val="none" w:sz="0" w:space="0" w:color="auto"/>
      </w:divBdr>
    </w:div>
    <w:div w:id="127746242">
      <w:bodyDiv w:val="1"/>
      <w:marLeft w:val="0"/>
      <w:marRight w:val="0"/>
      <w:marTop w:val="0"/>
      <w:marBottom w:val="0"/>
      <w:divBdr>
        <w:top w:val="none" w:sz="0" w:space="0" w:color="auto"/>
        <w:left w:val="none" w:sz="0" w:space="0" w:color="auto"/>
        <w:bottom w:val="none" w:sz="0" w:space="0" w:color="auto"/>
        <w:right w:val="none" w:sz="0" w:space="0" w:color="auto"/>
      </w:divBdr>
    </w:div>
    <w:div w:id="130027903">
      <w:bodyDiv w:val="1"/>
      <w:marLeft w:val="0"/>
      <w:marRight w:val="0"/>
      <w:marTop w:val="0"/>
      <w:marBottom w:val="0"/>
      <w:divBdr>
        <w:top w:val="none" w:sz="0" w:space="0" w:color="auto"/>
        <w:left w:val="none" w:sz="0" w:space="0" w:color="auto"/>
        <w:bottom w:val="none" w:sz="0" w:space="0" w:color="auto"/>
        <w:right w:val="none" w:sz="0" w:space="0" w:color="auto"/>
      </w:divBdr>
      <w:divsChild>
        <w:div w:id="743917495">
          <w:marLeft w:val="0"/>
          <w:marRight w:val="0"/>
          <w:marTop w:val="0"/>
          <w:marBottom w:val="0"/>
          <w:divBdr>
            <w:top w:val="none" w:sz="0" w:space="0" w:color="auto"/>
            <w:left w:val="none" w:sz="0" w:space="0" w:color="auto"/>
            <w:bottom w:val="none" w:sz="0" w:space="0" w:color="auto"/>
            <w:right w:val="none" w:sz="0" w:space="0" w:color="auto"/>
          </w:divBdr>
          <w:divsChild>
            <w:div w:id="1757899875">
              <w:marLeft w:val="0"/>
              <w:marRight w:val="0"/>
              <w:marTop w:val="0"/>
              <w:marBottom w:val="0"/>
              <w:divBdr>
                <w:top w:val="none" w:sz="0" w:space="0" w:color="auto"/>
                <w:left w:val="none" w:sz="0" w:space="0" w:color="auto"/>
                <w:bottom w:val="none" w:sz="0" w:space="0" w:color="auto"/>
                <w:right w:val="none" w:sz="0" w:space="0" w:color="auto"/>
              </w:divBdr>
            </w:div>
          </w:divsChild>
        </w:div>
        <w:div w:id="335503495">
          <w:marLeft w:val="0"/>
          <w:marRight w:val="0"/>
          <w:marTop w:val="0"/>
          <w:marBottom w:val="0"/>
          <w:divBdr>
            <w:top w:val="none" w:sz="0" w:space="0" w:color="auto"/>
            <w:left w:val="none" w:sz="0" w:space="0" w:color="auto"/>
            <w:bottom w:val="none" w:sz="0" w:space="0" w:color="auto"/>
            <w:right w:val="none" w:sz="0" w:space="0" w:color="auto"/>
          </w:divBdr>
          <w:divsChild>
            <w:div w:id="1354384099">
              <w:marLeft w:val="0"/>
              <w:marRight w:val="0"/>
              <w:marTop w:val="0"/>
              <w:marBottom w:val="0"/>
              <w:divBdr>
                <w:top w:val="none" w:sz="0" w:space="0" w:color="auto"/>
                <w:left w:val="none" w:sz="0" w:space="0" w:color="auto"/>
                <w:bottom w:val="none" w:sz="0" w:space="0" w:color="auto"/>
                <w:right w:val="none" w:sz="0" w:space="0" w:color="auto"/>
              </w:divBdr>
            </w:div>
            <w:div w:id="502863877">
              <w:marLeft w:val="0"/>
              <w:marRight w:val="0"/>
              <w:marTop w:val="0"/>
              <w:marBottom w:val="0"/>
              <w:divBdr>
                <w:top w:val="none" w:sz="0" w:space="0" w:color="auto"/>
                <w:left w:val="none" w:sz="0" w:space="0" w:color="auto"/>
                <w:bottom w:val="none" w:sz="0" w:space="0" w:color="auto"/>
                <w:right w:val="none" w:sz="0" w:space="0" w:color="auto"/>
              </w:divBdr>
            </w:div>
          </w:divsChild>
        </w:div>
        <w:div w:id="403188965">
          <w:marLeft w:val="0"/>
          <w:marRight w:val="0"/>
          <w:marTop w:val="0"/>
          <w:marBottom w:val="0"/>
          <w:divBdr>
            <w:top w:val="none" w:sz="0" w:space="0" w:color="auto"/>
            <w:left w:val="none" w:sz="0" w:space="0" w:color="auto"/>
            <w:bottom w:val="none" w:sz="0" w:space="0" w:color="auto"/>
            <w:right w:val="none" w:sz="0" w:space="0" w:color="auto"/>
          </w:divBdr>
          <w:divsChild>
            <w:div w:id="992953202">
              <w:marLeft w:val="0"/>
              <w:marRight w:val="0"/>
              <w:marTop w:val="0"/>
              <w:marBottom w:val="0"/>
              <w:divBdr>
                <w:top w:val="none" w:sz="0" w:space="0" w:color="auto"/>
                <w:left w:val="none" w:sz="0" w:space="0" w:color="auto"/>
                <w:bottom w:val="none" w:sz="0" w:space="0" w:color="auto"/>
                <w:right w:val="none" w:sz="0" w:space="0" w:color="auto"/>
              </w:divBdr>
            </w:div>
          </w:divsChild>
        </w:div>
        <w:div w:id="2007858754">
          <w:marLeft w:val="0"/>
          <w:marRight w:val="0"/>
          <w:marTop w:val="0"/>
          <w:marBottom w:val="0"/>
          <w:divBdr>
            <w:top w:val="none" w:sz="0" w:space="0" w:color="auto"/>
            <w:left w:val="none" w:sz="0" w:space="0" w:color="auto"/>
            <w:bottom w:val="none" w:sz="0" w:space="0" w:color="auto"/>
            <w:right w:val="none" w:sz="0" w:space="0" w:color="auto"/>
          </w:divBdr>
          <w:divsChild>
            <w:div w:id="1452749050">
              <w:marLeft w:val="0"/>
              <w:marRight w:val="0"/>
              <w:marTop w:val="0"/>
              <w:marBottom w:val="0"/>
              <w:divBdr>
                <w:top w:val="none" w:sz="0" w:space="0" w:color="auto"/>
                <w:left w:val="none" w:sz="0" w:space="0" w:color="auto"/>
                <w:bottom w:val="none" w:sz="0" w:space="0" w:color="auto"/>
                <w:right w:val="none" w:sz="0" w:space="0" w:color="auto"/>
              </w:divBdr>
            </w:div>
            <w:div w:id="213543790">
              <w:marLeft w:val="0"/>
              <w:marRight w:val="0"/>
              <w:marTop w:val="0"/>
              <w:marBottom w:val="0"/>
              <w:divBdr>
                <w:top w:val="none" w:sz="0" w:space="0" w:color="auto"/>
                <w:left w:val="none" w:sz="0" w:space="0" w:color="auto"/>
                <w:bottom w:val="none" w:sz="0" w:space="0" w:color="auto"/>
                <w:right w:val="none" w:sz="0" w:space="0" w:color="auto"/>
              </w:divBdr>
            </w:div>
            <w:div w:id="200581">
              <w:marLeft w:val="0"/>
              <w:marRight w:val="0"/>
              <w:marTop w:val="0"/>
              <w:marBottom w:val="0"/>
              <w:divBdr>
                <w:top w:val="none" w:sz="0" w:space="0" w:color="auto"/>
                <w:left w:val="none" w:sz="0" w:space="0" w:color="auto"/>
                <w:bottom w:val="none" w:sz="0" w:space="0" w:color="auto"/>
                <w:right w:val="none" w:sz="0" w:space="0" w:color="auto"/>
              </w:divBdr>
            </w:div>
          </w:divsChild>
        </w:div>
        <w:div w:id="383673594">
          <w:marLeft w:val="0"/>
          <w:marRight w:val="0"/>
          <w:marTop w:val="0"/>
          <w:marBottom w:val="0"/>
          <w:divBdr>
            <w:top w:val="none" w:sz="0" w:space="0" w:color="auto"/>
            <w:left w:val="none" w:sz="0" w:space="0" w:color="auto"/>
            <w:bottom w:val="none" w:sz="0" w:space="0" w:color="auto"/>
            <w:right w:val="none" w:sz="0" w:space="0" w:color="auto"/>
          </w:divBdr>
          <w:divsChild>
            <w:div w:id="1506558237">
              <w:marLeft w:val="0"/>
              <w:marRight w:val="0"/>
              <w:marTop w:val="0"/>
              <w:marBottom w:val="0"/>
              <w:divBdr>
                <w:top w:val="none" w:sz="0" w:space="0" w:color="auto"/>
                <w:left w:val="none" w:sz="0" w:space="0" w:color="auto"/>
                <w:bottom w:val="none" w:sz="0" w:space="0" w:color="auto"/>
                <w:right w:val="none" w:sz="0" w:space="0" w:color="auto"/>
              </w:divBdr>
            </w:div>
          </w:divsChild>
        </w:div>
        <w:div w:id="919103373">
          <w:marLeft w:val="0"/>
          <w:marRight w:val="0"/>
          <w:marTop w:val="0"/>
          <w:marBottom w:val="0"/>
          <w:divBdr>
            <w:top w:val="none" w:sz="0" w:space="0" w:color="auto"/>
            <w:left w:val="none" w:sz="0" w:space="0" w:color="auto"/>
            <w:bottom w:val="none" w:sz="0" w:space="0" w:color="auto"/>
            <w:right w:val="none" w:sz="0" w:space="0" w:color="auto"/>
          </w:divBdr>
          <w:divsChild>
            <w:div w:id="2037264535">
              <w:marLeft w:val="0"/>
              <w:marRight w:val="0"/>
              <w:marTop w:val="0"/>
              <w:marBottom w:val="0"/>
              <w:divBdr>
                <w:top w:val="none" w:sz="0" w:space="0" w:color="auto"/>
                <w:left w:val="none" w:sz="0" w:space="0" w:color="auto"/>
                <w:bottom w:val="none" w:sz="0" w:space="0" w:color="auto"/>
                <w:right w:val="none" w:sz="0" w:space="0" w:color="auto"/>
              </w:divBdr>
            </w:div>
          </w:divsChild>
        </w:div>
        <w:div w:id="1668631487">
          <w:marLeft w:val="0"/>
          <w:marRight w:val="0"/>
          <w:marTop w:val="0"/>
          <w:marBottom w:val="0"/>
          <w:divBdr>
            <w:top w:val="none" w:sz="0" w:space="0" w:color="auto"/>
            <w:left w:val="none" w:sz="0" w:space="0" w:color="auto"/>
            <w:bottom w:val="none" w:sz="0" w:space="0" w:color="auto"/>
            <w:right w:val="none" w:sz="0" w:space="0" w:color="auto"/>
          </w:divBdr>
          <w:divsChild>
            <w:div w:id="671376927">
              <w:marLeft w:val="0"/>
              <w:marRight w:val="0"/>
              <w:marTop w:val="0"/>
              <w:marBottom w:val="0"/>
              <w:divBdr>
                <w:top w:val="none" w:sz="0" w:space="0" w:color="auto"/>
                <w:left w:val="none" w:sz="0" w:space="0" w:color="auto"/>
                <w:bottom w:val="none" w:sz="0" w:space="0" w:color="auto"/>
                <w:right w:val="none" w:sz="0" w:space="0" w:color="auto"/>
              </w:divBdr>
            </w:div>
          </w:divsChild>
        </w:div>
        <w:div w:id="26493125">
          <w:marLeft w:val="0"/>
          <w:marRight w:val="0"/>
          <w:marTop w:val="0"/>
          <w:marBottom w:val="0"/>
          <w:divBdr>
            <w:top w:val="none" w:sz="0" w:space="0" w:color="auto"/>
            <w:left w:val="none" w:sz="0" w:space="0" w:color="auto"/>
            <w:bottom w:val="none" w:sz="0" w:space="0" w:color="auto"/>
            <w:right w:val="none" w:sz="0" w:space="0" w:color="auto"/>
          </w:divBdr>
          <w:divsChild>
            <w:div w:id="209338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8516">
      <w:bodyDiv w:val="1"/>
      <w:marLeft w:val="0"/>
      <w:marRight w:val="0"/>
      <w:marTop w:val="0"/>
      <w:marBottom w:val="0"/>
      <w:divBdr>
        <w:top w:val="none" w:sz="0" w:space="0" w:color="auto"/>
        <w:left w:val="none" w:sz="0" w:space="0" w:color="auto"/>
        <w:bottom w:val="none" w:sz="0" w:space="0" w:color="auto"/>
        <w:right w:val="none" w:sz="0" w:space="0" w:color="auto"/>
      </w:divBdr>
    </w:div>
    <w:div w:id="180050819">
      <w:bodyDiv w:val="1"/>
      <w:marLeft w:val="0"/>
      <w:marRight w:val="0"/>
      <w:marTop w:val="0"/>
      <w:marBottom w:val="0"/>
      <w:divBdr>
        <w:top w:val="none" w:sz="0" w:space="0" w:color="auto"/>
        <w:left w:val="none" w:sz="0" w:space="0" w:color="auto"/>
        <w:bottom w:val="none" w:sz="0" w:space="0" w:color="auto"/>
        <w:right w:val="none" w:sz="0" w:space="0" w:color="auto"/>
      </w:divBdr>
    </w:div>
    <w:div w:id="187835311">
      <w:bodyDiv w:val="1"/>
      <w:marLeft w:val="0"/>
      <w:marRight w:val="0"/>
      <w:marTop w:val="0"/>
      <w:marBottom w:val="0"/>
      <w:divBdr>
        <w:top w:val="none" w:sz="0" w:space="0" w:color="auto"/>
        <w:left w:val="none" w:sz="0" w:space="0" w:color="auto"/>
        <w:bottom w:val="none" w:sz="0" w:space="0" w:color="auto"/>
        <w:right w:val="none" w:sz="0" w:space="0" w:color="auto"/>
      </w:divBdr>
      <w:divsChild>
        <w:div w:id="1751846332">
          <w:marLeft w:val="0"/>
          <w:marRight w:val="0"/>
          <w:marTop w:val="0"/>
          <w:marBottom w:val="0"/>
          <w:divBdr>
            <w:top w:val="none" w:sz="0" w:space="0" w:color="auto"/>
            <w:left w:val="none" w:sz="0" w:space="0" w:color="auto"/>
            <w:bottom w:val="none" w:sz="0" w:space="0" w:color="auto"/>
            <w:right w:val="none" w:sz="0" w:space="0" w:color="auto"/>
          </w:divBdr>
          <w:divsChild>
            <w:div w:id="1512572204">
              <w:marLeft w:val="0"/>
              <w:marRight w:val="0"/>
              <w:marTop w:val="0"/>
              <w:marBottom w:val="0"/>
              <w:divBdr>
                <w:top w:val="none" w:sz="0" w:space="0" w:color="auto"/>
                <w:left w:val="none" w:sz="0" w:space="0" w:color="auto"/>
                <w:bottom w:val="none" w:sz="0" w:space="0" w:color="auto"/>
                <w:right w:val="none" w:sz="0" w:space="0" w:color="auto"/>
              </w:divBdr>
            </w:div>
          </w:divsChild>
        </w:div>
        <w:div w:id="1905751917">
          <w:marLeft w:val="0"/>
          <w:marRight w:val="0"/>
          <w:marTop w:val="0"/>
          <w:marBottom w:val="0"/>
          <w:divBdr>
            <w:top w:val="none" w:sz="0" w:space="0" w:color="auto"/>
            <w:left w:val="none" w:sz="0" w:space="0" w:color="auto"/>
            <w:bottom w:val="none" w:sz="0" w:space="0" w:color="auto"/>
            <w:right w:val="none" w:sz="0" w:space="0" w:color="auto"/>
          </w:divBdr>
          <w:divsChild>
            <w:div w:id="1753314585">
              <w:marLeft w:val="0"/>
              <w:marRight w:val="0"/>
              <w:marTop w:val="0"/>
              <w:marBottom w:val="0"/>
              <w:divBdr>
                <w:top w:val="none" w:sz="0" w:space="0" w:color="auto"/>
                <w:left w:val="none" w:sz="0" w:space="0" w:color="auto"/>
                <w:bottom w:val="none" w:sz="0" w:space="0" w:color="auto"/>
                <w:right w:val="none" w:sz="0" w:space="0" w:color="auto"/>
              </w:divBdr>
            </w:div>
          </w:divsChild>
        </w:div>
        <w:div w:id="1709447625">
          <w:marLeft w:val="0"/>
          <w:marRight w:val="0"/>
          <w:marTop w:val="0"/>
          <w:marBottom w:val="0"/>
          <w:divBdr>
            <w:top w:val="none" w:sz="0" w:space="0" w:color="auto"/>
            <w:left w:val="none" w:sz="0" w:space="0" w:color="auto"/>
            <w:bottom w:val="none" w:sz="0" w:space="0" w:color="auto"/>
            <w:right w:val="none" w:sz="0" w:space="0" w:color="auto"/>
          </w:divBdr>
          <w:divsChild>
            <w:div w:id="1229802644">
              <w:marLeft w:val="0"/>
              <w:marRight w:val="0"/>
              <w:marTop w:val="0"/>
              <w:marBottom w:val="0"/>
              <w:divBdr>
                <w:top w:val="none" w:sz="0" w:space="0" w:color="auto"/>
                <w:left w:val="none" w:sz="0" w:space="0" w:color="auto"/>
                <w:bottom w:val="none" w:sz="0" w:space="0" w:color="auto"/>
                <w:right w:val="none" w:sz="0" w:space="0" w:color="auto"/>
              </w:divBdr>
            </w:div>
          </w:divsChild>
        </w:div>
        <w:div w:id="1808280628">
          <w:marLeft w:val="0"/>
          <w:marRight w:val="0"/>
          <w:marTop w:val="0"/>
          <w:marBottom w:val="0"/>
          <w:divBdr>
            <w:top w:val="none" w:sz="0" w:space="0" w:color="auto"/>
            <w:left w:val="none" w:sz="0" w:space="0" w:color="auto"/>
            <w:bottom w:val="none" w:sz="0" w:space="0" w:color="auto"/>
            <w:right w:val="none" w:sz="0" w:space="0" w:color="auto"/>
          </w:divBdr>
          <w:divsChild>
            <w:div w:id="101681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8984">
      <w:bodyDiv w:val="1"/>
      <w:marLeft w:val="0"/>
      <w:marRight w:val="0"/>
      <w:marTop w:val="0"/>
      <w:marBottom w:val="0"/>
      <w:divBdr>
        <w:top w:val="none" w:sz="0" w:space="0" w:color="auto"/>
        <w:left w:val="none" w:sz="0" w:space="0" w:color="auto"/>
        <w:bottom w:val="none" w:sz="0" w:space="0" w:color="auto"/>
        <w:right w:val="none" w:sz="0" w:space="0" w:color="auto"/>
      </w:divBdr>
      <w:divsChild>
        <w:div w:id="1760441132">
          <w:marLeft w:val="0"/>
          <w:marRight w:val="0"/>
          <w:marTop w:val="0"/>
          <w:marBottom w:val="0"/>
          <w:divBdr>
            <w:top w:val="none" w:sz="0" w:space="0" w:color="auto"/>
            <w:left w:val="none" w:sz="0" w:space="0" w:color="auto"/>
            <w:bottom w:val="none" w:sz="0" w:space="0" w:color="auto"/>
            <w:right w:val="none" w:sz="0" w:space="0" w:color="auto"/>
          </w:divBdr>
          <w:divsChild>
            <w:div w:id="726073620">
              <w:marLeft w:val="0"/>
              <w:marRight w:val="0"/>
              <w:marTop w:val="0"/>
              <w:marBottom w:val="0"/>
              <w:divBdr>
                <w:top w:val="none" w:sz="0" w:space="0" w:color="auto"/>
                <w:left w:val="none" w:sz="0" w:space="0" w:color="auto"/>
                <w:bottom w:val="none" w:sz="0" w:space="0" w:color="auto"/>
                <w:right w:val="none" w:sz="0" w:space="0" w:color="auto"/>
              </w:divBdr>
            </w:div>
            <w:div w:id="1825121639">
              <w:marLeft w:val="0"/>
              <w:marRight w:val="0"/>
              <w:marTop w:val="0"/>
              <w:marBottom w:val="0"/>
              <w:divBdr>
                <w:top w:val="none" w:sz="0" w:space="0" w:color="auto"/>
                <w:left w:val="none" w:sz="0" w:space="0" w:color="auto"/>
                <w:bottom w:val="none" w:sz="0" w:space="0" w:color="auto"/>
                <w:right w:val="none" w:sz="0" w:space="0" w:color="auto"/>
              </w:divBdr>
            </w:div>
          </w:divsChild>
        </w:div>
        <w:div w:id="578708498">
          <w:marLeft w:val="0"/>
          <w:marRight w:val="0"/>
          <w:marTop w:val="0"/>
          <w:marBottom w:val="0"/>
          <w:divBdr>
            <w:top w:val="none" w:sz="0" w:space="0" w:color="auto"/>
            <w:left w:val="none" w:sz="0" w:space="0" w:color="auto"/>
            <w:bottom w:val="none" w:sz="0" w:space="0" w:color="auto"/>
            <w:right w:val="none" w:sz="0" w:space="0" w:color="auto"/>
          </w:divBdr>
          <w:divsChild>
            <w:div w:id="96600625">
              <w:marLeft w:val="-75"/>
              <w:marRight w:val="0"/>
              <w:marTop w:val="30"/>
              <w:marBottom w:val="30"/>
              <w:divBdr>
                <w:top w:val="none" w:sz="0" w:space="0" w:color="auto"/>
                <w:left w:val="none" w:sz="0" w:space="0" w:color="auto"/>
                <w:bottom w:val="none" w:sz="0" w:space="0" w:color="auto"/>
                <w:right w:val="none" w:sz="0" w:space="0" w:color="auto"/>
              </w:divBdr>
              <w:divsChild>
                <w:div w:id="287973759">
                  <w:marLeft w:val="0"/>
                  <w:marRight w:val="0"/>
                  <w:marTop w:val="0"/>
                  <w:marBottom w:val="0"/>
                  <w:divBdr>
                    <w:top w:val="none" w:sz="0" w:space="0" w:color="auto"/>
                    <w:left w:val="none" w:sz="0" w:space="0" w:color="auto"/>
                    <w:bottom w:val="none" w:sz="0" w:space="0" w:color="auto"/>
                    <w:right w:val="none" w:sz="0" w:space="0" w:color="auto"/>
                  </w:divBdr>
                  <w:divsChild>
                    <w:div w:id="807818323">
                      <w:marLeft w:val="0"/>
                      <w:marRight w:val="0"/>
                      <w:marTop w:val="0"/>
                      <w:marBottom w:val="0"/>
                      <w:divBdr>
                        <w:top w:val="none" w:sz="0" w:space="0" w:color="auto"/>
                        <w:left w:val="none" w:sz="0" w:space="0" w:color="auto"/>
                        <w:bottom w:val="none" w:sz="0" w:space="0" w:color="auto"/>
                        <w:right w:val="none" w:sz="0" w:space="0" w:color="auto"/>
                      </w:divBdr>
                    </w:div>
                  </w:divsChild>
                </w:div>
                <w:div w:id="384331660">
                  <w:marLeft w:val="0"/>
                  <w:marRight w:val="0"/>
                  <w:marTop w:val="0"/>
                  <w:marBottom w:val="0"/>
                  <w:divBdr>
                    <w:top w:val="none" w:sz="0" w:space="0" w:color="auto"/>
                    <w:left w:val="none" w:sz="0" w:space="0" w:color="auto"/>
                    <w:bottom w:val="none" w:sz="0" w:space="0" w:color="auto"/>
                    <w:right w:val="none" w:sz="0" w:space="0" w:color="auto"/>
                  </w:divBdr>
                  <w:divsChild>
                    <w:div w:id="73400883">
                      <w:marLeft w:val="0"/>
                      <w:marRight w:val="0"/>
                      <w:marTop w:val="0"/>
                      <w:marBottom w:val="0"/>
                      <w:divBdr>
                        <w:top w:val="none" w:sz="0" w:space="0" w:color="auto"/>
                        <w:left w:val="none" w:sz="0" w:space="0" w:color="auto"/>
                        <w:bottom w:val="none" w:sz="0" w:space="0" w:color="auto"/>
                        <w:right w:val="none" w:sz="0" w:space="0" w:color="auto"/>
                      </w:divBdr>
                    </w:div>
                    <w:div w:id="1696924676">
                      <w:marLeft w:val="0"/>
                      <w:marRight w:val="0"/>
                      <w:marTop w:val="0"/>
                      <w:marBottom w:val="0"/>
                      <w:divBdr>
                        <w:top w:val="none" w:sz="0" w:space="0" w:color="auto"/>
                        <w:left w:val="none" w:sz="0" w:space="0" w:color="auto"/>
                        <w:bottom w:val="none" w:sz="0" w:space="0" w:color="auto"/>
                        <w:right w:val="none" w:sz="0" w:space="0" w:color="auto"/>
                      </w:divBdr>
                    </w:div>
                  </w:divsChild>
                </w:div>
                <w:div w:id="1708946795">
                  <w:marLeft w:val="0"/>
                  <w:marRight w:val="0"/>
                  <w:marTop w:val="0"/>
                  <w:marBottom w:val="0"/>
                  <w:divBdr>
                    <w:top w:val="none" w:sz="0" w:space="0" w:color="auto"/>
                    <w:left w:val="none" w:sz="0" w:space="0" w:color="auto"/>
                    <w:bottom w:val="none" w:sz="0" w:space="0" w:color="auto"/>
                    <w:right w:val="none" w:sz="0" w:space="0" w:color="auto"/>
                  </w:divBdr>
                  <w:divsChild>
                    <w:div w:id="1777628938">
                      <w:marLeft w:val="0"/>
                      <w:marRight w:val="0"/>
                      <w:marTop w:val="0"/>
                      <w:marBottom w:val="0"/>
                      <w:divBdr>
                        <w:top w:val="none" w:sz="0" w:space="0" w:color="auto"/>
                        <w:left w:val="none" w:sz="0" w:space="0" w:color="auto"/>
                        <w:bottom w:val="none" w:sz="0" w:space="0" w:color="auto"/>
                        <w:right w:val="none" w:sz="0" w:space="0" w:color="auto"/>
                      </w:divBdr>
                    </w:div>
                  </w:divsChild>
                </w:div>
                <w:div w:id="895974574">
                  <w:marLeft w:val="0"/>
                  <w:marRight w:val="0"/>
                  <w:marTop w:val="0"/>
                  <w:marBottom w:val="0"/>
                  <w:divBdr>
                    <w:top w:val="none" w:sz="0" w:space="0" w:color="auto"/>
                    <w:left w:val="none" w:sz="0" w:space="0" w:color="auto"/>
                    <w:bottom w:val="none" w:sz="0" w:space="0" w:color="auto"/>
                    <w:right w:val="none" w:sz="0" w:space="0" w:color="auto"/>
                  </w:divBdr>
                  <w:divsChild>
                    <w:div w:id="727070517">
                      <w:marLeft w:val="0"/>
                      <w:marRight w:val="0"/>
                      <w:marTop w:val="0"/>
                      <w:marBottom w:val="0"/>
                      <w:divBdr>
                        <w:top w:val="none" w:sz="0" w:space="0" w:color="auto"/>
                        <w:left w:val="none" w:sz="0" w:space="0" w:color="auto"/>
                        <w:bottom w:val="none" w:sz="0" w:space="0" w:color="auto"/>
                        <w:right w:val="none" w:sz="0" w:space="0" w:color="auto"/>
                      </w:divBdr>
                    </w:div>
                    <w:div w:id="114955780">
                      <w:marLeft w:val="0"/>
                      <w:marRight w:val="0"/>
                      <w:marTop w:val="0"/>
                      <w:marBottom w:val="0"/>
                      <w:divBdr>
                        <w:top w:val="none" w:sz="0" w:space="0" w:color="auto"/>
                        <w:left w:val="none" w:sz="0" w:space="0" w:color="auto"/>
                        <w:bottom w:val="none" w:sz="0" w:space="0" w:color="auto"/>
                        <w:right w:val="none" w:sz="0" w:space="0" w:color="auto"/>
                      </w:divBdr>
                    </w:div>
                    <w:div w:id="483084851">
                      <w:marLeft w:val="0"/>
                      <w:marRight w:val="0"/>
                      <w:marTop w:val="0"/>
                      <w:marBottom w:val="0"/>
                      <w:divBdr>
                        <w:top w:val="none" w:sz="0" w:space="0" w:color="auto"/>
                        <w:left w:val="none" w:sz="0" w:space="0" w:color="auto"/>
                        <w:bottom w:val="none" w:sz="0" w:space="0" w:color="auto"/>
                        <w:right w:val="none" w:sz="0" w:space="0" w:color="auto"/>
                      </w:divBdr>
                    </w:div>
                  </w:divsChild>
                </w:div>
                <w:div w:id="1400130702">
                  <w:marLeft w:val="0"/>
                  <w:marRight w:val="0"/>
                  <w:marTop w:val="0"/>
                  <w:marBottom w:val="0"/>
                  <w:divBdr>
                    <w:top w:val="none" w:sz="0" w:space="0" w:color="auto"/>
                    <w:left w:val="none" w:sz="0" w:space="0" w:color="auto"/>
                    <w:bottom w:val="none" w:sz="0" w:space="0" w:color="auto"/>
                    <w:right w:val="none" w:sz="0" w:space="0" w:color="auto"/>
                  </w:divBdr>
                  <w:divsChild>
                    <w:div w:id="1361976431">
                      <w:marLeft w:val="0"/>
                      <w:marRight w:val="0"/>
                      <w:marTop w:val="0"/>
                      <w:marBottom w:val="0"/>
                      <w:divBdr>
                        <w:top w:val="none" w:sz="0" w:space="0" w:color="auto"/>
                        <w:left w:val="none" w:sz="0" w:space="0" w:color="auto"/>
                        <w:bottom w:val="none" w:sz="0" w:space="0" w:color="auto"/>
                        <w:right w:val="none" w:sz="0" w:space="0" w:color="auto"/>
                      </w:divBdr>
                    </w:div>
                  </w:divsChild>
                </w:div>
                <w:div w:id="44455317">
                  <w:marLeft w:val="0"/>
                  <w:marRight w:val="0"/>
                  <w:marTop w:val="0"/>
                  <w:marBottom w:val="0"/>
                  <w:divBdr>
                    <w:top w:val="none" w:sz="0" w:space="0" w:color="auto"/>
                    <w:left w:val="none" w:sz="0" w:space="0" w:color="auto"/>
                    <w:bottom w:val="none" w:sz="0" w:space="0" w:color="auto"/>
                    <w:right w:val="none" w:sz="0" w:space="0" w:color="auto"/>
                  </w:divBdr>
                  <w:divsChild>
                    <w:div w:id="110712097">
                      <w:marLeft w:val="0"/>
                      <w:marRight w:val="0"/>
                      <w:marTop w:val="0"/>
                      <w:marBottom w:val="0"/>
                      <w:divBdr>
                        <w:top w:val="none" w:sz="0" w:space="0" w:color="auto"/>
                        <w:left w:val="none" w:sz="0" w:space="0" w:color="auto"/>
                        <w:bottom w:val="none" w:sz="0" w:space="0" w:color="auto"/>
                        <w:right w:val="none" w:sz="0" w:space="0" w:color="auto"/>
                      </w:divBdr>
                    </w:div>
                  </w:divsChild>
                </w:div>
                <w:div w:id="1645310650">
                  <w:marLeft w:val="0"/>
                  <w:marRight w:val="0"/>
                  <w:marTop w:val="0"/>
                  <w:marBottom w:val="0"/>
                  <w:divBdr>
                    <w:top w:val="none" w:sz="0" w:space="0" w:color="auto"/>
                    <w:left w:val="none" w:sz="0" w:space="0" w:color="auto"/>
                    <w:bottom w:val="none" w:sz="0" w:space="0" w:color="auto"/>
                    <w:right w:val="none" w:sz="0" w:space="0" w:color="auto"/>
                  </w:divBdr>
                  <w:divsChild>
                    <w:div w:id="1626155824">
                      <w:marLeft w:val="0"/>
                      <w:marRight w:val="0"/>
                      <w:marTop w:val="0"/>
                      <w:marBottom w:val="0"/>
                      <w:divBdr>
                        <w:top w:val="none" w:sz="0" w:space="0" w:color="auto"/>
                        <w:left w:val="none" w:sz="0" w:space="0" w:color="auto"/>
                        <w:bottom w:val="none" w:sz="0" w:space="0" w:color="auto"/>
                        <w:right w:val="none" w:sz="0" w:space="0" w:color="auto"/>
                      </w:divBdr>
                    </w:div>
                  </w:divsChild>
                </w:div>
                <w:div w:id="177430786">
                  <w:marLeft w:val="0"/>
                  <w:marRight w:val="0"/>
                  <w:marTop w:val="0"/>
                  <w:marBottom w:val="0"/>
                  <w:divBdr>
                    <w:top w:val="none" w:sz="0" w:space="0" w:color="auto"/>
                    <w:left w:val="none" w:sz="0" w:space="0" w:color="auto"/>
                    <w:bottom w:val="none" w:sz="0" w:space="0" w:color="auto"/>
                    <w:right w:val="none" w:sz="0" w:space="0" w:color="auto"/>
                  </w:divBdr>
                  <w:divsChild>
                    <w:div w:id="1462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7908">
          <w:marLeft w:val="0"/>
          <w:marRight w:val="0"/>
          <w:marTop w:val="0"/>
          <w:marBottom w:val="0"/>
          <w:divBdr>
            <w:top w:val="none" w:sz="0" w:space="0" w:color="auto"/>
            <w:left w:val="none" w:sz="0" w:space="0" w:color="auto"/>
            <w:bottom w:val="none" w:sz="0" w:space="0" w:color="auto"/>
            <w:right w:val="none" w:sz="0" w:space="0" w:color="auto"/>
          </w:divBdr>
          <w:divsChild>
            <w:div w:id="712534535">
              <w:marLeft w:val="0"/>
              <w:marRight w:val="0"/>
              <w:marTop w:val="0"/>
              <w:marBottom w:val="0"/>
              <w:divBdr>
                <w:top w:val="none" w:sz="0" w:space="0" w:color="auto"/>
                <w:left w:val="none" w:sz="0" w:space="0" w:color="auto"/>
                <w:bottom w:val="none" w:sz="0" w:space="0" w:color="auto"/>
                <w:right w:val="none" w:sz="0" w:space="0" w:color="auto"/>
              </w:divBdr>
            </w:div>
            <w:div w:id="1439984076">
              <w:marLeft w:val="0"/>
              <w:marRight w:val="0"/>
              <w:marTop w:val="0"/>
              <w:marBottom w:val="0"/>
              <w:divBdr>
                <w:top w:val="none" w:sz="0" w:space="0" w:color="auto"/>
                <w:left w:val="none" w:sz="0" w:space="0" w:color="auto"/>
                <w:bottom w:val="none" w:sz="0" w:space="0" w:color="auto"/>
                <w:right w:val="none" w:sz="0" w:space="0" w:color="auto"/>
              </w:divBdr>
            </w:div>
            <w:div w:id="1444616427">
              <w:marLeft w:val="0"/>
              <w:marRight w:val="0"/>
              <w:marTop w:val="0"/>
              <w:marBottom w:val="0"/>
              <w:divBdr>
                <w:top w:val="none" w:sz="0" w:space="0" w:color="auto"/>
                <w:left w:val="none" w:sz="0" w:space="0" w:color="auto"/>
                <w:bottom w:val="none" w:sz="0" w:space="0" w:color="auto"/>
                <w:right w:val="none" w:sz="0" w:space="0" w:color="auto"/>
              </w:divBdr>
            </w:div>
          </w:divsChild>
        </w:div>
        <w:div w:id="2126347180">
          <w:marLeft w:val="0"/>
          <w:marRight w:val="0"/>
          <w:marTop w:val="0"/>
          <w:marBottom w:val="0"/>
          <w:divBdr>
            <w:top w:val="none" w:sz="0" w:space="0" w:color="auto"/>
            <w:left w:val="none" w:sz="0" w:space="0" w:color="auto"/>
            <w:bottom w:val="none" w:sz="0" w:space="0" w:color="auto"/>
            <w:right w:val="none" w:sz="0" w:space="0" w:color="auto"/>
          </w:divBdr>
          <w:divsChild>
            <w:div w:id="768549837">
              <w:marLeft w:val="-75"/>
              <w:marRight w:val="0"/>
              <w:marTop w:val="30"/>
              <w:marBottom w:val="30"/>
              <w:divBdr>
                <w:top w:val="none" w:sz="0" w:space="0" w:color="auto"/>
                <w:left w:val="none" w:sz="0" w:space="0" w:color="auto"/>
                <w:bottom w:val="none" w:sz="0" w:space="0" w:color="auto"/>
                <w:right w:val="none" w:sz="0" w:space="0" w:color="auto"/>
              </w:divBdr>
              <w:divsChild>
                <w:div w:id="1501848222">
                  <w:marLeft w:val="0"/>
                  <w:marRight w:val="0"/>
                  <w:marTop w:val="0"/>
                  <w:marBottom w:val="0"/>
                  <w:divBdr>
                    <w:top w:val="none" w:sz="0" w:space="0" w:color="auto"/>
                    <w:left w:val="none" w:sz="0" w:space="0" w:color="auto"/>
                    <w:bottom w:val="none" w:sz="0" w:space="0" w:color="auto"/>
                    <w:right w:val="none" w:sz="0" w:space="0" w:color="auto"/>
                  </w:divBdr>
                  <w:divsChild>
                    <w:div w:id="130244967">
                      <w:marLeft w:val="0"/>
                      <w:marRight w:val="0"/>
                      <w:marTop w:val="0"/>
                      <w:marBottom w:val="0"/>
                      <w:divBdr>
                        <w:top w:val="none" w:sz="0" w:space="0" w:color="auto"/>
                        <w:left w:val="none" w:sz="0" w:space="0" w:color="auto"/>
                        <w:bottom w:val="none" w:sz="0" w:space="0" w:color="auto"/>
                        <w:right w:val="none" w:sz="0" w:space="0" w:color="auto"/>
                      </w:divBdr>
                    </w:div>
                  </w:divsChild>
                </w:div>
                <w:div w:id="1396509772">
                  <w:marLeft w:val="0"/>
                  <w:marRight w:val="0"/>
                  <w:marTop w:val="0"/>
                  <w:marBottom w:val="0"/>
                  <w:divBdr>
                    <w:top w:val="none" w:sz="0" w:space="0" w:color="auto"/>
                    <w:left w:val="none" w:sz="0" w:space="0" w:color="auto"/>
                    <w:bottom w:val="none" w:sz="0" w:space="0" w:color="auto"/>
                    <w:right w:val="none" w:sz="0" w:space="0" w:color="auto"/>
                  </w:divBdr>
                  <w:divsChild>
                    <w:div w:id="1553418553">
                      <w:marLeft w:val="0"/>
                      <w:marRight w:val="0"/>
                      <w:marTop w:val="0"/>
                      <w:marBottom w:val="0"/>
                      <w:divBdr>
                        <w:top w:val="none" w:sz="0" w:space="0" w:color="auto"/>
                        <w:left w:val="none" w:sz="0" w:space="0" w:color="auto"/>
                        <w:bottom w:val="none" w:sz="0" w:space="0" w:color="auto"/>
                        <w:right w:val="none" w:sz="0" w:space="0" w:color="auto"/>
                      </w:divBdr>
                    </w:div>
                    <w:div w:id="786123387">
                      <w:marLeft w:val="0"/>
                      <w:marRight w:val="0"/>
                      <w:marTop w:val="0"/>
                      <w:marBottom w:val="0"/>
                      <w:divBdr>
                        <w:top w:val="none" w:sz="0" w:space="0" w:color="auto"/>
                        <w:left w:val="none" w:sz="0" w:space="0" w:color="auto"/>
                        <w:bottom w:val="none" w:sz="0" w:space="0" w:color="auto"/>
                        <w:right w:val="none" w:sz="0" w:space="0" w:color="auto"/>
                      </w:divBdr>
                    </w:div>
                    <w:div w:id="1807359207">
                      <w:marLeft w:val="0"/>
                      <w:marRight w:val="0"/>
                      <w:marTop w:val="0"/>
                      <w:marBottom w:val="0"/>
                      <w:divBdr>
                        <w:top w:val="none" w:sz="0" w:space="0" w:color="auto"/>
                        <w:left w:val="none" w:sz="0" w:space="0" w:color="auto"/>
                        <w:bottom w:val="none" w:sz="0" w:space="0" w:color="auto"/>
                        <w:right w:val="none" w:sz="0" w:space="0" w:color="auto"/>
                      </w:divBdr>
                    </w:div>
                  </w:divsChild>
                </w:div>
                <w:div w:id="1093942155">
                  <w:marLeft w:val="0"/>
                  <w:marRight w:val="0"/>
                  <w:marTop w:val="0"/>
                  <w:marBottom w:val="0"/>
                  <w:divBdr>
                    <w:top w:val="none" w:sz="0" w:space="0" w:color="auto"/>
                    <w:left w:val="none" w:sz="0" w:space="0" w:color="auto"/>
                    <w:bottom w:val="none" w:sz="0" w:space="0" w:color="auto"/>
                    <w:right w:val="none" w:sz="0" w:space="0" w:color="auto"/>
                  </w:divBdr>
                  <w:divsChild>
                    <w:div w:id="1001084762">
                      <w:marLeft w:val="0"/>
                      <w:marRight w:val="0"/>
                      <w:marTop w:val="0"/>
                      <w:marBottom w:val="0"/>
                      <w:divBdr>
                        <w:top w:val="none" w:sz="0" w:space="0" w:color="auto"/>
                        <w:left w:val="none" w:sz="0" w:space="0" w:color="auto"/>
                        <w:bottom w:val="none" w:sz="0" w:space="0" w:color="auto"/>
                        <w:right w:val="none" w:sz="0" w:space="0" w:color="auto"/>
                      </w:divBdr>
                    </w:div>
                  </w:divsChild>
                </w:div>
                <w:div w:id="60180622">
                  <w:marLeft w:val="0"/>
                  <w:marRight w:val="0"/>
                  <w:marTop w:val="0"/>
                  <w:marBottom w:val="0"/>
                  <w:divBdr>
                    <w:top w:val="none" w:sz="0" w:space="0" w:color="auto"/>
                    <w:left w:val="none" w:sz="0" w:space="0" w:color="auto"/>
                    <w:bottom w:val="none" w:sz="0" w:space="0" w:color="auto"/>
                    <w:right w:val="none" w:sz="0" w:space="0" w:color="auto"/>
                  </w:divBdr>
                  <w:divsChild>
                    <w:div w:id="1365902271">
                      <w:marLeft w:val="0"/>
                      <w:marRight w:val="0"/>
                      <w:marTop w:val="0"/>
                      <w:marBottom w:val="0"/>
                      <w:divBdr>
                        <w:top w:val="none" w:sz="0" w:space="0" w:color="auto"/>
                        <w:left w:val="none" w:sz="0" w:space="0" w:color="auto"/>
                        <w:bottom w:val="none" w:sz="0" w:space="0" w:color="auto"/>
                        <w:right w:val="none" w:sz="0" w:space="0" w:color="auto"/>
                      </w:divBdr>
                    </w:div>
                    <w:div w:id="1061175052">
                      <w:marLeft w:val="0"/>
                      <w:marRight w:val="0"/>
                      <w:marTop w:val="0"/>
                      <w:marBottom w:val="0"/>
                      <w:divBdr>
                        <w:top w:val="none" w:sz="0" w:space="0" w:color="auto"/>
                        <w:left w:val="none" w:sz="0" w:space="0" w:color="auto"/>
                        <w:bottom w:val="none" w:sz="0" w:space="0" w:color="auto"/>
                        <w:right w:val="none" w:sz="0" w:space="0" w:color="auto"/>
                      </w:divBdr>
                    </w:div>
                    <w:div w:id="1228371012">
                      <w:marLeft w:val="0"/>
                      <w:marRight w:val="0"/>
                      <w:marTop w:val="0"/>
                      <w:marBottom w:val="0"/>
                      <w:divBdr>
                        <w:top w:val="none" w:sz="0" w:space="0" w:color="auto"/>
                        <w:left w:val="none" w:sz="0" w:space="0" w:color="auto"/>
                        <w:bottom w:val="none" w:sz="0" w:space="0" w:color="auto"/>
                        <w:right w:val="none" w:sz="0" w:space="0" w:color="auto"/>
                      </w:divBdr>
                    </w:div>
                  </w:divsChild>
                </w:div>
                <w:div w:id="1297956394">
                  <w:marLeft w:val="0"/>
                  <w:marRight w:val="0"/>
                  <w:marTop w:val="0"/>
                  <w:marBottom w:val="0"/>
                  <w:divBdr>
                    <w:top w:val="none" w:sz="0" w:space="0" w:color="auto"/>
                    <w:left w:val="none" w:sz="0" w:space="0" w:color="auto"/>
                    <w:bottom w:val="none" w:sz="0" w:space="0" w:color="auto"/>
                    <w:right w:val="none" w:sz="0" w:space="0" w:color="auto"/>
                  </w:divBdr>
                  <w:divsChild>
                    <w:div w:id="162164399">
                      <w:marLeft w:val="0"/>
                      <w:marRight w:val="0"/>
                      <w:marTop w:val="0"/>
                      <w:marBottom w:val="0"/>
                      <w:divBdr>
                        <w:top w:val="none" w:sz="0" w:space="0" w:color="auto"/>
                        <w:left w:val="none" w:sz="0" w:space="0" w:color="auto"/>
                        <w:bottom w:val="none" w:sz="0" w:space="0" w:color="auto"/>
                        <w:right w:val="none" w:sz="0" w:space="0" w:color="auto"/>
                      </w:divBdr>
                    </w:div>
                  </w:divsChild>
                </w:div>
                <w:div w:id="175536806">
                  <w:marLeft w:val="0"/>
                  <w:marRight w:val="0"/>
                  <w:marTop w:val="0"/>
                  <w:marBottom w:val="0"/>
                  <w:divBdr>
                    <w:top w:val="none" w:sz="0" w:space="0" w:color="auto"/>
                    <w:left w:val="none" w:sz="0" w:space="0" w:color="auto"/>
                    <w:bottom w:val="none" w:sz="0" w:space="0" w:color="auto"/>
                    <w:right w:val="none" w:sz="0" w:space="0" w:color="auto"/>
                  </w:divBdr>
                  <w:divsChild>
                    <w:div w:id="2100758195">
                      <w:marLeft w:val="0"/>
                      <w:marRight w:val="0"/>
                      <w:marTop w:val="0"/>
                      <w:marBottom w:val="0"/>
                      <w:divBdr>
                        <w:top w:val="none" w:sz="0" w:space="0" w:color="auto"/>
                        <w:left w:val="none" w:sz="0" w:space="0" w:color="auto"/>
                        <w:bottom w:val="none" w:sz="0" w:space="0" w:color="auto"/>
                        <w:right w:val="none" w:sz="0" w:space="0" w:color="auto"/>
                      </w:divBdr>
                    </w:div>
                  </w:divsChild>
                </w:div>
                <w:div w:id="270166787">
                  <w:marLeft w:val="0"/>
                  <w:marRight w:val="0"/>
                  <w:marTop w:val="0"/>
                  <w:marBottom w:val="0"/>
                  <w:divBdr>
                    <w:top w:val="none" w:sz="0" w:space="0" w:color="auto"/>
                    <w:left w:val="none" w:sz="0" w:space="0" w:color="auto"/>
                    <w:bottom w:val="none" w:sz="0" w:space="0" w:color="auto"/>
                    <w:right w:val="none" w:sz="0" w:space="0" w:color="auto"/>
                  </w:divBdr>
                  <w:divsChild>
                    <w:div w:id="1902017812">
                      <w:marLeft w:val="0"/>
                      <w:marRight w:val="0"/>
                      <w:marTop w:val="0"/>
                      <w:marBottom w:val="0"/>
                      <w:divBdr>
                        <w:top w:val="none" w:sz="0" w:space="0" w:color="auto"/>
                        <w:left w:val="none" w:sz="0" w:space="0" w:color="auto"/>
                        <w:bottom w:val="none" w:sz="0" w:space="0" w:color="auto"/>
                        <w:right w:val="none" w:sz="0" w:space="0" w:color="auto"/>
                      </w:divBdr>
                    </w:div>
                  </w:divsChild>
                </w:div>
                <w:div w:id="1248805173">
                  <w:marLeft w:val="0"/>
                  <w:marRight w:val="0"/>
                  <w:marTop w:val="0"/>
                  <w:marBottom w:val="0"/>
                  <w:divBdr>
                    <w:top w:val="none" w:sz="0" w:space="0" w:color="auto"/>
                    <w:left w:val="none" w:sz="0" w:space="0" w:color="auto"/>
                    <w:bottom w:val="none" w:sz="0" w:space="0" w:color="auto"/>
                    <w:right w:val="none" w:sz="0" w:space="0" w:color="auto"/>
                  </w:divBdr>
                  <w:divsChild>
                    <w:div w:id="15823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959464">
          <w:marLeft w:val="0"/>
          <w:marRight w:val="0"/>
          <w:marTop w:val="0"/>
          <w:marBottom w:val="0"/>
          <w:divBdr>
            <w:top w:val="none" w:sz="0" w:space="0" w:color="auto"/>
            <w:left w:val="none" w:sz="0" w:space="0" w:color="auto"/>
            <w:bottom w:val="none" w:sz="0" w:space="0" w:color="auto"/>
            <w:right w:val="none" w:sz="0" w:space="0" w:color="auto"/>
          </w:divBdr>
          <w:divsChild>
            <w:div w:id="488594668">
              <w:marLeft w:val="0"/>
              <w:marRight w:val="0"/>
              <w:marTop w:val="0"/>
              <w:marBottom w:val="0"/>
              <w:divBdr>
                <w:top w:val="none" w:sz="0" w:space="0" w:color="auto"/>
                <w:left w:val="none" w:sz="0" w:space="0" w:color="auto"/>
                <w:bottom w:val="none" w:sz="0" w:space="0" w:color="auto"/>
                <w:right w:val="none" w:sz="0" w:space="0" w:color="auto"/>
              </w:divBdr>
            </w:div>
            <w:div w:id="755177766">
              <w:marLeft w:val="0"/>
              <w:marRight w:val="0"/>
              <w:marTop w:val="0"/>
              <w:marBottom w:val="0"/>
              <w:divBdr>
                <w:top w:val="none" w:sz="0" w:space="0" w:color="auto"/>
                <w:left w:val="none" w:sz="0" w:space="0" w:color="auto"/>
                <w:bottom w:val="none" w:sz="0" w:space="0" w:color="auto"/>
                <w:right w:val="none" w:sz="0" w:space="0" w:color="auto"/>
              </w:divBdr>
            </w:div>
            <w:div w:id="1177311068">
              <w:marLeft w:val="0"/>
              <w:marRight w:val="0"/>
              <w:marTop w:val="0"/>
              <w:marBottom w:val="0"/>
              <w:divBdr>
                <w:top w:val="none" w:sz="0" w:space="0" w:color="auto"/>
                <w:left w:val="none" w:sz="0" w:space="0" w:color="auto"/>
                <w:bottom w:val="none" w:sz="0" w:space="0" w:color="auto"/>
                <w:right w:val="none" w:sz="0" w:space="0" w:color="auto"/>
              </w:divBdr>
            </w:div>
          </w:divsChild>
        </w:div>
        <w:div w:id="971983674">
          <w:marLeft w:val="0"/>
          <w:marRight w:val="0"/>
          <w:marTop w:val="0"/>
          <w:marBottom w:val="0"/>
          <w:divBdr>
            <w:top w:val="none" w:sz="0" w:space="0" w:color="auto"/>
            <w:left w:val="none" w:sz="0" w:space="0" w:color="auto"/>
            <w:bottom w:val="none" w:sz="0" w:space="0" w:color="auto"/>
            <w:right w:val="none" w:sz="0" w:space="0" w:color="auto"/>
          </w:divBdr>
          <w:divsChild>
            <w:div w:id="1886872024">
              <w:marLeft w:val="-75"/>
              <w:marRight w:val="0"/>
              <w:marTop w:val="30"/>
              <w:marBottom w:val="30"/>
              <w:divBdr>
                <w:top w:val="none" w:sz="0" w:space="0" w:color="auto"/>
                <w:left w:val="none" w:sz="0" w:space="0" w:color="auto"/>
                <w:bottom w:val="none" w:sz="0" w:space="0" w:color="auto"/>
                <w:right w:val="none" w:sz="0" w:space="0" w:color="auto"/>
              </w:divBdr>
              <w:divsChild>
                <w:div w:id="2112779495">
                  <w:marLeft w:val="0"/>
                  <w:marRight w:val="0"/>
                  <w:marTop w:val="0"/>
                  <w:marBottom w:val="0"/>
                  <w:divBdr>
                    <w:top w:val="none" w:sz="0" w:space="0" w:color="auto"/>
                    <w:left w:val="none" w:sz="0" w:space="0" w:color="auto"/>
                    <w:bottom w:val="none" w:sz="0" w:space="0" w:color="auto"/>
                    <w:right w:val="none" w:sz="0" w:space="0" w:color="auto"/>
                  </w:divBdr>
                  <w:divsChild>
                    <w:div w:id="2110393168">
                      <w:marLeft w:val="0"/>
                      <w:marRight w:val="0"/>
                      <w:marTop w:val="0"/>
                      <w:marBottom w:val="0"/>
                      <w:divBdr>
                        <w:top w:val="none" w:sz="0" w:space="0" w:color="auto"/>
                        <w:left w:val="none" w:sz="0" w:space="0" w:color="auto"/>
                        <w:bottom w:val="none" w:sz="0" w:space="0" w:color="auto"/>
                        <w:right w:val="none" w:sz="0" w:space="0" w:color="auto"/>
                      </w:divBdr>
                    </w:div>
                  </w:divsChild>
                </w:div>
                <w:div w:id="1857041323">
                  <w:marLeft w:val="0"/>
                  <w:marRight w:val="0"/>
                  <w:marTop w:val="0"/>
                  <w:marBottom w:val="0"/>
                  <w:divBdr>
                    <w:top w:val="none" w:sz="0" w:space="0" w:color="auto"/>
                    <w:left w:val="none" w:sz="0" w:space="0" w:color="auto"/>
                    <w:bottom w:val="none" w:sz="0" w:space="0" w:color="auto"/>
                    <w:right w:val="none" w:sz="0" w:space="0" w:color="auto"/>
                  </w:divBdr>
                  <w:divsChild>
                    <w:div w:id="1841388423">
                      <w:marLeft w:val="0"/>
                      <w:marRight w:val="0"/>
                      <w:marTop w:val="0"/>
                      <w:marBottom w:val="0"/>
                      <w:divBdr>
                        <w:top w:val="none" w:sz="0" w:space="0" w:color="auto"/>
                        <w:left w:val="none" w:sz="0" w:space="0" w:color="auto"/>
                        <w:bottom w:val="none" w:sz="0" w:space="0" w:color="auto"/>
                        <w:right w:val="none" w:sz="0" w:space="0" w:color="auto"/>
                      </w:divBdr>
                    </w:div>
                    <w:div w:id="1915122500">
                      <w:marLeft w:val="0"/>
                      <w:marRight w:val="0"/>
                      <w:marTop w:val="0"/>
                      <w:marBottom w:val="0"/>
                      <w:divBdr>
                        <w:top w:val="none" w:sz="0" w:space="0" w:color="auto"/>
                        <w:left w:val="none" w:sz="0" w:space="0" w:color="auto"/>
                        <w:bottom w:val="none" w:sz="0" w:space="0" w:color="auto"/>
                        <w:right w:val="none" w:sz="0" w:space="0" w:color="auto"/>
                      </w:divBdr>
                    </w:div>
                    <w:div w:id="712729804">
                      <w:marLeft w:val="0"/>
                      <w:marRight w:val="0"/>
                      <w:marTop w:val="0"/>
                      <w:marBottom w:val="0"/>
                      <w:divBdr>
                        <w:top w:val="none" w:sz="0" w:space="0" w:color="auto"/>
                        <w:left w:val="none" w:sz="0" w:space="0" w:color="auto"/>
                        <w:bottom w:val="none" w:sz="0" w:space="0" w:color="auto"/>
                        <w:right w:val="none" w:sz="0" w:space="0" w:color="auto"/>
                      </w:divBdr>
                    </w:div>
                    <w:div w:id="2061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827188">
          <w:marLeft w:val="0"/>
          <w:marRight w:val="0"/>
          <w:marTop w:val="0"/>
          <w:marBottom w:val="0"/>
          <w:divBdr>
            <w:top w:val="none" w:sz="0" w:space="0" w:color="auto"/>
            <w:left w:val="none" w:sz="0" w:space="0" w:color="auto"/>
            <w:bottom w:val="none" w:sz="0" w:space="0" w:color="auto"/>
            <w:right w:val="none" w:sz="0" w:space="0" w:color="auto"/>
          </w:divBdr>
          <w:divsChild>
            <w:div w:id="468130516">
              <w:marLeft w:val="0"/>
              <w:marRight w:val="0"/>
              <w:marTop w:val="0"/>
              <w:marBottom w:val="0"/>
              <w:divBdr>
                <w:top w:val="none" w:sz="0" w:space="0" w:color="auto"/>
                <w:left w:val="none" w:sz="0" w:space="0" w:color="auto"/>
                <w:bottom w:val="none" w:sz="0" w:space="0" w:color="auto"/>
                <w:right w:val="none" w:sz="0" w:space="0" w:color="auto"/>
              </w:divBdr>
            </w:div>
            <w:div w:id="1305044453">
              <w:marLeft w:val="0"/>
              <w:marRight w:val="0"/>
              <w:marTop w:val="0"/>
              <w:marBottom w:val="0"/>
              <w:divBdr>
                <w:top w:val="none" w:sz="0" w:space="0" w:color="auto"/>
                <w:left w:val="none" w:sz="0" w:space="0" w:color="auto"/>
                <w:bottom w:val="none" w:sz="0" w:space="0" w:color="auto"/>
                <w:right w:val="none" w:sz="0" w:space="0" w:color="auto"/>
              </w:divBdr>
            </w:div>
            <w:div w:id="984236841">
              <w:marLeft w:val="0"/>
              <w:marRight w:val="0"/>
              <w:marTop w:val="0"/>
              <w:marBottom w:val="0"/>
              <w:divBdr>
                <w:top w:val="none" w:sz="0" w:space="0" w:color="auto"/>
                <w:left w:val="none" w:sz="0" w:space="0" w:color="auto"/>
                <w:bottom w:val="none" w:sz="0" w:space="0" w:color="auto"/>
                <w:right w:val="none" w:sz="0" w:space="0" w:color="auto"/>
              </w:divBdr>
            </w:div>
            <w:div w:id="1310597552">
              <w:marLeft w:val="0"/>
              <w:marRight w:val="0"/>
              <w:marTop w:val="0"/>
              <w:marBottom w:val="0"/>
              <w:divBdr>
                <w:top w:val="none" w:sz="0" w:space="0" w:color="auto"/>
                <w:left w:val="none" w:sz="0" w:space="0" w:color="auto"/>
                <w:bottom w:val="none" w:sz="0" w:space="0" w:color="auto"/>
                <w:right w:val="none" w:sz="0" w:space="0" w:color="auto"/>
              </w:divBdr>
            </w:div>
            <w:div w:id="1439983880">
              <w:marLeft w:val="0"/>
              <w:marRight w:val="0"/>
              <w:marTop w:val="0"/>
              <w:marBottom w:val="0"/>
              <w:divBdr>
                <w:top w:val="none" w:sz="0" w:space="0" w:color="auto"/>
                <w:left w:val="none" w:sz="0" w:space="0" w:color="auto"/>
                <w:bottom w:val="none" w:sz="0" w:space="0" w:color="auto"/>
                <w:right w:val="none" w:sz="0" w:space="0" w:color="auto"/>
              </w:divBdr>
            </w:div>
            <w:div w:id="2035303305">
              <w:marLeft w:val="0"/>
              <w:marRight w:val="0"/>
              <w:marTop w:val="0"/>
              <w:marBottom w:val="0"/>
              <w:divBdr>
                <w:top w:val="none" w:sz="0" w:space="0" w:color="auto"/>
                <w:left w:val="none" w:sz="0" w:space="0" w:color="auto"/>
                <w:bottom w:val="none" w:sz="0" w:space="0" w:color="auto"/>
                <w:right w:val="none" w:sz="0" w:space="0" w:color="auto"/>
              </w:divBdr>
            </w:div>
            <w:div w:id="11830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4405">
      <w:bodyDiv w:val="1"/>
      <w:marLeft w:val="0"/>
      <w:marRight w:val="0"/>
      <w:marTop w:val="0"/>
      <w:marBottom w:val="0"/>
      <w:divBdr>
        <w:top w:val="none" w:sz="0" w:space="0" w:color="auto"/>
        <w:left w:val="none" w:sz="0" w:space="0" w:color="auto"/>
        <w:bottom w:val="none" w:sz="0" w:space="0" w:color="auto"/>
        <w:right w:val="none" w:sz="0" w:space="0" w:color="auto"/>
      </w:divBdr>
    </w:div>
    <w:div w:id="217478795">
      <w:bodyDiv w:val="1"/>
      <w:marLeft w:val="0"/>
      <w:marRight w:val="0"/>
      <w:marTop w:val="0"/>
      <w:marBottom w:val="0"/>
      <w:divBdr>
        <w:top w:val="none" w:sz="0" w:space="0" w:color="auto"/>
        <w:left w:val="none" w:sz="0" w:space="0" w:color="auto"/>
        <w:bottom w:val="none" w:sz="0" w:space="0" w:color="auto"/>
        <w:right w:val="none" w:sz="0" w:space="0" w:color="auto"/>
      </w:divBdr>
    </w:div>
    <w:div w:id="226962136">
      <w:bodyDiv w:val="1"/>
      <w:marLeft w:val="0"/>
      <w:marRight w:val="0"/>
      <w:marTop w:val="0"/>
      <w:marBottom w:val="0"/>
      <w:divBdr>
        <w:top w:val="none" w:sz="0" w:space="0" w:color="auto"/>
        <w:left w:val="none" w:sz="0" w:space="0" w:color="auto"/>
        <w:bottom w:val="none" w:sz="0" w:space="0" w:color="auto"/>
        <w:right w:val="none" w:sz="0" w:space="0" w:color="auto"/>
      </w:divBdr>
    </w:div>
    <w:div w:id="260920598">
      <w:bodyDiv w:val="1"/>
      <w:marLeft w:val="0"/>
      <w:marRight w:val="0"/>
      <w:marTop w:val="0"/>
      <w:marBottom w:val="0"/>
      <w:divBdr>
        <w:top w:val="none" w:sz="0" w:space="0" w:color="auto"/>
        <w:left w:val="none" w:sz="0" w:space="0" w:color="auto"/>
        <w:bottom w:val="none" w:sz="0" w:space="0" w:color="auto"/>
        <w:right w:val="none" w:sz="0" w:space="0" w:color="auto"/>
      </w:divBdr>
      <w:divsChild>
        <w:div w:id="1044715581">
          <w:marLeft w:val="0"/>
          <w:marRight w:val="0"/>
          <w:marTop w:val="0"/>
          <w:marBottom w:val="0"/>
          <w:divBdr>
            <w:top w:val="none" w:sz="0" w:space="0" w:color="auto"/>
            <w:left w:val="none" w:sz="0" w:space="0" w:color="auto"/>
            <w:bottom w:val="none" w:sz="0" w:space="0" w:color="auto"/>
            <w:right w:val="none" w:sz="0" w:space="0" w:color="auto"/>
          </w:divBdr>
        </w:div>
        <w:div w:id="1611351133">
          <w:marLeft w:val="0"/>
          <w:marRight w:val="0"/>
          <w:marTop w:val="0"/>
          <w:marBottom w:val="0"/>
          <w:divBdr>
            <w:top w:val="none" w:sz="0" w:space="0" w:color="auto"/>
            <w:left w:val="none" w:sz="0" w:space="0" w:color="auto"/>
            <w:bottom w:val="none" w:sz="0" w:space="0" w:color="auto"/>
            <w:right w:val="none" w:sz="0" w:space="0" w:color="auto"/>
          </w:divBdr>
        </w:div>
        <w:div w:id="943656136">
          <w:marLeft w:val="0"/>
          <w:marRight w:val="0"/>
          <w:marTop w:val="0"/>
          <w:marBottom w:val="0"/>
          <w:divBdr>
            <w:top w:val="none" w:sz="0" w:space="0" w:color="auto"/>
            <w:left w:val="none" w:sz="0" w:space="0" w:color="auto"/>
            <w:bottom w:val="none" w:sz="0" w:space="0" w:color="auto"/>
            <w:right w:val="none" w:sz="0" w:space="0" w:color="auto"/>
          </w:divBdr>
        </w:div>
        <w:div w:id="587275928">
          <w:marLeft w:val="0"/>
          <w:marRight w:val="0"/>
          <w:marTop w:val="0"/>
          <w:marBottom w:val="0"/>
          <w:divBdr>
            <w:top w:val="none" w:sz="0" w:space="0" w:color="auto"/>
            <w:left w:val="none" w:sz="0" w:space="0" w:color="auto"/>
            <w:bottom w:val="none" w:sz="0" w:space="0" w:color="auto"/>
            <w:right w:val="none" w:sz="0" w:space="0" w:color="auto"/>
          </w:divBdr>
        </w:div>
        <w:div w:id="968439028">
          <w:marLeft w:val="0"/>
          <w:marRight w:val="0"/>
          <w:marTop w:val="0"/>
          <w:marBottom w:val="0"/>
          <w:divBdr>
            <w:top w:val="none" w:sz="0" w:space="0" w:color="auto"/>
            <w:left w:val="none" w:sz="0" w:space="0" w:color="auto"/>
            <w:bottom w:val="none" w:sz="0" w:space="0" w:color="auto"/>
            <w:right w:val="none" w:sz="0" w:space="0" w:color="auto"/>
          </w:divBdr>
        </w:div>
        <w:div w:id="24183975">
          <w:marLeft w:val="0"/>
          <w:marRight w:val="0"/>
          <w:marTop w:val="0"/>
          <w:marBottom w:val="0"/>
          <w:divBdr>
            <w:top w:val="none" w:sz="0" w:space="0" w:color="auto"/>
            <w:left w:val="none" w:sz="0" w:space="0" w:color="auto"/>
            <w:bottom w:val="none" w:sz="0" w:space="0" w:color="auto"/>
            <w:right w:val="none" w:sz="0" w:space="0" w:color="auto"/>
          </w:divBdr>
        </w:div>
      </w:divsChild>
    </w:div>
    <w:div w:id="275676481">
      <w:bodyDiv w:val="1"/>
      <w:marLeft w:val="0"/>
      <w:marRight w:val="0"/>
      <w:marTop w:val="0"/>
      <w:marBottom w:val="0"/>
      <w:divBdr>
        <w:top w:val="none" w:sz="0" w:space="0" w:color="auto"/>
        <w:left w:val="none" w:sz="0" w:space="0" w:color="auto"/>
        <w:bottom w:val="none" w:sz="0" w:space="0" w:color="auto"/>
        <w:right w:val="none" w:sz="0" w:space="0" w:color="auto"/>
      </w:divBdr>
      <w:divsChild>
        <w:div w:id="1483155364">
          <w:marLeft w:val="0"/>
          <w:marRight w:val="0"/>
          <w:marTop w:val="0"/>
          <w:marBottom w:val="0"/>
          <w:divBdr>
            <w:top w:val="none" w:sz="0" w:space="0" w:color="auto"/>
            <w:left w:val="none" w:sz="0" w:space="0" w:color="auto"/>
            <w:bottom w:val="none" w:sz="0" w:space="0" w:color="auto"/>
            <w:right w:val="none" w:sz="0" w:space="0" w:color="auto"/>
          </w:divBdr>
        </w:div>
        <w:div w:id="1297176551">
          <w:marLeft w:val="0"/>
          <w:marRight w:val="0"/>
          <w:marTop w:val="0"/>
          <w:marBottom w:val="0"/>
          <w:divBdr>
            <w:top w:val="none" w:sz="0" w:space="0" w:color="auto"/>
            <w:left w:val="none" w:sz="0" w:space="0" w:color="auto"/>
            <w:bottom w:val="none" w:sz="0" w:space="0" w:color="auto"/>
            <w:right w:val="none" w:sz="0" w:space="0" w:color="auto"/>
          </w:divBdr>
        </w:div>
        <w:div w:id="1644388721">
          <w:marLeft w:val="0"/>
          <w:marRight w:val="0"/>
          <w:marTop w:val="0"/>
          <w:marBottom w:val="0"/>
          <w:divBdr>
            <w:top w:val="none" w:sz="0" w:space="0" w:color="auto"/>
            <w:left w:val="none" w:sz="0" w:space="0" w:color="auto"/>
            <w:bottom w:val="none" w:sz="0" w:space="0" w:color="auto"/>
            <w:right w:val="none" w:sz="0" w:space="0" w:color="auto"/>
          </w:divBdr>
        </w:div>
        <w:div w:id="1647589933">
          <w:marLeft w:val="0"/>
          <w:marRight w:val="0"/>
          <w:marTop w:val="0"/>
          <w:marBottom w:val="0"/>
          <w:divBdr>
            <w:top w:val="none" w:sz="0" w:space="0" w:color="auto"/>
            <w:left w:val="none" w:sz="0" w:space="0" w:color="auto"/>
            <w:bottom w:val="none" w:sz="0" w:space="0" w:color="auto"/>
            <w:right w:val="none" w:sz="0" w:space="0" w:color="auto"/>
          </w:divBdr>
        </w:div>
        <w:div w:id="2067141152">
          <w:marLeft w:val="0"/>
          <w:marRight w:val="0"/>
          <w:marTop w:val="0"/>
          <w:marBottom w:val="0"/>
          <w:divBdr>
            <w:top w:val="none" w:sz="0" w:space="0" w:color="auto"/>
            <w:left w:val="none" w:sz="0" w:space="0" w:color="auto"/>
            <w:bottom w:val="none" w:sz="0" w:space="0" w:color="auto"/>
            <w:right w:val="none" w:sz="0" w:space="0" w:color="auto"/>
          </w:divBdr>
        </w:div>
        <w:div w:id="1715736040">
          <w:marLeft w:val="0"/>
          <w:marRight w:val="0"/>
          <w:marTop w:val="0"/>
          <w:marBottom w:val="0"/>
          <w:divBdr>
            <w:top w:val="none" w:sz="0" w:space="0" w:color="auto"/>
            <w:left w:val="none" w:sz="0" w:space="0" w:color="auto"/>
            <w:bottom w:val="none" w:sz="0" w:space="0" w:color="auto"/>
            <w:right w:val="none" w:sz="0" w:space="0" w:color="auto"/>
          </w:divBdr>
        </w:div>
      </w:divsChild>
    </w:div>
    <w:div w:id="311712948">
      <w:bodyDiv w:val="1"/>
      <w:marLeft w:val="0"/>
      <w:marRight w:val="0"/>
      <w:marTop w:val="0"/>
      <w:marBottom w:val="0"/>
      <w:divBdr>
        <w:top w:val="none" w:sz="0" w:space="0" w:color="auto"/>
        <w:left w:val="none" w:sz="0" w:space="0" w:color="auto"/>
        <w:bottom w:val="none" w:sz="0" w:space="0" w:color="auto"/>
        <w:right w:val="none" w:sz="0" w:space="0" w:color="auto"/>
      </w:divBdr>
    </w:div>
    <w:div w:id="349307052">
      <w:bodyDiv w:val="1"/>
      <w:marLeft w:val="0"/>
      <w:marRight w:val="0"/>
      <w:marTop w:val="0"/>
      <w:marBottom w:val="0"/>
      <w:divBdr>
        <w:top w:val="none" w:sz="0" w:space="0" w:color="auto"/>
        <w:left w:val="none" w:sz="0" w:space="0" w:color="auto"/>
        <w:bottom w:val="none" w:sz="0" w:space="0" w:color="auto"/>
        <w:right w:val="none" w:sz="0" w:space="0" w:color="auto"/>
      </w:divBdr>
    </w:div>
    <w:div w:id="354044839">
      <w:bodyDiv w:val="1"/>
      <w:marLeft w:val="0"/>
      <w:marRight w:val="0"/>
      <w:marTop w:val="0"/>
      <w:marBottom w:val="0"/>
      <w:divBdr>
        <w:top w:val="none" w:sz="0" w:space="0" w:color="auto"/>
        <w:left w:val="none" w:sz="0" w:space="0" w:color="auto"/>
        <w:bottom w:val="none" w:sz="0" w:space="0" w:color="auto"/>
        <w:right w:val="none" w:sz="0" w:space="0" w:color="auto"/>
      </w:divBdr>
    </w:div>
    <w:div w:id="400179788">
      <w:bodyDiv w:val="1"/>
      <w:marLeft w:val="0"/>
      <w:marRight w:val="0"/>
      <w:marTop w:val="0"/>
      <w:marBottom w:val="0"/>
      <w:divBdr>
        <w:top w:val="none" w:sz="0" w:space="0" w:color="auto"/>
        <w:left w:val="none" w:sz="0" w:space="0" w:color="auto"/>
        <w:bottom w:val="none" w:sz="0" w:space="0" w:color="auto"/>
        <w:right w:val="none" w:sz="0" w:space="0" w:color="auto"/>
      </w:divBdr>
    </w:div>
    <w:div w:id="414666477">
      <w:bodyDiv w:val="1"/>
      <w:marLeft w:val="0"/>
      <w:marRight w:val="0"/>
      <w:marTop w:val="0"/>
      <w:marBottom w:val="0"/>
      <w:divBdr>
        <w:top w:val="none" w:sz="0" w:space="0" w:color="auto"/>
        <w:left w:val="none" w:sz="0" w:space="0" w:color="auto"/>
        <w:bottom w:val="none" w:sz="0" w:space="0" w:color="auto"/>
        <w:right w:val="none" w:sz="0" w:space="0" w:color="auto"/>
      </w:divBdr>
      <w:divsChild>
        <w:div w:id="1869289803">
          <w:marLeft w:val="0"/>
          <w:marRight w:val="0"/>
          <w:marTop w:val="0"/>
          <w:marBottom w:val="0"/>
          <w:divBdr>
            <w:top w:val="none" w:sz="0" w:space="0" w:color="auto"/>
            <w:left w:val="none" w:sz="0" w:space="0" w:color="auto"/>
            <w:bottom w:val="none" w:sz="0" w:space="0" w:color="auto"/>
            <w:right w:val="none" w:sz="0" w:space="0" w:color="auto"/>
          </w:divBdr>
        </w:div>
      </w:divsChild>
    </w:div>
    <w:div w:id="418790529">
      <w:bodyDiv w:val="1"/>
      <w:marLeft w:val="0"/>
      <w:marRight w:val="0"/>
      <w:marTop w:val="0"/>
      <w:marBottom w:val="0"/>
      <w:divBdr>
        <w:top w:val="none" w:sz="0" w:space="0" w:color="auto"/>
        <w:left w:val="none" w:sz="0" w:space="0" w:color="auto"/>
        <w:bottom w:val="none" w:sz="0" w:space="0" w:color="auto"/>
        <w:right w:val="none" w:sz="0" w:space="0" w:color="auto"/>
      </w:divBdr>
    </w:div>
    <w:div w:id="478348494">
      <w:bodyDiv w:val="1"/>
      <w:marLeft w:val="0"/>
      <w:marRight w:val="0"/>
      <w:marTop w:val="0"/>
      <w:marBottom w:val="0"/>
      <w:divBdr>
        <w:top w:val="none" w:sz="0" w:space="0" w:color="auto"/>
        <w:left w:val="none" w:sz="0" w:space="0" w:color="auto"/>
        <w:bottom w:val="none" w:sz="0" w:space="0" w:color="auto"/>
        <w:right w:val="none" w:sz="0" w:space="0" w:color="auto"/>
      </w:divBdr>
    </w:div>
    <w:div w:id="482627810">
      <w:bodyDiv w:val="1"/>
      <w:marLeft w:val="0"/>
      <w:marRight w:val="0"/>
      <w:marTop w:val="0"/>
      <w:marBottom w:val="0"/>
      <w:divBdr>
        <w:top w:val="none" w:sz="0" w:space="0" w:color="auto"/>
        <w:left w:val="none" w:sz="0" w:space="0" w:color="auto"/>
        <w:bottom w:val="none" w:sz="0" w:space="0" w:color="auto"/>
        <w:right w:val="none" w:sz="0" w:space="0" w:color="auto"/>
      </w:divBdr>
      <w:divsChild>
        <w:div w:id="1715883474">
          <w:marLeft w:val="0"/>
          <w:marRight w:val="0"/>
          <w:marTop w:val="0"/>
          <w:marBottom w:val="0"/>
          <w:divBdr>
            <w:top w:val="none" w:sz="0" w:space="0" w:color="auto"/>
            <w:left w:val="none" w:sz="0" w:space="0" w:color="auto"/>
            <w:bottom w:val="none" w:sz="0" w:space="0" w:color="auto"/>
            <w:right w:val="none" w:sz="0" w:space="0" w:color="auto"/>
          </w:divBdr>
          <w:divsChild>
            <w:div w:id="1905942347">
              <w:marLeft w:val="0"/>
              <w:marRight w:val="0"/>
              <w:marTop w:val="0"/>
              <w:marBottom w:val="0"/>
              <w:divBdr>
                <w:top w:val="none" w:sz="0" w:space="0" w:color="auto"/>
                <w:left w:val="none" w:sz="0" w:space="0" w:color="auto"/>
                <w:bottom w:val="none" w:sz="0" w:space="0" w:color="auto"/>
                <w:right w:val="none" w:sz="0" w:space="0" w:color="auto"/>
              </w:divBdr>
            </w:div>
          </w:divsChild>
        </w:div>
        <w:div w:id="639383926">
          <w:marLeft w:val="0"/>
          <w:marRight w:val="0"/>
          <w:marTop w:val="0"/>
          <w:marBottom w:val="0"/>
          <w:divBdr>
            <w:top w:val="none" w:sz="0" w:space="0" w:color="auto"/>
            <w:left w:val="none" w:sz="0" w:space="0" w:color="auto"/>
            <w:bottom w:val="none" w:sz="0" w:space="0" w:color="auto"/>
            <w:right w:val="none" w:sz="0" w:space="0" w:color="auto"/>
          </w:divBdr>
          <w:divsChild>
            <w:div w:id="397557413">
              <w:marLeft w:val="0"/>
              <w:marRight w:val="0"/>
              <w:marTop w:val="0"/>
              <w:marBottom w:val="0"/>
              <w:divBdr>
                <w:top w:val="none" w:sz="0" w:space="0" w:color="auto"/>
                <w:left w:val="none" w:sz="0" w:space="0" w:color="auto"/>
                <w:bottom w:val="none" w:sz="0" w:space="0" w:color="auto"/>
                <w:right w:val="none" w:sz="0" w:space="0" w:color="auto"/>
              </w:divBdr>
            </w:div>
            <w:div w:id="1615287274">
              <w:marLeft w:val="0"/>
              <w:marRight w:val="0"/>
              <w:marTop w:val="0"/>
              <w:marBottom w:val="0"/>
              <w:divBdr>
                <w:top w:val="none" w:sz="0" w:space="0" w:color="auto"/>
                <w:left w:val="none" w:sz="0" w:space="0" w:color="auto"/>
                <w:bottom w:val="none" w:sz="0" w:space="0" w:color="auto"/>
                <w:right w:val="none" w:sz="0" w:space="0" w:color="auto"/>
              </w:divBdr>
            </w:div>
            <w:div w:id="1363552707">
              <w:marLeft w:val="0"/>
              <w:marRight w:val="0"/>
              <w:marTop w:val="0"/>
              <w:marBottom w:val="0"/>
              <w:divBdr>
                <w:top w:val="none" w:sz="0" w:space="0" w:color="auto"/>
                <w:left w:val="none" w:sz="0" w:space="0" w:color="auto"/>
                <w:bottom w:val="none" w:sz="0" w:space="0" w:color="auto"/>
                <w:right w:val="none" w:sz="0" w:space="0" w:color="auto"/>
              </w:divBdr>
            </w:div>
          </w:divsChild>
        </w:div>
        <w:div w:id="1841851791">
          <w:marLeft w:val="0"/>
          <w:marRight w:val="0"/>
          <w:marTop w:val="0"/>
          <w:marBottom w:val="0"/>
          <w:divBdr>
            <w:top w:val="none" w:sz="0" w:space="0" w:color="auto"/>
            <w:left w:val="none" w:sz="0" w:space="0" w:color="auto"/>
            <w:bottom w:val="none" w:sz="0" w:space="0" w:color="auto"/>
            <w:right w:val="none" w:sz="0" w:space="0" w:color="auto"/>
          </w:divBdr>
          <w:divsChild>
            <w:div w:id="199318123">
              <w:marLeft w:val="0"/>
              <w:marRight w:val="0"/>
              <w:marTop w:val="0"/>
              <w:marBottom w:val="0"/>
              <w:divBdr>
                <w:top w:val="none" w:sz="0" w:space="0" w:color="auto"/>
                <w:left w:val="none" w:sz="0" w:space="0" w:color="auto"/>
                <w:bottom w:val="none" w:sz="0" w:space="0" w:color="auto"/>
                <w:right w:val="none" w:sz="0" w:space="0" w:color="auto"/>
              </w:divBdr>
            </w:div>
          </w:divsChild>
        </w:div>
        <w:div w:id="1022055276">
          <w:marLeft w:val="0"/>
          <w:marRight w:val="0"/>
          <w:marTop w:val="0"/>
          <w:marBottom w:val="0"/>
          <w:divBdr>
            <w:top w:val="none" w:sz="0" w:space="0" w:color="auto"/>
            <w:left w:val="none" w:sz="0" w:space="0" w:color="auto"/>
            <w:bottom w:val="none" w:sz="0" w:space="0" w:color="auto"/>
            <w:right w:val="none" w:sz="0" w:space="0" w:color="auto"/>
          </w:divBdr>
          <w:divsChild>
            <w:div w:id="773594834">
              <w:marLeft w:val="0"/>
              <w:marRight w:val="0"/>
              <w:marTop w:val="0"/>
              <w:marBottom w:val="0"/>
              <w:divBdr>
                <w:top w:val="none" w:sz="0" w:space="0" w:color="auto"/>
                <w:left w:val="none" w:sz="0" w:space="0" w:color="auto"/>
                <w:bottom w:val="none" w:sz="0" w:space="0" w:color="auto"/>
                <w:right w:val="none" w:sz="0" w:space="0" w:color="auto"/>
              </w:divBdr>
            </w:div>
            <w:div w:id="1576210198">
              <w:marLeft w:val="0"/>
              <w:marRight w:val="0"/>
              <w:marTop w:val="0"/>
              <w:marBottom w:val="0"/>
              <w:divBdr>
                <w:top w:val="none" w:sz="0" w:space="0" w:color="auto"/>
                <w:left w:val="none" w:sz="0" w:space="0" w:color="auto"/>
                <w:bottom w:val="none" w:sz="0" w:space="0" w:color="auto"/>
                <w:right w:val="none" w:sz="0" w:space="0" w:color="auto"/>
              </w:divBdr>
            </w:div>
            <w:div w:id="1512909398">
              <w:marLeft w:val="0"/>
              <w:marRight w:val="0"/>
              <w:marTop w:val="0"/>
              <w:marBottom w:val="0"/>
              <w:divBdr>
                <w:top w:val="none" w:sz="0" w:space="0" w:color="auto"/>
                <w:left w:val="none" w:sz="0" w:space="0" w:color="auto"/>
                <w:bottom w:val="none" w:sz="0" w:space="0" w:color="auto"/>
                <w:right w:val="none" w:sz="0" w:space="0" w:color="auto"/>
              </w:divBdr>
            </w:div>
          </w:divsChild>
        </w:div>
        <w:div w:id="2324600">
          <w:marLeft w:val="0"/>
          <w:marRight w:val="0"/>
          <w:marTop w:val="0"/>
          <w:marBottom w:val="0"/>
          <w:divBdr>
            <w:top w:val="none" w:sz="0" w:space="0" w:color="auto"/>
            <w:left w:val="none" w:sz="0" w:space="0" w:color="auto"/>
            <w:bottom w:val="none" w:sz="0" w:space="0" w:color="auto"/>
            <w:right w:val="none" w:sz="0" w:space="0" w:color="auto"/>
          </w:divBdr>
          <w:divsChild>
            <w:div w:id="147790703">
              <w:marLeft w:val="0"/>
              <w:marRight w:val="0"/>
              <w:marTop w:val="0"/>
              <w:marBottom w:val="0"/>
              <w:divBdr>
                <w:top w:val="none" w:sz="0" w:space="0" w:color="auto"/>
                <w:left w:val="none" w:sz="0" w:space="0" w:color="auto"/>
                <w:bottom w:val="none" w:sz="0" w:space="0" w:color="auto"/>
                <w:right w:val="none" w:sz="0" w:space="0" w:color="auto"/>
              </w:divBdr>
            </w:div>
          </w:divsChild>
        </w:div>
        <w:div w:id="2019429258">
          <w:marLeft w:val="0"/>
          <w:marRight w:val="0"/>
          <w:marTop w:val="0"/>
          <w:marBottom w:val="0"/>
          <w:divBdr>
            <w:top w:val="none" w:sz="0" w:space="0" w:color="auto"/>
            <w:left w:val="none" w:sz="0" w:space="0" w:color="auto"/>
            <w:bottom w:val="none" w:sz="0" w:space="0" w:color="auto"/>
            <w:right w:val="none" w:sz="0" w:space="0" w:color="auto"/>
          </w:divBdr>
          <w:divsChild>
            <w:div w:id="1039822502">
              <w:marLeft w:val="0"/>
              <w:marRight w:val="0"/>
              <w:marTop w:val="0"/>
              <w:marBottom w:val="0"/>
              <w:divBdr>
                <w:top w:val="none" w:sz="0" w:space="0" w:color="auto"/>
                <w:left w:val="none" w:sz="0" w:space="0" w:color="auto"/>
                <w:bottom w:val="none" w:sz="0" w:space="0" w:color="auto"/>
                <w:right w:val="none" w:sz="0" w:space="0" w:color="auto"/>
              </w:divBdr>
            </w:div>
          </w:divsChild>
        </w:div>
        <w:div w:id="1994555187">
          <w:marLeft w:val="0"/>
          <w:marRight w:val="0"/>
          <w:marTop w:val="0"/>
          <w:marBottom w:val="0"/>
          <w:divBdr>
            <w:top w:val="none" w:sz="0" w:space="0" w:color="auto"/>
            <w:left w:val="none" w:sz="0" w:space="0" w:color="auto"/>
            <w:bottom w:val="none" w:sz="0" w:space="0" w:color="auto"/>
            <w:right w:val="none" w:sz="0" w:space="0" w:color="auto"/>
          </w:divBdr>
          <w:divsChild>
            <w:div w:id="948583811">
              <w:marLeft w:val="0"/>
              <w:marRight w:val="0"/>
              <w:marTop w:val="0"/>
              <w:marBottom w:val="0"/>
              <w:divBdr>
                <w:top w:val="none" w:sz="0" w:space="0" w:color="auto"/>
                <w:left w:val="none" w:sz="0" w:space="0" w:color="auto"/>
                <w:bottom w:val="none" w:sz="0" w:space="0" w:color="auto"/>
                <w:right w:val="none" w:sz="0" w:space="0" w:color="auto"/>
              </w:divBdr>
            </w:div>
          </w:divsChild>
        </w:div>
        <w:div w:id="2098749851">
          <w:marLeft w:val="0"/>
          <w:marRight w:val="0"/>
          <w:marTop w:val="0"/>
          <w:marBottom w:val="0"/>
          <w:divBdr>
            <w:top w:val="none" w:sz="0" w:space="0" w:color="auto"/>
            <w:left w:val="none" w:sz="0" w:space="0" w:color="auto"/>
            <w:bottom w:val="none" w:sz="0" w:space="0" w:color="auto"/>
            <w:right w:val="none" w:sz="0" w:space="0" w:color="auto"/>
          </w:divBdr>
          <w:divsChild>
            <w:div w:id="198700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62388">
      <w:bodyDiv w:val="1"/>
      <w:marLeft w:val="0"/>
      <w:marRight w:val="0"/>
      <w:marTop w:val="0"/>
      <w:marBottom w:val="0"/>
      <w:divBdr>
        <w:top w:val="none" w:sz="0" w:space="0" w:color="auto"/>
        <w:left w:val="none" w:sz="0" w:space="0" w:color="auto"/>
        <w:bottom w:val="none" w:sz="0" w:space="0" w:color="auto"/>
        <w:right w:val="none" w:sz="0" w:space="0" w:color="auto"/>
      </w:divBdr>
      <w:divsChild>
        <w:div w:id="1535188446">
          <w:marLeft w:val="0"/>
          <w:marRight w:val="0"/>
          <w:marTop w:val="0"/>
          <w:marBottom w:val="0"/>
          <w:divBdr>
            <w:top w:val="none" w:sz="0" w:space="0" w:color="auto"/>
            <w:left w:val="none" w:sz="0" w:space="0" w:color="auto"/>
            <w:bottom w:val="none" w:sz="0" w:space="0" w:color="auto"/>
            <w:right w:val="none" w:sz="0" w:space="0" w:color="auto"/>
          </w:divBdr>
        </w:div>
        <w:div w:id="1504514487">
          <w:marLeft w:val="0"/>
          <w:marRight w:val="0"/>
          <w:marTop w:val="0"/>
          <w:marBottom w:val="0"/>
          <w:divBdr>
            <w:top w:val="none" w:sz="0" w:space="0" w:color="auto"/>
            <w:left w:val="none" w:sz="0" w:space="0" w:color="auto"/>
            <w:bottom w:val="none" w:sz="0" w:space="0" w:color="auto"/>
            <w:right w:val="none" w:sz="0" w:space="0" w:color="auto"/>
          </w:divBdr>
        </w:div>
      </w:divsChild>
    </w:div>
    <w:div w:id="580796991">
      <w:bodyDiv w:val="1"/>
      <w:marLeft w:val="0"/>
      <w:marRight w:val="0"/>
      <w:marTop w:val="0"/>
      <w:marBottom w:val="0"/>
      <w:divBdr>
        <w:top w:val="none" w:sz="0" w:space="0" w:color="auto"/>
        <w:left w:val="none" w:sz="0" w:space="0" w:color="auto"/>
        <w:bottom w:val="none" w:sz="0" w:space="0" w:color="auto"/>
        <w:right w:val="none" w:sz="0" w:space="0" w:color="auto"/>
      </w:divBdr>
    </w:div>
    <w:div w:id="585922102">
      <w:bodyDiv w:val="1"/>
      <w:marLeft w:val="0"/>
      <w:marRight w:val="0"/>
      <w:marTop w:val="0"/>
      <w:marBottom w:val="0"/>
      <w:divBdr>
        <w:top w:val="none" w:sz="0" w:space="0" w:color="auto"/>
        <w:left w:val="none" w:sz="0" w:space="0" w:color="auto"/>
        <w:bottom w:val="none" w:sz="0" w:space="0" w:color="auto"/>
        <w:right w:val="none" w:sz="0" w:space="0" w:color="auto"/>
      </w:divBdr>
    </w:div>
    <w:div w:id="589629523">
      <w:bodyDiv w:val="1"/>
      <w:marLeft w:val="0"/>
      <w:marRight w:val="0"/>
      <w:marTop w:val="0"/>
      <w:marBottom w:val="0"/>
      <w:divBdr>
        <w:top w:val="none" w:sz="0" w:space="0" w:color="auto"/>
        <w:left w:val="none" w:sz="0" w:space="0" w:color="auto"/>
        <w:bottom w:val="none" w:sz="0" w:space="0" w:color="auto"/>
        <w:right w:val="none" w:sz="0" w:space="0" w:color="auto"/>
      </w:divBdr>
    </w:div>
    <w:div w:id="597103324">
      <w:bodyDiv w:val="1"/>
      <w:marLeft w:val="0"/>
      <w:marRight w:val="0"/>
      <w:marTop w:val="0"/>
      <w:marBottom w:val="0"/>
      <w:divBdr>
        <w:top w:val="none" w:sz="0" w:space="0" w:color="auto"/>
        <w:left w:val="none" w:sz="0" w:space="0" w:color="auto"/>
        <w:bottom w:val="none" w:sz="0" w:space="0" w:color="auto"/>
        <w:right w:val="none" w:sz="0" w:space="0" w:color="auto"/>
      </w:divBdr>
    </w:div>
    <w:div w:id="645939610">
      <w:bodyDiv w:val="1"/>
      <w:marLeft w:val="0"/>
      <w:marRight w:val="0"/>
      <w:marTop w:val="0"/>
      <w:marBottom w:val="0"/>
      <w:divBdr>
        <w:top w:val="none" w:sz="0" w:space="0" w:color="auto"/>
        <w:left w:val="none" w:sz="0" w:space="0" w:color="auto"/>
        <w:bottom w:val="none" w:sz="0" w:space="0" w:color="auto"/>
        <w:right w:val="none" w:sz="0" w:space="0" w:color="auto"/>
      </w:divBdr>
      <w:divsChild>
        <w:div w:id="1998998511">
          <w:marLeft w:val="0"/>
          <w:marRight w:val="0"/>
          <w:marTop w:val="0"/>
          <w:marBottom w:val="0"/>
          <w:divBdr>
            <w:top w:val="none" w:sz="0" w:space="0" w:color="auto"/>
            <w:left w:val="none" w:sz="0" w:space="0" w:color="auto"/>
            <w:bottom w:val="none" w:sz="0" w:space="0" w:color="auto"/>
            <w:right w:val="none" w:sz="0" w:space="0" w:color="auto"/>
          </w:divBdr>
          <w:divsChild>
            <w:div w:id="1099520163">
              <w:marLeft w:val="0"/>
              <w:marRight w:val="0"/>
              <w:marTop w:val="0"/>
              <w:marBottom w:val="0"/>
              <w:divBdr>
                <w:top w:val="none" w:sz="0" w:space="0" w:color="auto"/>
                <w:left w:val="none" w:sz="0" w:space="0" w:color="auto"/>
                <w:bottom w:val="none" w:sz="0" w:space="0" w:color="auto"/>
                <w:right w:val="none" w:sz="0" w:space="0" w:color="auto"/>
              </w:divBdr>
            </w:div>
          </w:divsChild>
        </w:div>
        <w:div w:id="396633648">
          <w:marLeft w:val="0"/>
          <w:marRight w:val="0"/>
          <w:marTop w:val="0"/>
          <w:marBottom w:val="0"/>
          <w:divBdr>
            <w:top w:val="none" w:sz="0" w:space="0" w:color="auto"/>
            <w:left w:val="none" w:sz="0" w:space="0" w:color="auto"/>
            <w:bottom w:val="none" w:sz="0" w:space="0" w:color="auto"/>
            <w:right w:val="none" w:sz="0" w:space="0" w:color="auto"/>
          </w:divBdr>
          <w:divsChild>
            <w:div w:id="492835677">
              <w:marLeft w:val="0"/>
              <w:marRight w:val="0"/>
              <w:marTop w:val="0"/>
              <w:marBottom w:val="0"/>
              <w:divBdr>
                <w:top w:val="none" w:sz="0" w:space="0" w:color="auto"/>
                <w:left w:val="none" w:sz="0" w:space="0" w:color="auto"/>
                <w:bottom w:val="none" w:sz="0" w:space="0" w:color="auto"/>
                <w:right w:val="none" w:sz="0" w:space="0" w:color="auto"/>
              </w:divBdr>
            </w:div>
            <w:div w:id="1487087779">
              <w:marLeft w:val="0"/>
              <w:marRight w:val="0"/>
              <w:marTop w:val="0"/>
              <w:marBottom w:val="0"/>
              <w:divBdr>
                <w:top w:val="none" w:sz="0" w:space="0" w:color="auto"/>
                <w:left w:val="none" w:sz="0" w:space="0" w:color="auto"/>
                <w:bottom w:val="none" w:sz="0" w:space="0" w:color="auto"/>
                <w:right w:val="none" w:sz="0" w:space="0" w:color="auto"/>
              </w:divBdr>
            </w:div>
          </w:divsChild>
        </w:div>
        <w:div w:id="1329483184">
          <w:marLeft w:val="0"/>
          <w:marRight w:val="0"/>
          <w:marTop w:val="0"/>
          <w:marBottom w:val="0"/>
          <w:divBdr>
            <w:top w:val="none" w:sz="0" w:space="0" w:color="auto"/>
            <w:left w:val="none" w:sz="0" w:space="0" w:color="auto"/>
            <w:bottom w:val="none" w:sz="0" w:space="0" w:color="auto"/>
            <w:right w:val="none" w:sz="0" w:space="0" w:color="auto"/>
          </w:divBdr>
          <w:divsChild>
            <w:div w:id="57555073">
              <w:marLeft w:val="0"/>
              <w:marRight w:val="0"/>
              <w:marTop w:val="0"/>
              <w:marBottom w:val="0"/>
              <w:divBdr>
                <w:top w:val="none" w:sz="0" w:space="0" w:color="auto"/>
                <w:left w:val="none" w:sz="0" w:space="0" w:color="auto"/>
                <w:bottom w:val="none" w:sz="0" w:space="0" w:color="auto"/>
                <w:right w:val="none" w:sz="0" w:space="0" w:color="auto"/>
              </w:divBdr>
            </w:div>
          </w:divsChild>
        </w:div>
        <w:div w:id="222563770">
          <w:marLeft w:val="0"/>
          <w:marRight w:val="0"/>
          <w:marTop w:val="0"/>
          <w:marBottom w:val="0"/>
          <w:divBdr>
            <w:top w:val="none" w:sz="0" w:space="0" w:color="auto"/>
            <w:left w:val="none" w:sz="0" w:space="0" w:color="auto"/>
            <w:bottom w:val="none" w:sz="0" w:space="0" w:color="auto"/>
            <w:right w:val="none" w:sz="0" w:space="0" w:color="auto"/>
          </w:divBdr>
          <w:divsChild>
            <w:div w:id="124156143">
              <w:marLeft w:val="0"/>
              <w:marRight w:val="0"/>
              <w:marTop w:val="0"/>
              <w:marBottom w:val="0"/>
              <w:divBdr>
                <w:top w:val="none" w:sz="0" w:space="0" w:color="auto"/>
                <w:left w:val="none" w:sz="0" w:space="0" w:color="auto"/>
                <w:bottom w:val="none" w:sz="0" w:space="0" w:color="auto"/>
                <w:right w:val="none" w:sz="0" w:space="0" w:color="auto"/>
              </w:divBdr>
            </w:div>
            <w:div w:id="515459735">
              <w:marLeft w:val="0"/>
              <w:marRight w:val="0"/>
              <w:marTop w:val="0"/>
              <w:marBottom w:val="0"/>
              <w:divBdr>
                <w:top w:val="none" w:sz="0" w:space="0" w:color="auto"/>
                <w:left w:val="none" w:sz="0" w:space="0" w:color="auto"/>
                <w:bottom w:val="none" w:sz="0" w:space="0" w:color="auto"/>
                <w:right w:val="none" w:sz="0" w:space="0" w:color="auto"/>
              </w:divBdr>
            </w:div>
            <w:div w:id="413283655">
              <w:marLeft w:val="0"/>
              <w:marRight w:val="0"/>
              <w:marTop w:val="0"/>
              <w:marBottom w:val="0"/>
              <w:divBdr>
                <w:top w:val="none" w:sz="0" w:space="0" w:color="auto"/>
                <w:left w:val="none" w:sz="0" w:space="0" w:color="auto"/>
                <w:bottom w:val="none" w:sz="0" w:space="0" w:color="auto"/>
                <w:right w:val="none" w:sz="0" w:space="0" w:color="auto"/>
              </w:divBdr>
            </w:div>
          </w:divsChild>
        </w:div>
        <w:div w:id="246812530">
          <w:marLeft w:val="0"/>
          <w:marRight w:val="0"/>
          <w:marTop w:val="0"/>
          <w:marBottom w:val="0"/>
          <w:divBdr>
            <w:top w:val="none" w:sz="0" w:space="0" w:color="auto"/>
            <w:left w:val="none" w:sz="0" w:space="0" w:color="auto"/>
            <w:bottom w:val="none" w:sz="0" w:space="0" w:color="auto"/>
            <w:right w:val="none" w:sz="0" w:space="0" w:color="auto"/>
          </w:divBdr>
          <w:divsChild>
            <w:div w:id="424769368">
              <w:marLeft w:val="0"/>
              <w:marRight w:val="0"/>
              <w:marTop w:val="0"/>
              <w:marBottom w:val="0"/>
              <w:divBdr>
                <w:top w:val="none" w:sz="0" w:space="0" w:color="auto"/>
                <w:left w:val="none" w:sz="0" w:space="0" w:color="auto"/>
                <w:bottom w:val="none" w:sz="0" w:space="0" w:color="auto"/>
                <w:right w:val="none" w:sz="0" w:space="0" w:color="auto"/>
              </w:divBdr>
            </w:div>
          </w:divsChild>
        </w:div>
        <w:div w:id="1527908467">
          <w:marLeft w:val="0"/>
          <w:marRight w:val="0"/>
          <w:marTop w:val="0"/>
          <w:marBottom w:val="0"/>
          <w:divBdr>
            <w:top w:val="none" w:sz="0" w:space="0" w:color="auto"/>
            <w:left w:val="none" w:sz="0" w:space="0" w:color="auto"/>
            <w:bottom w:val="none" w:sz="0" w:space="0" w:color="auto"/>
            <w:right w:val="none" w:sz="0" w:space="0" w:color="auto"/>
          </w:divBdr>
          <w:divsChild>
            <w:div w:id="148792426">
              <w:marLeft w:val="0"/>
              <w:marRight w:val="0"/>
              <w:marTop w:val="0"/>
              <w:marBottom w:val="0"/>
              <w:divBdr>
                <w:top w:val="none" w:sz="0" w:space="0" w:color="auto"/>
                <w:left w:val="none" w:sz="0" w:space="0" w:color="auto"/>
                <w:bottom w:val="none" w:sz="0" w:space="0" w:color="auto"/>
                <w:right w:val="none" w:sz="0" w:space="0" w:color="auto"/>
              </w:divBdr>
            </w:div>
          </w:divsChild>
        </w:div>
        <w:div w:id="611940459">
          <w:marLeft w:val="0"/>
          <w:marRight w:val="0"/>
          <w:marTop w:val="0"/>
          <w:marBottom w:val="0"/>
          <w:divBdr>
            <w:top w:val="none" w:sz="0" w:space="0" w:color="auto"/>
            <w:left w:val="none" w:sz="0" w:space="0" w:color="auto"/>
            <w:bottom w:val="none" w:sz="0" w:space="0" w:color="auto"/>
            <w:right w:val="none" w:sz="0" w:space="0" w:color="auto"/>
          </w:divBdr>
          <w:divsChild>
            <w:div w:id="549539112">
              <w:marLeft w:val="0"/>
              <w:marRight w:val="0"/>
              <w:marTop w:val="0"/>
              <w:marBottom w:val="0"/>
              <w:divBdr>
                <w:top w:val="none" w:sz="0" w:space="0" w:color="auto"/>
                <w:left w:val="none" w:sz="0" w:space="0" w:color="auto"/>
                <w:bottom w:val="none" w:sz="0" w:space="0" w:color="auto"/>
                <w:right w:val="none" w:sz="0" w:space="0" w:color="auto"/>
              </w:divBdr>
            </w:div>
          </w:divsChild>
        </w:div>
        <w:div w:id="1398825842">
          <w:marLeft w:val="0"/>
          <w:marRight w:val="0"/>
          <w:marTop w:val="0"/>
          <w:marBottom w:val="0"/>
          <w:divBdr>
            <w:top w:val="none" w:sz="0" w:space="0" w:color="auto"/>
            <w:left w:val="none" w:sz="0" w:space="0" w:color="auto"/>
            <w:bottom w:val="none" w:sz="0" w:space="0" w:color="auto"/>
            <w:right w:val="none" w:sz="0" w:space="0" w:color="auto"/>
          </w:divBdr>
          <w:divsChild>
            <w:div w:id="142757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4917">
      <w:bodyDiv w:val="1"/>
      <w:marLeft w:val="0"/>
      <w:marRight w:val="0"/>
      <w:marTop w:val="0"/>
      <w:marBottom w:val="0"/>
      <w:divBdr>
        <w:top w:val="none" w:sz="0" w:space="0" w:color="auto"/>
        <w:left w:val="none" w:sz="0" w:space="0" w:color="auto"/>
        <w:bottom w:val="none" w:sz="0" w:space="0" w:color="auto"/>
        <w:right w:val="none" w:sz="0" w:space="0" w:color="auto"/>
      </w:divBdr>
    </w:div>
    <w:div w:id="685058591">
      <w:bodyDiv w:val="1"/>
      <w:marLeft w:val="0"/>
      <w:marRight w:val="0"/>
      <w:marTop w:val="0"/>
      <w:marBottom w:val="0"/>
      <w:divBdr>
        <w:top w:val="none" w:sz="0" w:space="0" w:color="auto"/>
        <w:left w:val="none" w:sz="0" w:space="0" w:color="auto"/>
        <w:bottom w:val="none" w:sz="0" w:space="0" w:color="auto"/>
        <w:right w:val="none" w:sz="0" w:space="0" w:color="auto"/>
      </w:divBdr>
    </w:div>
    <w:div w:id="698160144">
      <w:bodyDiv w:val="1"/>
      <w:marLeft w:val="0"/>
      <w:marRight w:val="0"/>
      <w:marTop w:val="0"/>
      <w:marBottom w:val="0"/>
      <w:divBdr>
        <w:top w:val="none" w:sz="0" w:space="0" w:color="auto"/>
        <w:left w:val="none" w:sz="0" w:space="0" w:color="auto"/>
        <w:bottom w:val="none" w:sz="0" w:space="0" w:color="auto"/>
        <w:right w:val="none" w:sz="0" w:space="0" w:color="auto"/>
      </w:divBdr>
    </w:div>
    <w:div w:id="766729500">
      <w:bodyDiv w:val="1"/>
      <w:marLeft w:val="0"/>
      <w:marRight w:val="0"/>
      <w:marTop w:val="0"/>
      <w:marBottom w:val="0"/>
      <w:divBdr>
        <w:top w:val="none" w:sz="0" w:space="0" w:color="auto"/>
        <w:left w:val="none" w:sz="0" w:space="0" w:color="auto"/>
        <w:bottom w:val="none" w:sz="0" w:space="0" w:color="auto"/>
        <w:right w:val="none" w:sz="0" w:space="0" w:color="auto"/>
      </w:divBdr>
    </w:div>
    <w:div w:id="770080132">
      <w:bodyDiv w:val="1"/>
      <w:marLeft w:val="0"/>
      <w:marRight w:val="0"/>
      <w:marTop w:val="0"/>
      <w:marBottom w:val="0"/>
      <w:divBdr>
        <w:top w:val="none" w:sz="0" w:space="0" w:color="auto"/>
        <w:left w:val="none" w:sz="0" w:space="0" w:color="auto"/>
        <w:bottom w:val="none" w:sz="0" w:space="0" w:color="auto"/>
        <w:right w:val="none" w:sz="0" w:space="0" w:color="auto"/>
      </w:divBdr>
      <w:divsChild>
        <w:div w:id="1792089063">
          <w:marLeft w:val="0"/>
          <w:marRight w:val="0"/>
          <w:marTop w:val="0"/>
          <w:marBottom w:val="0"/>
          <w:divBdr>
            <w:top w:val="none" w:sz="0" w:space="0" w:color="auto"/>
            <w:left w:val="none" w:sz="0" w:space="0" w:color="auto"/>
            <w:bottom w:val="none" w:sz="0" w:space="0" w:color="auto"/>
            <w:right w:val="none" w:sz="0" w:space="0" w:color="auto"/>
          </w:divBdr>
        </w:div>
        <w:div w:id="45882189">
          <w:marLeft w:val="0"/>
          <w:marRight w:val="0"/>
          <w:marTop w:val="0"/>
          <w:marBottom w:val="0"/>
          <w:divBdr>
            <w:top w:val="none" w:sz="0" w:space="0" w:color="auto"/>
            <w:left w:val="none" w:sz="0" w:space="0" w:color="auto"/>
            <w:bottom w:val="none" w:sz="0" w:space="0" w:color="auto"/>
            <w:right w:val="none" w:sz="0" w:space="0" w:color="auto"/>
          </w:divBdr>
        </w:div>
        <w:div w:id="1482500102">
          <w:marLeft w:val="0"/>
          <w:marRight w:val="0"/>
          <w:marTop w:val="0"/>
          <w:marBottom w:val="0"/>
          <w:divBdr>
            <w:top w:val="none" w:sz="0" w:space="0" w:color="auto"/>
            <w:left w:val="none" w:sz="0" w:space="0" w:color="auto"/>
            <w:bottom w:val="none" w:sz="0" w:space="0" w:color="auto"/>
            <w:right w:val="none" w:sz="0" w:space="0" w:color="auto"/>
          </w:divBdr>
        </w:div>
        <w:div w:id="2014264259">
          <w:marLeft w:val="0"/>
          <w:marRight w:val="0"/>
          <w:marTop w:val="0"/>
          <w:marBottom w:val="0"/>
          <w:divBdr>
            <w:top w:val="none" w:sz="0" w:space="0" w:color="auto"/>
            <w:left w:val="none" w:sz="0" w:space="0" w:color="auto"/>
            <w:bottom w:val="none" w:sz="0" w:space="0" w:color="auto"/>
            <w:right w:val="none" w:sz="0" w:space="0" w:color="auto"/>
          </w:divBdr>
        </w:div>
        <w:div w:id="1390618352">
          <w:marLeft w:val="0"/>
          <w:marRight w:val="0"/>
          <w:marTop w:val="0"/>
          <w:marBottom w:val="0"/>
          <w:divBdr>
            <w:top w:val="none" w:sz="0" w:space="0" w:color="auto"/>
            <w:left w:val="none" w:sz="0" w:space="0" w:color="auto"/>
            <w:bottom w:val="none" w:sz="0" w:space="0" w:color="auto"/>
            <w:right w:val="none" w:sz="0" w:space="0" w:color="auto"/>
          </w:divBdr>
        </w:div>
        <w:div w:id="1710185821">
          <w:marLeft w:val="0"/>
          <w:marRight w:val="0"/>
          <w:marTop w:val="0"/>
          <w:marBottom w:val="0"/>
          <w:divBdr>
            <w:top w:val="none" w:sz="0" w:space="0" w:color="auto"/>
            <w:left w:val="none" w:sz="0" w:space="0" w:color="auto"/>
            <w:bottom w:val="none" w:sz="0" w:space="0" w:color="auto"/>
            <w:right w:val="none" w:sz="0" w:space="0" w:color="auto"/>
          </w:divBdr>
        </w:div>
        <w:div w:id="1486973754">
          <w:marLeft w:val="0"/>
          <w:marRight w:val="0"/>
          <w:marTop w:val="0"/>
          <w:marBottom w:val="0"/>
          <w:divBdr>
            <w:top w:val="none" w:sz="0" w:space="0" w:color="auto"/>
            <w:left w:val="none" w:sz="0" w:space="0" w:color="auto"/>
            <w:bottom w:val="none" w:sz="0" w:space="0" w:color="auto"/>
            <w:right w:val="none" w:sz="0" w:space="0" w:color="auto"/>
          </w:divBdr>
        </w:div>
        <w:div w:id="1938635755">
          <w:marLeft w:val="0"/>
          <w:marRight w:val="0"/>
          <w:marTop w:val="0"/>
          <w:marBottom w:val="0"/>
          <w:divBdr>
            <w:top w:val="none" w:sz="0" w:space="0" w:color="auto"/>
            <w:left w:val="none" w:sz="0" w:space="0" w:color="auto"/>
            <w:bottom w:val="none" w:sz="0" w:space="0" w:color="auto"/>
            <w:right w:val="none" w:sz="0" w:space="0" w:color="auto"/>
          </w:divBdr>
        </w:div>
        <w:div w:id="1464154057">
          <w:marLeft w:val="0"/>
          <w:marRight w:val="0"/>
          <w:marTop w:val="0"/>
          <w:marBottom w:val="0"/>
          <w:divBdr>
            <w:top w:val="none" w:sz="0" w:space="0" w:color="auto"/>
            <w:left w:val="none" w:sz="0" w:space="0" w:color="auto"/>
            <w:bottom w:val="none" w:sz="0" w:space="0" w:color="auto"/>
            <w:right w:val="none" w:sz="0" w:space="0" w:color="auto"/>
          </w:divBdr>
        </w:div>
        <w:div w:id="1370035802">
          <w:marLeft w:val="0"/>
          <w:marRight w:val="0"/>
          <w:marTop w:val="0"/>
          <w:marBottom w:val="0"/>
          <w:divBdr>
            <w:top w:val="none" w:sz="0" w:space="0" w:color="auto"/>
            <w:left w:val="none" w:sz="0" w:space="0" w:color="auto"/>
            <w:bottom w:val="none" w:sz="0" w:space="0" w:color="auto"/>
            <w:right w:val="none" w:sz="0" w:space="0" w:color="auto"/>
          </w:divBdr>
        </w:div>
        <w:div w:id="893390495">
          <w:marLeft w:val="0"/>
          <w:marRight w:val="0"/>
          <w:marTop w:val="0"/>
          <w:marBottom w:val="0"/>
          <w:divBdr>
            <w:top w:val="none" w:sz="0" w:space="0" w:color="auto"/>
            <w:left w:val="none" w:sz="0" w:space="0" w:color="auto"/>
            <w:bottom w:val="none" w:sz="0" w:space="0" w:color="auto"/>
            <w:right w:val="none" w:sz="0" w:space="0" w:color="auto"/>
          </w:divBdr>
        </w:div>
        <w:div w:id="430125654">
          <w:marLeft w:val="0"/>
          <w:marRight w:val="0"/>
          <w:marTop w:val="0"/>
          <w:marBottom w:val="0"/>
          <w:divBdr>
            <w:top w:val="none" w:sz="0" w:space="0" w:color="auto"/>
            <w:left w:val="none" w:sz="0" w:space="0" w:color="auto"/>
            <w:bottom w:val="none" w:sz="0" w:space="0" w:color="auto"/>
            <w:right w:val="none" w:sz="0" w:space="0" w:color="auto"/>
          </w:divBdr>
        </w:div>
      </w:divsChild>
    </w:div>
    <w:div w:id="792989558">
      <w:bodyDiv w:val="1"/>
      <w:marLeft w:val="0"/>
      <w:marRight w:val="0"/>
      <w:marTop w:val="0"/>
      <w:marBottom w:val="0"/>
      <w:divBdr>
        <w:top w:val="none" w:sz="0" w:space="0" w:color="auto"/>
        <w:left w:val="none" w:sz="0" w:space="0" w:color="auto"/>
        <w:bottom w:val="none" w:sz="0" w:space="0" w:color="auto"/>
        <w:right w:val="none" w:sz="0" w:space="0" w:color="auto"/>
      </w:divBdr>
    </w:div>
    <w:div w:id="809372252">
      <w:bodyDiv w:val="1"/>
      <w:marLeft w:val="0"/>
      <w:marRight w:val="0"/>
      <w:marTop w:val="0"/>
      <w:marBottom w:val="0"/>
      <w:divBdr>
        <w:top w:val="none" w:sz="0" w:space="0" w:color="auto"/>
        <w:left w:val="none" w:sz="0" w:space="0" w:color="auto"/>
        <w:bottom w:val="none" w:sz="0" w:space="0" w:color="auto"/>
        <w:right w:val="none" w:sz="0" w:space="0" w:color="auto"/>
      </w:divBdr>
      <w:divsChild>
        <w:div w:id="166411348">
          <w:marLeft w:val="0"/>
          <w:marRight w:val="0"/>
          <w:marTop w:val="0"/>
          <w:marBottom w:val="0"/>
          <w:divBdr>
            <w:top w:val="none" w:sz="0" w:space="0" w:color="auto"/>
            <w:left w:val="none" w:sz="0" w:space="0" w:color="auto"/>
            <w:bottom w:val="none" w:sz="0" w:space="0" w:color="auto"/>
            <w:right w:val="none" w:sz="0" w:space="0" w:color="auto"/>
          </w:divBdr>
        </w:div>
      </w:divsChild>
    </w:div>
    <w:div w:id="887256818">
      <w:bodyDiv w:val="1"/>
      <w:marLeft w:val="0"/>
      <w:marRight w:val="0"/>
      <w:marTop w:val="0"/>
      <w:marBottom w:val="0"/>
      <w:divBdr>
        <w:top w:val="none" w:sz="0" w:space="0" w:color="auto"/>
        <w:left w:val="none" w:sz="0" w:space="0" w:color="auto"/>
        <w:bottom w:val="none" w:sz="0" w:space="0" w:color="auto"/>
        <w:right w:val="none" w:sz="0" w:space="0" w:color="auto"/>
      </w:divBdr>
    </w:div>
    <w:div w:id="888151046">
      <w:bodyDiv w:val="1"/>
      <w:marLeft w:val="0"/>
      <w:marRight w:val="0"/>
      <w:marTop w:val="0"/>
      <w:marBottom w:val="0"/>
      <w:divBdr>
        <w:top w:val="none" w:sz="0" w:space="0" w:color="auto"/>
        <w:left w:val="none" w:sz="0" w:space="0" w:color="auto"/>
        <w:bottom w:val="none" w:sz="0" w:space="0" w:color="auto"/>
        <w:right w:val="none" w:sz="0" w:space="0" w:color="auto"/>
      </w:divBdr>
    </w:div>
    <w:div w:id="917984721">
      <w:bodyDiv w:val="1"/>
      <w:marLeft w:val="0"/>
      <w:marRight w:val="0"/>
      <w:marTop w:val="0"/>
      <w:marBottom w:val="0"/>
      <w:divBdr>
        <w:top w:val="none" w:sz="0" w:space="0" w:color="auto"/>
        <w:left w:val="none" w:sz="0" w:space="0" w:color="auto"/>
        <w:bottom w:val="none" w:sz="0" w:space="0" w:color="auto"/>
        <w:right w:val="none" w:sz="0" w:space="0" w:color="auto"/>
      </w:divBdr>
    </w:div>
    <w:div w:id="928197924">
      <w:bodyDiv w:val="1"/>
      <w:marLeft w:val="0"/>
      <w:marRight w:val="0"/>
      <w:marTop w:val="0"/>
      <w:marBottom w:val="0"/>
      <w:divBdr>
        <w:top w:val="none" w:sz="0" w:space="0" w:color="auto"/>
        <w:left w:val="none" w:sz="0" w:space="0" w:color="auto"/>
        <w:bottom w:val="none" w:sz="0" w:space="0" w:color="auto"/>
        <w:right w:val="none" w:sz="0" w:space="0" w:color="auto"/>
      </w:divBdr>
    </w:div>
    <w:div w:id="944652972">
      <w:bodyDiv w:val="1"/>
      <w:marLeft w:val="0"/>
      <w:marRight w:val="0"/>
      <w:marTop w:val="0"/>
      <w:marBottom w:val="0"/>
      <w:divBdr>
        <w:top w:val="none" w:sz="0" w:space="0" w:color="auto"/>
        <w:left w:val="none" w:sz="0" w:space="0" w:color="auto"/>
        <w:bottom w:val="none" w:sz="0" w:space="0" w:color="auto"/>
        <w:right w:val="none" w:sz="0" w:space="0" w:color="auto"/>
      </w:divBdr>
    </w:div>
    <w:div w:id="961032209">
      <w:bodyDiv w:val="1"/>
      <w:marLeft w:val="0"/>
      <w:marRight w:val="0"/>
      <w:marTop w:val="0"/>
      <w:marBottom w:val="0"/>
      <w:divBdr>
        <w:top w:val="none" w:sz="0" w:space="0" w:color="auto"/>
        <w:left w:val="none" w:sz="0" w:space="0" w:color="auto"/>
        <w:bottom w:val="none" w:sz="0" w:space="0" w:color="auto"/>
        <w:right w:val="none" w:sz="0" w:space="0" w:color="auto"/>
      </w:divBdr>
    </w:div>
    <w:div w:id="974289772">
      <w:bodyDiv w:val="1"/>
      <w:marLeft w:val="0"/>
      <w:marRight w:val="0"/>
      <w:marTop w:val="0"/>
      <w:marBottom w:val="0"/>
      <w:divBdr>
        <w:top w:val="none" w:sz="0" w:space="0" w:color="auto"/>
        <w:left w:val="none" w:sz="0" w:space="0" w:color="auto"/>
        <w:bottom w:val="none" w:sz="0" w:space="0" w:color="auto"/>
        <w:right w:val="none" w:sz="0" w:space="0" w:color="auto"/>
      </w:divBdr>
    </w:div>
    <w:div w:id="993530167">
      <w:bodyDiv w:val="1"/>
      <w:marLeft w:val="0"/>
      <w:marRight w:val="0"/>
      <w:marTop w:val="0"/>
      <w:marBottom w:val="0"/>
      <w:divBdr>
        <w:top w:val="none" w:sz="0" w:space="0" w:color="auto"/>
        <w:left w:val="none" w:sz="0" w:space="0" w:color="auto"/>
        <w:bottom w:val="none" w:sz="0" w:space="0" w:color="auto"/>
        <w:right w:val="none" w:sz="0" w:space="0" w:color="auto"/>
      </w:divBdr>
    </w:div>
    <w:div w:id="1002466011">
      <w:bodyDiv w:val="1"/>
      <w:marLeft w:val="0"/>
      <w:marRight w:val="0"/>
      <w:marTop w:val="0"/>
      <w:marBottom w:val="0"/>
      <w:divBdr>
        <w:top w:val="none" w:sz="0" w:space="0" w:color="auto"/>
        <w:left w:val="none" w:sz="0" w:space="0" w:color="auto"/>
        <w:bottom w:val="none" w:sz="0" w:space="0" w:color="auto"/>
        <w:right w:val="none" w:sz="0" w:space="0" w:color="auto"/>
      </w:divBdr>
      <w:divsChild>
        <w:div w:id="324552675">
          <w:marLeft w:val="0"/>
          <w:marRight w:val="0"/>
          <w:marTop w:val="0"/>
          <w:marBottom w:val="0"/>
          <w:divBdr>
            <w:top w:val="none" w:sz="0" w:space="0" w:color="auto"/>
            <w:left w:val="none" w:sz="0" w:space="0" w:color="auto"/>
            <w:bottom w:val="none" w:sz="0" w:space="0" w:color="auto"/>
            <w:right w:val="none" w:sz="0" w:space="0" w:color="auto"/>
          </w:divBdr>
        </w:div>
        <w:div w:id="1986349849">
          <w:marLeft w:val="0"/>
          <w:marRight w:val="0"/>
          <w:marTop w:val="0"/>
          <w:marBottom w:val="0"/>
          <w:divBdr>
            <w:top w:val="none" w:sz="0" w:space="0" w:color="auto"/>
            <w:left w:val="none" w:sz="0" w:space="0" w:color="auto"/>
            <w:bottom w:val="none" w:sz="0" w:space="0" w:color="auto"/>
            <w:right w:val="none" w:sz="0" w:space="0" w:color="auto"/>
          </w:divBdr>
          <w:divsChild>
            <w:div w:id="1771050132">
              <w:marLeft w:val="0"/>
              <w:marRight w:val="0"/>
              <w:marTop w:val="30"/>
              <w:marBottom w:val="30"/>
              <w:divBdr>
                <w:top w:val="none" w:sz="0" w:space="0" w:color="auto"/>
                <w:left w:val="none" w:sz="0" w:space="0" w:color="auto"/>
                <w:bottom w:val="none" w:sz="0" w:space="0" w:color="auto"/>
                <w:right w:val="none" w:sz="0" w:space="0" w:color="auto"/>
              </w:divBdr>
              <w:divsChild>
                <w:div w:id="347950711">
                  <w:marLeft w:val="0"/>
                  <w:marRight w:val="0"/>
                  <w:marTop w:val="0"/>
                  <w:marBottom w:val="0"/>
                  <w:divBdr>
                    <w:top w:val="none" w:sz="0" w:space="0" w:color="auto"/>
                    <w:left w:val="none" w:sz="0" w:space="0" w:color="auto"/>
                    <w:bottom w:val="none" w:sz="0" w:space="0" w:color="auto"/>
                    <w:right w:val="none" w:sz="0" w:space="0" w:color="auto"/>
                  </w:divBdr>
                  <w:divsChild>
                    <w:div w:id="1678458021">
                      <w:marLeft w:val="0"/>
                      <w:marRight w:val="0"/>
                      <w:marTop w:val="0"/>
                      <w:marBottom w:val="0"/>
                      <w:divBdr>
                        <w:top w:val="none" w:sz="0" w:space="0" w:color="auto"/>
                        <w:left w:val="none" w:sz="0" w:space="0" w:color="auto"/>
                        <w:bottom w:val="none" w:sz="0" w:space="0" w:color="auto"/>
                        <w:right w:val="none" w:sz="0" w:space="0" w:color="auto"/>
                      </w:divBdr>
                    </w:div>
                  </w:divsChild>
                </w:div>
                <w:div w:id="96099455">
                  <w:marLeft w:val="0"/>
                  <w:marRight w:val="0"/>
                  <w:marTop w:val="0"/>
                  <w:marBottom w:val="0"/>
                  <w:divBdr>
                    <w:top w:val="none" w:sz="0" w:space="0" w:color="auto"/>
                    <w:left w:val="none" w:sz="0" w:space="0" w:color="auto"/>
                    <w:bottom w:val="none" w:sz="0" w:space="0" w:color="auto"/>
                    <w:right w:val="none" w:sz="0" w:space="0" w:color="auto"/>
                  </w:divBdr>
                  <w:divsChild>
                    <w:div w:id="1431009292">
                      <w:marLeft w:val="0"/>
                      <w:marRight w:val="0"/>
                      <w:marTop w:val="0"/>
                      <w:marBottom w:val="0"/>
                      <w:divBdr>
                        <w:top w:val="none" w:sz="0" w:space="0" w:color="auto"/>
                        <w:left w:val="none" w:sz="0" w:space="0" w:color="auto"/>
                        <w:bottom w:val="none" w:sz="0" w:space="0" w:color="auto"/>
                        <w:right w:val="none" w:sz="0" w:space="0" w:color="auto"/>
                      </w:divBdr>
                    </w:div>
                  </w:divsChild>
                </w:div>
                <w:div w:id="1694528158">
                  <w:marLeft w:val="0"/>
                  <w:marRight w:val="0"/>
                  <w:marTop w:val="0"/>
                  <w:marBottom w:val="0"/>
                  <w:divBdr>
                    <w:top w:val="none" w:sz="0" w:space="0" w:color="auto"/>
                    <w:left w:val="none" w:sz="0" w:space="0" w:color="auto"/>
                    <w:bottom w:val="none" w:sz="0" w:space="0" w:color="auto"/>
                    <w:right w:val="none" w:sz="0" w:space="0" w:color="auto"/>
                  </w:divBdr>
                  <w:divsChild>
                    <w:div w:id="283654240">
                      <w:marLeft w:val="0"/>
                      <w:marRight w:val="0"/>
                      <w:marTop w:val="0"/>
                      <w:marBottom w:val="0"/>
                      <w:divBdr>
                        <w:top w:val="none" w:sz="0" w:space="0" w:color="auto"/>
                        <w:left w:val="none" w:sz="0" w:space="0" w:color="auto"/>
                        <w:bottom w:val="none" w:sz="0" w:space="0" w:color="auto"/>
                        <w:right w:val="none" w:sz="0" w:space="0" w:color="auto"/>
                      </w:divBdr>
                    </w:div>
                  </w:divsChild>
                </w:div>
                <w:div w:id="1512984701">
                  <w:marLeft w:val="0"/>
                  <w:marRight w:val="0"/>
                  <w:marTop w:val="0"/>
                  <w:marBottom w:val="0"/>
                  <w:divBdr>
                    <w:top w:val="none" w:sz="0" w:space="0" w:color="auto"/>
                    <w:left w:val="none" w:sz="0" w:space="0" w:color="auto"/>
                    <w:bottom w:val="none" w:sz="0" w:space="0" w:color="auto"/>
                    <w:right w:val="none" w:sz="0" w:space="0" w:color="auto"/>
                  </w:divBdr>
                  <w:divsChild>
                    <w:div w:id="1256134780">
                      <w:marLeft w:val="0"/>
                      <w:marRight w:val="0"/>
                      <w:marTop w:val="0"/>
                      <w:marBottom w:val="0"/>
                      <w:divBdr>
                        <w:top w:val="none" w:sz="0" w:space="0" w:color="auto"/>
                        <w:left w:val="none" w:sz="0" w:space="0" w:color="auto"/>
                        <w:bottom w:val="none" w:sz="0" w:space="0" w:color="auto"/>
                        <w:right w:val="none" w:sz="0" w:space="0" w:color="auto"/>
                      </w:divBdr>
                    </w:div>
                  </w:divsChild>
                </w:div>
                <w:div w:id="1229271623">
                  <w:marLeft w:val="0"/>
                  <w:marRight w:val="0"/>
                  <w:marTop w:val="0"/>
                  <w:marBottom w:val="0"/>
                  <w:divBdr>
                    <w:top w:val="none" w:sz="0" w:space="0" w:color="auto"/>
                    <w:left w:val="none" w:sz="0" w:space="0" w:color="auto"/>
                    <w:bottom w:val="none" w:sz="0" w:space="0" w:color="auto"/>
                    <w:right w:val="none" w:sz="0" w:space="0" w:color="auto"/>
                  </w:divBdr>
                  <w:divsChild>
                    <w:div w:id="2090079639">
                      <w:marLeft w:val="0"/>
                      <w:marRight w:val="0"/>
                      <w:marTop w:val="0"/>
                      <w:marBottom w:val="0"/>
                      <w:divBdr>
                        <w:top w:val="none" w:sz="0" w:space="0" w:color="auto"/>
                        <w:left w:val="none" w:sz="0" w:space="0" w:color="auto"/>
                        <w:bottom w:val="none" w:sz="0" w:space="0" w:color="auto"/>
                        <w:right w:val="none" w:sz="0" w:space="0" w:color="auto"/>
                      </w:divBdr>
                    </w:div>
                  </w:divsChild>
                </w:div>
                <w:div w:id="18698522">
                  <w:marLeft w:val="0"/>
                  <w:marRight w:val="0"/>
                  <w:marTop w:val="0"/>
                  <w:marBottom w:val="0"/>
                  <w:divBdr>
                    <w:top w:val="none" w:sz="0" w:space="0" w:color="auto"/>
                    <w:left w:val="none" w:sz="0" w:space="0" w:color="auto"/>
                    <w:bottom w:val="none" w:sz="0" w:space="0" w:color="auto"/>
                    <w:right w:val="none" w:sz="0" w:space="0" w:color="auto"/>
                  </w:divBdr>
                  <w:divsChild>
                    <w:div w:id="1456288294">
                      <w:marLeft w:val="0"/>
                      <w:marRight w:val="0"/>
                      <w:marTop w:val="0"/>
                      <w:marBottom w:val="0"/>
                      <w:divBdr>
                        <w:top w:val="none" w:sz="0" w:space="0" w:color="auto"/>
                        <w:left w:val="none" w:sz="0" w:space="0" w:color="auto"/>
                        <w:bottom w:val="none" w:sz="0" w:space="0" w:color="auto"/>
                        <w:right w:val="none" w:sz="0" w:space="0" w:color="auto"/>
                      </w:divBdr>
                    </w:div>
                  </w:divsChild>
                </w:div>
                <w:div w:id="1869835501">
                  <w:marLeft w:val="0"/>
                  <w:marRight w:val="0"/>
                  <w:marTop w:val="0"/>
                  <w:marBottom w:val="0"/>
                  <w:divBdr>
                    <w:top w:val="none" w:sz="0" w:space="0" w:color="auto"/>
                    <w:left w:val="none" w:sz="0" w:space="0" w:color="auto"/>
                    <w:bottom w:val="none" w:sz="0" w:space="0" w:color="auto"/>
                    <w:right w:val="none" w:sz="0" w:space="0" w:color="auto"/>
                  </w:divBdr>
                  <w:divsChild>
                    <w:div w:id="92364956">
                      <w:marLeft w:val="0"/>
                      <w:marRight w:val="0"/>
                      <w:marTop w:val="0"/>
                      <w:marBottom w:val="0"/>
                      <w:divBdr>
                        <w:top w:val="none" w:sz="0" w:space="0" w:color="auto"/>
                        <w:left w:val="none" w:sz="0" w:space="0" w:color="auto"/>
                        <w:bottom w:val="none" w:sz="0" w:space="0" w:color="auto"/>
                        <w:right w:val="none" w:sz="0" w:space="0" w:color="auto"/>
                      </w:divBdr>
                    </w:div>
                  </w:divsChild>
                </w:div>
                <w:div w:id="1354498814">
                  <w:marLeft w:val="0"/>
                  <w:marRight w:val="0"/>
                  <w:marTop w:val="0"/>
                  <w:marBottom w:val="0"/>
                  <w:divBdr>
                    <w:top w:val="none" w:sz="0" w:space="0" w:color="auto"/>
                    <w:left w:val="none" w:sz="0" w:space="0" w:color="auto"/>
                    <w:bottom w:val="none" w:sz="0" w:space="0" w:color="auto"/>
                    <w:right w:val="none" w:sz="0" w:space="0" w:color="auto"/>
                  </w:divBdr>
                  <w:divsChild>
                    <w:div w:id="1974944238">
                      <w:marLeft w:val="0"/>
                      <w:marRight w:val="0"/>
                      <w:marTop w:val="0"/>
                      <w:marBottom w:val="0"/>
                      <w:divBdr>
                        <w:top w:val="none" w:sz="0" w:space="0" w:color="auto"/>
                        <w:left w:val="none" w:sz="0" w:space="0" w:color="auto"/>
                        <w:bottom w:val="none" w:sz="0" w:space="0" w:color="auto"/>
                        <w:right w:val="none" w:sz="0" w:space="0" w:color="auto"/>
                      </w:divBdr>
                    </w:div>
                  </w:divsChild>
                </w:div>
                <w:div w:id="1955862787">
                  <w:marLeft w:val="0"/>
                  <w:marRight w:val="0"/>
                  <w:marTop w:val="0"/>
                  <w:marBottom w:val="0"/>
                  <w:divBdr>
                    <w:top w:val="none" w:sz="0" w:space="0" w:color="auto"/>
                    <w:left w:val="none" w:sz="0" w:space="0" w:color="auto"/>
                    <w:bottom w:val="none" w:sz="0" w:space="0" w:color="auto"/>
                    <w:right w:val="none" w:sz="0" w:space="0" w:color="auto"/>
                  </w:divBdr>
                  <w:divsChild>
                    <w:div w:id="14771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738050">
          <w:marLeft w:val="0"/>
          <w:marRight w:val="0"/>
          <w:marTop w:val="0"/>
          <w:marBottom w:val="0"/>
          <w:divBdr>
            <w:top w:val="none" w:sz="0" w:space="0" w:color="auto"/>
            <w:left w:val="none" w:sz="0" w:space="0" w:color="auto"/>
            <w:bottom w:val="none" w:sz="0" w:space="0" w:color="auto"/>
            <w:right w:val="none" w:sz="0" w:space="0" w:color="auto"/>
          </w:divBdr>
        </w:div>
        <w:div w:id="1027873165">
          <w:marLeft w:val="0"/>
          <w:marRight w:val="0"/>
          <w:marTop w:val="0"/>
          <w:marBottom w:val="0"/>
          <w:divBdr>
            <w:top w:val="none" w:sz="0" w:space="0" w:color="auto"/>
            <w:left w:val="none" w:sz="0" w:space="0" w:color="auto"/>
            <w:bottom w:val="none" w:sz="0" w:space="0" w:color="auto"/>
            <w:right w:val="none" w:sz="0" w:space="0" w:color="auto"/>
          </w:divBdr>
          <w:divsChild>
            <w:div w:id="1352301581">
              <w:marLeft w:val="0"/>
              <w:marRight w:val="0"/>
              <w:marTop w:val="30"/>
              <w:marBottom w:val="30"/>
              <w:divBdr>
                <w:top w:val="none" w:sz="0" w:space="0" w:color="auto"/>
                <w:left w:val="none" w:sz="0" w:space="0" w:color="auto"/>
                <w:bottom w:val="none" w:sz="0" w:space="0" w:color="auto"/>
                <w:right w:val="none" w:sz="0" w:space="0" w:color="auto"/>
              </w:divBdr>
              <w:divsChild>
                <w:div w:id="1037122705">
                  <w:marLeft w:val="0"/>
                  <w:marRight w:val="0"/>
                  <w:marTop w:val="0"/>
                  <w:marBottom w:val="0"/>
                  <w:divBdr>
                    <w:top w:val="none" w:sz="0" w:space="0" w:color="auto"/>
                    <w:left w:val="none" w:sz="0" w:space="0" w:color="auto"/>
                    <w:bottom w:val="none" w:sz="0" w:space="0" w:color="auto"/>
                    <w:right w:val="none" w:sz="0" w:space="0" w:color="auto"/>
                  </w:divBdr>
                  <w:divsChild>
                    <w:div w:id="1565411381">
                      <w:marLeft w:val="0"/>
                      <w:marRight w:val="0"/>
                      <w:marTop w:val="0"/>
                      <w:marBottom w:val="0"/>
                      <w:divBdr>
                        <w:top w:val="none" w:sz="0" w:space="0" w:color="auto"/>
                        <w:left w:val="none" w:sz="0" w:space="0" w:color="auto"/>
                        <w:bottom w:val="none" w:sz="0" w:space="0" w:color="auto"/>
                        <w:right w:val="none" w:sz="0" w:space="0" w:color="auto"/>
                      </w:divBdr>
                    </w:div>
                  </w:divsChild>
                </w:div>
                <w:div w:id="1992098791">
                  <w:marLeft w:val="0"/>
                  <w:marRight w:val="0"/>
                  <w:marTop w:val="0"/>
                  <w:marBottom w:val="0"/>
                  <w:divBdr>
                    <w:top w:val="none" w:sz="0" w:space="0" w:color="auto"/>
                    <w:left w:val="none" w:sz="0" w:space="0" w:color="auto"/>
                    <w:bottom w:val="none" w:sz="0" w:space="0" w:color="auto"/>
                    <w:right w:val="none" w:sz="0" w:space="0" w:color="auto"/>
                  </w:divBdr>
                  <w:divsChild>
                    <w:div w:id="616065044">
                      <w:marLeft w:val="0"/>
                      <w:marRight w:val="0"/>
                      <w:marTop w:val="0"/>
                      <w:marBottom w:val="0"/>
                      <w:divBdr>
                        <w:top w:val="none" w:sz="0" w:space="0" w:color="auto"/>
                        <w:left w:val="none" w:sz="0" w:space="0" w:color="auto"/>
                        <w:bottom w:val="none" w:sz="0" w:space="0" w:color="auto"/>
                        <w:right w:val="none" w:sz="0" w:space="0" w:color="auto"/>
                      </w:divBdr>
                    </w:div>
                  </w:divsChild>
                </w:div>
                <w:div w:id="1339456275">
                  <w:marLeft w:val="0"/>
                  <w:marRight w:val="0"/>
                  <w:marTop w:val="0"/>
                  <w:marBottom w:val="0"/>
                  <w:divBdr>
                    <w:top w:val="none" w:sz="0" w:space="0" w:color="auto"/>
                    <w:left w:val="none" w:sz="0" w:space="0" w:color="auto"/>
                    <w:bottom w:val="none" w:sz="0" w:space="0" w:color="auto"/>
                    <w:right w:val="none" w:sz="0" w:space="0" w:color="auto"/>
                  </w:divBdr>
                  <w:divsChild>
                    <w:div w:id="750393454">
                      <w:marLeft w:val="0"/>
                      <w:marRight w:val="0"/>
                      <w:marTop w:val="0"/>
                      <w:marBottom w:val="0"/>
                      <w:divBdr>
                        <w:top w:val="none" w:sz="0" w:space="0" w:color="auto"/>
                        <w:left w:val="none" w:sz="0" w:space="0" w:color="auto"/>
                        <w:bottom w:val="none" w:sz="0" w:space="0" w:color="auto"/>
                        <w:right w:val="none" w:sz="0" w:space="0" w:color="auto"/>
                      </w:divBdr>
                    </w:div>
                  </w:divsChild>
                </w:div>
                <w:div w:id="497891624">
                  <w:marLeft w:val="0"/>
                  <w:marRight w:val="0"/>
                  <w:marTop w:val="0"/>
                  <w:marBottom w:val="0"/>
                  <w:divBdr>
                    <w:top w:val="none" w:sz="0" w:space="0" w:color="auto"/>
                    <w:left w:val="none" w:sz="0" w:space="0" w:color="auto"/>
                    <w:bottom w:val="none" w:sz="0" w:space="0" w:color="auto"/>
                    <w:right w:val="none" w:sz="0" w:space="0" w:color="auto"/>
                  </w:divBdr>
                  <w:divsChild>
                    <w:div w:id="11980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602137">
      <w:bodyDiv w:val="1"/>
      <w:marLeft w:val="0"/>
      <w:marRight w:val="0"/>
      <w:marTop w:val="0"/>
      <w:marBottom w:val="0"/>
      <w:divBdr>
        <w:top w:val="none" w:sz="0" w:space="0" w:color="auto"/>
        <w:left w:val="none" w:sz="0" w:space="0" w:color="auto"/>
        <w:bottom w:val="none" w:sz="0" w:space="0" w:color="auto"/>
        <w:right w:val="none" w:sz="0" w:space="0" w:color="auto"/>
      </w:divBdr>
    </w:div>
    <w:div w:id="1018040586">
      <w:bodyDiv w:val="1"/>
      <w:marLeft w:val="0"/>
      <w:marRight w:val="0"/>
      <w:marTop w:val="0"/>
      <w:marBottom w:val="0"/>
      <w:divBdr>
        <w:top w:val="none" w:sz="0" w:space="0" w:color="auto"/>
        <w:left w:val="none" w:sz="0" w:space="0" w:color="auto"/>
        <w:bottom w:val="none" w:sz="0" w:space="0" w:color="auto"/>
        <w:right w:val="none" w:sz="0" w:space="0" w:color="auto"/>
      </w:divBdr>
      <w:divsChild>
        <w:div w:id="2105957483">
          <w:marLeft w:val="0"/>
          <w:marRight w:val="0"/>
          <w:marTop w:val="0"/>
          <w:marBottom w:val="0"/>
          <w:divBdr>
            <w:top w:val="none" w:sz="0" w:space="0" w:color="auto"/>
            <w:left w:val="none" w:sz="0" w:space="0" w:color="auto"/>
            <w:bottom w:val="none" w:sz="0" w:space="0" w:color="auto"/>
            <w:right w:val="none" w:sz="0" w:space="0" w:color="auto"/>
          </w:divBdr>
          <w:divsChild>
            <w:div w:id="1637907503">
              <w:marLeft w:val="0"/>
              <w:marRight w:val="0"/>
              <w:marTop w:val="0"/>
              <w:marBottom w:val="0"/>
              <w:divBdr>
                <w:top w:val="none" w:sz="0" w:space="0" w:color="auto"/>
                <w:left w:val="none" w:sz="0" w:space="0" w:color="auto"/>
                <w:bottom w:val="none" w:sz="0" w:space="0" w:color="auto"/>
                <w:right w:val="none" w:sz="0" w:space="0" w:color="auto"/>
              </w:divBdr>
            </w:div>
            <w:div w:id="903756841">
              <w:marLeft w:val="0"/>
              <w:marRight w:val="0"/>
              <w:marTop w:val="0"/>
              <w:marBottom w:val="0"/>
              <w:divBdr>
                <w:top w:val="none" w:sz="0" w:space="0" w:color="auto"/>
                <w:left w:val="none" w:sz="0" w:space="0" w:color="auto"/>
                <w:bottom w:val="none" w:sz="0" w:space="0" w:color="auto"/>
                <w:right w:val="none" w:sz="0" w:space="0" w:color="auto"/>
              </w:divBdr>
            </w:div>
          </w:divsChild>
        </w:div>
        <w:div w:id="701512647">
          <w:marLeft w:val="0"/>
          <w:marRight w:val="0"/>
          <w:marTop w:val="0"/>
          <w:marBottom w:val="0"/>
          <w:divBdr>
            <w:top w:val="none" w:sz="0" w:space="0" w:color="auto"/>
            <w:left w:val="none" w:sz="0" w:space="0" w:color="auto"/>
            <w:bottom w:val="none" w:sz="0" w:space="0" w:color="auto"/>
            <w:right w:val="none" w:sz="0" w:space="0" w:color="auto"/>
          </w:divBdr>
          <w:divsChild>
            <w:div w:id="707947235">
              <w:marLeft w:val="-75"/>
              <w:marRight w:val="0"/>
              <w:marTop w:val="30"/>
              <w:marBottom w:val="30"/>
              <w:divBdr>
                <w:top w:val="none" w:sz="0" w:space="0" w:color="auto"/>
                <w:left w:val="none" w:sz="0" w:space="0" w:color="auto"/>
                <w:bottom w:val="none" w:sz="0" w:space="0" w:color="auto"/>
                <w:right w:val="none" w:sz="0" w:space="0" w:color="auto"/>
              </w:divBdr>
              <w:divsChild>
                <w:div w:id="1927305824">
                  <w:marLeft w:val="0"/>
                  <w:marRight w:val="0"/>
                  <w:marTop w:val="0"/>
                  <w:marBottom w:val="0"/>
                  <w:divBdr>
                    <w:top w:val="none" w:sz="0" w:space="0" w:color="auto"/>
                    <w:left w:val="none" w:sz="0" w:space="0" w:color="auto"/>
                    <w:bottom w:val="none" w:sz="0" w:space="0" w:color="auto"/>
                    <w:right w:val="none" w:sz="0" w:space="0" w:color="auto"/>
                  </w:divBdr>
                  <w:divsChild>
                    <w:div w:id="149491589">
                      <w:marLeft w:val="0"/>
                      <w:marRight w:val="0"/>
                      <w:marTop w:val="0"/>
                      <w:marBottom w:val="0"/>
                      <w:divBdr>
                        <w:top w:val="none" w:sz="0" w:space="0" w:color="auto"/>
                        <w:left w:val="none" w:sz="0" w:space="0" w:color="auto"/>
                        <w:bottom w:val="none" w:sz="0" w:space="0" w:color="auto"/>
                        <w:right w:val="none" w:sz="0" w:space="0" w:color="auto"/>
                      </w:divBdr>
                    </w:div>
                  </w:divsChild>
                </w:div>
                <w:div w:id="1299146343">
                  <w:marLeft w:val="0"/>
                  <w:marRight w:val="0"/>
                  <w:marTop w:val="0"/>
                  <w:marBottom w:val="0"/>
                  <w:divBdr>
                    <w:top w:val="none" w:sz="0" w:space="0" w:color="auto"/>
                    <w:left w:val="none" w:sz="0" w:space="0" w:color="auto"/>
                    <w:bottom w:val="none" w:sz="0" w:space="0" w:color="auto"/>
                    <w:right w:val="none" w:sz="0" w:space="0" w:color="auto"/>
                  </w:divBdr>
                  <w:divsChild>
                    <w:div w:id="787549942">
                      <w:marLeft w:val="0"/>
                      <w:marRight w:val="0"/>
                      <w:marTop w:val="0"/>
                      <w:marBottom w:val="0"/>
                      <w:divBdr>
                        <w:top w:val="none" w:sz="0" w:space="0" w:color="auto"/>
                        <w:left w:val="none" w:sz="0" w:space="0" w:color="auto"/>
                        <w:bottom w:val="none" w:sz="0" w:space="0" w:color="auto"/>
                        <w:right w:val="none" w:sz="0" w:space="0" w:color="auto"/>
                      </w:divBdr>
                    </w:div>
                    <w:div w:id="311257357">
                      <w:marLeft w:val="0"/>
                      <w:marRight w:val="0"/>
                      <w:marTop w:val="0"/>
                      <w:marBottom w:val="0"/>
                      <w:divBdr>
                        <w:top w:val="none" w:sz="0" w:space="0" w:color="auto"/>
                        <w:left w:val="none" w:sz="0" w:space="0" w:color="auto"/>
                        <w:bottom w:val="none" w:sz="0" w:space="0" w:color="auto"/>
                        <w:right w:val="none" w:sz="0" w:space="0" w:color="auto"/>
                      </w:divBdr>
                    </w:div>
                  </w:divsChild>
                </w:div>
                <w:div w:id="1247030199">
                  <w:marLeft w:val="0"/>
                  <w:marRight w:val="0"/>
                  <w:marTop w:val="0"/>
                  <w:marBottom w:val="0"/>
                  <w:divBdr>
                    <w:top w:val="none" w:sz="0" w:space="0" w:color="auto"/>
                    <w:left w:val="none" w:sz="0" w:space="0" w:color="auto"/>
                    <w:bottom w:val="none" w:sz="0" w:space="0" w:color="auto"/>
                    <w:right w:val="none" w:sz="0" w:space="0" w:color="auto"/>
                  </w:divBdr>
                  <w:divsChild>
                    <w:div w:id="432435640">
                      <w:marLeft w:val="0"/>
                      <w:marRight w:val="0"/>
                      <w:marTop w:val="0"/>
                      <w:marBottom w:val="0"/>
                      <w:divBdr>
                        <w:top w:val="none" w:sz="0" w:space="0" w:color="auto"/>
                        <w:left w:val="none" w:sz="0" w:space="0" w:color="auto"/>
                        <w:bottom w:val="none" w:sz="0" w:space="0" w:color="auto"/>
                        <w:right w:val="none" w:sz="0" w:space="0" w:color="auto"/>
                      </w:divBdr>
                    </w:div>
                  </w:divsChild>
                </w:div>
                <w:div w:id="1224679878">
                  <w:marLeft w:val="0"/>
                  <w:marRight w:val="0"/>
                  <w:marTop w:val="0"/>
                  <w:marBottom w:val="0"/>
                  <w:divBdr>
                    <w:top w:val="none" w:sz="0" w:space="0" w:color="auto"/>
                    <w:left w:val="none" w:sz="0" w:space="0" w:color="auto"/>
                    <w:bottom w:val="none" w:sz="0" w:space="0" w:color="auto"/>
                    <w:right w:val="none" w:sz="0" w:space="0" w:color="auto"/>
                  </w:divBdr>
                  <w:divsChild>
                    <w:div w:id="723140184">
                      <w:marLeft w:val="0"/>
                      <w:marRight w:val="0"/>
                      <w:marTop w:val="0"/>
                      <w:marBottom w:val="0"/>
                      <w:divBdr>
                        <w:top w:val="none" w:sz="0" w:space="0" w:color="auto"/>
                        <w:left w:val="none" w:sz="0" w:space="0" w:color="auto"/>
                        <w:bottom w:val="none" w:sz="0" w:space="0" w:color="auto"/>
                        <w:right w:val="none" w:sz="0" w:space="0" w:color="auto"/>
                      </w:divBdr>
                    </w:div>
                    <w:div w:id="1317757906">
                      <w:marLeft w:val="0"/>
                      <w:marRight w:val="0"/>
                      <w:marTop w:val="0"/>
                      <w:marBottom w:val="0"/>
                      <w:divBdr>
                        <w:top w:val="none" w:sz="0" w:space="0" w:color="auto"/>
                        <w:left w:val="none" w:sz="0" w:space="0" w:color="auto"/>
                        <w:bottom w:val="none" w:sz="0" w:space="0" w:color="auto"/>
                        <w:right w:val="none" w:sz="0" w:space="0" w:color="auto"/>
                      </w:divBdr>
                    </w:div>
                    <w:div w:id="435291422">
                      <w:marLeft w:val="0"/>
                      <w:marRight w:val="0"/>
                      <w:marTop w:val="0"/>
                      <w:marBottom w:val="0"/>
                      <w:divBdr>
                        <w:top w:val="none" w:sz="0" w:space="0" w:color="auto"/>
                        <w:left w:val="none" w:sz="0" w:space="0" w:color="auto"/>
                        <w:bottom w:val="none" w:sz="0" w:space="0" w:color="auto"/>
                        <w:right w:val="none" w:sz="0" w:space="0" w:color="auto"/>
                      </w:divBdr>
                    </w:div>
                  </w:divsChild>
                </w:div>
                <w:div w:id="595330124">
                  <w:marLeft w:val="0"/>
                  <w:marRight w:val="0"/>
                  <w:marTop w:val="0"/>
                  <w:marBottom w:val="0"/>
                  <w:divBdr>
                    <w:top w:val="none" w:sz="0" w:space="0" w:color="auto"/>
                    <w:left w:val="none" w:sz="0" w:space="0" w:color="auto"/>
                    <w:bottom w:val="none" w:sz="0" w:space="0" w:color="auto"/>
                    <w:right w:val="none" w:sz="0" w:space="0" w:color="auto"/>
                  </w:divBdr>
                  <w:divsChild>
                    <w:div w:id="841700212">
                      <w:marLeft w:val="0"/>
                      <w:marRight w:val="0"/>
                      <w:marTop w:val="0"/>
                      <w:marBottom w:val="0"/>
                      <w:divBdr>
                        <w:top w:val="none" w:sz="0" w:space="0" w:color="auto"/>
                        <w:left w:val="none" w:sz="0" w:space="0" w:color="auto"/>
                        <w:bottom w:val="none" w:sz="0" w:space="0" w:color="auto"/>
                        <w:right w:val="none" w:sz="0" w:space="0" w:color="auto"/>
                      </w:divBdr>
                    </w:div>
                  </w:divsChild>
                </w:div>
                <w:div w:id="315888878">
                  <w:marLeft w:val="0"/>
                  <w:marRight w:val="0"/>
                  <w:marTop w:val="0"/>
                  <w:marBottom w:val="0"/>
                  <w:divBdr>
                    <w:top w:val="none" w:sz="0" w:space="0" w:color="auto"/>
                    <w:left w:val="none" w:sz="0" w:space="0" w:color="auto"/>
                    <w:bottom w:val="none" w:sz="0" w:space="0" w:color="auto"/>
                    <w:right w:val="none" w:sz="0" w:space="0" w:color="auto"/>
                  </w:divBdr>
                  <w:divsChild>
                    <w:div w:id="1652907475">
                      <w:marLeft w:val="0"/>
                      <w:marRight w:val="0"/>
                      <w:marTop w:val="0"/>
                      <w:marBottom w:val="0"/>
                      <w:divBdr>
                        <w:top w:val="none" w:sz="0" w:space="0" w:color="auto"/>
                        <w:left w:val="none" w:sz="0" w:space="0" w:color="auto"/>
                        <w:bottom w:val="none" w:sz="0" w:space="0" w:color="auto"/>
                        <w:right w:val="none" w:sz="0" w:space="0" w:color="auto"/>
                      </w:divBdr>
                    </w:div>
                  </w:divsChild>
                </w:div>
                <w:div w:id="372079976">
                  <w:marLeft w:val="0"/>
                  <w:marRight w:val="0"/>
                  <w:marTop w:val="0"/>
                  <w:marBottom w:val="0"/>
                  <w:divBdr>
                    <w:top w:val="none" w:sz="0" w:space="0" w:color="auto"/>
                    <w:left w:val="none" w:sz="0" w:space="0" w:color="auto"/>
                    <w:bottom w:val="none" w:sz="0" w:space="0" w:color="auto"/>
                    <w:right w:val="none" w:sz="0" w:space="0" w:color="auto"/>
                  </w:divBdr>
                  <w:divsChild>
                    <w:div w:id="256597686">
                      <w:marLeft w:val="0"/>
                      <w:marRight w:val="0"/>
                      <w:marTop w:val="0"/>
                      <w:marBottom w:val="0"/>
                      <w:divBdr>
                        <w:top w:val="none" w:sz="0" w:space="0" w:color="auto"/>
                        <w:left w:val="none" w:sz="0" w:space="0" w:color="auto"/>
                        <w:bottom w:val="none" w:sz="0" w:space="0" w:color="auto"/>
                        <w:right w:val="none" w:sz="0" w:space="0" w:color="auto"/>
                      </w:divBdr>
                    </w:div>
                  </w:divsChild>
                </w:div>
                <w:div w:id="1547835795">
                  <w:marLeft w:val="0"/>
                  <w:marRight w:val="0"/>
                  <w:marTop w:val="0"/>
                  <w:marBottom w:val="0"/>
                  <w:divBdr>
                    <w:top w:val="none" w:sz="0" w:space="0" w:color="auto"/>
                    <w:left w:val="none" w:sz="0" w:space="0" w:color="auto"/>
                    <w:bottom w:val="none" w:sz="0" w:space="0" w:color="auto"/>
                    <w:right w:val="none" w:sz="0" w:space="0" w:color="auto"/>
                  </w:divBdr>
                  <w:divsChild>
                    <w:div w:id="75760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379055">
          <w:marLeft w:val="0"/>
          <w:marRight w:val="0"/>
          <w:marTop w:val="0"/>
          <w:marBottom w:val="0"/>
          <w:divBdr>
            <w:top w:val="none" w:sz="0" w:space="0" w:color="auto"/>
            <w:left w:val="none" w:sz="0" w:space="0" w:color="auto"/>
            <w:bottom w:val="none" w:sz="0" w:space="0" w:color="auto"/>
            <w:right w:val="none" w:sz="0" w:space="0" w:color="auto"/>
          </w:divBdr>
          <w:divsChild>
            <w:div w:id="1466775643">
              <w:marLeft w:val="0"/>
              <w:marRight w:val="0"/>
              <w:marTop w:val="0"/>
              <w:marBottom w:val="0"/>
              <w:divBdr>
                <w:top w:val="none" w:sz="0" w:space="0" w:color="auto"/>
                <w:left w:val="none" w:sz="0" w:space="0" w:color="auto"/>
                <w:bottom w:val="none" w:sz="0" w:space="0" w:color="auto"/>
                <w:right w:val="none" w:sz="0" w:space="0" w:color="auto"/>
              </w:divBdr>
            </w:div>
            <w:div w:id="1158300689">
              <w:marLeft w:val="0"/>
              <w:marRight w:val="0"/>
              <w:marTop w:val="0"/>
              <w:marBottom w:val="0"/>
              <w:divBdr>
                <w:top w:val="none" w:sz="0" w:space="0" w:color="auto"/>
                <w:left w:val="none" w:sz="0" w:space="0" w:color="auto"/>
                <w:bottom w:val="none" w:sz="0" w:space="0" w:color="auto"/>
                <w:right w:val="none" w:sz="0" w:space="0" w:color="auto"/>
              </w:divBdr>
            </w:div>
            <w:div w:id="1740396846">
              <w:marLeft w:val="0"/>
              <w:marRight w:val="0"/>
              <w:marTop w:val="0"/>
              <w:marBottom w:val="0"/>
              <w:divBdr>
                <w:top w:val="none" w:sz="0" w:space="0" w:color="auto"/>
                <w:left w:val="none" w:sz="0" w:space="0" w:color="auto"/>
                <w:bottom w:val="none" w:sz="0" w:space="0" w:color="auto"/>
                <w:right w:val="none" w:sz="0" w:space="0" w:color="auto"/>
              </w:divBdr>
            </w:div>
          </w:divsChild>
        </w:div>
        <w:div w:id="1899366266">
          <w:marLeft w:val="0"/>
          <w:marRight w:val="0"/>
          <w:marTop w:val="0"/>
          <w:marBottom w:val="0"/>
          <w:divBdr>
            <w:top w:val="none" w:sz="0" w:space="0" w:color="auto"/>
            <w:left w:val="none" w:sz="0" w:space="0" w:color="auto"/>
            <w:bottom w:val="none" w:sz="0" w:space="0" w:color="auto"/>
            <w:right w:val="none" w:sz="0" w:space="0" w:color="auto"/>
          </w:divBdr>
          <w:divsChild>
            <w:div w:id="308823955">
              <w:marLeft w:val="-75"/>
              <w:marRight w:val="0"/>
              <w:marTop w:val="30"/>
              <w:marBottom w:val="30"/>
              <w:divBdr>
                <w:top w:val="none" w:sz="0" w:space="0" w:color="auto"/>
                <w:left w:val="none" w:sz="0" w:space="0" w:color="auto"/>
                <w:bottom w:val="none" w:sz="0" w:space="0" w:color="auto"/>
                <w:right w:val="none" w:sz="0" w:space="0" w:color="auto"/>
              </w:divBdr>
              <w:divsChild>
                <w:div w:id="1176656496">
                  <w:marLeft w:val="0"/>
                  <w:marRight w:val="0"/>
                  <w:marTop w:val="0"/>
                  <w:marBottom w:val="0"/>
                  <w:divBdr>
                    <w:top w:val="none" w:sz="0" w:space="0" w:color="auto"/>
                    <w:left w:val="none" w:sz="0" w:space="0" w:color="auto"/>
                    <w:bottom w:val="none" w:sz="0" w:space="0" w:color="auto"/>
                    <w:right w:val="none" w:sz="0" w:space="0" w:color="auto"/>
                  </w:divBdr>
                  <w:divsChild>
                    <w:div w:id="1736588984">
                      <w:marLeft w:val="0"/>
                      <w:marRight w:val="0"/>
                      <w:marTop w:val="0"/>
                      <w:marBottom w:val="0"/>
                      <w:divBdr>
                        <w:top w:val="none" w:sz="0" w:space="0" w:color="auto"/>
                        <w:left w:val="none" w:sz="0" w:space="0" w:color="auto"/>
                        <w:bottom w:val="none" w:sz="0" w:space="0" w:color="auto"/>
                        <w:right w:val="none" w:sz="0" w:space="0" w:color="auto"/>
                      </w:divBdr>
                    </w:div>
                  </w:divsChild>
                </w:div>
                <w:div w:id="2126264226">
                  <w:marLeft w:val="0"/>
                  <w:marRight w:val="0"/>
                  <w:marTop w:val="0"/>
                  <w:marBottom w:val="0"/>
                  <w:divBdr>
                    <w:top w:val="none" w:sz="0" w:space="0" w:color="auto"/>
                    <w:left w:val="none" w:sz="0" w:space="0" w:color="auto"/>
                    <w:bottom w:val="none" w:sz="0" w:space="0" w:color="auto"/>
                    <w:right w:val="none" w:sz="0" w:space="0" w:color="auto"/>
                  </w:divBdr>
                  <w:divsChild>
                    <w:div w:id="605842949">
                      <w:marLeft w:val="0"/>
                      <w:marRight w:val="0"/>
                      <w:marTop w:val="0"/>
                      <w:marBottom w:val="0"/>
                      <w:divBdr>
                        <w:top w:val="none" w:sz="0" w:space="0" w:color="auto"/>
                        <w:left w:val="none" w:sz="0" w:space="0" w:color="auto"/>
                        <w:bottom w:val="none" w:sz="0" w:space="0" w:color="auto"/>
                        <w:right w:val="none" w:sz="0" w:space="0" w:color="auto"/>
                      </w:divBdr>
                    </w:div>
                    <w:div w:id="1903903546">
                      <w:marLeft w:val="0"/>
                      <w:marRight w:val="0"/>
                      <w:marTop w:val="0"/>
                      <w:marBottom w:val="0"/>
                      <w:divBdr>
                        <w:top w:val="none" w:sz="0" w:space="0" w:color="auto"/>
                        <w:left w:val="none" w:sz="0" w:space="0" w:color="auto"/>
                        <w:bottom w:val="none" w:sz="0" w:space="0" w:color="auto"/>
                        <w:right w:val="none" w:sz="0" w:space="0" w:color="auto"/>
                      </w:divBdr>
                    </w:div>
                    <w:div w:id="445393639">
                      <w:marLeft w:val="0"/>
                      <w:marRight w:val="0"/>
                      <w:marTop w:val="0"/>
                      <w:marBottom w:val="0"/>
                      <w:divBdr>
                        <w:top w:val="none" w:sz="0" w:space="0" w:color="auto"/>
                        <w:left w:val="none" w:sz="0" w:space="0" w:color="auto"/>
                        <w:bottom w:val="none" w:sz="0" w:space="0" w:color="auto"/>
                        <w:right w:val="none" w:sz="0" w:space="0" w:color="auto"/>
                      </w:divBdr>
                    </w:div>
                  </w:divsChild>
                </w:div>
                <w:div w:id="1529414920">
                  <w:marLeft w:val="0"/>
                  <w:marRight w:val="0"/>
                  <w:marTop w:val="0"/>
                  <w:marBottom w:val="0"/>
                  <w:divBdr>
                    <w:top w:val="none" w:sz="0" w:space="0" w:color="auto"/>
                    <w:left w:val="none" w:sz="0" w:space="0" w:color="auto"/>
                    <w:bottom w:val="none" w:sz="0" w:space="0" w:color="auto"/>
                    <w:right w:val="none" w:sz="0" w:space="0" w:color="auto"/>
                  </w:divBdr>
                  <w:divsChild>
                    <w:div w:id="1623537377">
                      <w:marLeft w:val="0"/>
                      <w:marRight w:val="0"/>
                      <w:marTop w:val="0"/>
                      <w:marBottom w:val="0"/>
                      <w:divBdr>
                        <w:top w:val="none" w:sz="0" w:space="0" w:color="auto"/>
                        <w:left w:val="none" w:sz="0" w:space="0" w:color="auto"/>
                        <w:bottom w:val="none" w:sz="0" w:space="0" w:color="auto"/>
                        <w:right w:val="none" w:sz="0" w:space="0" w:color="auto"/>
                      </w:divBdr>
                    </w:div>
                  </w:divsChild>
                </w:div>
                <w:div w:id="1984386644">
                  <w:marLeft w:val="0"/>
                  <w:marRight w:val="0"/>
                  <w:marTop w:val="0"/>
                  <w:marBottom w:val="0"/>
                  <w:divBdr>
                    <w:top w:val="none" w:sz="0" w:space="0" w:color="auto"/>
                    <w:left w:val="none" w:sz="0" w:space="0" w:color="auto"/>
                    <w:bottom w:val="none" w:sz="0" w:space="0" w:color="auto"/>
                    <w:right w:val="none" w:sz="0" w:space="0" w:color="auto"/>
                  </w:divBdr>
                  <w:divsChild>
                    <w:div w:id="368527822">
                      <w:marLeft w:val="0"/>
                      <w:marRight w:val="0"/>
                      <w:marTop w:val="0"/>
                      <w:marBottom w:val="0"/>
                      <w:divBdr>
                        <w:top w:val="none" w:sz="0" w:space="0" w:color="auto"/>
                        <w:left w:val="none" w:sz="0" w:space="0" w:color="auto"/>
                        <w:bottom w:val="none" w:sz="0" w:space="0" w:color="auto"/>
                        <w:right w:val="none" w:sz="0" w:space="0" w:color="auto"/>
                      </w:divBdr>
                    </w:div>
                    <w:div w:id="2066440723">
                      <w:marLeft w:val="0"/>
                      <w:marRight w:val="0"/>
                      <w:marTop w:val="0"/>
                      <w:marBottom w:val="0"/>
                      <w:divBdr>
                        <w:top w:val="none" w:sz="0" w:space="0" w:color="auto"/>
                        <w:left w:val="none" w:sz="0" w:space="0" w:color="auto"/>
                        <w:bottom w:val="none" w:sz="0" w:space="0" w:color="auto"/>
                        <w:right w:val="none" w:sz="0" w:space="0" w:color="auto"/>
                      </w:divBdr>
                    </w:div>
                    <w:div w:id="415980336">
                      <w:marLeft w:val="0"/>
                      <w:marRight w:val="0"/>
                      <w:marTop w:val="0"/>
                      <w:marBottom w:val="0"/>
                      <w:divBdr>
                        <w:top w:val="none" w:sz="0" w:space="0" w:color="auto"/>
                        <w:left w:val="none" w:sz="0" w:space="0" w:color="auto"/>
                        <w:bottom w:val="none" w:sz="0" w:space="0" w:color="auto"/>
                        <w:right w:val="none" w:sz="0" w:space="0" w:color="auto"/>
                      </w:divBdr>
                    </w:div>
                  </w:divsChild>
                </w:div>
                <w:div w:id="868495267">
                  <w:marLeft w:val="0"/>
                  <w:marRight w:val="0"/>
                  <w:marTop w:val="0"/>
                  <w:marBottom w:val="0"/>
                  <w:divBdr>
                    <w:top w:val="none" w:sz="0" w:space="0" w:color="auto"/>
                    <w:left w:val="none" w:sz="0" w:space="0" w:color="auto"/>
                    <w:bottom w:val="none" w:sz="0" w:space="0" w:color="auto"/>
                    <w:right w:val="none" w:sz="0" w:space="0" w:color="auto"/>
                  </w:divBdr>
                  <w:divsChild>
                    <w:div w:id="1807817815">
                      <w:marLeft w:val="0"/>
                      <w:marRight w:val="0"/>
                      <w:marTop w:val="0"/>
                      <w:marBottom w:val="0"/>
                      <w:divBdr>
                        <w:top w:val="none" w:sz="0" w:space="0" w:color="auto"/>
                        <w:left w:val="none" w:sz="0" w:space="0" w:color="auto"/>
                        <w:bottom w:val="none" w:sz="0" w:space="0" w:color="auto"/>
                        <w:right w:val="none" w:sz="0" w:space="0" w:color="auto"/>
                      </w:divBdr>
                    </w:div>
                  </w:divsChild>
                </w:div>
                <w:div w:id="1867206771">
                  <w:marLeft w:val="0"/>
                  <w:marRight w:val="0"/>
                  <w:marTop w:val="0"/>
                  <w:marBottom w:val="0"/>
                  <w:divBdr>
                    <w:top w:val="none" w:sz="0" w:space="0" w:color="auto"/>
                    <w:left w:val="none" w:sz="0" w:space="0" w:color="auto"/>
                    <w:bottom w:val="none" w:sz="0" w:space="0" w:color="auto"/>
                    <w:right w:val="none" w:sz="0" w:space="0" w:color="auto"/>
                  </w:divBdr>
                  <w:divsChild>
                    <w:div w:id="449324047">
                      <w:marLeft w:val="0"/>
                      <w:marRight w:val="0"/>
                      <w:marTop w:val="0"/>
                      <w:marBottom w:val="0"/>
                      <w:divBdr>
                        <w:top w:val="none" w:sz="0" w:space="0" w:color="auto"/>
                        <w:left w:val="none" w:sz="0" w:space="0" w:color="auto"/>
                        <w:bottom w:val="none" w:sz="0" w:space="0" w:color="auto"/>
                        <w:right w:val="none" w:sz="0" w:space="0" w:color="auto"/>
                      </w:divBdr>
                    </w:div>
                  </w:divsChild>
                </w:div>
                <w:div w:id="160779502">
                  <w:marLeft w:val="0"/>
                  <w:marRight w:val="0"/>
                  <w:marTop w:val="0"/>
                  <w:marBottom w:val="0"/>
                  <w:divBdr>
                    <w:top w:val="none" w:sz="0" w:space="0" w:color="auto"/>
                    <w:left w:val="none" w:sz="0" w:space="0" w:color="auto"/>
                    <w:bottom w:val="none" w:sz="0" w:space="0" w:color="auto"/>
                    <w:right w:val="none" w:sz="0" w:space="0" w:color="auto"/>
                  </w:divBdr>
                  <w:divsChild>
                    <w:div w:id="1766463390">
                      <w:marLeft w:val="0"/>
                      <w:marRight w:val="0"/>
                      <w:marTop w:val="0"/>
                      <w:marBottom w:val="0"/>
                      <w:divBdr>
                        <w:top w:val="none" w:sz="0" w:space="0" w:color="auto"/>
                        <w:left w:val="none" w:sz="0" w:space="0" w:color="auto"/>
                        <w:bottom w:val="none" w:sz="0" w:space="0" w:color="auto"/>
                        <w:right w:val="none" w:sz="0" w:space="0" w:color="auto"/>
                      </w:divBdr>
                    </w:div>
                  </w:divsChild>
                </w:div>
                <w:div w:id="877736966">
                  <w:marLeft w:val="0"/>
                  <w:marRight w:val="0"/>
                  <w:marTop w:val="0"/>
                  <w:marBottom w:val="0"/>
                  <w:divBdr>
                    <w:top w:val="none" w:sz="0" w:space="0" w:color="auto"/>
                    <w:left w:val="none" w:sz="0" w:space="0" w:color="auto"/>
                    <w:bottom w:val="none" w:sz="0" w:space="0" w:color="auto"/>
                    <w:right w:val="none" w:sz="0" w:space="0" w:color="auto"/>
                  </w:divBdr>
                  <w:divsChild>
                    <w:div w:id="150100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858985">
          <w:marLeft w:val="0"/>
          <w:marRight w:val="0"/>
          <w:marTop w:val="0"/>
          <w:marBottom w:val="0"/>
          <w:divBdr>
            <w:top w:val="none" w:sz="0" w:space="0" w:color="auto"/>
            <w:left w:val="none" w:sz="0" w:space="0" w:color="auto"/>
            <w:bottom w:val="none" w:sz="0" w:space="0" w:color="auto"/>
            <w:right w:val="none" w:sz="0" w:space="0" w:color="auto"/>
          </w:divBdr>
          <w:divsChild>
            <w:div w:id="1674455576">
              <w:marLeft w:val="0"/>
              <w:marRight w:val="0"/>
              <w:marTop w:val="0"/>
              <w:marBottom w:val="0"/>
              <w:divBdr>
                <w:top w:val="none" w:sz="0" w:space="0" w:color="auto"/>
                <w:left w:val="none" w:sz="0" w:space="0" w:color="auto"/>
                <w:bottom w:val="none" w:sz="0" w:space="0" w:color="auto"/>
                <w:right w:val="none" w:sz="0" w:space="0" w:color="auto"/>
              </w:divBdr>
            </w:div>
            <w:div w:id="40785038">
              <w:marLeft w:val="0"/>
              <w:marRight w:val="0"/>
              <w:marTop w:val="0"/>
              <w:marBottom w:val="0"/>
              <w:divBdr>
                <w:top w:val="none" w:sz="0" w:space="0" w:color="auto"/>
                <w:left w:val="none" w:sz="0" w:space="0" w:color="auto"/>
                <w:bottom w:val="none" w:sz="0" w:space="0" w:color="auto"/>
                <w:right w:val="none" w:sz="0" w:space="0" w:color="auto"/>
              </w:divBdr>
            </w:div>
            <w:div w:id="1925532767">
              <w:marLeft w:val="0"/>
              <w:marRight w:val="0"/>
              <w:marTop w:val="0"/>
              <w:marBottom w:val="0"/>
              <w:divBdr>
                <w:top w:val="none" w:sz="0" w:space="0" w:color="auto"/>
                <w:left w:val="none" w:sz="0" w:space="0" w:color="auto"/>
                <w:bottom w:val="none" w:sz="0" w:space="0" w:color="auto"/>
                <w:right w:val="none" w:sz="0" w:space="0" w:color="auto"/>
              </w:divBdr>
            </w:div>
          </w:divsChild>
        </w:div>
        <w:div w:id="27533058">
          <w:marLeft w:val="0"/>
          <w:marRight w:val="0"/>
          <w:marTop w:val="0"/>
          <w:marBottom w:val="0"/>
          <w:divBdr>
            <w:top w:val="none" w:sz="0" w:space="0" w:color="auto"/>
            <w:left w:val="none" w:sz="0" w:space="0" w:color="auto"/>
            <w:bottom w:val="none" w:sz="0" w:space="0" w:color="auto"/>
            <w:right w:val="none" w:sz="0" w:space="0" w:color="auto"/>
          </w:divBdr>
          <w:divsChild>
            <w:div w:id="602034385">
              <w:marLeft w:val="-75"/>
              <w:marRight w:val="0"/>
              <w:marTop w:val="30"/>
              <w:marBottom w:val="30"/>
              <w:divBdr>
                <w:top w:val="none" w:sz="0" w:space="0" w:color="auto"/>
                <w:left w:val="none" w:sz="0" w:space="0" w:color="auto"/>
                <w:bottom w:val="none" w:sz="0" w:space="0" w:color="auto"/>
                <w:right w:val="none" w:sz="0" w:space="0" w:color="auto"/>
              </w:divBdr>
              <w:divsChild>
                <w:div w:id="492647219">
                  <w:marLeft w:val="0"/>
                  <w:marRight w:val="0"/>
                  <w:marTop w:val="0"/>
                  <w:marBottom w:val="0"/>
                  <w:divBdr>
                    <w:top w:val="none" w:sz="0" w:space="0" w:color="auto"/>
                    <w:left w:val="none" w:sz="0" w:space="0" w:color="auto"/>
                    <w:bottom w:val="none" w:sz="0" w:space="0" w:color="auto"/>
                    <w:right w:val="none" w:sz="0" w:space="0" w:color="auto"/>
                  </w:divBdr>
                  <w:divsChild>
                    <w:div w:id="445084434">
                      <w:marLeft w:val="0"/>
                      <w:marRight w:val="0"/>
                      <w:marTop w:val="0"/>
                      <w:marBottom w:val="0"/>
                      <w:divBdr>
                        <w:top w:val="none" w:sz="0" w:space="0" w:color="auto"/>
                        <w:left w:val="none" w:sz="0" w:space="0" w:color="auto"/>
                        <w:bottom w:val="none" w:sz="0" w:space="0" w:color="auto"/>
                        <w:right w:val="none" w:sz="0" w:space="0" w:color="auto"/>
                      </w:divBdr>
                    </w:div>
                  </w:divsChild>
                </w:div>
                <w:div w:id="755177708">
                  <w:marLeft w:val="0"/>
                  <w:marRight w:val="0"/>
                  <w:marTop w:val="0"/>
                  <w:marBottom w:val="0"/>
                  <w:divBdr>
                    <w:top w:val="none" w:sz="0" w:space="0" w:color="auto"/>
                    <w:left w:val="none" w:sz="0" w:space="0" w:color="auto"/>
                    <w:bottom w:val="none" w:sz="0" w:space="0" w:color="auto"/>
                    <w:right w:val="none" w:sz="0" w:space="0" w:color="auto"/>
                  </w:divBdr>
                  <w:divsChild>
                    <w:div w:id="1339767208">
                      <w:marLeft w:val="0"/>
                      <w:marRight w:val="0"/>
                      <w:marTop w:val="0"/>
                      <w:marBottom w:val="0"/>
                      <w:divBdr>
                        <w:top w:val="none" w:sz="0" w:space="0" w:color="auto"/>
                        <w:left w:val="none" w:sz="0" w:space="0" w:color="auto"/>
                        <w:bottom w:val="none" w:sz="0" w:space="0" w:color="auto"/>
                        <w:right w:val="none" w:sz="0" w:space="0" w:color="auto"/>
                      </w:divBdr>
                    </w:div>
                    <w:div w:id="161549929">
                      <w:marLeft w:val="0"/>
                      <w:marRight w:val="0"/>
                      <w:marTop w:val="0"/>
                      <w:marBottom w:val="0"/>
                      <w:divBdr>
                        <w:top w:val="none" w:sz="0" w:space="0" w:color="auto"/>
                        <w:left w:val="none" w:sz="0" w:space="0" w:color="auto"/>
                        <w:bottom w:val="none" w:sz="0" w:space="0" w:color="auto"/>
                        <w:right w:val="none" w:sz="0" w:space="0" w:color="auto"/>
                      </w:divBdr>
                    </w:div>
                    <w:div w:id="1810592033">
                      <w:marLeft w:val="0"/>
                      <w:marRight w:val="0"/>
                      <w:marTop w:val="0"/>
                      <w:marBottom w:val="0"/>
                      <w:divBdr>
                        <w:top w:val="none" w:sz="0" w:space="0" w:color="auto"/>
                        <w:left w:val="none" w:sz="0" w:space="0" w:color="auto"/>
                        <w:bottom w:val="none" w:sz="0" w:space="0" w:color="auto"/>
                        <w:right w:val="none" w:sz="0" w:space="0" w:color="auto"/>
                      </w:divBdr>
                    </w:div>
                    <w:div w:id="9337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272196">
          <w:marLeft w:val="0"/>
          <w:marRight w:val="0"/>
          <w:marTop w:val="0"/>
          <w:marBottom w:val="0"/>
          <w:divBdr>
            <w:top w:val="none" w:sz="0" w:space="0" w:color="auto"/>
            <w:left w:val="none" w:sz="0" w:space="0" w:color="auto"/>
            <w:bottom w:val="none" w:sz="0" w:space="0" w:color="auto"/>
            <w:right w:val="none" w:sz="0" w:space="0" w:color="auto"/>
          </w:divBdr>
          <w:divsChild>
            <w:div w:id="654991922">
              <w:marLeft w:val="0"/>
              <w:marRight w:val="0"/>
              <w:marTop w:val="0"/>
              <w:marBottom w:val="0"/>
              <w:divBdr>
                <w:top w:val="none" w:sz="0" w:space="0" w:color="auto"/>
                <w:left w:val="none" w:sz="0" w:space="0" w:color="auto"/>
                <w:bottom w:val="none" w:sz="0" w:space="0" w:color="auto"/>
                <w:right w:val="none" w:sz="0" w:space="0" w:color="auto"/>
              </w:divBdr>
            </w:div>
            <w:div w:id="796526290">
              <w:marLeft w:val="0"/>
              <w:marRight w:val="0"/>
              <w:marTop w:val="0"/>
              <w:marBottom w:val="0"/>
              <w:divBdr>
                <w:top w:val="none" w:sz="0" w:space="0" w:color="auto"/>
                <w:left w:val="none" w:sz="0" w:space="0" w:color="auto"/>
                <w:bottom w:val="none" w:sz="0" w:space="0" w:color="auto"/>
                <w:right w:val="none" w:sz="0" w:space="0" w:color="auto"/>
              </w:divBdr>
            </w:div>
            <w:div w:id="589705501">
              <w:marLeft w:val="0"/>
              <w:marRight w:val="0"/>
              <w:marTop w:val="0"/>
              <w:marBottom w:val="0"/>
              <w:divBdr>
                <w:top w:val="none" w:sz="0" w:space="0" w:color="auto"/>
                <w:left w:val="none" w:sz="0" w:space="0" w:color="auto"/>
                <w:bottom w:val="none" w:sz="0" w:space="0" w:color="auto"/>
                <w:right w:val="none" w:sz="0" w:space="0" w:color="auto"/>
              </w:divBdr>
            </w:div>
            <w:div w:id="1325084673">
              <w:marLeft w:val="0"/>
              <w:marRight w:val="0"/>
              <w:marTop w:val="0"/>
              <w:marBottom w:val="0"/>
              <w:divBdr>
                <w:top w:val="none" w:sz="0" w:space="0" w:color="auto"/>
                <w:left w:val="none" w:sz="0" w:space="0" w:color="auto"/>
                <w:bottom w:val="none" w:sz="0" w:space="0" w:color="auto"/>
                <w:right w:val="none" w:sz="0" w:space="0" w:color="auto"/>
              </w:divBdr>
            </w:div>
            <w:div w:id="1193229898">
              <w:marLeft w:val="0"/>
              <w:marRight w:val="0"/>
              <w:marTop w:val="0"/>
              <w:marBottom w:val="0"/>
              <w:divBdr>
                <w:top w:val="none" w:sz="0" w:space="0" w:color="auto"/>
                <w:left w:val="none" w:sz="0" w:space="0" w:color="auto"/>
                <w:bottom w:val="none" w:sz="0" w:space="0" w:color="auto"/>
                <w:right w:val="none" w:sz="0" w:space="0" w:color="auto"/>
              </w:divBdr>
            </w:div>
            <w:div w:id="1172179088">
              <w:marLeft w:val="0"/>
              <w:marRight w:val="0"/>
              <w:marTop w:val="0"/>
              <w:marBottom w:val="0"/>
              <w:divBdr>
                <w:top w:val="none" w:sz="0" w:space="0" w:color="auto"/>
                <w:left w:val="none" w:sz="0" w:space="0" w:color="auto"/>
                <w:bottom w:val="none" w:sz="0" w:space="0" w:color="auto"/>
                <w:right w:val="none" w:sz="0" w:space="0" w:color="auto"/>
              </w:divBdr>
            </w:div>
            <w:div w:id="3366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04511">
      <w:bodyDiv w:val="1"/>
      <w:marLeft w:val="0"/>
      <w:marRight w:val="0"/>
      <w:marTop w:val="0"/>
      <w:marBottom w:val="0"/>
      <w:divBdr>
        <w:top w:val="none" w:sz="0" w:space="0" w:color="auto"/>
        <w:left w:val="none" w:sz="0" w:space="0" w:color="auto"/>
        <w:bottom w:val="none" w:sz="0" w:space="0" w:color="auto"/>
        <w:right w:val="none" w:sz="0" w:space="0" w:color="auto"/>
      </w:divBdr>
    </w:div>
    <w:div w:id="1024287927">
      <w:bodyDiv w:val="1"/>
      <w:marLeft w:val="0"/>
      <w:marRight w:val="0"/>
      <w:marTop w:val="0"/>
      <w:marBottom w:val="0"/>
      <w:divBdr>
        <w:top w:val="none" w:sz="0" w:space="0" w:color="auto"/>
        <w:left w:val="none" w:sz="0" w:space="0" w:color="auto"/>
        <w:bottom w:val="none" w:sz="0" w:space="0" w:color="auto"/>
        <w:right w:val="none" w:sz="0" w:space="0" w:color="auto"/>
      </w:divBdr>
    </w:div>
    <w:div w:id="1066144699">
      <w:bodyDiv w:val="1"/>
      <w:marLeft w:val="0"/>
      <w:marRight w:val="0"/>
      <w:marTop w:val="0"/>
      <w:marBottom w:val="0"/>
      <w:divBdr>
        <w:top w:val="none" w:sz="0" w:space="0" w:color="auto"/>
        <w:left w:val="none" w:sz="0" w:space="0" w:color="auto"/>
        <w:bottom w:val="none" w:sz="0" w:space="0" w:color="auto"/>
        <w:right w:val="none" w:sz="0" w:space="0" w:color="auto"/>
      </w:divBdr>
    </w:div>
    <w:div w:id="1066147909">
      <w:bodyDiv w:val="1"/>
      <w:marLeft w:val="0"/>
      <w:marRight w:val="0"/>
      <w:marTop w:val="0"/>
      <w:marBottom w:val="0"/>
      <w:divBdr>
        <w:top w:val="none" w:sz="0" w:space="0" w:color="auto"/>
        <w:left w:val="none" w:sz="0" w:space="0" w:color="auto"/>
        <w:bottom w:val="none" w:sz="0" w:space="0" w:color="auto"/>
        <w:right w:val="none" w:sz="0" w:space="0" w:color="auto"/>
      </w:divBdr>
    </w:div>
    <w:div w:id="1086730813">
      <w:bodyDiv w:val="1"/>
      <w:marLeft w:val="0"/>
      <w:marRight w:val="0"/>
      <w:marTop w:val="0"/>
      <w:marBottom w:val="0"/>
      <w:divBdr>
        <w:top w:val="none" w:sz="0" w:space="0" w:color="auto"/>
        <w:left w:val="none" w:sz="0" w:space="0" w:color="auto"/>
        <w:bottom w:val="none" w:sz="0" w:space="0" w:color="auto"/>
        <w:right w:val="none" w:sz="0" w:space="0" w:color="auto"/>
      </w:divBdr>
    </w:div>
    <w:div w:id="1103378568">
      <w:bodyDiv w:val="1"/>
      <w:marLeft w:val="0"/>
      <w:marRight w:val="0"/>
      <w:marTop w:val="0"/>
      <w:marBottom w:val="0"/>
      <w:divBdr>
        <w:top w:val="none" w:sz="0" w:space="0" w:color="auto"/>
        <w:left w:val="none" w:sz="0" w:space="0" w:color="auto"/>
        <w:bottom w:val="none" w:sz="0" w:space="0" w:color="auto"/>
        <w:right w:val="none" w:sz="0" w:space="0" w:color="auto"/>
      </w:divBdr>
    </w:div>
    <w:div w:id="1135030724">
      <w:bodyDiv w:val="1"/>
      <w:marLeft w:val="0"/>
      <w:marRight w:val="0"/>
      <w:marTop w:val="0"/>
      <w:marBottom w:val="0"/>
      <w:divBdr>
        <w:top w:val="none" w:sz="0" w:space="0" w:color="auto"/>
        <w:left w:val="none" w:sz="0" w:space="0" w:color="auto"/>
        <w:bottom w:val="none" w:sz="0" w:space="0" w:color="auto"/>
        <w:right w:val="none" w:sz="0" w:space="0" w:color="auto"/>
      </w:divBdr>
    </w:div>
    <w:div w:id="1164972844">
      <w:bodyDiv w:val="1"/>
      <w:marLeft w:val="0"/>
      <w:marRight w:val="0"/>
      <w:marTop w:val="0"/>
      <w:marBottom w:val="0"/>
      <w:divBdr>
        <w:top w:val="none" w:sz="0" w:space="0" w:color="auto"/>
        <w:left w:val="none" w:sz="0" w:space="0" w:color="auto"/>
        <w:bottom w:val="none" w:sz="0" w:space="0" w:color="auto"/>
        <w:right w:val="none" w:sz="0" w:space="0" w:color="auto"/>
      </w:divBdr>
      <w:divsChild>
        <w:div w:id="2109157813">
          <w:marLeft w:val="0"/>
          <w:marRight w:val="0"/>
          <w:marTop w:val="0"/>
          <w:marBottom w:val="0"/>
          <w:divBdr>
            <w:top w:val="none" w:sz="0" w:space="0" w:color="auto"/>
            <w:left w:val="none" w:sz="0" w:space="0" w:color="auto"/>
            <w:bottom w:val="none" w:sz="0" w:space="0" w:color="auto"/>
            <w:right w:val="none" w:sz="0" w:space="0" w:color="auto"/>
          </w:divBdr>
        </w:div>
        <w:div w:id="1974796710">
          <w:marLeft w:val="0"/>
          <w:marRight w:val="0"/>
          <w:marTop w:val="0"/>
          <w:marBottom w:val="0"/>
          <w:divBdr>
            <w:top w:val="none" w:sz="0" w:space="0" w:color="auto"/>
            <w:left w:val="none" w:sz="0" w:space="0" w:color="auto"/>
            <w:bottom w:val="none" w:sz="0" w:space="0" w:color="auto"/>
            <w:right w:val="none" w:sz="0" w:space="0" w:color="auto"/>
          </w:divBdr>
        </w:div>
      </w:divsChild>
    </w:div>
    <w:div w:id="1209106359">
      <w:bodyDiv w:val="1"/>
      <w:marLeft w:val="0"/>
      <w:marRight w:val="0"/>
      <w:marTop w:val="0"/>
      <w:marBottom w:val="0"/>
      <w:divBdr>
        <w:top w:val="none" w:sz="0" w:space="0" w:color="auto"/>
        <w:left w:val="none" w:sz="0" w:space="0" w:color="auto"/>
        <w:bottom w:val="none" w:sz="0" w:space="0" w:color="auto"/>
        <w:right w:val="none" w:sz="0" w:space="0" w:color="auto"/>
      </w:divBdr>
    </w:div>
    <w:div w:id="1225948137">
      <w:bodyDiv w:val="1"/>
      <w:marLeft w:val="0"/>
      <w:marRight w:val="0"/>
      <w:marTop w:val="0"/>
      <w:marBottom w:val="0"/>
      <w:divBdr>
        <w:top w:val="none" w:sz="0" w:space="0" w:color="auto"/>
        <w:left w:val="none" w:sz="0" w:space="0" w:color="auto"/>
        <w:bottom w:val="none" w:sz="0" w:space="0" w:color="auto"/>
        <w:right w:val="none" w:sz="0" w:space="0" w:color="auto"/>
      </w:divBdr>
    </w:div>
    <w:div w:id="1230382555">
      <w:bodyDiv w:val="1"/>
      <w:marLeft w:val="0"/>
      <w:marRight w:val="0"/>
      <w:marTop w:val="0"/>
      <w:marBottom w:val="0"/>
      <w:divBdr>
        <w:top w:val="none" w:sz="0" w:space="0" w:color="auto"/>
        <w:left w:val="none" w:sz="0" w:space="0" w:color="auto"/>
        <w:bottom w:val="none" w:sz="0" w:space="0" w:color="auto"/>
        <w:right w:val="none" w:sz="0" w:space="0" w:color="auto"/>
      </w:divBdr>
    </w:div>
    <w:div w:id="1255289335">
      <w:bodyDiv w:val="1"/>
      <w:marLeft w:val="0"/>
      <w:marRight w:val="0"/>
      <w:marTop w:val="0"/>
      <w:marBottom w:val="0"/>
      <w:divBdr>
        <w:top w:val="none" w:sz="0" w:space="0" w:color="auto"/>
        <w:left w:val="none" w:sz="0" w:space="0" w:color="auto"/>
        <w:bottom w:val="none" w:sz="0" w:space="0" w:color="auto"/>
        <w:right w:val="none" w:sz="0" w:space="0" w:color="auto"/>
      </w:divBdr>
    </w:div>
    <w:div w:id="1262106239">
      <w:bodyDiv w:val="1"/>
      <w:marLeft w:val="0"/>
      <w:marRight w:val="0"/>
      <w:marTop w:val="0"/>
      <w:marBottom w:val="0"/>
      <w:divBdr>
        <w:top w:val="none" w:sz="0" w:space="0" w:color="auto"/>
        <w:left w:val="none" w:sz="0" w:space="0" w:color="auto"/>
        <w:bottom w:val="none" w:sz="0" w:space="0" w:color="auto"/>
        <w:right w:val="none" w:sz="0" w:space="0" w:color="auto"/>
      </w:divBdr>
    </w:div>
    <w:div w:id="1269200121">
      <w:bodyDiv w:val="1"/>
      <w:marLeft w:val="0"/>
      <w:marRight w:val="0"/>
      <w:marTop w:val="0"/>
      <w:marBottom w:val="0"/>
      <w:divBdr>
        <w:top w:val="none" w:sz="0" w:space="0" w:color="auto"/>
        <w:left w:val="none" w:sz="0" w:space="0" w:color="auto"/>
        <w:bottom w:val="none" w:sz="0" w:space="0" w:color="auto"/>
        <w:right w:val="none" w:sz="0" w:space="0" w:color="auto"/>
      </w:divBdr>
    </w:div>
    <w:div w:id="1283610819">
      <w:bodyDiv w:val="1"/>
      <w:marLeft w:val="0"/>
      <w:marRight w:val="0"/>
      <w:marTop w:val="0"/>
      <w:marBottom w:val="0"/>
      <w:divBdr>
        <w:top w:val="none" w:sz="0" w:space="0" w:color="auto"/>
        <w:left w:val="none" w:sz="0" w:space="0" w:color="auto"/>
        <w:bottom w:val="none" w:sz="0" w:space="0" w:color="auto"/>
        <w:right w:val="none" w:sz="0" w:space="0" w:color="auto"/>
      </w:divBdr>
    </w:div>
    <w:div w:id="1294215989">
      <w:bodyDiv w:val="1"/>
      <w:marLeft w:val="0"/>
      <w:marRight w:val="0"/>
      <w:marTop w:val="0"/>
      <w:marBottom w:val="0"/>
      <w:divBdr>
        <w:top w:val="none" w:sz="0" w:space="0" w:color="auto"/>
        <w:left w:val="none" w:sz="0" w:space="0" w:color="auto"/>
        <w:bottom w:val="none" w:sz="0" w:space="0" w:color="auto"/>
        <w:right w:val="none" w:sz="0" w:space="0" w:color="auto"/>
      </w:divBdr>
    </w:div>
    <w:div w:id="1309625318">
      <w:bodyDiv w:val="1"/>
      <w:marLeft w:val="0"/>
      <w:marRight w:val="0"/>
      <w:marTop w:val="0"/>
      <w:marBottom w:val="0"/>
      <w:divBdr>
        <w:top w:val="none" w:sz="0" w:space="0" w:color="auto"/>
        <w:left w:val="none" w:sz="0" w:space="0" w:color="auto"/>
        <w:bottom w:val="none" w:sz="0" w:space="0" w:color="auto"/>
        <w:right w:val="none" w:sz="0" w:space="0" w:color="auto"/>
      </w:divBdr>
      <w:divsChild>
        <w:div w:id="399445620">
          <w:marLeft w:val="0"/>
          <w:marRight w:val="0"/>
          <w:marTop w:val="0"/>
          <w:marBottom w:val="0"/>
          <w:divBdr>
            <w:top w:val="none" w:sz="0" w:space="0" w:color="auto"/>
            <w:left w:val="none" w:sz="0" w:space="0" w:color="auto"/>
            <w:bottom w:val="none" w:sz="0" w:space="0" w:color="auto"/>
            <w:right w:val="none" w:sz="0" w:space="0" w:color="auto"/>
          </w:divBdr>
        </w:div>
        <w:div w:id="371224013">
          <w:marLeft w:val="0"/>
          <w:marRight w:val="0"/>
          <w:marTop w:val="0"/>
          <w:marBottom w:val="0"/>
          <w:divBdr>
            <w:top w:val="none" w:sz="0" w:space="0" w:color="auto"/>
            <w:left w:val="none" w:sz="0" w:space="0" w:color="auto"/>
            <w:bottom w:val="none" w:sz="0" w:space="0" w:color="auto"/>
            <w:right w:val="none" w:sz="0" w:space="0" w:color="auto"/>
          </w:divBdr>
        </w:div>
        <w:div w:id="2048990075">
          <w:marLeft w:val="0"/>
          <w:marRight w:val="0"/>
          <w:marTop w:val="0"/>
          <w:marBottom w:val="0"/>
          <w:divBdr>
            <w:top w:val="none" w:sz="0" w:space="0" w:color="auto"/>
            <w:left w:val="none" w:sz="0" w:space="0" w:color="auto"/>
            <w:bottom w:val="none" w:sz="0" w:space="0" w:color="auto"/>
            <w:right w:val="none" w:sz="0" w:space="0" w:color="auto"/>
          </w:divBdr>
        </w:div>
        <w:div w:id="1088043647">
          <w:marLeft w:val="0"/>
          <w:marRight w:val="0"/>
          <w:marTop w:val="0"/>
          <w:marBottom w:val="0"/>
          <w:divBdr>
            <w:top w:val="none" w:sz="0" w:space="0" w:color="auto"/>
            <w:left w:val="none" w:sz="0" w:space="0" w:color="auto"/>
            <w:bottom w:val="none" w:sz="0" w:space="0" w:color="auto"/>
            <w:right w:val="none" w:sz="0" w:space="0" w:color="auto"/>
          </w:divBdr>
        </w:div>
        <w:div w:id="568925500">
          <w:marLeft w:val="0"/>
          <w:marRight w:val="0"/>
          <w:marTop w:val="0"/>
          <w:marBottom w:val="0"/>
          <w:divBdr>
            <w:top w:val="none" w:sz="0" w:space="0" w:color="auto"/>
            <w:left w:val="none" w:sz="0" w:space="0" w:color="auto"/>
            <w:bottom w:val="none" w:sz="0" w:space="0" w:color="auto"/>
            <w:right w:val="none" w:sz="0" w:space="0" w:color="auto"/>
          </w:divBdr>
        </w:div>
        <w:div w:id="217597972">
          <w:marLeft w:val="0"/>
          <w:marRight w:val="0"/>
          <w:marTop w:val="0"/>
          <w:marBottom w:val="0"/>
          <w:divBdr>
            <w:top w:val="none" w:sz="0" w:space="0" w:color="auto"/>
            <w:left w:val="none" w:sz="0" w:space="0" w:color="auto"/>
            <w:bottom w:val="none" w:sz="0" w:space="0" w:color="auto"/>
            <w:right w:val="none" w:sz="0" w:space="0" w:color="auto"/>
          </w:divBdr>
        </w:div>
      </w:divsChild>
    </w:div>
    <w:div w:id="1473210565">
      <w:bodyDiv w:val="1"/>
      <w:marLeft w:val="0"/>
      <w:marRight w:val="0"/>
      <w:marTop w:val="0"/>
      <w:marBottom w:val="0"/>
      <w:divBdr>
        <w:top w:val="none" w:sz="0" w:space="0" w:color="auto"/>
        <w:left w:val="none" w:sz="0" w:space="0" w:color="auto"/>
        <w:bottom w:val="none" w:sz="0" w:space="0" w:color="auto"/>
        <w:right w:val="none" w:sz="0" w:space="0" w:color="auto"/>
      </w:divBdr>
    </w:div>
    <w:div w:id="1553997909">
      <w:bodyDiv w:val="1"/>
      <w:marLeft w:val="0"/>
      <w:marRight w:val="0"/>
      <w:marTop w:val="0"/>
      <w:marBottom w:val="0"/>
      <w:divBdr>
        <w:top w:val="none" w:sz="0" w:space="0" w:color="auto"/>
        <w:left w:val="none" w:sz="0" w:space="0" w:color="auto"/>
        <w:bottom w:val="none" w:sz="0" w:space="0" w:color="auto"/>
        <w:right w:val="none" w:sz="0" w:space="0" w:color="auto"/>
      </w:divBdr>
    </w:div>
    <w:div w:id="1563560024">
      <w:bodyDiv w:val="1"/>
      <w:marLeft w:val="0"/>
      <w:marRight w:val="0"/>
      <w:marTop w:val="0"/>
      <w:marBottom w:val="0"/>
      <w:divBdr>
        <w:top w:val="none" w:sz="0" w:space="0" w:color="auto"/>
        <w:left w:val="none" w:sz="0" w:space="0" w:color="auto"/>
        <w:bottom w:val="none" w:sz="0" w:space="0" w:color="auto"/>
        <w:right w:val="none" w:sz="0" w:space="0" w:color="auto"/>
      </w:divBdr>
    </w:div>
    <w:div w:id="1580629687">
      <w:bodyDiv w:val="1"/>
      <w:marLeft w:val="0"/>
      <w:marRight w:val="0"/>
      <w:marTop w:val="0"/>
      <w:marBottom w:val="0"/>
      <w:divBdr>
        <w:top w:val="none" w:sz="0" w:space="0" w:color="auto"/>
        <w:left w:val="none" w:sz="0" w:space="0" w:color="auto"/>
        <w:bottom w:val="none" w:sz="0" w:space="0" w:color="auto"/>
        <w:right w:val="none" w:sz="0" w:space="0" w:color="auto"/>
      </w:divBdr>
    </w:div>
    <w:div w:id="1596551008">
      <w:bodyDiv w:val="1"/>
      <w:marLeft w:val="0"/>
      <w:marRight w:val="0"/>
      <w:marTop w:val="0"/>
      <w:marBottom w:val="0"/>
      <w:divBdr>
        <w:top w:val="none" w:sz="0" w:space="0" w:color="auto"/>
        <w:left w:val="none" w:sz="0" w:space="0" w:color="auto"/>
        <w:bottom w:val="none" w:sz="0" w:space="0" w:color="auto"/>
        <w:right w:val="none" w:sz="0" w:space="0" w:color="auto"/>
      </w:divBdr>
    </w:div>
    <w:div w:id="1633320000">
      <w:bodyDiv w:val="1"/>
      <w:marLeft w:val="0"/>
      <w:marRight w:val="0"/>
      <w:marTop w:val="0"/>
      <w:marBottom w:val="0"/>
      <w:divBdr>
        <w:top w:val="none" w:sz="0" w:space="0" w:color="auto"/>
        <w:left w:val="none" w:sz="0" w:space="0" w:color="auto"/>
        <w:bottom w:val="none" w:sz="0" w:space="0" w:color="auto"/>
        <w:right w:val="none" w:sz="0" w:space="0" w:color="auto"/>
      </w:divBdr>
    </w:div>
    <w:div w:id="1638141380">
      <w:bodyDiv w:val="1"/>
      <w:marLeft w:val="0"/>
      <w:marRight w:val="0"/>
      <w:marTop w:val="0"/>
      <w:marBottom w:val="0"/>
      <w:divBdr>
        <w:top w:val="none" w:sz="0" w:space="0" w:color="auto"/>
        <w:left w:val="none" w:sz="0" w:space="0" w:color="auto"/>
        <w:bottom w:val="none" w:sz="0" w:space="0" w:color="auto"/>
        <w:right w:val="none" w:sz="0" w:space="0" w:color="auto"/>
      </w:divBdr>
    </w:div>
    <w:div w:id="1722483538">
      <w:bodyDiv w:val="1"/>
      <w:marLeft w:val="0"/>
      <w:marRight w:val="0"/>
      <w:marTop w:val="0"/>
      <w:marBottom w:val="0"/>
      <w:divBdr>
        <w:top w:val="none" w:sz="0" w:space="0" w:color="auto"/>
        <w:left w:val="none" w:sz="0" w:space="0" w:color="auto"/>
        <w:bottom w:val="none" w:sz="0" w:space="0" w:color="auto"/>
        <w:right w:val="none" w:sz="0" w:space="0" w:color="auto"/>
      </w:divBdr>
    </w:div>
    <w:div w:id="1751656441">
      <w:bodyDiv w:val="1"/>
      <w:marLeft w:val="0"/>
      <w:marRight w:val="0"/>
      <w:marTop w:val="0"/>
      <w:marBottom w:val="0"/>
      <w:divBdr>
        <w:top w:val="none" w:sz="0" w:space="0" w:color="auto"/>
        <w:left w:val="none" w:sz="0" w:space="0" w:color="auto"/>
        <w:bottom w:val="none" w:sz="0" w:space="0" w:color="auto"/>
        <w:right w:val="none" w:sz="0" w:space="0" w:color="auto"/>
      </w:divBdr>
    </w:div>
    <w:div w:id="1760324713">
      <w:bodyDiv w:val="1"/>
      <w:marLeft w:val="0"/>
      <w:marRight w:val="0"/>
      <w:marTop w:val="0"/>
      <w:marBottom w:val="0"/>
      <w:divBdr>
        <w:top w:val="none" w:sz="0" w:space="0" w:color="auto"/>
        <w:left w:val="none" w:sz="0" w:space="0" w:color="auto"/>
        <w:bottom w:val="none" w:sz="0" w:space="0" w:color="auto"/>
        <w:right w:val="none" w:sz="0" w:space="0" w:color="auto"/>
      </w:divBdr>
      <w:divsChild>
        <w:div w:id="1208764513">
          <w:marLeft w:val="0"/>
          <w:marRight w:val="0"/>
          <w:marTop w:val="0"/>
          <w:marBottom w:val="0"/>
          <w:divBdr>
            <w:top w:val="none" w:sz="0" w:space="0" w:color="auto"/>
            <w:left w:val="none" w:sz="0" w:space="0" w:color="auto"/>
            <w:bottom w:val="none" w:sz="0" w:space="0" w:color="auto"/>
            <w:right w:val="none" w:sz="0" w:space="0" w:color="auto"/>
          </w:divBdr>
        </w:div>
        <w:div w:id="777062430">
          <w:marLeft w:val="0"/>
          <w:marRight w:val="0"/>
          <w:marTop w:val="0"/>
          <w:marBottom w:val="0"/>
          <w:divBdr>
            <w:top w:val="none" w:sz="0" w:space="0" w:color="auto"/>
            <w:left w:val="none" w:sz="0" w:space="0" w:color="auto"/>
            <w:bottom w:val="none" w:sz="0" w:space="0" w:color="auto"/>
            <w:right w:val="none" w:sz="0" w:space="0" w:color="auto"/>
          </w:divBdr>
          <w:divsChild>
            <w:div w:id="159390856">
              <w:marLeft w:val="0"/>
              <w:marRight w:val="0"/>
              <w:marTop w:val="30"/>
              <w:marBottom w:val="30"/>
              <w:divBdr>
                <w:top w:val="none" w:sz="0" w:space="0" w:color="auto"/>
                <w:left w:val="none" w:sz="0" w:space="0" w:color="auto"/>
                <w:bottom w:val="none" w:sz="0" w:space="0" w:color="auto"/>
                <w:right w:val="none" w:sz="0" w:space="0" w:color="auto"/>
              </w:divBdr>
              <w:divsChild>
                <w:div w:id="769350922">
                  <w:marLeft w:val="0"/>
                  <w:marRight w:val="0"/>
                  <w:marTop w:val="0"/>
                  <w:marBottom w:val="0"/>
                  <w:divBdr>
                    <w:top w:val="none" w:sz="0" w:space="0" w:color="auto"/>
                    <w:left w:val="none" w:sz="0" w:space="0" w:color="auto"/>
                    <w:bottom w:val="none" w:sz="0" w:space="0" w:color="auto"/>
                    <w:right w:val="none" w:sz="0" w:space="0" w:color="auto"/>
                  </w:divBdr>
                  <w:divsChild>
                    <w:div w:id="1094133934">
                      <w:marLeft w:val="0"/>
                      <w:marRight w:val="0"/>
                      <w:marTop w:val="0"/>
                      <w:marBottom w:val="0"/>
                      <w:divBdr>
                        <w:top w:val="none" w:sz="0" w:space="0" w:color="auto"/>
                        <w:left w:val="none" w:sz="0" w:space="0" w:color="auto"/>
                        <w:bottom w:val="none" w:sz="0" w:space="0" w:color="auto"/>
                        <w:right w:val="none" w:sz="0" w:space="0" w:color="auto"/>
                      </w:divBdr>
                    </w:div>
                  </w:divsChild>
                </w:div>
                <w:div w:id="773087691">
                  <w:marLeft w:val="0"/>
                  <w:marRight w:val="0"/>
                  <w:marTop w:val="0"/>
                  <w:marBottom w:val="0"/>
                  <w:divBdr>
                    <w:top w:val="none" w:sz="0" w:space="0" w:color="auto"/>
                    <w:left w:val="none" w:sz="0" w:space="0" w:color="auto"/>
                    <w:bottom w:val="none" w:sz="0" w:space="0" w:color="auto"/>
                    <w:right w:val="none" w:sz="0" w:space="0" w:color="auto"/>
                  </w:divBdr>
                  <w:divsChild>
                    <w:div w:id="1608461103">
                      <w:marLeft w:val="0"/>
                      <w:marRight w:val="0"/>
                      <w:marTop w:val="0"/>
                      <w:marBottom w:val="0"/>
                      <w:divBdr>
                        <w:top w:val="none" w:sz="0" w:space="0" w:color="auto"/>
                        <w:left w:val="none" w:sz="0" w:space="0" w:color="auto"/>
                        <w:bottom w:val="none" w:sz="0" w:space="0" w:color="auto"/>
                        <w:right w:val="none" w:sz="0" w:space="0" w:color="auto"/>
                      </w:divBdr>
                    </w:div>
                  </w:divsChild>
                </w:div>
                <w:div w:id="1781685440">
                  <w:marLeft w:val="0"/>
                  <w:marRight w:val="0"/>
                  <w:marTop w:val="0"/>
                  <w:marBottom w:val="0"/>
                  <w:divBdr>
                    <w:top w:val="none" w:sz="0" w:space="0" w:color="auto"/>
                    <w:left w:val="none" w:sz="0" w:space="0" w:color="auto"/>
                    <w:bottom w:val="none" w:sz="0" w:space="0" w:color="auto"/>
                    <w:right w:val="none" w:sz="0" w:space="0" w:color="auto"/>
                  </w:divBdr>
                  <w:divsChild>
                    <w:div w:id="1587153870">
                      <w:marLeft w:val="0"/>
                      <w:marRight w:val="0"/>
                      <w:marTop w:val="0"/>
                      <w:marBottom w:val="0"/>
                      <w:divBdr>
                        <w:top w:val="none" w:sz="0" w:space="0" w:color="auto"/>
                        <w:left w:val="none" w:sz="0" w:space="0" w:color="auto"/>
                        <w:bottom w:val="none" w:sz="0" w:space="0" w:color="auto"/>
                        <w:right w:val="none" w:sz="0" w:space="0" w:color="auto"/>
                      </w:divBdr>
                    </w:div>
                  </w:divsChild>
                </w:div>
                <w:div w:id="442580780">
                  <w:marLeft w:val="0"/>
                  <w:marRight w:val="0"/>
                  <w:marTop w:val="0"/>
                  <w:marBottom w:val="0"/>
                  <w:divBdr>
                    <w:top w:val="none" w:sz="0" w:space="0" w:color="auto"/>
                    <w:left w:val="none" w:sz="0" w:space="0" w:color="auto"/>
                    <w:bottom w:val="none" w:sz="0" w:space="0" w:color="auto"/>
                    <w:right w:val="none" w:sz="0" w:space="0" w:color="auto"/>
                  </w:divBdr>
                  <w:divsChild>
                    <w:div w:id="1373919405">
                      <w:marLeft w:val="0"/>
                      <w:marRight w:val="0"/>
                      <w:marTop w:val="0"/>
                      <w:marBottom w:val="0"/>
                      <w:divBdr>
                        <w:top w:val="none" w:sz="0" w:space="0" w:color="auto"/>
                        <w:left w:val="none" w:sz="0" w:space="0" w:color="auto"/>
                        <w:bottom w:val="none" w:sz="0" w:space="0" w:color="auto"/>
                        <w:right w:val="none" w:sz="0" w:space="0" w:color="auto"/>
                      </w:divBdr>
                    </w:div>
                  </w:divsChild>
                </w:div>
                <w:div w:id="1776359374">
                  <w:marLeft w:val="0"/>
                  <w:marRight w:val="0"/>
                  <w:marTop w:val="0"/>
                  <w:marBottom w:val="0"/>
                  <w:divBdr>
                    <w:top w:val="none" w:sz="0" w:space="0" w:color="auto"/>
                    <w:left w:val="none" w:sz="0" w:space="0" w:color="auto"/>
                    <w:bottom w:val="none" w:sz="0" w:space="0" w:color="auto"/>
                    <w:right w:val="none" w:sz="0" w:space="0" w:color="auto"/>
                  </w:divBdr>
                  <w:divsChild>
                    <w:div w:id="209615706">
                      <w:marLeft w:val="0"/>
                      <w:marRight w:val="0"/>
                      <w:marTop w:val="0"/>
                      <w:marBottom w:val="0"/>
                      <w:divBdr>
                        <w:top w:val="none" w:sz="0" w:space="0" w:color="auto"/>
                        <w:left w:val="none" w:sz="0" w:space="0" w:color="auto"/>
                        <w:bottom w:val="none" w:sz="0" w:space="0" w:color="auto"/>
                        <w:right w:val="none" w:sz="0" w:space="0" w:color="auto"/>
                      </w:divBdr>
                    </w:div>
                  </w:divsChild>
                </w:div>
                <w:div w:id="1627002659">
                  <w:marLeft w:val="0"/>
                  <w:marRight w:val="0"/>
                  <w:marTop w:val="0"/>
                  <w:marBottom w:val="0"/>
                  <w:divBdr>
                    <w:top w:val="none" w:sz="0" w:space="0" w:color="auto"/>
                    <w:left w:val="none" w:sz="0" w:space="0" w:color="auto"/>
                    <w:bottom w:val="none" w:sz="0" w:space="0" w:color="auto"/>
                    <w:right w:val="none" w:sz="0" w:space="0" w:color="auto"/>
                  </w:divBdr>
                  <w:divsChild>
                    <w:div w:id="1148009345">
                      <w:marLeft w:val="0"/>
                      <w:marRight w:val="0"/>
                      <w:marTop w:val="0"/>
                      <w:marBottom w:val="0"/>
                      <w:divBdr>
                        <w:top w:val="none" w:sz="0" w:space="0" w:color="auto"/>
                        <w:left w:val="none" w:sz="0" w:space="0" w:color="auto"/>
                        <w:bottom w:val="none" w:sz="0" w:space="0" w:color="auto"/>
                        <w:right w:val="none" w:sz="0" w:space="0" w:color="auto"/>
                      </w:divBdr>
                    </w:div>
                  </w:divsChild>
                </w:div>
                <w:div w:id="1808351509">
                  <w:marLeft w:val="0"/>
                  <w:marRight w:val="0"/>
                  <w:marTop w:val="0"/>
                  <w:marBottom w:val="0"/>
                  <w:divBdr>
                    <w:top w:val="none" w:sz="0" w:space="0" w:color="auto"/>
                    <w:left w:val="none" w:sz="0" w:space="0" w:color="auto"/>
                    <w:bottom w:val="none" w:sz="0" w:space="0" w:color="auto"/>
                    <w:right w:val="none" w:sz="0" w:space="0" w:color="auto"/>
                  </w:divBdr>
                  <w:divsChild>
                    <w:div w:id="554314511">
                      <w:marLeft w:val="0"/>
                      <w:marRight w:val="0"/>
                      <w:marTop w:val="0"/>
                      <w:marBottom w:val="0"/>
                      <w:divBdr>
                        <w:top w:val="none" w:sz="0" w:space="0" w:color="auto"/>
                        <w:left w:val="none" w:sz="0" w:space="0" w:color="auto"/>
                        <w:bottom w:val="none" w:sz="0" w:space="0" w:color="auto"/>
                        <w:right w:val="none" w:sz="0" w:space="0" w:color="auto"/>
                      </w:divBdr>
                    </w:div>
                  </w:divsChild>
                </w:div>
                <w:div w:id="1215580480">
                  <w:marLeft w:val="0"/>
                  <w:marRight w:val="0"/>
                  <w:marTop w:val="0"/>
                  <w:marBottom w:val="0"/>
                  <w:divBdr>
                    <w:top w:val="none" w:sz="0" w:space="0" w:color="auto"/>
                    <w:left w:val="none" w:sz="0" w:space="0" w:color="auto"/>
                    <w:bottom w:val="none" w:sz="0" w:space="0" w:color="auto"/>
                    <w:right w:val="none" w:sz="0" w:space="0" w:color="auto"/>
                  </w:divBdr>
                  <w:divsChild>
                    <w:div w:id="1672833604">
                      <w:marLeft w:val="0"/>
                      <w:marRight w:val="0"/>
                      <w:marTop w:val="0"/>
                      <w:marBottom w:val="0"/>
                      <w:divBdr>
                        <w:top w:val="none" w:sz="0" w:space="0" w:color="auto"/>
                        <w:left w:val="none" w:sz="0" w:space="0" w:color="auto"/>
                        <w:bottom w:val="none" w:sz="0" w:space="0" w:color="auto"/>
                        <w:right w:val="none" w:sz="0" w:space="0" w:color="auto"/>
                      </w:divBdr>
                    </w:div>
                  </w:divsChild>
                </w:div>
                <w:div w:id="1108085395">
                  <w:marLeft w:val="0"/>
                  <w:marRight w:val="0"/>
                  <w:marTop w:val="0"/>
                  <w:marBottom w:val="0"/>
                  <w:divBdr>
                    <w:top w:val="none" w:sz="0" w:space="0" w:color="auto"/>
                    <w:left w:val="none" w:sz="0" w:space="0" w:color="auto"/>
                    <w:bottom w:val="none" w:sz="0" w:space="0" w:color="auto"/>
                    <w:right w:val="none" w:sz="0" w:space="0" w:color="auto"/>
                  </w:divBdr>
                  <w:divsChild>
                    <w:div w:id="87388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11337">
          <w:marLeft w:val="0"/>
          <w:marRight w:val="0"/>
          <w:marTop w:val="0"/>
          <w:marBottom w:val="0"/>
          <w:divBdr>
            <w:top w:val="none" w:sz="0" w:space="0" w:color="auto"/>
            <w:left w:val="none" w:sz="0" w:space="0" w:color="auto"/>
            <w:bottom w:val="none" w:sz="0" w:space="0" w:color="auto"/>
            <w:right w:val="none" w:sz="0" w:space="0" w:color="auto"/>
          </w:divBdr>
        </w:div>
        <w:div w:id="1193373083">
          <w:marLeft w:val="0"/>
          <w:marRight w:val="0"/>
          <w:marTop w:val="0"/>
          <w:marBottom w:val="0"/>
          <w:divBdr>
            <w:top w:val="none" w:sz="0" w:space="0" w:color="auto"/>
            <w:left w:val="none" w:sz="0" w:space="0" w:color="auto"/>
            <w:bottom w:val="none" w:sz="0" w:space="0" w:color="auto"/>
            <w:right w:val="none" w:sz="0" w:space="0" w:color="auto"/>
          </w:divBdr>
          <w:divsChild>
            <w:div w:id="983195897">
              <w:marLeft w:val="0"/>
              <w:marRight w:val="0"/>
              <w:marTop w:val="30"/>
              <w:marBottom w:val="30"/>
              <w:divBdr>
                <w:top w:val="none" w:sz="0" w:space="0" w:color="auto"/>
                <w:left w:val="none" w:sz="0" w:space="0" w:color="auto"/>
                <w:bottom w:val="none" w:sz="0" w:space="0" w:color="auto"/>
                <w:right w:val="none" w:sz="0" w:space="0" w:color="auto"/>
              </w:divBdr>
              <w:divsChild>
                <w:div w:id="344871302">
                  <w:marLeft w:val="0"/>
                  <w:marRight w:val="0"/>
                  <w:marTop w:val="0"/>
                  <w:marBottom w:val="0"/>
                  <w:divBdr>
                    <w:top w:val="none" w:sz="0" w:space="0" w:color="auto"/>
                    <w:left w:val="none" w:sz="0" w:space="0" w:color="auto"/>
                    <w:bottom w:val="none" w:sz="0" w:space="0" w:color="auto"/>
                    <w:right w:val="none" w:sz="0" w:space="0" w:color="auto"/>
                  </w:divBdr>
                  <w:divsChild>
                    <w:div w:id="257562483">
                      <w:marLeft w:val="0"/>
                      <w:marRight w:val="0"/>
                      <w:marTop w:val="0"/>
                      <w:marBottom w:val="0"/>
                      <w:divBdr>
                        <w:top w:val="none" w:sz="0" w:space="0" w:color="auto"/>
                        <w:left w:val="none" w:sz="0" w:space="0" w:color="auto"/>
                        <w:bottom w:val="none" w:sz="0" w:space="0" w:color="auto"/>
                        <w:right w:val="none" w:sz="0" w:space="0" w:color="auto"/>
                      </w:divBdr>
                    </w:div>
                  </w:divsChild>
                </w:div>
                <w:div w:id="698160254">
                  <w:marLeft w:val="0"/>
                  <w:marRight w:val="0"/>
                  <w:marTop w:val="0"/>
                  <w:marBottom w:val="0"/>
                  <w:divBdr>
                    <w:top w:val="none" w:sz="0" w:space="0" w:color="auto"/>
                    <w:left w:val="none" w:sz="0" w:space="0" w:color="auto"/>
                    <w:bottom w:val="none" w:sz="0" w:space="0" w:color="auto"/>
                    <w:right w:val="none" w:sz="0" w:space="0" w:color="auto"/>
                  </w:divBdr>
                  <w:divsChild>
                    <w:div w:id="830948271">
                      <w:marLeft w:val="0"/>
                      <w:marRight w:val="0"/>
                      <w:marTop w:val="0"/>
                      <w:marBottom w:val="0"/>
                      <w:divBdr>
                        <w:top w:val="none" w:sz="0" w:space="0" w:color="auto"/>
                        <w:left w:val="none" w:sz="0" w:space="0" w:color="auto"/>
                        <w:bottom w:val="none" w:sz="0" w:space="0" w:color="auto"/>
                        <w:right w:val="none" w:sz="0" w:space="0" w:color="auto"/>
                      </w:divBdr>
                    </w:div>
                  </w:divsChild>
                </w:div>
                <w:div w:id="710422806">
                  <w:marLeft w:val="0"/>
                  <w:marRight w:val="0"/>
                  <w:marTop w:val="0"/>
                  <w:marBottom w:val="0"/>
                  <w:divBdr>
                    <w:top w:val="none" w:sz="0" w:space="0" w:color="auto"/>
                    <w:left w:val="none" w:sz="0" w:space="0" w:color="auto"/>
                    <w:bottom w:val="none" w:sz="0" w:space="0" w:color="auto"/>
                    <w:right w:val="none" w:sz="0" w:space="0" w:color="auto"/>
                  </w:divBdr>
                  <w:divsChild>
                    <w:div w:id="860554475">
                      <w:marLeft w:val="0"/>
                      <w:marRight w:val="0"/>
                      <w:marTop w:val="0"/>
                      <w:marBottom w:val="0"/>
                      <w:divBdr>
                        <w:top w:val="none" w:sz="0" w:space="0" w:color="auto"/>
                        <w:left w:val="none" w:sz="0" w:space="0" w:color="auto"/>
                        <w:bottom w:val="none" w:sz="0" w:space="0" w:color="auto"/>
                        <w:right w:val="none" w:sz="0" w:space="0" w:color="auto"/>
                      </w:divBdr>
                    </w:div>
                  </w:divsChild>
                </w:div>
                <w:div w:id="812674078">
                  <w:marLeft w:val="0"/>
                  <w:marRight w:val="0"/>
                  <w:marTop w:val="0"/>
                  <w:marBottom w:val="0"/>
                  <w:divBdr>
                    <w:top w:val="none" w:sz="0" w:space="0" w:color="auto"/>
                    <w:left w:val="none" w:sz="0" w:space="0" w:color="auto"/>
                    <w:bottom w:val="none" w:sz="0" w:space="0" w:color="auto"/>
                    <w:right w:val="none" w:sz="0" w:space="0" w:color="auto"/>
                  </w:divBdr>
                  <w:divsChild>
                    <w:div w:id="6765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370002">
      <w:bodyDiv w:val="1"/>
      <w:marLeft w:val="0"/>
      <w:marRight w:val="0"/>
      <w:marTop w:val="0"/>
      <w:marBottom w:val="0"/>
      <w:divBdr>
        <w:top w:val="none" w:sz="0" w:space="0" w:color="auto"/>
        <w:left w:val="none" w:sz="0" w:space="0" w:color="auto"/>
        <w:bottom w:val="none" w:sz="0" w:space="0" w:color="auto"/>
        <w:right w:val="none" w:sz="0" w:space="0" w:color="auto"/>
      </w:divBdr>
      <w:divsChild>
        <w:div w:id="1978561160">
          <w:marLeft w:val="0"/>
          <w:marRight w:val="0"/>
          <w:marTop w:val="0"/>
          <w:marBottom w:val="0"/>
          <w:divBdr>
            <w:top w:val="none" w:sz="0" w:space="0" w:color="auto"/>
            <w:left w:val="none" w:sz="0" w:space="0" w:color="auto"/>
            <w:bottom w:val="none" w:sz="0" w:space="0" w:color="auto"/>
            <w:right w:val="none" w:sz="0" w:space="0" w:color="auto"/>
          </w:divBdr>
          <w:divsChild>
            <w:div w:id="446848660">
              <w:marLeft w:val="0"/>
              <w:marRight w:val="0"/>
              <w:marTop w:val="0"/>
              <w:marBottom w:val="0"/>
              <w:divBdr>
                <w:top w:val="none" w:sz="0" w:space="0" w:color="auto"/>
                <w:left w:val="none" w:sz="0" w:space="0" w:color="auto"/>
                <w:bottom w:val="none" w:sz="0" w:space="0" w:color="auto"/>
                <w:right w:val="none" w:sz="0" w:space="0" w:color="auto"/>
              </w:divBdr>
            </w:div>
          </w:divsChild>
        </w:div>
        <w:div w:id="1653018890">
          <w:marLeft w:val="0"/>
          <w:marRight w:val="0"/>
          <w:marTop w:val="0"/>
          <w:marBottom w:val="0"/>
          <w:divBdr>
            <w:top w:val="none" w:sz="0" w:space="0" w:color="auto"/>
            <w:left w:val="none" w:sz="0" w:space="0" w:color="auto"/>
            <w:bottom w:val="none" w:sz="0" w:space="0" w:color="auto"/>
            <w:right w:val="none" w:sz="0" w:space="0" w:color="auto"/>
          </w:divBdr>
          <w:divsChild>
            <w:div w:id="1860393052">
              <w:marLeft w:val="0"/>
              <w:marRight w:val="0"/>
              <w:marTop w:val="0"/>
              <w:marBottom w:val="0"/>
              <w:divBdr>
                <w:top w:val="none" w:sz="0" w:space="0" w:color="auto"/>
                <w:left w:val="none" w:sz="0" w:space="0" w:color="auto"/>
                <w:bottom w:val="none" w:sz="0" w:space="0" w:color="auto"/>
                <w:right w:val="none" w:sz="0" w:space="0" w:color="auto"/>
              </w:divBdr>
            </w:div>
          </w:divsChild>
        </w:div>
        <w:div w:id="1732726778">
          <w:marLeft w:val="0"/>
          <w:marRight w:val="0"/>
          <w:marTop w:val="0"/>
          <w:marBottom w:val="0"/>
          <w:divBdr>
            <w:top w:val="none" w:sz="0" w:space="0" w:color="auto"/>
            <w:left w:val="none" w:sz="0" w:space="0" w:color="auto"/>
            <w:bottom w:val="none" w:sz="0" w:space="0" w:color="auto"/>
            <w:right w:val="none" w:sz="0" w:space="0" w:color="auto"/>
          </w:divBdr>
          <w:divsChild>
            <w:div w:id="1259175507">
              <w:marLeft w:val="0"/>
              <w:marRight w:val="0"/>
              <w:marTop w:val="0"/>
              <w:marBottom w:val="0"/>
              <w:divBdr>
                <w:top w:val="none" w:sz="0" w:space="0" w:color="auto"/>
                <w:left w:val="none" w:sz="0" w:space="0" w:color="auto"/>
                <w:bottom w:val="none" w:sz="0" w:space="0" w:color="auto"/>
                <w:right w:val="none" w:sz="0" w:space="0" w:color="auto"/>
              </w:divBdr>
            </w:div>
          </w:divsChild>
        </w:div>
        <w:div w:id="29646596">
          <w:marLeft w:val="0"/>
          <w:marRight w:val="0"/>
          <w:marTop w:val="0"/>
          <w:marBottom w:val="0"/>
          <w:divBdr>
            <w:top w:val="none" w:sz="0" w:space="0" w:color="auto"/>
            <w:left w:val="none" w:sz="0" w:space="0" w:color="auto"/>
            <w:bottom w:val="none" w:sz="0" w:space="0" w:color="auto"/>
            <w:right w:val="none" w:sz="0" w:space="0" w:color="auto"/>
          </w:divBdr>
          <w:divsChild>
            <w:div w:id="118635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1479">
      <w:bodyDiv w:val="1"/>
      <w:marLeft w:val="0"/>
      <w:marRight w:val="0"/>
      <w:marTop w:val="0"/>
      <w:marBottom w:val="0"/>
      <w:divBdr>
        <w:top w:val="none" w:sz="0" w:space="0" w:color="auto"/>
        <w:left w:val="none" w:sz="0" w:space="0" w:color="auto"/>
        <w:bottom w:val="none" w:sz="0" w:space="0" w:color="auto"/>
        <w:right w:val="none" w:sz="0" w:space="0" w:color="auto"/>
      </w:divBdr>
    </w:div>
    <w:div w:id="1896236638">
      <w:bodyDiv w:val="1"/>
      <w:marLeft w:val="0"/>
      <w:marRight w:val="0"/>
      <w:marTop w:val="0"/>
      <w:marBottom w:val="0"/>
      <w:divBdr>
        <w:top w:val="none" w:sz="0" w:space="0" w:color="auto"/>
        <w:left w:val="none" w:sz="0" w:space="0" w:color="auto"/>
        <w:bottom w:val="none" w:sz="0" w:space="0" w:color="auto"/>
        <w:right w:val="none" w:sz="0" w:space="0" w:color="auto"/>
      </w:divBdr>
      <w:divsChild>
        <w:div w:id="1666204542">
          <w:marLeft w:val="0"/>
          <w:marRight w:val="0"/>
          <w:marTop w:val="0"/>
          <w:marBottom w:val="0"/>
          <w:divBdr>
            <w:top w:val="none" w:sz="0" w:space="0" w:color="auto"/>
            <w:left w:val="none" w:sz="0" w:space="0" w:color="auto"/>
            <w:bottom w:val="none" w:sz="0" w:space="0" w:color="auto"/>
            <w:right w:val="none" w:sz="0" w:space="0" w:color="auto"/>
          </w:divBdr>
          <w:divsChild>
            <w:div w:id="2137330658">
              <w:marLeft w:val="0"/>
              <w:marRight w:val="0"/>
              <w:marTop w:val="0"/>
              <w:marBottom w:val="0"/>
              <w:divBdr>
                <w:top w:val="none" w:sz="0" w:space="0" w:color="auto"/>
                <w:left w:val="none" w:sz="0" w:space="0" w:color="auto"/>
                <w:bottom w:val="none" w:sz="0" w:space="0" w:color="auto"/>
                <w:right w:val="none" w:sz="0" w:space="0" w:color="auto"/>
              </w:divBdr>
            </w:div>
          </w:divsChild>
        </w:div>
        <w:div w:id="801075827">
          <w:marLeft w:val="0"/>
          <w:marRight w:val="0"/>
          <w:marTop w:val="0"/>
          <w:marBottom w:val="0"/>
          <w:divBdr>
            <w:top w:val="none" w:sz="0" w:space="0" w:color="auto"/>
            <w:left w:val="none" w:sz="0" w:space="0" w:color="auto"/>
            <w:bottom w:val="none" w:sz="0" w:space="0" w:color="auto"/>
            <w:right w:val="none" w:sz="0" w:space="0" w:color="auto"/>
          </w:divBdr>
          <w:divsChild>
            <w:div w:id="1680500150">
              <w:marLeft w:val="0"/>
              <w:marRight w:val="0"/>
              <w:marTop w:val="0"/>
              <w:marBottom w:val="0"/>
              <w:divBdr>
                <w:top w:val="none" w:sz="0" w:space="0" w:color="auto"/>
                <w:left w:val="none" w:sz="0" w:space="0" w:color="auto"/>
                <w:bottom w:val="none" w:sz="0" w:space="0" w:color="auto"/>
                <w:right w:val="none" w:sz="0" w:space="0" w:color="auto"/>
              </w:divBdr>
            </w:div>
            <w:div w:id="350959172">
              <w:marLeft w:val="0"/>
              <w:marRight w:val="0"/>
              <w:marTop w:val="0"/>
              <w:marBottom w:val="0"/>
              <w:divBdr>
                <w:top w:val="none" w:sz="0" w:space="0" w:color="auto"/>
                <w:left w:val="none" w:sz="0" w:space="0" w:color="auto"/>
                <w:bottom w:val="none" w:sz="0" w:space="0" w:color="auto"/>
                <w:right w:val="none" w:sz="0" w:space="0" w:color="auto"/>
              </w:divBdr>
            </w:div>
            <w:div w:id="1825320374">
              <w:marLeft w:val="0"/>
              <w:marRight w:val="0"/>
              <w:marTop w:val="0"/>
              <w:marBottom w:val="0"/>
              <w:divBdr>
                <w:top w:val="none" w:sz="0" w:space="0" w:color="auto"/>
                <w:left w:val="none" w:sz="0" w:space="0" w:color="auto"/>
                <w:bottom w:val="none" w:sz="0" w:space="0" w:color="auto"/>
                <w:right w:val="none" w:sz="0" w:space="0" w:color="auto"/>
              </w:divBdr>
            </w:div>
          </w:divsChild>
        </w:div>
        <w:div w:id="1197697433">
          <w:marLeft w:val="0"/>
          <w:marRight w:val="0"/>
          <w:marTop w:val="0"/>
          <w:marBottom w:val="0"/>
          <w:divBdr>
            <w:top w:val="none" w:sz="0" w:space="0" w:color="auto"/>
            <w:left w:val="none" w:sz="0" w:space="0" w:color="auto"/>
            <w:bottom w:val="none" w:sz="0" w:space="0" w:color="auto"/>
            <w:right w:val="none" w:sz="0" w:space="0" w:color="auto"/>
          </w:divBdr>
          <w:divsChild>
            <w:div w:id="1347055966">
              <w:marLeft w:val="0"/>
              <w:marRight w:val="0"/>
              <w:marTop w:val="0"/>
              <w:marBottom w:val="0"/>
              <w:divBdr>
                <w:top w:val="none" w:sz="0" w:space="0" w:color="auto"/>
                <w:left w:val="none" w:sz="0" w:space="0" w:color="auto"/>
                <w:bottom w:val="none" w:sz="0" w:space="0" w:color="auto"/>
                <w:right w:val="none" w:sz="0" w:space="0" w:color="auto"/>
              </w:divBdr>
            </w:div>
          </w:divsChild>
        </w:div>
        <w:div w:id="863372699">
          <w:marLeft w:val="0"/>
          <w:marRight w:val="0"/>
          <w:marTop w:val="0"/>
          <w:marBottom w:val="0"/>
          <w:divBdr>
            <w:top w:val="none" w:sz="0" w:space="0" w:color="auto"/>
            <w:left w:val="none" w:sz="0" w:space="0" w:color="auto"/>
            <w:bottom w:val="none" w:sz="0" w:space="0" w:color="auto"/>
            <w:right w:val="none" w:sz="0" w:space="0" w:color="auto"/>
          </w:divBdr>
          <w:divsChild>
            <w:div w:id="1020470274">
              <w:marLeft w:val="0"/>
              <w:marRight w:val="0"/>
              <w:marTop w:val="0"/>
              <w:marBottom w:val="0"/>
              <w:divBdr>
                <w:top w:val="none" w:sz="0" w:space="0" w:color="auto"/>
                <w:left w:val="none" w:sz="0" w:space="0" w:color="auto"/>
                <w:bottom w:val="none" w:sz="0" w:space="0" w:color="auto"/>
                <w:right w:val="none" w:sz="0" w:space="0" w:color="auto"/>
              </w:divBdr>
            </w:div>
            <w:div w:id="2062826534">
              <w:marLeft w:val="0"/>
              <w:marRight w:val="0"/>
              <w:marTop w:val="0"/>
              <w:marBottom w:val="0"/>
              <w:divBdr>
                <w:top w:val="none" w:sz="0" w:space="0" w:color="auto"/>
                <w:left w:val="none" w:sz="0" w:space="0" w:color="auto"/>
                <w:bottom w:val="none" w:sz="0" w:space="0" w:color="auto"/>
                <w:right w:val="none" w:sz="0" w:space="0" w:color="auto"/>
              </w:divBdr>
            </w:div>
            <w:div w:id="328756276">
              <w:marLeft w:val="0"/>
              <w:marRight w:val="0"/>
              <w:marTop w:val="0"/>
              <w:marBottom w:val="0"/>
              <w:divBdr>
                <w:top w:val="none" w:sz="0" w:space="0" w:color="auto"/>
                <w:left w:val="none" w:sz="0" w:space="0" w:color="auto"/>
                <w:bottom w:val="none" w:sz="0" w:space="0" w:color="auto"/>
                <w:right w:val="none" w:sz="0" w:space="0" w:color="auto"/>
              </w:divBdr>
            </w:div>
          </w:divsChild>
        </w:div>
        <w:div w:id="572546776">
          <w:marLeft w:val="0"/>
          <w:marRight w:val="0"/>
          <w:marTop w:val="0"/>
          <w:marBottom w:val="0"/>
          <w:divBdr>
            <w:top w:val="none" w:sz="0" w:space="0" w:color="auto"/>
            <w:left w:val="none" w:sz="0" w:space="0" w:color="auto"/>
            <w:bottom w:val="none" w:sz="0" w:space="0" w:color="auto"/>
            <w:right w:val="none" w:sz="0" w:space="0" w:color="auto"/>
          </w:divBdr>
          <w:divsChild>
            <w:div w:id="259870686">
              <w:marLeft w:val="0"/>
              <w:marRight w:val="0"/>
              <w:marTop w:val="0"/>
              <w:marBottom w:val="0"/>
              <w:divBdr>
                <w:top w:val="none" w:sz="0" w:space="0" w:color="auto"/>
                <w:left w:val="none" w:sz="0" w:space="0" w:color="auto"/>
                <w:bottom w:val="none" w:sz="0" w:space="0" w:color="auto"/>
                <w:right w:val="none" w:sz="0" w:space="0" w:color="auto"/>
              </w:divBdr>
            </w:div>
          </w:divsChild>
        </w:div>
        <w:div w:id="1377506180">
          <w:marLeft w:val="0"/>
          <w:marRight w:val="0"/>
          <w:marTop w:val="0"/>
          <w:marBottom w:val="0"/>
          <w:divBdr>
            <w:top w:val="none" w:sz="0" w:space="0" w:color="auto"/>
            <w:left w:val="none" w:sz="0" w:space="0" w:color="auto"/>
            <w:bottom w:val="none" w:sz="0" w:space="0" w:color="auto"/>
            <w:right w:val="none" w:sz="0" w:space="0" w:color="auto"/>
          </w:divBdr>
          <w:divsChild>
            <w:div w:id="802313975">
              <w:marLeft w:val="0"/>
              <w:marRight w:val="0"/>
              <w:marTop w:val="0"/>
              <w:marBottom w:val="0"/>
              <w:divBdr>
                <w:top w:val="none" w:sz="0" w:space="0" w:color="auto"/>
                <w:left w:val="none" w:sz="0" w:space="0" w:color="auto"/>
                <w:bottom w:val="none" w:sz="0" w:space="0" w:color="auto"/>
                <w:right w:val="none" w:sz="0" w:space="0" w:color="auto"/>
              </w:divBdr>
            </w:div>
          </w:divsChild>
        </w:div>
        <w:div w:id="1097674614">
          <w:marLeft w:val="0"/>
          <w:marRight w:val="0"/>
          <w:marTop w:val="0"/>
          <w:marBottom w:val="0"/>
          <w:divBdr>
            <w:top w:val="none" w:sz="0" w:space="0" w:color="auto"/>
            <w:left w:val="none" w:sz="0" w:space="0" w:color="auto"/>
            <w:bottom w:val="none" w:sz="0" w:space="0" w:color="auto"/>
            <w:right w:val="none" w:sz="0" w:space="0" w:color="auto"/>
          </w:divBdr>
          <w:divsChild>
            <w:div w:id="1128233817">
              <w:marLeft w:val="0"/>
              <w:marRight w:val="0"/>
              <w:marTop w:val="0"/>
              <w:marBottom w:val="0"/>
              <w:divBdr>
                <w:top w:val="none" w:sz="0" w:space="0" w:color="auto"/>
                <w:left w:val="none" w:sz="0" w:space="0" w:color="auto"/>
                <w:bottom w:val="none" w:sz="0" w:space="0" w:color="auto"/>
                <w:right w:val="none" w:sz="0" w:space="0" w:color="auto"/>
              </w:divBdr>
            </w:div>
          </w:divsChild>
        </w:div>
        <w:div w:id="1163350819">
          <w:marLeft w:val="0"/>
          <w:marRight w:val="0"/>
          <w:marTop w:val="0"/>
          <w:marBottom w:val="0"/>
          <w:divBdr>
            <w:top w:val="none" w:sz="0" w:space="0" w:color="auto"/>
            <w:left w:val="none" w:sz="0" w:space="0" w:color="auto"/>
            <w:bottom w:val="none" w:sz="0" w:space="0" w:color="auto"/>
            <w:right w:val="none" w:sz="0" w:space="0" w:color="auto"/>
          </w:divBdr>
          <w:divsChild>
            <w:div w:id="157354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6689">
      <w:bodyDiv w:val="1"/>
      <w:marLeft w:val="0"/>
      <w:marRight w:val="0"/>
      <w:marTop w:val="0"/>
      <w:marBottom w:val="0"/>
      <w:divBdr>
        <w:top w:val="none" w:sz="0" w:space="0" w:color="auto"/>
        <w:left w:val="none" w:sz="0" w:space="0" w:color="auto"/>
        <w:bottom w:val="none" w:sz="0" w:space="0" w:color="auto"/>
        <w:right w:val="none" w:sz="0" w:space="0" w:color="auto"/>
      </w:divBdr>
      <w:divsChild>
        <w:div w:id="591747019">
          <w:marLeft w:val="0"/>
          <w:marRight w:val="0"/>
          <w:marTop w:val="0"/>
          <w:marBottom w:val="0"/>
          <w:divBdr>
            <w:top w:val="none" w:sz="0" w:space="0" w:color="auto"/>
            <w:left w:val="none" w:sz="0" w:space="0" w:color="auto"/>
            <w:bottom w:val="none" w:sz="0" w:space="0" w:color="auto"/>
            <w:right w:val="none" w:sz="0" w:space="0" w:color="auto"/>
          </w:divBdr>
        </w:div>
      </w:divsChild>
    </w:div>
    <w:div w:id="1961456393">
      <w:bodyDiv w:val="1"/>
      <w:marLeft w:val="0"/>
      <w:marRight w:val="0"/>
      <w:marTop w:val="0"/>
      <w:marBottom w:val="0"/>
      <w:divBdr>
        <w:top w:val="none" w:sz="0" w:space="0" w:color="auto"/>
        <w:left w:val="none" w:sz="0" w:space="0" w:color="auto"/>
        <w:bottom w:val="none" w:sz="0" w:space="0" w:color="auto"/>
        <w:right w:val="none" w:sz="0" w:space="0" w:color="auto"/>
      </w:divBdr>
    </w:div>
    <w:div w:id="1964577131">
      <w:bodyDiv w:val="1"/>
      <w:marLeft w:val="0"/>
      <w:marRight w:val="0"/>
      <w:marTop w:val="0"/>
      <w:marBottom w:val="0"/>
      <w:divBdr>
        <w:top w:val="none" w:sz="0" w:space="0" w:color="auto"/>
        <w:left w:val="none" w:sz="0" w:space="0" w:color="auto"/>
        <w:bottom w:val="none" w:sz="0" w:space="0" w:color="auto"/>
        <w:right w:val="none" w:sz="0" w:space="0" w:color="auto"/>
      </w:divBdr>
    </w:div>
    <w:div w:id="1987977828">
      <w:bodyDiv w:val="1"/>
      <w:marLeft w:val="0"/>
      <w:marRight w:val="0"/>
      <w:marTop w:val="0"/>
      <w:marBottom w:val="0"/>
      <w:divBdr>
        <w:top w:val="none" w:sz="0" w:space="0" w:color="auto"/>
        <w:left w:val="none" w:sz="0" w:space="0" w:color="auto"/>
        <w:bottom w:val="none" w:sz="0" w:space="0" w:color="auto"/>
        <w:right w:val="none" w:sz="0" w:space="0" w:color="auto"/>
      </w:divBdr>
    </w:div>
    <w:div w:id="2003315739">
      <w:bodyDiv w:val="1"/>
      <w:marLeft w:val="0"/>
      <w:marRight w:val="0"/>
      <w:marTop w:val="0"/>
      <w:marBottom w:val="0"/>
      <w:divBdr>
        <w:top w:val="none" w:sz="0" w:space="0" w:color="auto"/>
        <w:left w:val="none" w:sz="0" w:space="0" w:color="auto"/>
        <w:bottom w:val="none" w:sz="0" w:space="0" w:color="auto"/>
        <w:right w:val="none" w:sz="0" w:space="0" w:color="auto"/>
      </w:divBdr>
    </w:div>
    <w:div w:id="2021811645">
      <w:bodyDiv w:val="1"/>
      <w:marLeft w:val="0"/>
      <w:marRight w:val="0"/>
      <w:marTop w:val="0"/>
      <w:marBottom w:val="0"/>
      <w:divBdr>
        <w:top w:val="none" w:sz="0" w:space="0" w:color="auto"/>
        <w:left w:val="none" w:sz="0" w:space="0" w:color="auto"/>
        <w:bottom w:val="none" w:sz="0" w:space="0" w:color="auto"/>
        <w:right w:val="none" w:sz="0" w:space="0" w:color="auto"/>
      </w:divBdr>
      <w:divsChild>
        <w:div w:id="1995178236">
          <w:marLeft w:val="0"/>
          <w:marRight w:val="0"/>
          <w:marTop w:val="0"/>
          <w:marBottom w:val="0"/>
          <w:divBdr>
            <w:top w:val="none" w:sz="0" w:space="0" w:color="auto"/>
            <w:left w:val="none" w:sz="0" w:space="0" w:color="auto"/>
            <w:bottom w:val="none" w:sz="0" w:space="0" w:color="auto"/>
            <w:right w:val="none" w:sz="0" w:space="0" w:color="auto"/>
          </w:divBdr>
        </w:div>
        <w:div w:id="1266038240">
          <w:marLeft w:val="0"/>
          <w:marRight w:val="0"/>
          <w:marTop w:val="0"/>
          <w:marBottom w:val="0"/>
          <w:divBdr>
            <w:top w:val="none" w:sz="0" w:space="0" w:color="auto"/>
            <w:left w:val="none" w:sz="0" w:space="0" w:color="auto"/>
            <w:bottom w:val="none" w:sz="0" w:space="0" w:color="auto"/>
            <w:right w:val="none" w:sz="0" w:space="0" w:color="auto"/>
          </w:divBdr>
        </w:div>
        <w:div w:id="596139231">
          <w:marLeft w:val="0"/>
          <w:marRight w:val="0"/>
          <w:marTop w:val="0"/>
          <w:marBottom w:val="0"/>
          <w:divBdr>
            <w:top w:val="none" w:sz="0" w:space="0" w:color="auto"/>
            <w:left w:val="none" w:sz="0" w:space="0" w:color="auto"/>
            <w:bottom w:val="none" w:sz="0" w:space="0" w:color="auto"/>
            <w:right w:val="none" w:sz="0" w:space="0" w:color="auto"/>
          </w:divBdr>
        </w:div>
        <w:div w:id="405037630">
          <w:marLeft w:val="0"/>
          <w:marRight w:val="0"/>
          <w:marTop w:val="0"/>
          <w:marBottom w:val="0"/>
          <w:divBdr>
            <w:top w:val="none" w:sz="0" w:space="0" w:color="auto"/>
            <w:left w:val="none" w:sz="0" w:space="0" w:color="auto"/>
            <w:bottom w:val="none" w:sz="0" w:space="0" w:color="auto"/>
            <w:right w:val="none" w:sz="0" w:space="0" w:color="auto"/>
          </w:divBdr>
        </w:div>
        <w:div w:id="205920600">
          <w:marLeft w:val="0"/>
          <w:marRight w:val="0"/>
          <w:marTop w:val="0"/>
          <w:marBottom w:val="0"/>
          <w:divBdr>
            <w:top w:val="none" w:sz="0" w:space="0" w:color="auto"/>
            <w:left w:val="none" w:sz="0" w:space="0" w:color="auto"/>
            <w:bottom w:val="none" w:sz="0" w:space="0" w:color="auto"/>
            <w:right w:val="none" w:sz="0" w:space="0" w:color="auto"/>
          </w:divBdr>
        </w:div>
        <w:div w:id="1445885406">
          <w:marLeft w:val="0"/>
          <w:marRight w:val="0"/>
          <w:marTop w:val="0"/>
          <w:marBottom w:val="0"/>
          <w:divBdr>
            <w:top w:val="none" w:sz="0" w:space="0" w:color="auto"/>
            <w:left w:val="none" w:sz="0" w:space="0" w:color="auto"/>
            <w:bottom w:val="none" w:sz="0" w:space="0" w:color="auto"/>
            <w:right w:val="none" w:sz="0" w:space="0" w:color="auto"/>
          </w:divBdr>
        </w:div>
      </w:divsChild>
    </w:div>
    <w:div w:id="2028410423">
      <w:bodyDiv w:val="1"/>
      <w:marLeft w:val="0"/>
      <w:marRight w:val="0"/>
      <w:marTop w:val="0"/>
      <w:marBottom w:val="0"/>
      <w:divBdr>
        <w:top w:val="none" w:sz="0" w:space="0" w:color="auto"/>
        <w:left w:val="none" w:sz="0" w:space="0" w:color="auto"/>
        <w:bottom w:val="none" w:sz="0" w:space="0" w:color="auto"/>
        <w:right w:val="none" w:sz="0" w:space="0" w:color="auto"/>
      </w:divBdr>
      <w:divsChild>
        <w:div w:id="2140104545">
          <w:marLeft w:val="0"/>
          <w:marRight w:val="0"/>
          <w:marTop w:val="0"/>
          <w:marBottom w:val="0"/>
          <w:divBdr>
            <w:top w:val="none" w:sz="0" w:space="0" w:color="auto"/>
            <w:left w:val="none" w:sz="0" w:space="0" w:color="auto"/>
            <w:bottom w:val="none" w:sz="0" w:space="0" w:color="auto"/>
            <w:right w:val="none" w:sz="0" w:space="0" w:color="auto"/>
          </w:divBdr>
        </w:div>
        <w:div w:id="665591020">
          <w:marLeft w:val="0"/>
          <w:marRight w:val="0"/>
          <w:marTop w:val="0"/>
          <w:marBottom w:val="0"/>
          <w:divBdr>
            <w:top w:val="none" w:sz="0" w:space="0" w:color="auto"/>
            <w:left w:val="none" w:sz="0" w:space="0" w:color="auto"/>
            <w:bottom w:val="none" w:sz="0" w:space="0" w:color="auto"/>
            <w:right w:val="none" w:sz="0" w:space="0" w:color="auto"/>
          </w:divBdr>
        </w:div>
        <w:div w:id="432361426">
          <w:marLeft w:val="0"/>
          <w:marRight w:val="0"/>
          <w:marTop w:val="0"/>
          <w:marBottom w:val="0"/>
          <w:divBdr>
            <w:top w:val="none" w:sz="0" w:space="0" w:color="auto"/>
            <w:left w:val="none" w:sz="0" w:space="0" w:color="auto"/>
            <w:bottom w:val="none" w:sz="0" w:space="0" w:color="auto"/>
            <w:right w:val="none" w:sz="0" w:space="0" w:color="auto"/>
          </w:divBdr>
        </w:div>
        <w:div w:id="1174078419">
          <w:marLeft w:val="0"/>
          <w:marRight w:val="0"/>
          <w:marTop w:val="0"/>
          <w:marBottom w:val="0"/>
          <w:divBdr>
            <w:top w:val="none" w:sz="0" w:space="0" w:color="auto"/>
            <w:left w:val="none" w:sz="0" w:space="0" w:color="auto"/>
            <w:bottom w:val="none" w:sz="0" w:space="0" w:color="auto"/>
            <w:right w:val="none" w:sz="0" w:space="0" w:color="auto"/>
          </w:divBdr>
        </w:div>
        <w:div w:id="1204907770">
          <w:marLeft w:val="0"/>
          <w:marRight w:val="0"/>
          <w:marTop w:val="0"/>
          <w:marBottom w:val="0"/>
          <w:divBdr>
            <w:top w:val="none" w:sz="0" w:space="0" w:color="auto"/>
            <w:left w:val="none" w:sz="0" w:space="0" w:color="auto"/>
            <w:bottom w:val="none" w:sz="0" w:space="0" w:color="auto"/>
            <w:right w:val="none" w:sz="0" w:space="0" w:color="auto"/>
          </w:divBdr>
        </w:div>
        <w:div w:id="471605762">
          <w:marLeft w:val="0"/>
          <w:marRight w:val="0"/>
          <w:marTop w:val="0"/>
          <w:marBottom w:val="0"/>
          <w:divBdr>
            <w:top w:val="none" w:sz="0" w:space="0" w:color="auto"/>
            <w:left w:val="none" w:sz="0" w:space="0" w:color="auto"/>
            <w:bottom w:val="none" w:sz="0" w:space="0" w:color="auto"/>
            <w:right w:val="none" w:sz="0" w:space="0" w:color="auto"/>
          </w:divBdr>
        </w:div>
        <w:div w:id="1333684553">
          <w:marLeft w:val="0"/>
          <w:marRight w:val="0"/>
          <w:marTop w:val="0"/>
          <w:marBottom w:val="0"/>
          <w:divBdr>
            <w:top w:val="none" w:sz="0" w:space="0" w:color="auto"/>
            <w:left w:val="none" w:sz="0" w:space="0" w:color="auto"/>
            <w:bottom w:val="none" w:sz="0" w:space="0" w:color="auto"/>
            <w:right w:val="none" w:sz="0" w:space="0" w:color="auto"/>
          </w:divBdr>
        </w:div>
        <w:div w:id="1771657161">
          <w:marLeft w:val="0"/>
          <w:marRight w:val="0"/>
          <w:marTop w:val="0"/>
          <w:marBottom w:val="0"/>
          <w:divBdr>
            <w:top w:val="none" w:sz="0" w:space="0" w:color="auto"/>
            <w:left w:val="none" w:sz="0" w:space="0" w:color="auto"/>
            <w:bottom w:val="none" w:sz="0" w:space="0" w:color="auto"/>
            <w:right w:val="none" w:sz="0" w:space="0" w:color="auto"/>
          </w:divBdr>
        </w:div>
        <w:div w:id="1578051913">
          <w:marLeft w:val="0"/>
          <w:marRight w:val="0"/>
          <w:marTop w:val="0"/>
          <w:marBottom w:val="0"/>
          <w:divBdr>
            <w:top w:val="none" w:sz="0" w:space="0" w:color="auto"/>
            <w:left w:val="none" w:sz="0" w:space="0" w:color="auto"/>
            <w:bottom w:val="none" w:sz="0" w:space="0" w:color="auto"/>
            <w:right w:val="none" w:sz="0" w:space="0" w:color="auto"/>
          </w:divBdr>
        </w:div>
        <w:div w:id="1761247035">
          <w:marLeft w:val="0"/>
          <w:marRight w:val="0"/>
          <w:marTop w:val="0"/>
          <w:marBottom w:val="0"/>
          <w:divBdr>
            <w:top w:val="none" w:sz="0" w:space="0" w:color="auto"/>
            <w:left w:val="none" w:sz="0" w:space="0" w:color="auto"/>
            <w:bottom w:val="none" w:sz="0" w:space="0" w:color="auto"/>
            <w:right w:val="none" w:sz="0" w:space="0" w:color="auto"/>
          </w:divBdr>
        </w:div>
        <w:div w:id="1783724794">
          <w:marLeft w:val="0"/>
          <w:marRight w:val="0"/>
          <w:marTop w:val="0"/>
          <w:marBottom w:val="0"/>
          <w:divBdr>
            <w:top w:val="none" w:sz="0" w:space="0" w:color="auto"/>
            <w:left w:val="none" w:sz="0" w:space="0" w:color="auto"/>
            <w:bottom w:val="none" w:sz="0" w:space="0" w:color="auto"/>
            <w:right w:val="none" w:sz="0" w:space="0" w:color="auto"/>
          </w:divBdr>
        </w:div>
        <w:div w:id="1520579000">
          <w:marLeft w:val="0"/>
          <w:marRight w:val="0"/>
          <w:marTop w:val="0"/>
          <w:marBottom w:val="0"/>
          <w:divBdr>
            <w:top w:val="none" w:sz="0" w:space="0" w:color="auto"/>
            <w:left w:val="none" w:sz="0" w:space="0" w:color="auto"/>
            <w:bottom w:val="none" w:sz="0" w:space="0" w:color="auto"/>
            <w:right w:val="none" w:sz="0" w:space="0" w:color="auto"/>
          </w:divBdr>
        </w:div>
      </w:divsChild>
    </w:div>
    <w:div w:id="2045017947">
      <w:bodyDiv w:val="1"/>
      <w:marLeft w:val="0"/>
      <w:marRight w:val="0"/>
      <w:marTop w:val="0"/>
      <w:marBottom w:val="0"/>
      <w:divBdr>
        <w:top w:val="none" w:sz="0" w:space="0" w:color="auto"/>
        <w:left w:val="none" w:sz="0" w:space="0" w:color="auto"/>
        <w:bottom w:val="none" w:sz="0" w:space="0" w:color="auto"/>
        <w:right w:val="none" w:sz="0" w:space="0" w:color="auto"/>
      </w:divBdr>
    </w:div>
    <w:div w:id="2058509399">
      <w:bodyDiv w:val="1"/>
      <w:marLeft w:val="0"/>
      <w:marRight w:val="0"/>
      <w:marTop w:val="0"/>
      <w:marBottom w:val="0"/>
      <w:divBdr>
        <w:top w:val="none" w:sz="0" w:space="0" w:color="auto"/>
        <w:left w:val="none" w:sz="0" w:space="0" w:color="auto"/>
        <w:bottom w:val="none" w:sz="0" w:space="0" w:color="auto"/>
        <w:right w:val="none" w:sz="0" w:space="0" w:color="auto"/>
      </w:divBdr>
    </w:div>
    <w:div w:id="2059282176">
      <w:bodyDiv w:val="1"/>
      <w:marLeft w:val="0"/>
      <w:marRight w:val="0"/>
      <w:marTop w:val="0"/>
      <w:marBottom w:val="0"/>
      <w:divBdr>
        <w:top w:val="none" w:sz="0" w:space="0" w:color="auto"/>
        <w:left w:val="none" w:sz="0" w:space="0" w:color="auto"/>
        <w:bottom w:val="none" w:sz="0" w:space="0" w:color="auto"/>
        <w:right w:val="none" w:sz="0" w:space="0" w:color="auto"/>
      </w:divBdr>
    </w:div>
    <w:div w:id="2086104307">
      <w:bodyDiv w:val="1"/>
      <w:marLeft w:val="0"/>
      <w:marRight w:val="0"/>
      <w:marTop w:val="0"/>
      <w:marBottom w:val="0"/>
      <w:divBdr>
        <w:top w:val="none" w:sz="0" w:space="0" w:color="auto"/>
        <w:left w:val="none" w:sz="0" w:space="0" w:color="auto"/>
        <w:bottom w:val="none" w:sz="0" w:space="0" w:color="auto"/>
        <w:right w:val="none" w:sz="0" w:space="0" w:color="auto"/>
      </w:divBdr>
    </w:div>
    <w:div w:id="2102947232">
      <w:bodyDiv w:val="1"/>
      <w:marLeft w:val="0"/>
      <w:marRight w:val="0"/>
      <w:marTop w:val="0"/>
      <w:marBottom w:val="0"/>
      <w:divBdr>
        <w:top w:val="none" w:sz="0" w:space="0" w:color="auto"/>
        <w:left w:val="none" w:sz="0" w:space="0" w:color="auto"/>
        <w:bottom w:val="none" w:sz="0" w:space="0" w:color="auto"/>
        <w:right w:val="none" w:sz="0" w:space="0" w:color="auto"/>
      </w:divBdr>
    </w:div>
    <w:div w:id="2109082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ophos.com/en-us/support.aspx"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sophos.com/en-us/support.aspx"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upport@sopho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1367415-b129-472c-ae9e-efb812221443">
      <Terms xmlns="http://schemas.microsoft.com/office/infopath/2007/PartnerControls"/>
    </lcf76f155ced4ddcb4097134ff3c332f>
    <TaxCatchAll xmlns="37fd61fb-9101-43a9-8e76-195946cd9214"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D8362BECD4EF94B8BFFFE4659EE0C0F" ma:contentTypeVersion="20" ma:contentTypeDescription="Crear nuevo documento." ma:contentTypeScope="" ma:versionID="edd62bc298a7e99540850302294f2e6e">
  <xsd:schema xmlns:xsd="http://www.w3.org/2001/XMLSchema" xmlns:xs="http://www.w3.org/2001/XMLSchema" xmlns:p="http://schemas.microsoft.com/office/2006/metadata/properties" xmlns:ns1="http://schemas.microsoft.com/sharepoint/v3" xmlns:ns2="b1367415-b129-472c-ae9e-efb812221443" xmlns:ns3="37fd61fb-9101-43a9-8e76-195946cd9214" targetNamespace="http://schemas.microsoft.com/office/2006/metadata/properties" ma:root="true" ma:fieldsID="170fe98482aae599a7c6690cc30f9f51" ns1:_="" ns2:_="" ns3:_="">
    <xsd:import namespace="http://schemas.microsoft.com/sharepoint/v3"/>
    <xsd:import namespace="b1367415-b129-472c-ae9e-efb812221443"/>
    <xsd:import namespace="37fd61fb-9101-43a9-8e76-195946cd921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Propiedades de la Directiva de cumplimiento unificado" ma:hidden="true" ma:internalName="_ip_UnifiedCompliancePolicyProperties">
      <xsd:simpleType>
        <xsd:restriction base="dms:Note"/>
      </xsd:simpleType>
    </xsd:element>
    <xsd:element name="_ip_UnifiedCompliancePolicyUIAction" ma:index="25"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367415-b129-472c-ae9e-efb812221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81c5dcc7-a279-4fba-8510-d13a35a18b2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fd61fb-9101-43a9-8e76-195946cd921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d37127ed-f1e6-4745-8622-eeb4bb75d931}" ma:internalName="TaxCatchAll" ma:showField="CatchAllData" ma:web="37fd61fb-9101-43a9-8e76-195946cd92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F8DEBC-DE8E-446B-8FCD-7FBE99D4A2A8}">
  <ds:schemaRefs>
    <ds:schemaRef ds:uri="http://schemas.openxmlformats.org/officeDocument/2006/bibliography"/>
  </ds:schemaRefs>
</ds:datastoreItem>
</file>

<file path=customXml/itemProps2.xml><?xml version="1.0" encoding="utf-8"?>
<ds:datastoreItem xmlns:ds="http://schemas.openxmlformats.org/officeDocument/2006/customXml" ds:itemID="{22993AA0-4314-4442-9E30-D760CE7F1A61}">
  <ds:schemaRefs>
    <ds:schemaRef ds:uri="http://schemas.microsoft.com/office/2006/metadata/properties"/>
    <ds:schemaRef ds:uri="http://schemas.microsoft.com/office/infopath/2007/PartnerControls"/>
    <ds:schemaRef ds:uri="b1367415-b129-472c-ae9e-efb812221443"/>
    <ds:schemaRef ds:uri="37fd61fb-9101-43a9-8e76-195946cd9214"/>
    <ds:schemaRef ds:uri="http://schemas.microsoft.com/sharepoint/v3"/>
  </ds:schemaRefs>
</ds:datastoreItem>
</file>

<file path=customXml/itemProps3.xml><?xml version="1.0" encoding="utf-8"?>
<ds:datastoreItem xmlns:ds="http://schemas.openxmlformats.org/officeDocument/2006/customXml" ds:itemID="{848F9420-4E39-4BDA-BDE1-4F0E1341A4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1367415-b129-472c-ae9e-efb812221443"/>
    <ds:schemaRef ds:uri="37fd61fb-9101-43a9-8e76-195946cd92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7FBCD9-F13F-4470-94C7-E21043C0A2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17</Pages>
  <Words>3916</Words>
  <Characters>21543</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lina.canas</dc:creator>
  <cp:keywords/>
  <cp:lastModifiedBy>EDINSON RODRIGUEZ CUBILLOS</cp:lastModifiedBy>
  <cp:revision>9</cp:revision>
  <dcterms:created xsi:type="dcterms:W3CDTF">2025-09-12T13:14:00Z</dcterms:created>
  <dcterms:modified xsi:type="dcterms:W3CDTF">2026-05-25T16:45:00Z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0x0101006D8362BECD4EF94B8BFFFE4659EE0C0F</vt:lpwstr>
  </property>
  <property fmtid="{D5CDD505-2E9C-101B-9397-08002B2CF9AE}" pid="3" name="Order">
    <vt:r8>44389700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y fmtid="{D5CDD505-2E9C-101B-9397-08002B2CF9AE}" pid="8" name="MSIP_Label_defa4170-0d19-0005-0004-bc88714345d2_Enabled">
    <vt:lpwstr>true</vt:lpwstr>
  </property>
  <property fmtid="{D5CDD505-2E9C-101B-9397-08002B2CF9AE}" pid="9" name="MSIP_Label_defa4170-0d19-0005-0004-bc88714345d2_SetDate">
    <vt:lpwstr>2023-09-05T15:58:04Z</vt:lpwstr>
  </property>
  <property fmtid="{D5CDD505-2E9C-101B-9397-08002B2CF9AE}" pid="10" name="MSIP_Label_defa4170-0d19-0005-0004-bc88714345d2_Method">
    <vt:lpwstr>Standard</vt:lpwstr>
  </property>
  <property fmtid="{D5CDD505-2E9C-101B-9397-08002B2CF9AE}" pid="11" name="MSIP_Label_defa4170-0d19-0005-0004-bc88714345d2_Name">
    <vt:lpwstr>defa4170-0d19-0005-0004-bc88714345d2</vt:lpwstr>
  </property>
  <property fmtid="{D5CDD505-2E9C-101B-9397-08002B2CF9AE}" pid="12" name="MSIP_Label_defa4170-0d19-0005-0004-bc88714345d2_SiteId">
    <vt:lpwstr>8d2f79c3-03e7-4dc9-92d3-1e6dbcbb791a</vt:lpwstr>
  </property>
  <property fmtid="{D5CDD505-2E9C-101B-9397-08002B2CF9AE}" pid="13" name="MSIP_Label_defa4170-0d19-0005-0004-bc88714345d2_ActionId">
    <vt:lpwstr>5573f3fd-72be-44bc-9d80-d5cf642d53e3</vt:lpwstr>
  </property>
  <property fmtid="{D5CDD505-2E9C-101B-9397-08002B2CF9AE}" pid="14" name="MSIP_Label_defa4170-0d19-0005-0004-bc88714345d2_ContentBits">
    <vt:lpwstr>0</vt:lpwstr>
  </property>
</Properties>
</file>