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FBFD3" w14:textId="6818541A" w:rsidR="0070404F" w:rsidRP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r w:rsidRPr="0070404F">
        <w:rPr>
          <w:rFonts w:asciiTheme="majorHAnsi" w:eastAsia="Times New Roman" w:hAnsiTheme="majorHAnsi" w:cstheme="majorHAnsi"/>
          <w:b/>
          <w:bCs/>
          <w:color w:val="70AD47" w:themeColor="accent6"/>
          <w:szCs w:val="24"/>
          <w:lang w:eastAsia="ro-RO"/>
        </w:rPr>
        <w:t>WP3 -</w:t>
      </w:r>
      <w:r w:rsidRPr="0070404F">
        <w:rPr>
          <w:b/>
          <w:bCs/>
          <w:color w:val="70AD47" w:themeColor="accent6"/>
        </w:rPr>
        <w:t xml:space="preserve"> </w:t>
      </w:r>
      <w:r w:rsidRPr="0070404F">
        <w:rPr>
          <w:rFonts w:asciiTheme="majorHAnsi" w:eastAsia="Times New Roman" w:hAnsiTheme="majorHAnsi" w:cstheme="majorHAnsi"/>
          <w:b/>
          <w:bCs/>
          <w:color w:val="70AD47" w:themeColor="accent6"/>
          <w:szCs w:val="24"/>
          <w:lang w:eastAsia="ro-RO"/>
        </w:rPr>
        <w:t>Servicii de dezvoltare a competențelor și de formare profesională</w:t>
      </w:r>
    </w:p>
    <w:p w14:paraId="482AA098" w14:textId="77777777" w:rsidR="0070404F" w:rsidRP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p>
    <w:p w14:paraId="307D77F6" w14:textId="75263BD5" w:rsidR="0070404F" w:rsidRP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r>
        <w:rPr>
          <w:rFonts w:asciiTheme="majorHAnsi" w:eastAsia="Times New Roman" w:hAnsiTheme="majorHAnsi" w:cstheme="majorHAnsi"/>
          <w:b/>
          <w:bCs/>
          <w:color w:val="70AD47" w:themeColor="accent6"/>
          <w:szCs w:val="24"/>
          <w:lang w:eastAsia="ro-RO"/>
        </w:rPr>
        <w:t xml:space="preserve">T 3.4 </w:t>
      </w:r>
      <w:r w:rsidRPr="0070404F">
        <w:rPr>
          <w:rFonts w:asciiTheme="majorHAnsi" w:eastAsia="Times New Roman" w:hAnsiTheme="majorHAnsi" w:cstheme="majorHAnsi"/>
          <w:b/>
          <w:bCs/>
          <w:color w:val="70AD47" w:themeColor="accent6"/>
          <w:szCs w:val="24"/>
          <w:lang w:eastAsia="ro-RO"/>
        </w:rPr>
        <w:t>Evaluari ale calitatii si adecvarii</w:t>
      </w:r>
    </w:p>
    <w:p w14:paraId="32374172" w14:textId="14F72891" w:rsidR="0070404F" w:rsidRPr="0070404F" w:rsidRDefault="0070404F" w:rsidP="0070404F">
      <w:pPr>
        <w:shd w:val="clear" w:color="auto" w:fill="FFFFFF"/>
        <w:spacing w:before="100" w:beforeAutospacing="1" w:after="100" w:afterAutospacing="1" w:line="240" w:lineRule="auto"/>
        <w:rPr>
          <w:rFonts w:asciiTheme="majorHAnsi" w:eastAsia="Times New Roman" w:hAnsiTheme="majorHAnsi" w:cstheme="majorHAnsi"/>
          <w:b/>
          <w:bCs/>
          <w:color w:val="70AD47" w:themeColor="accent6"/>
          <w:szCs w:val="24"/>
          <w:lang w:eastAsia="ro-RO"/>
        </w:rPr>
      </w:pPr>
      <w:r w:rsidRPr="0070404F">
        <w:rPr>
          <w:rFonts w:asciiTheme="majorHAnsi" w:eastAsia="Times New Roman" w:hAnsiTheme="majorHAnsi" w:cstheme="majorHAnsi"/>
          <w:b/>
          <w:bCs/>
          <w:color w:val="70AD47" w:themeColor="accent6"/>
          <w:szCs w:val="24"/>
          <w:lang w:eastAsia="ro-RO"/>
        </w:rPr>
        <w:t xml:space="preserve">Quality assurance implementation for the EDIH’s clients </w:t>
      </w:r>
    </w:p>
    <w:p w14:paraId="567B51A7" w14:textId="7303D5F3" w:rsid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ETAPE – Asigurarea implementarii calitatii pentru clientii EDIH</w:t>
      </w:r>
    </w:p>
    <w:p w14:paraId="36CA41A3" w14:textId="140F44DB" w:rsidR="00A9148E" w:rsidRPr="00A9148E" w:rsidRDefault="00A9148E" w:rsidP="00A9148E">
      <w:p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r w:rsidRPr="00A9148E">
        <w:rPr>
          <w:rFonts w:asciiTheme="majorHAnsi" w:eastAsia="Times New Roman" w:hAnsiTheme="majorHAnsi" w:cstheme="majorHAnsi"/>
          <w:b/>
          <w:bCs/>
          <w:szCs w:val="24"/>
          <w:lang w:eastAsia="ro-RO"/>
        </w:rPr>
        <w:t> </w:t>
      </w:r>
    </w:p>
    <w:p w14:paraId="0844CDE1" w14:textId="77777777" w:rsidR="00A9148E" w:rsidRPr="00A9148E" w:rsidRDefault="00A9148E" w:rsidP="00A9148E">
      <w:p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r w:rsidRPr="00A9148E">
        <w:rPr>
          <w:rFonts w:asciiTheme="majorHAnsi" w:eastAsia="Times New Roman" w:hAnsiTheme="majorHAnsi" w:cstheme="majorHAnsi"/>
          <w:szCs w:val="24"/>
          <w:lang w:eastAsia="ro-RO"/>
        </w:rPr>
        <w:br/>
      </w:r>
    </w:p>
    <w:p w14:paraId="529AE50A"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8" w:tooltip="This page contains information on Importance of Quality Management" w:history="1">
        <w:r w:rsidRPr="00A9148E">
          <w:rPr>
            <w:rStyle w:val="Hyperlink"/>
            <w:rFonts w:asciiTheme="majorHAnsi" w:eastAsia="Times New Roman" w:hAnsiTheme="majorHAnsi" w:cstheme="majorHAnsi"/>
            <w:b/>
            <w:bCs/>
            <w:szCs w:val="24"/>
            <w:lang w:eastAsia="ro-RO"/>
          </w:rPr>
          <w:t>Importance of Quality Management</w:t>
        </w:r>
      </w:hyperlink>
    </w:p>
    <w:p w14:paraId="1B51823B"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9" w:tooltip="This page contains information on Elements of Total Quality Management" w:history="1">
        <w:r w:rsidRPr="00A9148E">
          <w:rPr>
            <w:rStyle w:val="Hyperlink"/>
            <w:rFonts w:asciiTheme="majorHAnsi" w:eastAsia="Times New Roman" w:hAnsiTheme="majorHAnsi" w:cstheme="majorHAnsi"/>
            <w:b/>
            <w:bCs/>
            <w:szCs w:val="24"/>
            <w:lang w:eastAsia="ro-RO"/>
          </w:rPr>
          <w:t>Elements of Total Quality Management</w:t>
        </w:r>
      </w:hyperlink>
    </w:p>
    <w:p w14:paraId="20FDE3DB"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10" w:tooltip="This page contains information on Total Quality Management Models" w:history="1">
        <w:r w:rsidRPr="00A9148E">
          <w:rPr>
            <w:rStyle w:val="Hyperlink"/>
            <w:rFonts w:asciiTheme="majorHAnsi" w:eastAsia="Times New Roman" w:hAnsiTheme="majorHAnsi" w:cstheme="majorHAnsi"/>
            <w:b/>
            <w:bCs/>
            <w:szCs w:val="24"/>
            <w:lang w:eastAsia="ro-RO"/>
          </w:rPr>
          <w:t>Total Quality Management Models</w:t>
        </w:r>
      </w:hyperlink>
    </w:p>
    <w:p w14:paraId="471B1AE8"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11" w:tooltip="This page contains information on Six Sigma and Quality Management" w:history="1">
        <w:r w:rsidRPr="00A9148E">
          <w:rPr>
            <w:rStyle w:val="Hyperlink"/>
            <w:rFonts w:asciiTheme="majorHAnsi" w:eastAsia="Times New Roman" w:hAnsiTheme="majorHAnsi" w:cstheme="majorHAnsi"/>
            <w:b/>
            <w:bCs/>
            <w:szCs w:val="24"/>
            <w:lang w:eastAsia="ro-RO"/>
          </w:rPr>
          <w:t>Six Sigma and Quality Management</w:t>
        </w:r>
      </w:hyperlink>
    </w:p>
    <w:p w14:paraId="75E401A8" w14:textId="77777777" w:rsidR="00A9148E" w:rsidRPr="00A9148E" w:rsidRDefault="00A9148E" w:rsidP="00A9148E">
      <w:pPr>
        <w:numPr>
          <w:ilvl w:val="0"/>
          <w:numId w:val="4"/>
        </w:numPr>
        <w:shd w:val="clear" w:color="auto" w:fill="FFFFFF"/>
        <w:spacing w:before="100" w:beforeAutospacing="1" w:after="100" w:afterAutospacing="1" w:line="240" w:lineRule="auto"/>
        <w:rPr>
          <w:rFonts w:asciiTheme="majorHAnsi" w:eastAsia="Times New Roman" w:hAnsiTheme="majorHAnsi" w:cstheme="majorHAnsi"/>
          <w:b/>
          <w:bCs/>
          <w:szCs w:val="24"/>
          <w:lang w:eastAsia="ro-RO"/>
        </w:rPr>
      </w:pPr>
      <w:hyperlink r:id="rId12" w:tooltip="This page contains information on Understanding Kaizen - What is Kaizen ?" w:history="1">
        <w:r w:rsidRPr="00A9148E">
          <w:rPr>
            <w:rStyle w:val="Hyperlink"/>
            <w:rFonts w:asciiTheme="majorHAnsi" w:eastAsia="Times New Roman" w:hAnsiTheme="majorHAnsi" w:cstheme="majorHAnsi"/>
            <w:b/>
            <w:bCs/>
            <w:szCs w:val="24"/>
            <w:lang w:eastAsia="ro-RO"/>
          </w:rPr>
          <w:t>What is Kaizen ?</w:t>
        </w:r>
      </w:hyperlink>
    </w:p>
    <w:p w14:paraId="5E9944DC" w14:textId="77777777" w:rsidR="0070404F" w:rsidRDefault="0070404F"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1A6717BB" w14:textId="586FDCED"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Pentru identificarea reperelor sau etapelor de implementare a calitatii pentru clientii EDIH vom avea in vedere</w:t>
      </w:r>
      <w:r w:rsidRPr="006B5F61">
        <w:rPr>
          <w:rFonts w:asciiTheme="majorHAnsi" w:eastAsia="Times New Roman" w:hAnsiTheme="majorHAnsi" w:cstheme="majorHAnsi"/>
          <w:szCs w:val="24"/>
          <w:lang w:eastAsia="ro-RO"/>
        </w:rPr>
        <w:t>:</w:t>
      </w:r>
    </w:p>
    <w:p w14:paraId="575E1DBC" w14:textId="19E388A8"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color w:val="70AD47" w:themeColor="accent6"/>
          <w:szCs w:val="24"/>
          <w:lang w:eastAsia="ro-RO"/>
        </w:rPr>
      </w:pPr>
      <w:r w:rsidRPr="006B5F61">
        <w:rPr>
          <w:rFonts w:asciiTheme="majorHAnsi" w:eastAsia="Times New Roman" w:hAnsiTheme="majorHAnsi" w:cstheme="majorHAnsi"/>
          <w:color w:val="70AD47" w:themeColor="accent6"/>
          <w:szCs w:val="24"/>
          <w:lang w:eastAsia="ro-RO"/>
        </w:rPr>
        <w:t xml:space="preserve">Identificarea clienților EDIH și a necesităților acestora </w:t>
      </w:r>
    </w:p>
    <w:p w14:paraId="384041F7" w14:textId="4A4A754F" w:rsidR="006B5F61" w:rsidRDefault="006B5F61" w:rsidP="006B5F61">
      <w:pPr>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EDIH</w:t>
      </w:r>
      <w:r w:rsidRPr="006B5F61">
        <w:rPr>
          <w:rFonts w:asciiTheme="majorHAnsi" w:eastAsia="Times New Roman" w:hAnsiTheme="majorHAnsi" w:cstheme="majorHAnsi"/>
          <w:szCs w:val="24"/>
          <w:lang w:eastAsia="ro-RO"/>
        </w:rPr>
        <w:t xml:space="preserve"> </w:t>
      </w:r>
      <w:r>
        <w:rPr>
          <w:rFonts w:asciiTheme="majorHAnsi" w:eastAsia="Times New Roman" w:hAnsiTheme="majorHAnsi" w:cstheme="majorHAnsi"/>
          <w:szCs w:val="24"/>
          <w:lang w:eastAsia="ro-RO"/>
        </w:rPr>
        <w:t xml:space="preserve">va avea de </w:t>
      </w:r>
      <w:r w:rsidRPr="006B5F61">
        <w:rPr>
          <w:rFonts w:asciiTheme="majorHAnsi" w:eastAsia="Times New Roman" w:hAnsiTheme="majorHAnsi" w:cstheme="majorHAnsi"/>
          <w:szCs w:val="24"/>
          <w:lang w:eastAsia="ro-RO"/>
        </w:rPr>
        <w:t xml:space="preserve"> identific</w:t>
      </w:r>
      <w:r>
        <w:rPr>
          <w:rFonts w:asciiTheme="majorHAnsi" w:eastAsia="Times New Roman" w:hAnsiTheme="majorHAnsi" w:cstheme="majorHAnsi"/>
          <w:szCs w:val="24"/>
          <w:lang w:eastAsia="ro-RO"/>
        </w:rPr>
        <w:t>at</w:t>
      </w:r>
      <w:r w:rsidRPr="006B5F61">
        <w:rPr>
          <w:rFonts w:asciiTheme="majorHAnsi" w:eastAsia="Times New Roman" w:hAnsiTheme="majorHAnsi" w:cstheme="majorHAnsi"/>
          <w:szCs w:val="24"/>
          <w:lang w:eastAsia="ro-RO"/>
        </w:rPr>
        <w:t xml:space="preserve"> nevoile și așteptările clienților </w:t>
      </w:r>
      <w:r>
        <w:rPr>
          <w:rFonts w:asciiTheme="majorHAnsi" w:eastAsia="Times New Roman" w:hAnsiTheme="majorHAnsi" w:cstheme="majorHAnsi"/>
          <w:szCs w:val="24"/>
          <w:lang w:eastAsia="ro-RO"/>
        </w:rPr>
        <w:t xml:space="preserve">cu ocazia dialogului ce urmează a se purta pentru selectarea beneficiarilor DIM. Ca efect </w:t>
      </w:r>
      <w:r w:rsidRPr="006B5F61">
        <w:rPr>
          <w:rFonts w:asciiTheme="majorHAnsi" w:eastAsia="Times New Roman" w:hAnsiTheme="majorHAnsi" w:cstheme="majorHAnsi"/>
          <w:szCs w:val="24"/>
          <w:lang w:eastAsia="ro-RO"/>
        </w:rPr>
        <w:t xml:space="preserve"> își </w:t>
      </w:r>
      <w:r>
        <w:rPr>
          <w:rFonts w:asciiTheme="majorHAnsi" w:eastAsia="Times New Roman" w:hAnsiTheme="majorHAnsi" w:cstheme="majorHAnsi"/>
          <w:szCs w:val="24"/>
          <w:lang w:eastAsia="ro-RO"/>
        </w:rPr>
        <w:t xml:space="preserve">va </w:t>
      </w:r>
      <w:r w:rsidRPr="006B5F61">
        <w:rPr>
          <w:rFonts w:asciiTheme="majorHAnsi" w:eastAsia="Times New Roman" w:hAnsiTheme="majorHAnsi" w:cstheme="majorHAnsi"/>
          <w:szCs w:val="24"/>
          <w:lang w:eastAsia="ro-RO"/>
        </w:rPr>
        <w:t>adapt</w:t>
      </w:r>
      <w:r>
        <w:rPr>
          <w:rFonts w:asciiTheme="majorHAnsi" w:eastAsia="Times New Roman" w:hAnsiTheme="majorHAnsi" w:cstheme="majorHAnsi"/>
          <w:szCs w:val="24"/>
          <w:lang w:eastAsia="ro-RO"/>
        </w:rPr>
        <w:t>a</w:t>
      </w:r>
      <w:r w:rsidRPr="006B5F61">
        <w:rPr>
          <w:rFonts w:asciiTheme="majorHAnsi" w:eastAsia="Times New Roman" w:hAnsiTheme="majorHAnsi" w:cstheme="majorHAnsi"/>
          <w:szCs w:val="24"/>
          <w:lang w:eastAsia="ro-RO"/>
        </w:rPr>
        <w:t xml:space="preserve"> produsele și serviciile pentru a satisface</w:t>
      </w:r>
      <w:r>
        <w:rPr>
          <w:rFonts w:asciiTheme="majorHAnsi" w:eastAsia="Times New Roman" w:hAnsiTheme="majorHAnsi" w:cstheme="majorHAnsi"/>
          <w:szCs w:val="24"/>
          <w:lang w:eastAsia="ro-RO"/>
        </w:rPr>
        <w:t xml:space="preserve"> nevoi</w:t>
      </w:r>
      <w:r w:rsidRPr="006B5F61">
        <w:rPr>
          <w:rFonts w:asciiTheme="majorHAnsi" w:eastAsia="Times New Roman" w:hAnsiTheme="majorHAnsi" w:cstheme="majorHAnsi"/>
          <w:szCs w:val="24"/>
          <w:lang w:eastAsia="ro-RO"/>
        </w:rPr>
        <w:t xml:space="preserve">. </w:t>
      </w:r>
    </w:p>
    <w:p w14:paraId="000631C9" w14:textId="788F32BD" w:rsidR="006B5F61" w:rsidRPr="006B5F61" w:rsidRDefault="006B5F61" w:rsidP="006B5F61">
      <w:pPr>
        <w:spacing w:before="100" w:beforeAutospacing="1" w:after="100" w:afterAutospacing="1" w:line="240" w:lineRule="auto"/>
        <w:rPr>
          <w:rFonts w:asciiTheme="majorHAnsi" w:eastAsia="Times New Roman" w:hAnsiTheme="majorHAnsi" w:cstheme="majorHAnsi"/>
          <w:szCs w:val="24"/>
          <w:lang w:eastAsia="ro-RO"/>
        </w:rPr>
      </w:pPr>
      <w:r>
        <w:rPr>
          <w:rFonts w:asciiTheme="majorHAnsi" w:eastAsia="Times New Roman" w:hAnsiTheme="majorHAnsi" w:cstheme="majorHAnsi"/>
          <w:szCs w:val="24"/>
          <w:lang w:eastAsia="ro-RO"/>
        </w:rPr>
        <w:t>Evident, preluarea informației</w:t>
      </w:r>
      <w:r w:rsidRPr="006B5F61">
        <w:rPr>
          <w:rFonts w:asciiTheme="majorHAnsi" w:eastAsia="Times New Roman" w:hAnsiTheme="majorHAnsi" w:cstheme="majorHAnsi"/>
          <w:szCs w:val="24"/>
          <w:lang w:eastAsia="ro-RO"/>
        </w:rPr>
        <w:t xml:space="preserve"> poate fi realizat</w:t>
      </w:r>
      <w:r>
        <w:rPr>
          <w:rFonts w:asciiTheme="majorHAnsi" w:eastAsia="Times New Roman" w:hAnsiTheme="majorHAnsi" w:cstheme="majorHAnsi"/>
          <w:szCs w:val="24"/>
          <w:lang w:eastAsia="ro-RO"/>
        </w:rPr>
        <w:t>a</w:t>
      </w:r>
      <w:r w:rsidRPr="006B5F61">
        <w:rPr>
          <w:rFonts w:asciiTheme="majorHAnsi" w:eastAsia="Times New Roman" w:hAnsiTheme="majorHAnsi" w:cstheme="majorHAnsi"/>
          <w:szCs w:val="24"/>
          <w:lang w:eastAsia="ro-RO"/>
        </w:rPr>
        <w:t xml:space="preserve"> prin </w:t>
      </w:r>
      <w:r>
        <w:rPr>
          <w:rFonts w:asciiTheme="majorHAnsi" w:eastAsia="Times New Roman" w:hAnsiTheme="majorHAnsi" w:cstheme="majorHAnsi"/>
          <w:szCs w:val="24"/>
          <w:lang w:eastAsia="ro-RO"/>
        </w:rPr>
        <w:t>dialog bazat pe</w:t>
      </w:r>
      <w:r w:rsidRPr="006B5F61">
        <w:rPr>
          <w:rFonts w:asciiTheme="majorHAnsi" w:eastAsia="Times New Roman" w:hAnsiTheme="majorHAnsi" w:cstheme="majorHAnsi"/>
          <w:szCs w:val="24"/>
          <w:lang w:eastAsia="ro-RO"/>
        </w:rPr>
        <w:t xml:space="preserve"> sondaje de opinie, interacțiuni directe cu clienții sau </w:t>
      </w:r>
      <w:r>
        <w:rPr>
          <w:rFonts w:asciiTheme="majorHAnsi" w:eastAsia="Times New Roman" w:hAnsiTheme="majorHAnsi" w:cstheme="majorHAnsi"/>
          <w:szCs w:val="24"/>
          <w:lang w:eastAsia="ro-RO"/>
        </w:rPr>
        <w:t xml:space="preserve">comunicare scrisa urmata de </w:t>
      </w:r>
      <w:r w:rsidRPr="006B5F61">
        <w:rPr>
          <w:rFonts w:asciiTheme="majorHAnsi" w:eastAsia="Times New Roman" w:hAnsiTheme="majorHAnsi" w:cstheme="majorHAnsi"/>
          <w:szCs w:val="24"/>
          <w:lang w:eastAsia="ro-RO"/>
        </w:rPr>
        <w:t>analizarea feedback-ului primit</w:t>
      </w:r>
      <w:r>
        <w:rPr>
          <w:rFonts w:asciiTheme="majorHAnsi" w:eastAsia="Times New Roman" w:hAnsiTheme="majorHAnsi" w:cstheme="majorHAnsi"/>
          <w:szCs w:val="24"/>
          <w:lang w:eastAsia="ro-RO"/>
        </w:rPr>
        <w:t>.</w:t>
      </w:r>
      <w:r w:rsidRPr="006B5F61">
        <w:rPr>
          <w:rFonts w:asciiTheme="majorHAnsi" w:eastAsia="Times New Roman" w:hAnsiTheme="majorHAnsi" w:cstheme="majorHAnsi"/>
          <w:szCs w:val="24"/>
          <w:lang w:eastAsia="ro-RO"/>
        </w:rPr>
        <w:t xml:space="preserve"> </w:t>
      </w:r>
    </w:p>
    <w:p w14:paraId="08B09F20"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proceselor și a produselor - Managementul calității implică identificarea și îmbunătățirea continuă a proceselor și a produselor pentru a crește eficiența, eficacitatea și calitatea. Acest lucru poate fi realizat prin analiza proceselor existente, identificarea problemelor și dezvoltarea de soluții pentru îmbunătățirea acestora.</w:t>
      </w:r>
    </w:p>
    <w:p w14:paraId="7AD53D74"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Identificarea și eliminarea cauzelor fundamentale ale problemelor - În loc să se concentreze doar asupra simptomelor problemelor, managementul calității implică identificarea și eliminarea cauzelor fundamentale ale acestora. Acest lucru poate fi realizat prin utilizarea diferitelor tehnici și instrumente precum analiza cauzelor fundamentale (Ishikawa), analiza valorii sau metoda PDCA (Plan, Do, Check, Act).</w:t>
      </w:r>
    </w:p>
    <w:p w14:paraId="61A386CA"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 xml:space="preserve">Implicarea tuturor angajaților - Toți angajații trebuie să participe la îmbunătățirea calității și să fie implicați în identificarea și rezolvarea problemelor. Acest lucru poate fi realizat prin organizarea de sesiuni de formare și instruire pentru toți angajații, </w:t>
      </w:r>
      <w:r w:rsidRPr="006B5F61">
        <w:rPr>
          <w:rFonts w:asciiTheme="majorHAnsi" w:eastAsia="Times New Roman" w:hAnsiTheme="majorHAnsi" w:cstheme="majorHAnsi"/>
          <w:szCs w:val="24"/>
          <w:lang w:eastAsia="ro-RO"/>
        </w:rPr>
        <w:lastRenderedPageBreak/>
        <w:t>precum și prin implementarea unui sistem de sugestii și feedback pentru îmbunătățirea continuă.</w:t>
      </w:r>
    </w:p>
    <w:p w14:paraId="5976E08D"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Implementarea unui sistem de management al calității - Pentru a se asigura că procesele și produsele sunt îmbunătățite în mod continuu, este important să se implementeze un sistem de management al calității. Acesta trebuie să includă politici și proceduri clare, precum și indicatori de performanță și obiective specifice, pentru a asigura că se îndeplinesc standardele de calitate și că se îmbunătățesc în mod continuu.</w:t>
      </w:r>
    </w:p>
    <w:p w14:paraId="40917403"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Monitorizarea și măsurarea performanței - Pentru a asigura îndeplinirea obiectivelor de calitate și pentru a identifica potențialele probleme, este important să se monitorizeze și să se măsoare performanța în mod regulat. Aceasta poate fi realizată prin analiza indicatorilor de performanță, precum și prin colectarea și analizarea feedback-ului de la clienți și angajați.</w:t>
      </w:r>
    </w:p>
    <w:p w14:paraId="271C7B6C" w14:textId="77777777" w:rsidR="006B5F61" w:rsidRPr="006B5F61" w:rsidRDefault="006B5F61" w:rsidP="006B5F61">
      <w:pPr>
        <w:numPr>
          <w:ilvl w:val="0"/>
          <w:numId w:val="1"/>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Asigurarea conformității cu standardele de calitate - Asigurarea conformității cu standardele de calitate este esențială în managementul calității și implică luarea unor măsuri pentru a asigura că produsele sau serviciile furnizate respectă standardele de calitate așteptate.</w:t>
      </w:r>
    </w:p>
    <w:p w14:paraId="0AB79A08"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Sunt mai multe etape în asigurarea conformității cu standardele de calitate, acestea includ:</w:t>
      </w:r>
    </w:p>
    <w:p w14:paraId="409CD66F"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Identificarea standardelor de calitate relevante - În primul rând, este important să se identifice standardul de calitate relevant pentru produsul sau serviciul furnizat. Acest lucru poate fi realizat prin cercetarea standardelor industriale și a regulamentelor relevante sau prin consultarea experților din domeniu.</w:t>
      </w:r>
    </w:p>
    <w:p w14:paraId="5BDB3CA2"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Planificarea conformității cu standardele de calitate - După identificarea standardelor de calitate relevante, este important să se planifice procesul de conformitate cu acestea. Această etapă poate include stabilirea obiectivelor de conformitate, stabilirea indicatorilor de performanță și dezvoltarea planurilor de acțiune pentru a atinge aceste obiective.</w:t>
      </w:r>
    </w:p>
    <w:p w14:paraId="04B20AAA"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Verificarea conformității cu standardele de calitate - În timpul procesului de producție sau furnizare a serviciilor, trebuie efectuată o verificare regulată pentru a asigura conformitatea cu standardele de calitate relevante. Aceasta poate fi realizată prin inspectarea și testarea produselor sau serviciilor, precum și prin monitorizarea proceselor de producție sau de furnizare a serviciilor.</w:t>
      </w:r>
    </w:p>
    <w:p w14:paraId="3D4FE03E"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Documentarea conformității cu standardele de calitate - Este important să se documenteze toate etapele procesului de conformitate cu standardele de calitate. Aceasta include documentarea planurilor de acțiune, a rezultatelor testelor și a inspecțiilor, precum și a feedback-ului de la clienți și angajați.</w:t>
      </w:r>
    </w:p>
    <w:p w14:paraId="3C5A851D" w14:textId="77777777" w:rsidR="006B5F61" w:rsidRPr="006B5F61" w:rsidRDefault="006B5F61" w:rsidP="006B5F61">
      <w:pPr>
        <w:numPr>
          <w:ilvl w:val="0"/>
          <w:numId w:val="2"/>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continuă a procesului de conformitate cu standardele de calitate - În cele din urmă, este important să se monitorizeze și să se evalueze în mod regulat procesul de conformitate cu standardele de calitate și să se identifice oportunități de îmbunătățire. Aceasta poate fi realizată prin colectarea feedback-ului de la clienți și angajați și prin analizarea datelor pentru a identifica potențialele probleme și soluțiile pentru îmbunătățire.</w:t>
      </w:r>
    </w:p>
    <w:p w14:paraId="77B17429"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 xml:space="preserve">Asigurarea conformității cu standardele de calitate poate aduce numeroase beneficii organizației, inclusiv îmbunătățirea eficienței, reducerea costurilor, creșterea satisfacției </w:t>
      </w:r>
      <w:r w:rsidRPr="006B5F61">
        <w:rPr>
          <w:rFonts w:asciiTheme="majorHAnsi" w:eastAsia="Times New Roman" w:hAnsiTheme="majorHAnsi" w:cstheme="majorHAnsi"/>
          <w:szCs w:val="24"/>
          <w:lang w:eastAsia="ro-RO"/>
        </w:rPr>
        <w:lastRenderedPageBreak/>
        <w:t>clienților și îmbunătățirea reputației companiei. De asemenea, poate contribui la creșterea încrederii clienților în produsele și serviciile oferite de organizație și poate fi un factor important în creșterea competitivității pe piață.</w:t>
      </w:r>
    </w:p>
    <w:p w14:paraId="6DC245CC"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Acestea sunt doar câteva dintre practicile de bază în managementul calității, iar implementarea acestora poate aduce numeroase beneficii organizației. Implementarea unui sistem de management al calității (SMC) într-o organizație poate aduce o serie de beneficii. Acestea includ:</w:t>
      </w:r>
    </w:p>
    <w:p w14:paraId="50FC9B85"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05E71343"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calității produselor și serviciilor - SMC-ul ajută la îmbunătățirea calității produselor și serviciilor prin implementarea unor standarde de calitate clare și prin monitorizarea și îmbunătățirea continuă a proceselor.</w:t>
      </w:r>
    </w:p>
    <w:p w14:paraId="0CDAB1EE"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Creșterea satisfacției clienților - Îmbunătățirea calității produselor și serviciilor va conduce la creșterea satisfacției clienților și la fidelizarea acestora. Un SMC bine implementat ar trebui să ofere produse și servicii care să satisfacă nevoile și așteptările clienților.</w:t>
      </w:r>
    </w:p>
    <w:p w14:paraId="3CE8C0F7"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Creșterea eficienței operaționale - SMC-ul ajută la identificarea și eliminarea pierderilor și a activităților care nu adaugă valoare, ceea ce duce la o creștere a eficienței operaționale și la reducerea costurilor.</w:t>
      </w:r>
    </w:p>
    <w:p w14:paraId="483FA4D6"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Creșterea eficacității organizaționale - Implementarea unui SMC poate duce la o mai bună gestionare a resurselor și a activităților organizaționale, ceea ce duce la o creștere a eficacității organizaționale și a performanței financiare.</w:t>
      </w:r>
    </w:p>
    <w:p w14:paraId="4CA38F2A"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comunicării interne și externe - SMC-ul ajută la îmbunătățirea comunicării interne și externe prin stabilirea unor canale clare de comunicare și prin asigurarea că toți angajații și părțile interesate au acces la informații relevante.</w:t>
      </w:r>
    </w:p>
    <w:p w14:paraId="39B82DE7"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Conformitatea cu reglementările și standardele de calitate - Implementarea unui SMC va asigura conformitatea cu reglementările și standardele de calitate relevante, ceea ce poate contribui la reducerea riscului de neconformitate și la evitarea sancțiunilor și a altor consecințe negative.</w:t>
      </w:r>
    </w:p>
    <w:p w14:paraId="69C5C31E" w14:textId="77777777" w:rsidR="006B5F61" w:rsidRPr="006B5F61" w:rsidRDefault="006B5F61" w:rsidP="006B5F61">
      <w:pPr>
        <w:numPr>
          <w:ilvl w:val="0"/>
          <w:numId w:val="3"/>
        </w:numPr>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Îmbunătățirea managementului riscului - SMC-ul poate ajuta la identificarea și gestionarea riscurilor, ceea ce duce la o mai bună protecție a organizației și la reducerea riscurilor operaționale.</w:t>
      </w:r>
    </w:p>
    <w:p w14:paraId="62DB4BAF" w14:textId="77777777" w:rsidR="006B5F61" w:rsidRPr="006B5F61"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1AE542BF" w14:textId="237F9F99" w:rsidR="00777343" w:rsidRDefault="006B5F61" w:rsidP="006B5F61">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r w:rsidRPr="006B5F61">
        <w:rPr>
          <w:rFonts w:asciiTheme="majorHAnsi" w:eastAsia="Times New Roman" w:hAnsiTheme="majorHAnsi" w:cstheme="majorHAnsi"/>
          <w:szCs w:val="24"/>
          <w:lang w:eastAsia="ro-RO"/>
        </w:rPr>
        <w:t>În concluzie, implementarea unui Sistem de Management al Calitatii poate aduce numeroase beneficii organizației, îmbunătățind calitatea produselor și serviciilor, satisfacția clienților și eficiența operațională, precum și conformitatea cu reglementările și standardele de calitate relevante.</w:t>
      </w:r>
    </w:p>
    <w:p w14:paraId="7F0C8A23" w14:textId="65872903" w:rsidR="00A05129" w:rsidRDefault="00A05129" w:rsidP="00A05129">
      <w:pPr>
        <w:pStyle w:val="Listparagraf"/>
        <w:numPr>
          <w:ilvl w:val="0"/>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sidRPr="00A05129">
        <w:rPr>
          <w:rFonts w:asciiTheme="majorHAnsi" w:eastAsia="Times New Roman" w:hAnsiTheme="majorHAnsi" w:cstheme="majorHAnsi"/>
          <w:szCs w:val="24"/>
          <w:lang w:eastAsia="ro-RO"/>
        </w:rPr>
        <w:t>Number</w:t>
      </w:r>
      <w:proofErr w:type="spellEnd"/>
      <w:r w:rsidRPr="00A05129">
        <w:rPr>
          <w:rFonts w:asciiTheme="majorHAnsi" w:eastAsia="Times New Roman" w:hAnsiTheme="majorHAnsi" w:cstheme="majorHAnsi"/>
          <w:szCs w:val="24"/>
          <w:lang w:eastAsia="ro-RO"/>
        </w:rPr>
        <w:t xml:space="preserve"> 1</w:t>
      </w:r>
    </w:p>
    <w:p w14:paraId="004102AC" w14:textId="1B6CE7DA" w:rsidR="00A05129" w:rsidRDefault="00A05129" w:rsidP="00A05129">
      <w:pPr>
        <w:pStyle w:val="Listparagraf"/>
        <w:numPr>
          <w:ilvl w:val="0"/>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Number</w:t>
      </w:r>
      <w:proofErr w:type="spellEnd"/>
      <w:r>
        <w:rPr>
          <w:rFonts w:asciiTheme="majorHAnsi" w:eastAsia="Times New Roman" w:hAnsiTheme="majorHAnsi" w:cstheme="majorHAnsi"/>
          <w:szCs w:val="24"/>
          <w:lang w:eastAsia="ro-RO"/>
        </w:rPr>
        <w:t xml:space="preserve"> 2</w:t>
      </w:r>
    </w:p>
    <w:p w14:paraId="68EF6812" w14:textId="3ECE5A0D" w:rsidR="008A5008" w:rsidRDefault="00A05129" w:rsidP="008A5008">
      <w:pPr>
        <w:pStyle w:val="Listparagraf"/>
        <w:numPr>
          <w:ilvl w:val="0"/>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Number</w:t>
      </w:r>
      <w:proofErr w:type="spellEnd"/>
      <w:r>
        <w:rPr>
          <w:rFonts w:asciiTheme="majorHAnsi" w:eastAsia="Times New Roman" w:hAnsiTheme="majorHAnsi" w:cstheme="majorHAnsi"/>
          <w:szCs w:val="24"/>
          <w:lang w:eastAsia="ro-RO"/>
        </w:rPr>
        <w:t xml:space="preserve"> 3</w:t>
      </w:r>
    </w:p>
    <w:p w14:paraId="71D0BA01" w14:textId="58C82A3A" w:rsidR="008A5008" w:rsidRDefault="008A5008" w:rsidP="008A5008">
      <w:pPr>
        <w:pStyle w:val="Listparagraf"/>
        <w:numPr>
          <w:ilvl w:val="1"/>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Numeber</w:t>
      </w:r>
      <w:proofErr w:type="spellEnd"/>
      <w:r>
        <w:rPr>
          <w:rFonts w:asciiTheme="majorHAnsi" w:eastAsia="Times New Roman" w:hAnsiTheme="majorHAnsi" w:cstheme="majorHAnsi"/>
          <w:szCs w:val="24"/>
          <w:lang w:eastAsia="ro-RO"/>
        </w:rPr>
        <w:t xml:space="preserve"> 3.a</w:t>
      </w:r>
    </w:p>
    <w:p w14:paraId="77FFE8EC" w14:textId="5B086E88" w:rsidR="008A5008" w:rsidRPr="008A5008" w:rsidRDefault="008A5008" w:rsidP="008A5008">
      <w:pPr>
        <w:pStyle w:val="Listparagraf"/>
        <w:numPr>
          <w:ilvl w:val="2"/>
          <w:numId w:val="7"/>
        </w:numPr>
        <w:shd w:val="clear" w:color="auto" w:fill="FFFFFF"/>
        <w:spacing w:before="100" w:beforeAutospacing="1" w:after="100" w:afterAutospacing="1" w:line="240" w:lineRule="auto"/>
        <w:rPr>
          <w:rFonts w:asciiTheme="majorHAnsi" w:eastAsia="Times New Roman" w:hAnsiTheme="majorHAnsi" w:cstheme="majorHAnsi"/>
          <w:szCs w:val="24"/>
          <w:lang w:eastAsia="ro-RO"/>
        </w:rPr>
      </w:pPr>
      <w:proofErr w:type="spellStart"/>
      <w:r>
        <w:rPr>
          <w:rFonts w:asciiTheme="majorHAnsi" w:eastAsia="Times New Roman" w:hAnsiTheme="majorHAnsi" w:cstheme="majorHAnsi"/>
          <w:szCs w:val="24"/>
          <w:lang w:eastAsia="ro-RO"/>
        </w:rPr>
        <w:t>Number</w:t>
      </w:r>
      <w:proofErr w:type="spellEnd"/>
      <w:r>
        <w:rPr>
          <w:rFonts w:asciiTheme="majorHAnsi" w:eastAsia="Times New Roman" w:hAnsiTheme="majorHAnsi" w:cstheme="majorHAnsi"/>
          <w:szCs w:val="24"/>
          <w:lang w:eastAsia="ro-RO"/>
        </w:rPr>
        <w:t xml:space="preserve"> 3.a.i</w:t>
      </w:r>
    </w:p>
    <w:p w14:paraId="4CA3CD93" w14:textId="77777777" w:rsidR="00D40CC5" w:rsidRPr="00A05129" w:rsidRDefault="00D40CC5" w:rsidP="00A05129">
      <w:pPr>
        <w:shd w:val="clear" w:color="auto" w:fill="FFFFFF"/>
        <w:spacing w:before="100" w:beforeAutospacing="1" w:after="100" w:afterAutospacing="1" w:line="240" w:lineRule="auto"/>
        <w:rPr>
          <w:rFonts w:asciiTheme="majorHAnsi" w:eastAsia="Times New Roman" w:hAnsiTheme="majorHAnsi" w:cstheme="majorHAnsi"/>
          <w:szCs w:val="24"/>
          <w:lang w:eastAsia="ro-RO"/>
        </w:rPr>
      </w:pPr>
    </w:p>
    <w:p w14:paraId="02B41486" w14:textId="77777777" w:rsidR="00777343" w:rsidRPr="00777343" w:rsidRDefault="00777343" w:rsidP="00777343">
      <w:pPr>
        <w:pStyle w:val="Listparagraf"/>
        <w:numPr>
          <w:ilvl w:val="0"/>
          <w:numId w:val="5"/>
        </w:numPr>
        <w:rPr>
          <w:rFonts w:asciiTheme="majorHAnsi" w:hAnsiTheme="majorHAnsi" w:cstheme="majorHAnsi"/>
        </w:rPr>
      </w:pPr>
      <w:proofErr w:type="spellStart"/>
      <w:r w:rsidRPr="00777343">
        <w:rPr>
          <w:rFonts w:asciiTheme="majorHAnsi" w:hAnsiTheme="majorHAnsi" w:cstheme="majorHAnsi"/>
        </w:rPr>
        <w:t>Bullet</w:t>
      </w:r>
      <w:proofErr w:type="spellEnd"/>
      <w:r w:rsidRPr="00777343">
        <w:rPr>
          <w:rFonts w:asciiTheme="majorHAnsi" w:hAnsiTheme="majorHAnsi" w:cstheme="majorHAnsi"/>
        </w:rPr>
        <w:t xml:space="preserve"> 1</w:t>
      </w:r>
    </w:p>
    <w:p w14:paraId="0C1A1C61" w14:textId="5A1A4C7D" w:rsidR="00777343" w:rsidRPr="00777343" w:rsidRDefault="00777343" w:rsidP="00777343">
      <w:pPr>
        <w:pStyle w:val="Listparagraf"/>
        <w:numPr>
          <w:ilvl w:val="0"/>
          <w:numId w:val="5"/>
        </w:numPr>
        <w:rPr>
          <w:rFonts w:asciiTheme="majorHAnsi" w:hAnsiTheme="majorHAnsi" w:cstheme="majorHAnsi"/>
        </w:rPr>
      </w:pPr>
      <w:proofErr w:type="spellStart"/>
      <w:r w:rsidRPr="00777343">
        <w:rPr>
          <w:rFonts w:asciiTheme="majorHAnsi" w:hAnsiTheme="majorHAnsi" w:cstheme="majorHAnsi"/>
        </w:rPr>
        <w:t>Bullet</w:t>
      </w:r>
      <w:proofErr w:type="spellEnd"/>
      <w:r w:rsidRPr="00777343">
        <w:rPr>
          <w:rFonts w:asciiTheme="majorHAnsi" w:hAnsiTheme="majorHAnsi" w:cstheme="majorHAnsi"/>
        </w:rPr>
        <w:t xml:space="preserve"> </w:t>
      </w:r>
      <w:r>
        <w:rPr>
          <w:rFonts w:asciiTheme="majorHAnsi" w:hAnsiTheme="majorHAnsi" w:cstheme="majorHAnsi"/>
        </w:rPr>
        <w:t>2</w:t>
      </w:r>
    </w:p>
    <w:p w14:paraId="2EBC8A29" w14:textId="02FEEF76" w:rsidR="00777343" w:rsidRDefault="00777343" w:rsidP="00777343">
      <w:pPr>
        <w:pStyle w:val="Listparagraf"/>
        <w:numPr>
          <w:ilvl w:val="0"/>
          <w:numId w:val="5"/>
        </w:numPr>
        <w:rPr>
          <w:rFonts w:asciiTheme="majorHAnsi" w:hAnsiTheme="majorHAnsi" w:cstheme="majorHAnsi"/>
        </w:rPr>
      </w:pPr>
      <w:proofErr w:type="spellStart"/>
      <w:r w:rsidRPr="00777343">
        <w:rPr>
          <w:rFonts w:asciiTheme="majorHAnsi" w:hAnsiTheme="majorHAnsi" w:cstheme="majorHAnsi"/>
        </w:rPr>
        <w:t>Bullet</w:t>
      </w:r>
      <w:proofErr w:type="spellEnd"/>
      <w:r w:rsidRPr="00777343">
        <w:rPr>
          <w:rFonts w:asciiTheme="majorHAnsi" w:hAnsiTheme="majorHAnsi" w:cstheme="majorHAnsi"/>
        </w:rPr>
        <w:t xml:space="preserve"> </w:t>
      </w:r>
      <w:r>
        <w:rPr>
          <w:rFonts w:asciiTheme="majorHAnsi" w:hAnsiTheme="majorHAnsi" w:cstheme="majorHAnsi"/>
        </w:rPr>
        <w:t>3</w:t>
      </w:r>
    </w:p>
    <w:p w14:paraId="5B2AD073" w14:textId="21484610" w:rsidR="00777343" w:rsidRPr="00777343" w:rsidRDefault="00777343" w:rsidP="00777343">
      <w:pPr>
        <w:ind w:left="720"/>
        <w:rPr>
          <w:rFonts w:asciiTheme="majorHAnsi" w:hAnsiTheme="majorHAnsi" w:cstheme="majorHAnsi"/>
        </w:rPr>
      </w:pPr>
    </w:p>
    <w:sectPr w:rsidR="00777343" w:rsidRPr="00777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12FB7"/>
    <w:multiLevelType w:val="hybridMultilevel"/>
    <w:tmpl w:val="5232A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20F51"/>
    <w:multiLevelType w:val="multilevel"/>
    <w:tmpl w:val="913E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C5CE1"/>
    <w:multiLevelType w:val="multilevel"/>
    <w:tmpl w:val="EBB0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E3373"/>
    <w:multiLevelType w:val="hybridMultilevel"/>
    <w:tmpl w:val="F4B0C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915CE5"/>
    <w:multiLevelType w:val="multilevel"/>
    <w:tmpl w:val="F97E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071D9"/>
    <w:multiLevelType w:val="hybridMultilevel"/>
    <w:tmpl w:val="CB8A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D011C"/>
    <w:multiLevelType w:val="hybridMultilevel"/>
    <w:tmpl w:val="E05E0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9B2256"/>
    <w:multiLevelType w:val="multilevel"/>
    <w:tmpl w:val="E39A0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34418">
    <w:abstractNumId w:val="1"/>
  </w:num>
  <w:num w:numId="2" w16cid:durableId="1983266205">
    <w:abstractNumId w:val="2"/>
  </w:num>
  <w:num w:numId="3" w16cid:durableId="1676879319">
    <w:abstractNumId w:val="7"/>
  </w:num>
  <w:num w:numId="4" w16cid:durableId="1880822622">
    <w:abstractNumId w:val="4"/>
  </w:num>
  <w:num w:numId="5" w16cid:durableId="1790540633">
    <w:abstractNumId w:val="5"/>
  </w:num>
  <w:num w:numId="6" w16cid:durableId="602151832">
    <w:abstractNumId w:val="3"/>
  </w:num>
  <w:num w:numId="7" w16cid:durableId="2136677410">
    <w:abstractNumId w:val="6"/>
  </w:num>
  <w:num w:numId="8" w16cid:durableId="62111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80A00"/>
    <w:rsid w:val="00191201"/>
    <w:rsid w:val="00421854"/>
    <w:rsid w:val="00480A00"/>
    <w:rsid w:val="006B5F61"/>
    <w:rsid w:val="0070404F"/>
    <w:rsid w:val="00777343"/>
    <w:rsid w:val="007B0AF3"/>
    <w:rsid w:val="00863C75"/>
    <w:rsid w:val="008A5008"/>
    <w:rsid w:val="00A05129"/>
    <w:rsid w:val="00A9148E"/>
    <w:rsid w:val="00AB2A55"/>
    <w:rsid w:val="00BC21ED"/>
    <w:rsid w:val="00D37A5D"/>
    <w:rsid w:val="00D40CC5"/>
    <w:rsid w:val="00E71F2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8A9D"/>
  <w15:docId w15:val="{2A1D311B-3C79-4C7B-A302-57F5C51F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75"/>
    <w:rPr>
      <w:rFonts w:ascii="Times New Roman" w:hAnsi="Times New Roman"/>
      <w:sz w:val="24"/>
    </w:rPr>
  </w:style>
  <w:style w:type="paragraph" w:styleId="Titlu1">
    <w:name w:val="heading 1"/>
    <w:aliases w:val="normal"/>
    <w:basedOn w:val="Normal"/>
    <w:next w:val="Normal"/>
    <w:link w:val="Titlu1Caracter"/>
    <w:qFormat/>
    <w:rsid w:val="00421854"/>
    <w:pPr>
      <w:keepNext/>
      <w:keepLines/>
      <w:spacing w:before="240" w:after="0" w:line="276" w:lineRule="auto"/>
      <w:outlineLvl w:val="0"/>
    </w:pPr>
    <w:rPr>
      <w:rFonts w:eastAsia="Times New Roman" w:cs="Times New Roman"/>
      <w:bCs/>
      <w:color w:val="000000" w:themeColor="text1"/>
      <w:szCs w:val="28"/>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aliases w:val="normal Caracter"/>
    <w:basedOn w:val="Fontdeparagrafimplicit"/>
    <w:link w:val="Titlu1"/>
    <w:rsid w:val="00421854"/>
    <w:rPr>
      <w:rFonts w:ascii="Times New Roman" w:eastAsia="Times New Roman" w:hAnsi="Times New Roman" w:cs="Times New Roman"/>
      <w:bCs/>
      <w:color w:val="000000" w:themeColor="text1"/>
      <w:sz w:val="24"/>
      <w:szCs w:val="28"/>
      <w:lang w:val="en-US"/>
    </w:rPr>
  </w:style>
  <w:style w:type="character" w:styleId="Hyperlink">
    <w:name w:val="Hyperlink"/>
    <w:basedOn w:val="Fontdeparagrafimplicit"/>
    <w:uiPriority w:val="99"/>
    <w:unhideWhenUsed/>
    <w:rsid w:val="00A9148E"/>
    <w:rPr>
      <w:color w:val="0563C1" w:themeColor="hyperlink"/>
      <w:u w:val="single"/>
    </w:rPr>
  </w:style>
  <w:style w:type="character" w:styleId="MeniuneNerezolvat">
    <w:name w:val="Unresolved Mention"/>
    <w:basedOn w:val="Fontdeparagrafimplicit"/>
    <w:uiPriority w:val="99"/>
    <w:semiHidden/>
    <w:unhideWhenUsed/>
    <w:rsid w:val="00A9148E"/>
    <w:rPr>
      <w:color w:val="605E5C"/>
      <w:shd w:val="clear" w:color="auto" w:fill="E1DFDD"/>
    </w:rPr>
  </w:style>
  <w:style w:type="paragraph" w:styleId="Listparagraf">
    <w:name w:val="List Paragraph"/>
    <w:basedOn w:val="Normal"/>
    <w:uiPriority w:val="34"/>
    <w:qFormat/>
    <w:rsid w:val="00777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614431">
      <w:bodyDiv w:val="1"/>
      <w:marLeft w:val="0"/>
      <w:marRight w:val="0"/>
      <w:marTop w:val="0"/>
      <w:marBottom w:val="0"/>
      <w:divBdr>
        <w:top w:val="none" w:sz="0" w:space="0" w:color="auto"/>
        <w:left w:val="none" w:sz="0" w:space="0" w:color="auto"/>
        <w:bottom w:val="none" w:sz="0" w:space="0" w:color="auto"/>
        <w:right w:val="none" w:sz="0" w:space="0" w:color="auto"/>
      </w:divBdr>
    </w:div>
    <w:div w:id="1875388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nagementstudyguide.com/importance-of-quality-management.ht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nagementstudyguide.com/what-is-kaize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nagementstudyguide.com/six-sigma-and-quality-management.htm" TargetMode="External"/><Relationship Id="rId5" Type="http://schemas.openxmlformats.org/officeDocument/2006/relationships/styles" Target="styles.xml"/><Relationship Id="rId10" Type="http://schemas.openxmlformats.org/officeDocument/2006/relationships/hyperlink" Target="https://managementstudyguide.com/total-quality-management-models.htm" TargetMode="External"/><Relationship Id="rId4" Type="http://schemas.openxmlformats.org/officeDocument/2006/relationships/numbering" Target="numbering.xml"/><Relationship Id="rId9" Type="http://schemas.openxmlformats.org/officeDocument/2006/relationships/hyperlink" Target="https://managementstudyguide.com/elements-of-total-quality-management.htm"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2354BE1A1C59418F49426D2576FF71" ma:contentTypeVersion="14" ma:contentTypeDescription="Create a new document." ma:contentTypeScope="" ma:versionID="62a2fbea2085da37a4c673134decce74">
  <xsd:schema xmlns:xsd="http://www.w3.org/2001/XMLSchema" xmlns:xs="http://www.w3.org/2001/XMLSchema" xmlns:p="http://schemas.microsoft.com/office/2006/metadata/properties" xmlns:ns3="4e997b4c-2f90-4ae0-abae-32a9f01a7e82" xmlns:ns4="055f0ae6-a153-43ce-8294-10a0248b7236" targetNamespace="http://schemas.microsoft.com/office/2006/metadata/properties" ma:root="true" ma:fieldsID="ffe8817bac7a1aa52e7f9ddb6ce5f3cb" ns3:_="" ns4:_="">
    <xsd:import namespace="4e997b4c-2f90-4ae0-abae-32a9f01a7e82"/>
    <xsd:import namespace="055f0ae6-a153-43ce-8294-10a0248b72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LengthInSecond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97b4c-2f90-4ae0-abae-32a9f01a7e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f0ae6-a153-43ce-8294-10a0248b723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056905-7632-4EAE-B766-F54EB0B53927}">
  <ds:schemaRefs>
    <ds:schemaRef ds:uri="http://schemas.microsoft.com/office/infopath/2007/PartnerControls"/>
    <ds:schemaRef ds:uri="http://www.w3.org/XML/1998/namespace"/>
    <ds:schemaRef ds:uri="http://purl.org/dc/elements/1.1/"/>
    <ds:schemaRef ds:uri="http://purl.org/dc/terms/"/>
    <ds:schemaRef ds:uri="http://schemas.microsoft.com/office/2006/documentManagement/types"/>
    <ds:schemaRef ds:uri="055f0ae6-a153-43ce-8294-10a0248b7236"/>
    <ds:schemaRef ds:uri="http://purl.org/dc/dcmitype/"/>
    <ds:schemaRef ds:uri="http://schemas.openxmlformats.org/package/2006/metadata/core-properties"/>
    <ds:schemaRef ds:uri="4e997b4c-2f90-4ae0-abae-32a9f01a7e82"/>
    <ds:schemaRef ds:uri="http://schemas.microsoft.com/office/2006/metadata/properties"/>
  </ds:schemaRefs>
</ds:datastoreItem>
</file>

<file path=customXml/itemProps2.xml><?xml version="1.0" encoding="utf-8"?>
<ds:datastoreItem xmlns:ds="http://schemas.openxmlformats.org/officeDocument/2006/customXml" ds:itemID="{13498071-9BC0-476C-9092-E6F8E87B3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97b4c-2f90-4ae0-abae-32a9f01a7e82"/>
    <ds:schemaRef ds:uri="055f0ae6-a153-43ce-8294-10a0248b7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F8399B-C99A-4F15-BC37-1E9971899F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1288</Words>
  <Characters>7343</Characters>
  <Application>Microsoft Office Word</Application>
  <DocSecurity>0</DocSecurity>
  <Lines>61</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Adrian-Ioan DRĂGHICESCU (101130)</dc:creator>
  <cp:keywords/>
  <dc:description/>
  <cp:lastModifiedBy>Adrian-Ioan DRĂGHICESCU (101130)</cp:lastModifiedBy>
  <cp:revision>2</cp:revision>
  <dcterms:created xsi:type="dcterms:W3CDTF">2025-02-08T16:30:00Z</dcterms:created>
  <dcterms:modified xsi:type="dcterms:W3CDTF">2025-02-08T16:30:00Z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0x010100752354BE1A1C59418F49426D2576FF71</vt:lpwstr>
  </property>
</Properties>
</file>