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i2eyg95uzly" w:id="0"/>
      <w:bookmarkEnd w:id="0"/>
      <w:r w:rsidDel="00000000" w:rsidR="00000000" w:rsidRPr="00000000">
        <w:rPr>
          <w:rtl w:val="0"/>
        </w:rPr>
        <w:t xml:space="preserve">Questions to ask about a startup idea</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using this document, we highly recommend reading </w:t>
      </w:r>
      <w:hyperlink r:id="rId7">
        <w:r w:rsidDel="00000000" w:rsidR="00000000" w:rsidRPr="00000000">
          <w:rPr>
            <w:color w:val="1155cc"/>
            <w:u w:val="single"/>
            <w:rtl w:val="0"/>
          </w:rPr>
          <w:t xml:space="preserve">this essay</w:t>
        </w:r>
      </w:hyperlink>
      <w:r w:rsidDel="00000000" w:rsidR="00000000" w:rsidRPr="00000000">
        <w:rPr>
          <w:rtl w:val="0"/>
        </w:rPr>
        <w:t xml:space="preserve"> by Paul Graham.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t>It's common to find competitors already present when exploring startup ideas, and that's not a bad thing! Having competitors can validate the market's need for your product. In fact, if you find no competitors, it might hint that the demand is low, so tread carefully. If your competitors are n</w:t>
      </w:r>
    </w:p>
    <w:p w:rsidR="00000000" w:rsidDel="00000000" w:rsidP="00000000" w:rsidRDefault="00000000" w:rsidRPr="00000000" w14:paraId="00000024">
      <w:pPr>
        <w:rPr>
          <w:i w:val="1"/>
        </w:rPr>
      </w:pPr>
      <w:r>
        <w:t>ew or have a small market share, they might not pose a big challenge. However, if you're up against well-established competitors, it's essential to have a unique strategy to carve out your space in the market. With the right approach, you can turn competition into an opportunity for innovation.</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