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89" w:rsidRPr="009978D7" w:rsidRDefault="00FF236D" w:rsidP="00707129">
      <w:pPr>
        <w:spacing w:line="360" w:lineRule="auto"/>
        <w:ind w:firstLineChars="128" w:firstLine="565"/>
        <w:jc w:val="center"/>
        <w:rPr>
          <w:rFonts w:ascii="仿宋_GB2312" w:eastAsia="仿宋_GB2312" w:hAnsi="宋体"/>
          <w:b/>
          <w:bCs/>
          <w:sz w:val="44"/>
          <w:szCs w:val="44"/>
        </w:rPr>
      </w:pPr>
      <w:r w:rsidRPr="009978D7">
        <w:rPr>
          <w:rFonts w:ascii="仿宋_GB2312" w:eastAsia="仿宋_GB2312" w:hAnsi="宋体" w:hint="eastAsia"/>
          <w:b/>
          <w:sz w:val="44"/>
          <w:szCs w:val="44"/>
        </w:rPr>
        <w:t>富美集团</w:t>
      </w:r>
      <w:r w:rsidR="00512DF3" w:rsidRPr="009978D7">
        <w:rPr>
          <w:rFonts w:ascii="仿宋_GB2312" w:eastAsia="仿宋_GB2312" w:hAnsi="宋体" w:hint="eastAsia"/>
          <w:b/>
          <w:bCs/>
          <w:sz w:val="44"/>
          <w:szCs w:val="44"/>
        </w:rPr>
        <w:t>中国商品批发交易平台</w:t>
      </w:r>
    </w:p>
    <w:p w:rsidR="009579D7" w:rsidRPr="009978D7" w:rsidRDefault="009579D7" w:rsidP="00707129">
      <w:pPr>
        <w:spacing w:line="360" w:lineRule="auto"/>
        <w:ind w:firstLineChars="128" w:firstLine="565"/>
        <w:jc w:val="center"/>
        <w:rPr>
          <w:rFonts w:ascii="仿宋_GB2312" w:eastAsia="仿宋_GB2312" w:hAnsi="宋体"/>
          <w:b/>
          <w:sz w:val="44"/>
          <w:szCs w:val="44"/>
        </w:rPr>
      </w:pPr>
      <w:r w:rsidRPr="009978D7">
        <w:rPr>
          <w:rFonts w:ascii="仿宋_GB2312" w:eastAsia="仿宋_GB2312" w:hAnsi="宋体" w:hint="eastAsia"/>
          <w:b/>
          <w:sz w:val="44"/>
          <w:szCs w:val="44"/>
        </w:rPr>
        <w:t>安全风险应急预案</w:t>
      </w:r>
    </w:p>
    <w:p w:rsidR="00F17AB8" w:rsidRPr="009978D7" w:rsidRDefault="00F17AB8" w:rsidP="00707129">
      <w:pPr>
        <w:spacing w:line="360" w:lineRule="auto"/>
        <w:ind w:firstLineChars="128" w:firstLine="565"/>
        <w:jc w:val="center"/>
        <w:rPr>
          <w:rFonts w:ascii="仿宋_GB2312" w:eastAsia="仿宋_GB2312" w:hAnsi="宋体"/>
          <w:b/>
          <w:sz w:val="44"/>
          <w:szCs w:val="44"/>
        </w:rPr>
      </w:pPr>
    </w:p>
    <w:p w:rsidR="00C276C6" w:rsidRPr="009978D7" w:rsidRDefault="00773548" w:rsidP="00773548">
      <w:pPr>
        <w:pStyle w:val="a3"/>
        <w:numPr>
          <w:ilvl w:val="0"/>
          <w:numId w:val="15"/>
        </w:numPr>
        <w:spacing w:line="360" w:lineRule="auto"/>
        <w:ind w:firstLineChars="0"/>
        <w:jc w:val="center"/>
        <w:rPr>
          <w:rFonts w:ascii="仿宋_GB2312" w:eastAsia="仿宋_GB2312"/>
          <w:b/>
          <w:sz w:val="28"/>
          <w:szCs w:val="28"/>
        </w:rPr>
      </w:pPr>
      <w:r w:rsidRPr="009978D7">
        <w:rPr>
          <w:rFonts w:ascii="仿宋_GB2312" w:eastAsia="仿宋_GB2312" w:hint="eastAsia"/>
          <w:b/>
          <w:sz w:val="28"/>
          <w:szCs w:val="28"/>
        </w:rPr>
        <w:t xml:space="preserve"> </w:t>
      </w:r>
      <w:r w:rsidR="009579D7" w:rsidRPr="009978D7">
        <w:rPr>
          <w:rFonts w:ascii="仿宋_GB2312" w:eastAsia="仿宋_GB2312" w:hint="eastAsia"/>
          <w:b/>
          <w:sz w:val="28"/>
          <w:szCs w:val="28"/>
        </w:rPr>
        <w:t>总</w:t>
      </w:r>
      <w:r w:rsidRPr="009978D7">
        <w:rPr>
          <w:rFonts w:ascii="仿宋_GB2312" w:eastAsia="仿宋_GB2312" w:hint="eastAsia"/>
          <w:b/>
          <w:sz w:val="28"/>
          <w:szCs w:val="28"/>
        </w:rPr>
        <w:t xml:space="preserve"> </w:t>
      </w:r>
      <w:r w:rsidR="009579D7" w:rsidRPr="009978D7">
        <w:rPr>
          <w:rFonts w:ascii="仿宋_GB2312" w:eastAsia="仿宋_GB2312" w:hint="eastAsia"/>
          <w:b/>
          <w:sz w:val="28"/>
          <w:szCs w:val="28"/>
        </w:rPr>
        <w:t>则</w:t>
      </w:r>
    </w:p>
    <w:p w:rsidR="009579D7" w:rsidRPr="009978D7" w:rsidRDefault="00707129" w:rsidP="00F17AB8">
      <w:pPr>
        <w:pStyle w:val="a3"/>
        <w:numPr>
          <w:ilvl w:val="0"/>
          <w:numId w:val="6"/>
        </w:numPr>
        <w:spacing w:line="360" w:lineRule="auto"/>
        <w:ind w:left="0" w:firstLineChars="201" w:firstLine="563"/>
        <w:rPr>
          <w:rFonts w:ascii="仿宋_GB2312" w:eastAsia="仿宋_GB2312"/>
          <w:sz w:val="28"/>
          <w:szCs w:val="28"/>
        </w:rPr>
      </w:pPr>
      <w:r w:rsidRPr="009978D7">
        <w:rPr>
          <w:rFonts w:ascii="仿宋_GB2312" w:eastAsia="仿宋_GB2312" w:hint="eastAsia"/>
          <w:sz w:val="28"/>
          <w:szCs w:val="28"/>
        </w:rPr>
        <w:t xml:space="preserve"> </w:t>
      </w:r>
      <w:r w:rsidR="009579D7" w:rsidRPr="009978D7">
        <w:rPr>
          <w:rFonts w:ascii="仿宋_GB2312" w:eastAsia="仿宋_GB2312" w:hint="eastAsia"/>
          <w:sz w:val="28"/>
          <w:szCs w:val="28"/>
        </w:rPr>
        <w:t>为提高</w:t>
      </w:r>
      <w:r w:rsidR="00816A21" w:rsidRPr="009978D7">
        <w:rPr>
          <w:rFonts w:ascii="仿宋_GB2312" w:eastAsia="仿宋_GB2312" w:hint="eastAsia"/>
          <w:sz w:val="28"/>
          <w:szCs w:val="28"/>
        </w:rPr>
        <w:t>富美集团</w:t>
      </w:r>
      <w:r w:rsidR="00512DF3" w:rsidRPr="009978D7">
        <w:rPr>
          <w:rFonts w:ascii="仿宋_GB2312" w:eastAsia="仿宋_GB2312" w:hint="eastAsia"/>
          <w:bCs/>
          <w:sz w:val="28"/>
          <w:szCs w:val="28"/>
        </w:rPr>
        <w:t>中国商品批发交易平台</w:t>
      </w:r>
      <w:r w:rsidR="00396C00" w:rsidRPr="009978D7">
        <w:rPr>
          <w:rFonts w:ascii="仿宋_GB2312" w:eastAsia="仿宋_GB2312" w:hint="eastAsia"/>
          <w:bCs/>
          <w:sz w:val="28"/>
          <w:szCs w:val="28"/>
        </w:rPr>
        <w:t>（以下简称“交易平台”）</w:t>
      </w:r>
      <w:r w:rsidR="009579D7" w:rsidRPr="009978D7">
        <w:rPr>
          <w:rFonts w:ascii="仿宋_GB2312" w:eastAsia="仿宋_GB2312" w:hint="eastAsia"/>
          <w:sz w:val="28"/>
          <w:szCs w:val="28"/>
        </w:rPr>
        <w:t>应对和处理业务系统安全风险的能力，形成科学、有效、迅速的应急工作机制，确保重要业务系统基础设备安全、运行安全和数据安全，最大限度地减少突发事件的危害，</w:t>
      </w:r>
      <w:r w:rsidR="008B7FE9" w:rsidRPr="009978D7">
        <w:rPr>
          <w:rFonts w:ascii="仿宋_GB2312" w:eastAsia="仿宋_GB2312" w:hint="eastAsia"/>
          <w:sz w:val="28"/>
          <w:szCs w:val="28"/>
        </w:rPr>
        <w:t>维</w:t>
      </w:r>
      <w:r w:rsidR="009579D7" w:rsidRPr="009978D7">
        <w:rPr>
          <w:rFonts w:ascii="仿宋_GB2312" w:eastAsia="仿宋_GB2312" w:hint="eastAsia"/>
          <w:sz w:val="28"/>
          <w:szCs w:val="28"/>
        </w:rPr>
        <w:t>护</w:t>
      </w:r>
      <w:r w:rsidR="008B7FE9" w:rsidRPr="009978D7">
        <w:rPr>
          <w:rFonts w:ascii="仿宋_GB2312" w:eastAsia="仿宋_GB2312" w:hint="eastAsia"/>
          <w:sz w:val="28"/>
          <w:szCs w:val="28"/>
        </w:rPr>
        <w:t>富美科技集团有限公司（以下简称“富美集团”）</w:t>
      </w:r>
      <w:r w:rsidR="009579D7" w:rsidRPr="009978D7">
        <w:rPr>
          <w:rFonts w:ascii="仿宋_GB2312" w:eastAsia="仿宋_GB2312" w:hint="eastAsia"/>
          <w:sz w:val="28"/>
          <w:szCs w:val="28"/>
        </w:rPr>
        <w:t>利益，制定本预案。</w:t>
      </w:r>
    </w:p>
    <w:p w:rsidR="009579D7" w:rsidRPr="009978D7" w:rsidRDefault="00396C00"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int="eastAsia"/>
          <w:sz w:val="28"/>
          <w:szCs w:val="28"/>
        </w:rPr>
        <w:t xml:space="preserve"> </w:t>
      </w:r>
      <w:r w:rsidR="009579D7" w:rsidRPr="009978D7">
        <w:rPr>
          <w:rFonts w:ascii="仿宋_GB2312" w:eastAsia="仿宋_GB2312" w:hint="eastAsia"/>
          <w:sz w:val="28"/>
          <w:szCs w:val="28"/>
        </w:rPr>
        <w:t>本预案适用于</w:t>
      </w:r>
      <w:r w:rsidR="00512DF3" w:rsidRPr="009978D7">
        <w:rPr>
          <w:rFonts w:ascii="仿宋_GB2312" w:eastAsia="仿宋_GB2312" w:hint="eastAsia"/>
          <w:bCs/>
          <w:sz w:val="28"/>
          <w:szCs w:val="28"/>
        </w:rPr>
        <w:t>交易平台</w:t>
      </w:r>
      <w:r w:rsidR="009579D7" w:rsidRPr="009978D7">
        <w:rPr>
          <w:rFonts w:ascii="仿宋_GB2312" w:eastAsia="仿宋_GB2312" w:hAnsi="仿宋_GB2312" w:hint="eastAsia"/>
          <w:sz w:val="28"/>
          <w:szCs w:val="28"/>
        </w:rPr>
        <w:t>发生和可能发生的业务系统突发事件。</w:t>
      </w:r>
    </w:p>
    <w:p w:rsidR="009579D7" w:rsidRPr="009978D7" w:rsidRDefault="00773548" w:rsidP="00773548">
      <w:pPr>
        <w:spacing w:line="360" w:lineRule="auto"/>
        <w:jc w:val="center"/>
        <w:rPr>
          <w:rFonts w:ascii="仿宋_GB2312" w:eastAsia="仿宋_GB2312" w:hAnsi="仿宋_GB2312"/>
          <w:b/>
          <w:sz w:val="28"/>
          <w:szCs w:val="28"/>
        </w:rPr>
      </w:pPr>
      <w:r w:rsidRPr="009978D7">
        <w:rPr>
          <w:rFonts w:ascii="仿宋_GB2312" w:eastAsia="仿宋_GB2312" w:hAnsi="仿宋_GB2312" w:hint="eastAsia"/>
          <w:b/>
          <w:sz w:val="28"/>
          <w:szCs w:val="28"/>
        </w:rPr>
        <w:t xml:space="preserve">第二章 </w:t>
      </w:r>
      <w:r w:rsidR="009579D7" w:rsidRPr="009978D7">
        <w:rPr>
          <w:rFonts w:ascii="仿宋_GB2312" w:eastAsia="仿宋_GB2312" w:hAnsi="仿宋_GB2312" w:hint="eastAsia"/>
          <w:b/>
          <w:sz w:val="28"/>
          <w:szCs w:val="28"/>
        </w:rPr>
        <w:t>应急小组成员及职责</w:t>
      </w:r>
    </w:p>
    <w:p w:rsidR="00396C00" w:rsidRPr="009978D7" w:rsidRDefault="00396C00"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交易平台设立应急小组，负责处理可能发生的突发事件。小组成员设置如下：</w:t>
      </w:r>
    </w:p>
    <w:tbl>
      <w:tblPr>
        <w:tblStyle w:val="a8"/>
        <w:tblW w:w="5000" w:type="pct"/>
        <w:tblLook w:val="04A0"/>
      </w:tblPr>
      <w:tblGrid>
        <w:gridCol w:w="1286"/>
        <w:gridCol w:w="1160"/>
        <w:gridCol w:w="1656"/>
        <w:gridCol w:w="5860"/>
      </w:tblGrid>
      <w:tr w:rsidR="00F17AB8" w:rsidRPr="009978D7" w:rsidTr="004C45AD">
        <w:tc>
          <w:tcPr>
            <w:tcW w:w="646"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小组成员</w:t>
            </w:r>
          </w:p>
        </w:tc>
        <w:tc>
          <w:tcPr>
            <w:tcW w:w="582"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姓名</w:t>
            </w:r>
          </w:p>
        </w:tc>
        <w:tc>
          <w:tcPr>
            <w:tcW w:w="831"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联系电话</w:t>
            </w:r>
          </w:p>
        </w:tc>
        <w:tc>
          <w:tcPr>
            <w:tcW w:w="2941"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职责</w:t>
            </w:r>
          </w:p>
        </w:tc>
      </w:tr>
      <w:tr w:rsidR="00F17AB8" w:rsidRPr="009978D7" w:rsidTr="004C45AD">
        <w:tc>
          <w:tcPr>
            <w:tcW w:w="646"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组长</w:t>
            </w:r>
          </w:p>
        </w:tc>
        <w:tc>
          <w:tcPr>
            <w:tcW w:w="582"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李方毅</w:t>
            </w:r>
          </w:p>
        </w:tc>
        <w:tc>
          <w:tcPr>
            <w:tcW w:w="831"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13953178282</w:t>
            </w:r>
          </w:p>
        </w:tc>
        <w:tc>
          <w:tcPr>
            <w:tcW w:w="2941" w:type="pct"/>
            <w:vAlign w:val="center"/>
          </w:tcPr>
          <w:p w:rsidR="00F17AB8" w:rsidRPr="009978D7" w:rsidRDefault="00F17AB8" w:rsidP="00F17AB8">
            <w:pPr>
              <w:spacing w:line="360" w:lineRule="auto"/>
              <w:jc w:val="left"/>
              <w:rPr>
                <w:rFonts w:asciiTheme="minorEastAsia" w:hAnsiTheme="minorEastAsia"/>
                <w:szCs w:val="21"/>
              </w:rPr>
            </w:pPr>
            <w:r w:rsidRPr="009978D7">
              <w:rPr>
                <w:rFonts w:asciiTheme="minorEastAsia" w:hAnsiTheme="minorEastAsia" w:hint="eastAsia"/>
                <w:szCs w:val="21"/>
              </w:rPr>
              <w:t>负责小组工作的统筹安排、管理。</w:t>
            </w:r>
          </w:p>
        </w:tc>
      </w:tr>
      <w:tr w:rsidR="00F17AB8" w:rsidRPr="009978D7" w:rsidTr="004C45AD">
        <w:tc>
          <w:tcPr>
            <w:tcW w:w="646"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副组长</w:t>
            </w:r>
          </w:p>
        </w:tc>
        <w:tc>
          <w:tcPr>
            <w:tcW w:w="582"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于海滨</w:t>
            </w:r>
          </w:p>
        </w:tc>
        <w:tc>
          <w:tcPr>
            <w:tcW w:w="831" w:type="pct"/>
            <w:vAlign w:val="center"/>
          </w:tcPr>
          <w:p w:rsidR="00F17AB8" w:rsidRPr="009978D7" w:rsidRDefault="00F17AB8" w:rsidP="00F17AB8">
            <w:pPr>
              <w:spacing w:line="360" w:lineRule="auto"/>
              <w:jc w:val="center"/>
              <w:rPr>
                <w:rFonts w:asciiTheme="minorEastAsia" w:hAnsiTheme="minorEastAsia"/>
                <w:szCs w:val="21"/>
              </w:rPr>
            </w:pPr>
            <w:r w:rsidRPr="009978D7">
              <w:rPr>
                <w:rFonts w:asciiTheme="minorEastAsia" w:hAnsiTheme="minorEastAsia" w:hint="eastAsia"/>
                <w:szCs w:val="21"/>
              </w:rPr>
              <w:t>13864199196</w:t>
            </w:r>
          </w:p>
        </w:tc>
        <w:tc>
          <w:tcPr>
            <w:tcW w:w="2941" w:type="pct"/>
            <w:vAlign w:val="center"/>
          </w:tcPr>
          <w:p w:rsidR="00F17AB8" w:rsidRPr="009978D7" w:rsidRDefault="00F17AB8" w:rsidP="00F17AB8">
            <w:pPr>
              <w:spacing w:line="360" w:lineRule="auto"/>
              <w:jc w:val="left"/>
              <w:rPr>
                <w:rFonts w:asciiTheme="minorEastAsia" w:hAnsiTheme="minorEastAsia"/>
                <w:szCs w:val="21"/>
              </w:rPr>
            </w:pPr>
            <w:r w:rsidRPr="009978D7">
              <w:rPr>
                <w:rFonts w:asciiTheme="minorEastAsia" w:hAnsiTheme="minorEastAsia" w:hint="eastAsia"/>
                <w:szCs w:val="21"/>
              </w:rPr>
              <w:t>负责应急预案的制定、执行、管理、控制。</w:t>
            </w:r>
          </w:p>
        </w:tc>
      </w:tr>
      <w:tr w:rsidR="008B7FE9" w:rsidRPr="009978D7" w:rsidTr="004C45AD">
        <w:tc>
          <w:tcPr>
            <w:tcW w:w="646" w:type="pct"/>
            <w:vMerge w:val="restar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组员</w:t>
            </w:r>
          </w:p>
        </w:tc>
        <w:tc>
          <w:tcPr>
            <w:tcW w:w="582"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lang w:val="zh-CN"/>
              </w:rPr>
              <w:t>陈启波</w:t>
            </w:r>
          </w:p>
        </w:tc>
        <w:tc>
          <w:tcPr>
            <w:tcW w:w="831"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13969030376</w:t>
            </w:r>
          </w:p>
        </w:tc>
        <w:tc>
          <w:tcPr>
            <w:tcW w:w="2941" w:type="pct"/>
            <w:vAlign w:val="center"/>
          </w:tcPr>
          <w:p w:rsidR="008B7FE9" w:rsidRPr="009978D7" w:rsidRDefault="008B7FE9" w:rsidP="00F17AB8">
            <w:pPr>
              <w:spacing w:line="360" w:lineRule="auto"/>
              <w:jc w:val="left"/>
              <w:rPr>
                <w:rFonts w:asciiTheme="minorEastAsia" w:hAnsiTheme="minorEastAsia"/>
                <w:szCs w:val="21"/>
              </w:rPr>
            </w:pPr>
            <w:r w:rsidRPr="009978D7">
              <w:rPr>
                <w:rFonts w:asciiTheme="minorEastAsia" w:hAnsiTheme="minorEastAsia" w:hint="eastAsia"/>
                <w:szCs w:val="21"/>
              </w:rPr>
              <w:t>负责中心机房安防、视频监控、消防工作。</w:t>
            </w:r>
          </w:p>
        </w:tc>
      </w:tr>
      <w:tr w:rsidR="008B7FE9" w:rsidRPr="009978D7" w:rsidTr="004C45AD">
        <w:tc>
          <w:tcPr>
            <w:tcW w:w="646" w:type="pct"/>
            <w:vMerge/>
            <w:vAlign w:val="center"/>
          </w:tcPr>
          <w:p w:rsidR="008B7FE9" w:rsidRPr="009978D7" w:rsidRDefault="008B7FE9" w:rsidP="00F17AB8">
            <w:pPr>
              <w:spacing w:line="360" w:lineRule="auto"/>
              <w:jc w:val="center"/>
              <w:rPr>
                <w:rFonts w:asciiTheme="minorEastAsia" w:hAnsiTheme="minorEastAsia"/>
                <w:szCs w:val="21"/>
              </w:rPr>
            </w:pPr>
          </w:p>
        </w:tc>
        <w:tc>
          <w:tcPr>
            <w:tcW w:w="582"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lang w:val="zh-CN"/>
              </w:rPr>
              <w:t>张善后</w:t>
            </w:r>
          </w:p>
        </w:tc>
        <w:tc>
          <w:tcPr>
            <w:tcW w:w="831"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13589109302</w:t>
            </w:r>
          </w:p>
        </w:tc>
        <w:tc>
          <w:tcPr>
            <w:tcW w:w="2941" w:type="pct"/>
            <w:vAlign w:val="center"/>
          </w:tcPr>
          <w:p w:rsidR="008B7FE9" w:rsidRPr="009978D7" w:rsidRDefault="008B7FE9" w:rsidP="00F17AB8">
            <w:pPr>
              <w:spacing w:line="360" w:lineRule="auto"/>
              <w:jc w:val="left"/>
              <w:rPr>
                <w:rFonts w:asciiTheme="minorEastAsia" w:hAnsiTheme="minorEastAsia"/>
                <w:szCs w:val="21"/>
              </w:rPr>
            </w:pPr>
            <w:r w:rsidRPr="009978D7">
              <w:rPr>
                <w:rFonts w:asciiTheme="minorEastAsia" w:hAnsiTheme="minorEastAsia" w:hint="eastAsia"/>
                <w:szCs w:val="21"/>
              </w:rPr>
              <w:t>负责中心机房强电供电、应急发电、线路改造工作。</w:t>
            </w:r>
          </w:p>
        </w:tc>
      </w:tr>
      <w:tr w:rsidR="008B7FE9" w:rsidRPr="009978D7" w:rsidTr="004C45AD">
        <w:tc>
          <w:tcPr>
            <w:tcW w:w="646" w:type="pct"/>
            <w:vMerge/>
            <w:vAlign w:val="center"/>
          </w:tcPr>
          <w:p w:rsidR="008B7FE9" w:rsidRPr="009978D7" w:rsidRDefault="008B7FE9" w:rsidP="00F17AB8">
            <w:pPr>
              <w:spacing w:line="360" w:lineRule="auto"/>
              <w:jc w:val="center"/>
              <w:rPr>
                <w:rFonts w:asciiTheme="minorEastAsia" w:hAnsiTheme="minorEastAsia"/>
                <w:szCs w:val="21"/>
              </w:rPr>
            </w:pPr>
          </w:p>
        </w:tc>
        <w:tc>
          <w:tcPr>
            <w:tcW w:w="582"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时燕</w:t>
            </w:r>
          </w:p>
        </w:tc>
        <w:tc>
          <w:tcPr>
            <w:tcW w:w="831"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13864185403</w:t>
            </w:r>
          </w:p>
        </w:tc>
        <w:tc>
          <w:tcPr>
            <w:tcW w:w="2941" w:type="pct"/>
            <w:vAlign w:val="center"/>
          </w:tcPr>
          <w:p w:rsidR="008B7FE9" w:rsidRPr="009978D7" w:rsidRDefault="008B7FE9" w:rsidP="00F17AB8">
            <w:pPr>
              <w:spacing w:line="360" w:lineRule="auto"/>
              <w:jc w:val="left"/>
              <w:rPr>
                <w:rFonts w:asciiTheme="minorEastAsia" w:hAnsiTheme="minorEastAsia"/>
                <w:szCs w:val="21"/>
              </w:rPr>
            </w:pPr>
            <w:r w:rsidRPr="009978D7">
              <w:rPr>
                <w:rFonts w:asciiTheme="minorEastAsia" w:hAnsiTheme="minorEastAsia" w:hint="eastAsia"/>
                <w:szCs w:val="21"/>
              </w:rPr>
              <w:t>负责交易平台</w:t>
            </w:r>
            <w:r w:rsidRPr="009978D7">
              <w:rPr>
                <w:rFonts w:asciiTheme="minorEastAsia" w:hAnsiTheme="minorEastAsia" w:hint="eastAsia"/>
                <w:bCs/>
                <w:szCs w:val="21"/>
              </w:rPr>
              <w:t>业务系统开发、调试、故障处理工作。</w:t>
            </w:r>
          </w:p>
        </w:tc>
      </w:tr>
      <w:tr w:rsidR="008B7FE9" w:rsidRPr="009978D7" w:rsidTr="004C45AD">
        <w:tc>
          <w:tcPr>
            <w:tcW w:w="646" w:type="pct"/>
            <w:vMerge/>
            <w:vAlign w:val="center"/>
          </w:tcPr>
          <w:p w:rsidR="008B7FE9" w:rsidRPr="009978D7" w:rsidRDefault="008B7FE9" w:rsidP="00F17AB8">
            <w:pPr>
              <w:spacing w:line="360" w:lineRule="auto"/>
              <w:jc w:val="center"/>
              <w:rPr>
                <w:rFonts w:asciiTheme="minorEastAsia" w:hAnsiTheme="minorEastAsia"/>
                <w:szCs w:val="21"/>
              </w:rPr>
            </w:pPr>
          </w:p>
        </w:tc>
        <w:tc>
          <w:tcPr>
            <w:tcW w:w="582"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李松</w:t>
            </w:r>
          </w:p>
        </w:tc>
        <w:tc>
          <w:tcPr>
            <w:tcW w:w="831"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15805318867</w:t>
            </w:r>
          </w:p>
        </w:tc>
        <w:tc>
          <w:tcPr>
            <w:tcW w:w="2941" w:type="pct"/>
            <w:vAlign w:val="center"/>
          </w:tcPr>
          <w:p w:rsidR="008B7FE9" w:rsidRPr="009978D7" w:rsidRDefault="008B7FE9" w:rsidP="00F17AB8">
            <w:pPr>
              <w:spacing w:line="360" w:lineRule="auto"/>
              <w:jc w:val="left"/>
              <w:rPr>
                <w:rFonts w:asciiTheme="minorEastAsia" w:hAnsiTheme="minorEastAsia"/>
                <w:szCs w:val="21"/>
              </w:rPr>
            </w:pPr>
            <w:r w:rsidRPr="009978D7">
              <w:rPr>
                <w:rFonts w:asciiTheme="minorEastAsia" w:hAnsiTheme="minorEastAsia" w:hint="eastAsia"/>
                <w:szCs w:val="21"/>
              </w:rPr>
              <w:t>负责虚拟服务器的搭建、调试和日常维护工作。</w:t>
            </w:r>
          </w:p>
        </w:tc>
      </w:tr>
      <w:tr w:rsidR="008B7FE9" w:rsidRPr="009978D7" w:rsidTr="004C45AD">
        <w:tc>
          <w:tcPr>
            <w:tcW w:w="646" w:type="pct"/>
            <w:vMerge/>
            <w:vAlign w:val="center"/>
          </w:tcPr>
          <w:p w:rsidR="008B7FE9" w:rsidRPr="009978D7" w:rsidRDefault="008B7FE9" w:rsidP="00F17AB8">
            <w:pPr>
              <w:spacing w:line="360" w:lineRule="auto"/>
              <w:jc w:val="center"/>
              <w:rPr>
                <w:rFonts w:asciiTheme="minorEastAsia" w:hAnsiTheme="minorEastAsia"/>
                <w:szCs w:val="21"/>
              </w:rPr>
            </w:pPr>
          </w:p>
        </w:tc>
        <w:tc>
          <w:tcPr>
            <w:tcW w:w="582"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王兴毅</w:t>
            </w:r>
          </w:p>
        </w:tc>
        <w:tc>
          <w:tcPr>
            <w:tcW w:w="831"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13210562279</w:t>
            </w:r>
          </w:p>
        </w:tc>
        <w:tc>
          <w:tcPr>
            <w:tcW w:w="2941" w:type="pct"/>
            <w:vAlign w:val="center"/>
          </w:tcPr>
          <w:p w:rsidR="008B7FE9" w:rsidRPr="009978D7" w:rsidRDefault="008B7FE9" w:rsidP="00F17AB8">
            <w:pPr>
              <w:spacing w:line="360" w:lineRule="auto"/>
              <w:jc w:val="left"/>
              <w:rPr>
                <w:rFonts w:asciiTheme="minorEastAsia" w:hAnsiTheme="minorEastAsia"/>
                <w:szCs w:val="21"/>
              </w:rPr>
            </w:pPr>
            <w:r w:rsidRPr="009978D7">
              <w:rPr>
                <w:rFonts w:asciiTheme="minorEastAsia" w:hAnsiTheme="minorEastAsia" w:hint="eastAsia"/>
                <w:szCs w:val="21"/>
              </w:rPr>
              <w:t>负责中心机房日常巡检；物理服务器、存储、网络设备的日常维护和故障处理工作。</w:t>
            </w:r>
          </w:p>
        </w:tc>
      </w:tr>
      <w:tr w:rsidR="008B7FE9" w:rsidRPr="009978D7" w:rsidTr="004C45AD">
        <w:tc>
          <w:tcPr>
            <w:tcW w:w="646" w:type="pct"/>
            <w:vMerge/>
            <w:vAlign w:val="center"/>
          </w:tcPr>
          <w:p w:rsidR="008B7FE9" w:rsidRPr="009978D7" w:rsidRDefault="008B7FE9" w:rsidP="00F17AB8">
            <w:pPr>
              <w:spacing w:line="360" w:lineRule="auto"/>
              <w:jc w:val="center"/>
              <w:rPr>
                <w:rFonts w:asciiTheme="minorEastAsia" w:hAnsiTheme="minorEastAsia"/>
                <w:szCs w:val="21"/>
              </w:rPr>
            </w:pPr>
          </w:p>
        </w:tc>
        <w:tc>
          <w:tcPr>
            <w:tcW w:w="582"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高超</w:t>
            </w:r>
          </w:p>
        </w:tc>
        <w:tc>
          <w:tcPr>
            <w:tcW w:w="831" w:type="pct"/>
            <w:vAlign w:val="center"/>
          </w:tcPr>
          <w:p w:rsidR="008B7FE9" w:rsidRPr="009978D7" w:rsidRDefault="008B7FE9" w:rsidP="00F17AB8">
            <w:pPr>
              <w:spacing w:line="360" w:lineRule="auto"/>
              <w:jc w:val="center"/>
              <w:rPr>
                <w:rFonts w:asciiTheme="minorEastAsia" w:hAnsiTheme="minorEastAsia"/>
                <w:szCs w:val="21"/>
              </w:rPr>
            </w:pPr>
            <w:r w:rsidRPr="009978D7">
              <w:rPr>
                <w:rFonts w:asciiTheme="minorEastAsia" w:hAnsiTheme="minorEastAsia" w:hint="eastAsia"/>
                <w:szCs w:val="21"/>
              </w:rPr>
              <w:t>13864038884</w:t>
            </w:r>
          </w:p>
        </w:tc>
        <w:tc>
          <w:tcPr>
            <w:tcW w:w="2941" w:type="pct"/>
            <w:vAlign w:val="center"/>
          </w:tcPr>
          <w:p w:rsidR="008B7FE9" w:rsidRPr="009978D7" w:rsidRDefault="008B7FE9" w:rsidP="00F17AB8">
            <w:pPr>
              <w:spacing w:line="360" w:lineRule="auto"/>
              <w:jc w:val="left"/>
              <w:rPr>
                <w:rFonts w:asciiTheme="minorEastAsia" w:hAnsiTheme="minorEastAsia"/>
                <w:szCs w:val="21"/>
              </w:rPr>
            </w:pPr>
            <w:r w:rsidRPr="009978D7">
              <w:rPr>
                <w:rFonts w:asciiTheme="minorEastAsia" w:hAnsiTheme="minorEastAsia" w:hint="eastAsia"/>
                <w:szCs w:val="21"/>
              </w:rPr>
              <w:t>负责</w:t>
            </w:r>
            <w:r w:rsidRPr="009978D7">
              <w:rPr>
                <w:rFonts w:asciiTheme="minorEastAsia" w:hAnsiTheme="minorEastAsia" w:hint="eastAsia"/>
                <w:bCs/>
                <w:szCs w:val="21"/>
              </w:rPr>
              <w:t>交易平台业务系统数据备份，中心机房门禁和配套设施的维护工作。</w:t>
            </w:r>
          </w:p>
        </w:tc>
      </w:tr>
    </w:tbl>
    <w:p w:rsidR="00972018" w:rsidRPr="009978D7" w:rsidRDefault="00773548" w:rsidP="00773548">
      <w:pPr>
        <w:spacing w:line="360" w:lineRule="auto"/>
        <w:jc w:val="center"/>
        <w:rPr>
          <w:rFonts w:ascii="仿宋_GB2312" w:eastAsia="仿宋_GB2312" w:hAnsi="仿宋_GB2312"/>
          <w:b/>
          <w:sz w:val="28"/>
          <w:szCs w:val="28"/>
        </w:rPr>
      </w:pPr>
      <w:r w:rsidRPr="009978D7">
        <w:rPr>
          <w:rFonts w:ascii="仿宋_GB2312" w:eastAsia="仿宋_GB2312" w:hAnsi="仿宋_GB2312" w:hint="eastAsia"/>
          <w:b/>
          <w:sz w:val="28"/>
          <w:szCs w:val="28"/>
        </w:rPr>
        <w:t xml:space="preserve">第三章 </w:t>
      </w:r>
      <w:r w:rsidR="00972018" w:rsidRPr="009978D7">
        <w:rPr>
          <w:rFonts w:ascii="仿宋_GB2312" w:eastAsia="仿宋_GB2312" w:hAnsi="仿宋_GB2312" w:hint="eastAsia"/>
          <w:b/>
          <w:sz w:val="28"/>
          <w:szCs w:val="28"/>
        </w:rPr>
        <w:t>应急</w:t>
      </w:r>
      <w:r w:rsidR="00396C00" w:rsidRPr="009978D7">
        <w:rPr>
          <w:rFonts w:ascii="仿宋_GB2312" w:eastAsia="仿宋_GB2312" w:hAnsi="仿宋_GB2312" w:hint="eastAsia"/>
          <w:b/>
          <w:sz w:val="28"/>
          <w:szCs w:val="28"/>
        </w:rPr>
        <w:t>小组工作</w:t>
      </w:r>
      <w:r w:rsidR="00972018" w:rsidRPr="009978D7">
        <w:rPr>
          <w:rFonts w:ascii="仿宋_GB2312" w:eastAsia="仿宋_GB2312" w:hAnsi="仿宋_GB2312" w:hint="eastAsia"/>
          <w:b/>
          <w:sz w:val="28"/>
          <w:szCs w:val="28"/>
        </w:rPr>
        <w:t>流程</w:t>
      </w:r>
    </w:p>
    <w:p w:rsidR="00972018" w:rsidRPr="009978D7" w:rsidRDefault="00972018"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lastRenderedPageBreak/>
        <w:t>第一发现人应立即通知应急小组组长或副组长</w:t>
      </w:r>
      <w:r w:rsidR="008B7FE9" w:rsidRPr="009978D7">
        <w:rPr>
          <w:rFonts w:ascii="仿宋_GB2312" w:eastAsia="仿宋_GB2312" w:hAnsi="仿宋_GB2312" w:hint="eastAsia"/>
          <w:sz w:val="28"/>
          <w:szCs w:val="28"/>
        </w:rPr>
        <w:t>。</w:t>
      </w:r>
    </w:p>
    <w:p w:rsidR="00972018" w:rsidRPr="009978D7" w:rsidRDefault="00972018"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应急小组组长或副组长在接到故障通知后进行系统运行分析和业务影响分析，确定事件等级、范围、涉及人员</w:t>
      </w:r>
      <w:r w:rsidR="008B7FE9" w:rsidRPr="009978D7">
        <w:rPr>
          <w:rFonts w:ascii="仿宋_GB2312" w:eastAsia="仿宋_GB2312" w:hAnsi="仿宋_GB2312" w:hint="eastAsia"/>
          <w:sz w:val="28"/>
          <w:szCs w:val="28"/>
        </w:rPr>
        <w:t>。</w:t>
      </w:r>
    </w:p>
    <w:p w:rsidR="00972018" w:rsidRPr="009978D7" w:rsidRDefault="00972018"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应急小组组长或副组长通过各种通讯手段进行应急小组内部通告，第一时间保证组织相关人员赶赴现场判断事件的情形、状态及采取适当的后续步骤</w:t>
      </w:r>
      <w:r w:rsidR="008B7FE9" w:rsidRPr="009978D7">
        <w:rPr>
          <w:rFonts w:ascii="仿宋_GB2312" w:eastAsia="仿宋_GB2312" w:hAnsi="仿宋_GB2312" w:hint="eastAsia"/>
          <w:sz w:val="28"/>
          <w:szCs w:val="28"/>
        </w:rPr>
        <w:t>；</w:t>
      </w:r>
      <w:r w:rsidRPr="009978D7">
        <w:rPr>
          <w:rFonts w:ascii="仿宋_GB2312" w:eastAsia="仿宋_GB2312" w:hAnsi="仿宋_GB2312" w:hint="eastAsia"/>
          <w:sz w:val="28"/>
          <w:szCs w:val="28"/>
        </w:rPr>
        <w:t>并快速通知相关恢复、支持人员，所有相关领导。</w:t>
      </w:r>
    </w:p>
    <w:p w:rsidR="00972018" w:rsidRPr="009978D7" w:rsidRDefault="00972018"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int="eastAsia"/>
          <w:sz w:val="28"/>
          <w:szCs w:val="28"/>
        </w:rPr>
        <w:t>应急处置结束后，应急小组应</w:t>
      </w:r>
      <w:r w:rsidR="00396C00" w:rsidRPr="009978D7">
        <w:rPr>
          <w:rFonts w:ascii="仿宋_GB2312" w:eastAsia="仿宋_GB2312" w:hint="eastAsia"/>
          <w:sz w:val="28"/>
          <w:szCs w:val="28"/>
        </w:rPr>
        <w:t>在调查结束后一日内提交书面</w:t>
      </w:r>
      <w:r w:rsidRPr="009978D7">
        <w:rPr>
          <w:rFonts w:ascii="仿宋_GB2312" w:eastAsia="仿宋_GB2312" w:hint="eastAsia"/>
          <w:sz w:val="28"/>
          <w:szCs w:val="28"/>
        </w:rPr>
        <w:t>故障分析报告。</w:t>
      </w:r>
    </w:p>
    <w:p w:rsidR="005673F6" w:rsidRPr="009978D7" w:rsidRDefault="00773548" w:rsidP="00773548">
      <w:pPr>
        <w:spacing w:line="360" w:lineRule="auto"/>
        <w:jc w:val="center"/>
        <w:rPr>
          <w:rFonts w:ascii="仿宋_GB2312" w:eastAsia="仿宋_GB2312" w:hAnsi="仿宋_GB2312"/>
          <w:b/>
          <w:sz w:val="28"/>
          <w:szCs w:val="28"/>
        </w:rPr>
      </w:pPr>
      <w:r w:rsidRPr="009978D7">
        <w:rPr>
          <w:rFonts w:ascii="仿宋_GB2312" w:eastAsia="仿宋_GB2312" w:hAnsi="仿宋_GB2312" w:hint="eastAsia"/>
          <w:b/>
          <w:sz w:val="28"/>
          <w:szCs w:val="28"/>
        </w:rPr>
        <w:t xml:space="preserve">第四章 </w:t>
      </w:r>
      <w:r w:rsidR="005673F6" w:rsidRPr="009978D7">
        <w:rPr>
          <w:rFonts w:ascii="仿宋_GB2312" w:eastAsia="仿宋_GB2312" w:hAnsi="仿宋_GB2312" w:hint="eastAsia"/>
          <w:b/>
          <w:sz w:val="28"/>
          <w:szCs w:val="28"/>
        </w:rPr>
        <w:t>应急预案</w:t>
      </w:r>
    </w:p>
    <w:p w:rsidR="00CE09AE" w:rsidRPr="009978D7" w:rsidRDefault="007C71BC"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中心机房长时间停电应急预案</w:t>
      </w:r>
      <w:r w:rsidR="00CE09AE" w:rsidRPr="009978D7">
        <w:rPr>
          <w:rFonts w:ascii="仿宋_GB2312" w:eastAsia="仿宋_GB2312" w:hAnsi="仿宋_GB2312" w:hint="eastAsia"/>
          <w:sz w:val="28"/>
          <w:szCs w:val="28"/>
        </w:rPr>
        <w:t>：</w:t>
      </w:r>
    </w:p>
    <w:p w:rsidR="00CE09AE" w:rsidRPr="009978D7" w:rsidRDefault="007C71BC" w:rsidP="002F12FD">
      <w:pPr>
        <w:pStyle w:val="a3"/>
        <w:numPr>
          <w:ilvl w:val="0"/>
          <w:numId w:val="8"/>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接停电通知后，应急小组立即通过内部通讯软件、内网、电话、短信等方式通知员工及时保存数据并关闭办公电脑；</w:t>
      </w:r>
    </w:p>
    <w:p w:rsidR="007C71BC" w:rsidRPr="009978D7" w:rsidRDefault="007C71BC" w:rsidP="002F12FD">
      <w:pPr>
        <w:pStyle w:val="a3"/>
        <w:numPr>
          <w:ilvl w:val="0"/>
          <w:numId w:val="8"/>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停电</w:t>
      </w:r>
      <w:r w:rsidR="00CE09AE" w:rsidRPr="009978D7">
        <w:rPr>
          <w:rFonts w:ascii="仿宋_GB2312" w:eastAsia="仿宋_GB2312" w:hAnsi="仿宋_GB2312" w:hint="eastAsia"/>
          <w:sz w:val="28"/>
          <w:szCs w:val="28"/>
        </w:rPr>
        <w:t>时间过长的由应急小组组长或副组长上报</w:t>
      </w:r>
      <w:r w:rsidR="008B7FE9" w:rsidRPr="009978D7">
        <w:rPr>
          <w:rFonts w:ascii="仿宋_GB2312" w:eastAsia="仿宋_GB2312" w:hAnsi="仿宋_GB2312" w:hint="eastAsia"/>
          <w:sz w:val="28"/>
          <w:szCs w:val="28"/>
        </w:rPr>
        <w:t>富美集团</w:t>
      </w:r>
      <w:r w:rsidR="00CE09AE" w:rsidRPr="009978D7">
        <w:rPr>
          <w:rFonts w:ascii="仿宋_GB2312" w:eastAsia="仿宋_GB2312" w:hAnsi="仿宋_GB2312" w:hint="eastAsia"/>
          <w:sz w:val="28"/>
          <w:szCs w:val="28"/>
        </w:rPr>
        <w:t>领导，启用备用发电设备。</w:t>
      </w:r>
    </w:p>
    <w:p w:rsidR="005673F6" w:rsidRPr="009978D7" w:rsidRDefault="005673F6"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中心机房漏水进水应急预案</w:t>
      </w:r>
      <w:r w:rsidR="00CE09AE" w:rsidRPr="009978D7">
        <w:rPr>
          <w:rFonts w:ascii="仿宋_GB2312" w:eastAsia="仿宋_GB2312" w:hAnsi="仿宋_GB2312" w:hint="eastAsia"/>
          <w:sz w:val="28"/>
          <w:szCs w:val="28"/>
        </w:rPr>
        <w:t>：</w:t>
      </w:r>
      <w:r w:rsidRPr="009978D7">
        <w:rPr>
          <w:rFonts w:ascii="仿宋_GB2312" w:eastAsia="仿宋_GB2312" w:hAnsi="仿宋_GB2312" w:hint="eastAsia"/>
          <w:sz w:val="28"/>
          <w:szCs w:val="28"/>
        </w:rPr>
        <w:t>由第一发现人立即通知应急小组组长或副组长，并迅速带领相关人员到达现场，根据实际情况进行排水补救工作；</w:t>
      </w:r>
    </w:p>
    <w:p w:rsidR="00CE09AE" w:rsidRPr="009978D7" w:rsidRDefault="007C71BC"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中心机房火险应急预案</w:t>
      </w:r>
      <w:r w:rsidR="00CE09AE" w:rsidRPr="009978D7">
        <w:rPr>
          <w:rFonts w:ascii="仿宋_GB2312" w:eastAsia="仿宋_GB2312" w:hAnsi="仿宋_GB2312" w:hint="eastAsia"/>
          <w:sz w:val="28"/>
          <w:szCs w:val="28"/>
        </w:rPr>
        <w:t>：</w:t>
      </w:r>
    </w:p>
    <w:p w:rsidR="00CE09AE" w:rsidRPr="009978D7"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第一发现人立即通知应急小组组长或副组长，由副组长立即安排人员到达现场；</w:t>
      </w:r>
    </w:p>
    <w:p w:rsidR="00CE09AE" w:rsidRPr="009978D7"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若局部小范围火险，立即切断UPS与各机柜设备的供电，同时切断UPS市电供电，并组织人员灭火；</w:t>
      </w:r>
    </w:p>
    <w:p w:rsidR="00CE09AE" w:rsidRPr="009978D7"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若出现重大火险，立即拨打119报警，同时切断中心机房市电供电，</w:t>
      </w:r>
      <w:r w:rsidRPr="009978D7">
        <w:rPr>
          <w:rFonts w:ascii="仿宋_GB2312" w:eastAsia="仿宋_GB2312" w:hAnsi="仿宋_GB2312" w:hint="eastAsia"/>
          <w:sz w:val="28"/>
          <w:szCs w:val="28"/>
        </w:rPr>
        <w:lastRenderedPageBreak/>
        <w:t>使用现有消防设备在外围控制住火势；</w:t>
      </w:r>
    </w:p>
    <w:p w:rsidR="007C71BC" w:rsidRPr="009978D7" w:rsidRDefault="007C71BC" w:rsidP="002F12FD">
      <w:pPr>
        <w:pStyle w:val="a3"/>
        <w:numPr>
          <w:ilvl w:val="0"/>
          <w:numId w:val="9"/>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火险结束后，应急小组立即组织相关技术人员进行系统重建和恢复，并对火险原因进行调查，</w:t>
      </w:r>
      <w:r w:rsidRPr="009978D7">
        <w:rPr>
          <w:rFonts w:ascii="仿宋_GB2312" w:eastAsia="仿宋_GB2312" w:hint="eastAsia"/>
          <w:sz w:val="28"/>
          <w:szCs w:val="28"/>
        </w:rPr>
        <w:t>在调查结束后一日内提交书面报告。</w:t>
      </w:r>
    </w:p>
    <w:p w:rsidR="00CE09AE" w:rsidRPr="009978D7" w:rsidRDefault="007C71BC"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int="eastAsia"/>
          <w:sz w:val="28"/>
          <w:szCs w:val="28"/>
        </w:rPr>
        <w:t>中心机房安防应急预案</w:t>
      </w:r>
      <w:r w:rsidR="00CE09AE" w:rsidRPr="009978D7">
        <w:rPr>
          <w:rFonts w:ascii="仿宋_GB2312" w:eastAsia="仿宋_GB2312" w:hint="eastAsia"/>
          <w:sz w:val="28"/>
          <w:szCs w:val="28"/>
        </w:rPr>
        <w:t>：</w:t>
      </w:r>
    </w:p>
    <w:p w:rsidR="00CE09AE" w:rsidRPr="009978D7" w:rsidRDefault="007C71BC" w:rsidP="002F12FD">
      <w:pPr>
        <w:pStyle w:val="a3"/>
        <w:numPr>
          <w:ilvl w:val="0"/>
          <w:numId w:val="10"/>
        </w:numPr>
        <w:spacing w:line="360" w:lineRule="auto"/>
        <w:ind w:left="0" w:firstLineChars="201" w:firstLine="563"/>
        <w:rPr>
          <w:rFonts w:ascii="仿宋_GB2312" w:eastAsia="仿宋_GB2312"/>
          <w:sz w:val="28"/>
          <w:szCs w:val="28"/>
        </w:rPr>
      </w:pPr>
      <w:r w:rsidRPr="009978D7">
        <w:rPr>
          <w:rFonts w:ascii="仿宋_GB2312" w:eastAsia="仿宋_GB2312" w:hint="eastAsia"/>
          <w:sz w:val="28"/>
          <w:szCs w:val="28"/>
        </w:rPr>
        <w:t>机房由应急小组安排人员每天两次现场巡检，检查设备运行状况、完好程度、视频监控和机房环境并进行书面登记，离开时关闭门窗；</w:t>
      </w:r>
    </w:p>
    <w:p w:rsidR="00CE09AE" w:rsidRPr="009978D7" w:rsidRDefault="007C71BC" w:rsidP="002F12FD">
      <w:pPr>
        <w:pStyle w:val="a3"/>
        <w:numPr>
          <w:ilvl w:val="0"/>
          <w:numId w:val="10"/>
        </w:numPr>
        <w:spacing w:line="360" w:lineRule="auto"/>
        <w:ind w:left="0" w:firstLineChars="201" w:firstLine="563"/>
        <w:rPr>
          <w:rFonts w:ascii="仿宋_GB2312" w:eastAsia="仿宋_GB2312" w:hAnsi="仿宋_GB2312"/>
          <w:sz w:val="28"/>
          <w:szCs w:val="28"/>
        </w:rPr>
      </w:pPr>
      <w:r w:rsidRPr="009978D7">
        <w:rPr>
          <w:rFonts w:ascii="仿宋_GB2312" w:eastAsia="仿宋_GB2312" w:hint="eastAsia"/>
          <w:sz w:val="28"/>
          <w:szCs w:val="28"/>
        </w:rPr>
        <w:t>如发现有人为毁坏或设备被盗立即通知应急小组组长或副组长，由副组长安排人员进行现场检查，并隔离视频监控数据、现场巡检登记和门禁出入记录；</w:t>
      </w:r>
    </w:p>
    <w:p w:rsidR="007C71BC" w:rsidRPr="009978D7" w:rsidRDefault="007C71BC" w:rsidP="002F12FD">
      <w:pPr>
        <w:pStyle w:val="a3"/>
        <w:numPr>
          <w:ilvl w:val="0"/>
          <w:numId w:val="10"/>
        </w:numPr>
        <w:spacing w:line="360" w:lineRule="auto"/>
        <w:ind w:left="0" w:firstLineChars="201" w:firstLine="563"/>
        <w:rPr>
          <w:rFonts w:ascii="仿宋_GB2312" w:eastAsia="仿宋_GB2312" w:hAnsi="仿宋_GB2312"/>
          <w:sz w:val="28"/>
          <w:szCs w:val="28"/>
        </w:rPr>
      </w:pPr>
      <w:r w:rsidRPr="009978D7">
        <w:rPr>
          <w:rFonts w:ascii="仿宋_GB2312" w:eastAsia="仿宋_GB2312" w:hint="eastAsia"/>
          <w:sz w:val="28"/>
          <w:szCs w:val="28"/>
        </w:rPr>
        <w:t>情况严重的通知公安部门并做好协助调查工作</w:t>
      </w:r>
      <w:r w:rsidR="00CE09AE" w:rsidRPr="009978D7">
        <w:rPr>
          <w:rFonts w:ascii="仿宋_GB2312" w:eastAsia="仿宋_GB2312" w:hint="eastAsia"/>
          <w:sz w:val="28"/>
          <w:szCs w:val="28"/>
        </w:rPr>
        <w:t>。</w:t>
      </w:r>
      <w:r w:rsidR="00CE09AE" w:rsidRPr="009978D7">
        <w:rPr>
          <w:rFonts w:ascii="仿宋_GB2312" w:eastAsia="仿宋_GB2312" w:hAnsi="仿宋_GB2312" w:hint="eastAsia"/>
          <w:sz w:val="28"/>
          <w:szCs w:val="28"/>
        </w:rPr>
        <w:t xml:space="preserve"> </w:t>
      </w:r>
    </w:p>
    <w:p w:rsidR="00CE09AE" w:rsidRPr="009978D7" w:rsidRDefault="005673F6"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网络故障应急预案</w:t>
      </w:r>
      <w:r w:rsidR="00CE09AE" w:rsidRPr="009978D7">
        <w:rPr>
          <w:rFonts w:ascii="仿宋_GB2312" w:eastAsia="仿宋_GB2312" w:hAnsi="仿宋_GB2312" w:hint="eastAsia"/>
          <w:sz w:val="28"/>
          <w:szCs w:val="28"/>
        </w:rPr>
        <w:t>：</w:t>
      </w:r>
    </w:p>
    <w:p w:rsidR="00CE09AE" w:rsidRPr="009978D7" w:rsidRDefault="005673F6" w:rsidP="002F12FD">
      <w:pPr>
        <w:pStyle w:val="a3"/>
        <w:numPr>
          <w:ilvl w:val="0"/>
          <w:numId w:val="11"/>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第一发现人立即通知应急小组组长或副组长，由副组长</w:t>
      </w:r>
      <w:r w:rsidR="0018327A" w:rsidRPr="009978D7">
        <w:rPr>
          <w:rFonts w:ascii="仿宋_GB2312" w:eastAsia="仿宋_GB2312" w:hAnsi="仿宋_GB2312" w:hint="eastAsia"/>
          <w:sz w:val="28"/>
          <w:szCs w:val="28"/>
        </w:rPr>
        <w:t>安排相关技术人员对故障原因进行核查；</w:t>
      </w:r>
    </w:p>
    <w:p w:rsidR="00CE09AE" w:rsidRPr="009978D7" w:rsidRDefault="0018327A" w:rsidP="002F12FD">
      <w:pPr>
        <w:pStyle w:val="a3"/>
        <w:numPr>
          <w:ilvl w:val="0"/>
          <w:numId w:val="11"/>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确定为运营商方面或线路物理中断的迅速上报公司领导，并与运营商确认恢复时间，恢复时间过长的需尽快搭建临时线路；</w:t>
      </w:r>
    </w:p>
    <w:p w:rsidR="005673F6" w:rsidRPr="009978D7" w:rsidRDefault="0018327A" w:rsidP="002F12FD">
      <w:pPr>
        <w:pStyle w:val="a3"/>
        <w:numPr>
          <w:ilvl w:val="0"/>
          <w:numId w:val="11"/>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确定为公司网络设备故障，由相关技术人员启用备机或更换备件，尽快恢复</w:t>
      </w:r>
      <w:r w:rsidR="00972018" w:rsidRPr="009978D7">
        <w:rPr>
          <w:rFonts w:ascii="仿宋_GB2312" w:eastAsia="仿宋_GB2312" w:hint="eastAsia"/>
          <w:sz w:val="28"/>
          <w:szCs w:val="28"/>
        </w:rPr>
        <w:t>。</w:t>
      </w:r>
    </w:p>
    <w:p w:rsidR="00CE09AE" w:rsidRPr="009978D7" w:rsidRDefault="0018327A"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物理和虚拟服务器</w:t>
      </w:r>
      <w:r w:rsidR="00985F3E" w:rsidRPr="009978D7">
        <w:rPr>
          <w:rFonts w:ascii="仿宋_GB2312" w:eastAsia="仿宋_GB2312" w:hAnsi="仿宋_GB2312" w:hint="eastAsia"/>
          <w:sz w:val="28"/>
          <w:szCs w:val="28"/>
        </w:rPr>
        <w:t>、存储设备</w:t>
      </w:r>
      <w:r w:rsidRPr="009978D7">
        <w:rPr>
          <w:rFonts w:ascii="仿宋_GB2312" w:eastAsia="仿宋_GB2312" w:hAnsi="仿宋_GB2312" w:hint="eastAsia"/>
          <w:sz w:val="28"/>
          <w:szCs w:val="28"/>
        </w:rPr>
        <w:t>故障应急预案</w:t>
      </w:r>
      <w:r w:rsidR="00CE09AE" w:rsidRPr="009978D7">
        <w:rPr>
          <w:rFonts w:ascii="仿宋_GB2312" w:eastAsia="仿宋_GB2312" w:hAnsi="仿宋_GB2312" w:hint="eastAsia"/>
          <w:sz w:val="28"/>
          <w:szCs w:val="28"/>
        </w:rPr>
        <w:t>：</w:t>
      </w:r>
    </w:p>
    <w:p w:rsidR="00CE09AE" w:rsidRPr="009978D7" w:rsidRDefault="0018327A" w:rsidP="002F12FD">
      <w:pPr>
        <w:pStyle w:val="a3"/>
        <w:numPr>
          <w:ilvl w:val="0"/>
          <w:numId w:val="12"/>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第一发现人立即通知应急小组组长或副组长，由副组长安排相关技术人员进行故障排除工作；</w:t>
      </w:r>
    </w:p>
    <w:p w:rsidR="00CE09AE" w:rsidRPr="009978D7" w:rsidRDefault="0018327A" w:rsidP="002F12FD">
      <w:pPr>
        <w:pStyle w:val="a3"/>
        <w:numPr>
          <w:ilvl w:val="0"/>
          <w:numId w:val="12"/>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如虚拟服务器故障，则尽快排除故障或启用备份虚拟服务器；</w:t>
      </w:r>
    </w:p>
    <w:p w:rsidR="0018327A" w:rsidRPr="009978D7" w:rsidRDefault="0018327A" w:rsidP="002F12FD">
      <w:pPr>
        <w:pStyle w:val="a3"/>
        <w:numPr>
          <w:ilvl w:val="0"/>
          <w:numId w:val="12"/>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如</w:t>
      </w:r>
      <w:r w:rsidR="00972018" w:rsidRPr="009978D7">
        <w:rPr>
          <w:rFonts w:ascii="仿宋_GB2312" w:eastAsia="仿宋_GB2312" w:hAnsi="仿宋_GB2312" w:hint="eastAsia"/>
          <w:sz w:val="28"/>
          <w:szCs w:val="28"/>
        </w:rPr>
        <w:t>硬件</w:t>
      </w:r>
      <w:r w:rsidRPr="009978D7">
        <w:rPr>
          <w:rFonts w:ascii="仿宋_GB2312" w:eastAsia="仿宋_GB2312" w:hAnsi="仿宋_GB2312" w:hint="eastAsia"/>
          <w:sz w:val="28"/>
          <w:szCs w:val="28"/>
        </w:rPr>
        <w:t>服务器故障，则尽快更换备件或启用备机</w:t>
      </w:r>
      <w:r w:rsidR="00972018" w:rsidRPr="009978D7">
        <w:rPr>
          <w:rFonts w:ascii="仿宋_GB2312" w:eastAsia="仿宋_GB2312" w:hint="eastAsia"/>
          <w:sz w:val="28"/>
          <w:szCs w:val="28"/>
        </w:rPr>
        <w:t>。</w:t>
      </w:r>
    </w:p>
    <w:p w:rsidR="00CE09AE" w:rsidRPr="009978D7" w:rsidRDefault="0018327A"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lastRenderedPageBreak/>
        <w:t>不良信息及病毒防治应急预案</w:t>
      </w:r>
      <w:r w:rsidR="00CE09AE" w:rsidRPr="009978D7">
        <w:rPr>
          <w:rFonts w:ascii="仿宋_GB2312" w:eastAsia="仿宋_GB2312" w:hAnsi="仿宋_GB2312" w:hint="eastAsia"/>
          <w:sz w:val="28"/>
          <w:szCs w:val="28"/>
        </w:rPr>
        <w:t>：</w:t>
      </w:r>
    </w:p>
    <w:p w:rsidR="00CE09AE" w:rsidRPr="009978D7" w:rsidRDefault="0018327A" w:rsidP="002F12FD">
      <w:pPr>
        <w:pStyle w:val="a3"/>
        <w:numPr>
          <w:ilvl w:val="0"/>
          <w:numId w:val="13"/>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第一发现人立即通知应急小组组长或副组长，由副组长安排相关技术人员进行清理；</w:t>
      </w:r>
    </w:p>
    <w:p w:rsidR="00CE09AE" w:rsidRPr="009978D7" w:rsidRDefault="0018327A" w:rsidP="002F12FD">
      <w:pPr>
        <w:pStyle w:val="a3"/>
        <w:numPr>
          <w:ilvl w:val="0"/>
          <w:numId w:val="13"/>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发现公网不良信息，由相关技术人员通过正规途径要求</w:t>
      </w:r>
      <w:r w:rsidR="00140CBE" w:rsidRPr="009978D7">
        <w:rPr>
          <w:rFonts w:ascii="仿宋_GB2312" w:eastAsia="仿宋_GB2312" w:hAnsi="仿宋_GB2312" w:hint="eastAsia"/>
          <w:sz w:val="28"/>
          <w:szCs w:val="28"/>
        </w:rPr>
        <w:t>发布方尽快删除，并积极配合提供相关资质信息等；</w:t>
      </w:r>
    </w:p>
    <w:p w:rsidR="0018327A" w:rsidRPr="009978D7" w:rsidRDefault="00140CBE" w:rsidP="002F12FD">
      <w:pPr>
        <w:pStyle w:val="a3"/>
        <w:numPr>
          <w:ilvl w:val="0"/>
          <w:numId w:val="13"/>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发现病毒攻击或内网病毒，由相关技术人员尽快制定相关防御策略或临时中断感染设备的网络，清理后再启用</w:t>
      </w:r>
      <w:r w:rsidR="00972018" w:rsidRPr="009978D7">
        <w:rPr>
          <w:rFonts w:ascii="仿宋_GB2312" w:eastAsia="仿宋_GB2312" w:hint="eastAsia"/>
          <w:sz w:val="28"/>
          <w:szCs w:val="28"/>
        </w:rPr>
        <w:t>。</w:t>
      </w:r>
    </w:p>
    <w:p w:rsidR="00CE09AE" w:rsidRPr="009978D7" w:rsidRDefault="00140CBE" w:rsidP="002F12FD">
      <w:pPr>
        <w:pStyle w:val="a3"/>
        <w:numPr>
          <w:ilvl w:val="0"/>
          <w:numId w:val="6"/>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业务系统故障</w:t>
      </w:r>
      <w:r w:rsidR="00CA1AF3" w:rsidRPr="009978D7">
        <w:rPr>
          <w:rFonts w:ascii="仿宋_GB2312" w:eastAsia="仿宋_GB2312" w:hAnsi="仿宋_GB2312" w:hint="eastAsia"/>
          <w:sz w:val="28"/>
          <w:szCs w:val="28"/>
        </w:rPr>
        <w:t>应急预案</w:t>
      </w:r>
      <w:r w:rsidR="00CE09AE" w:rsidRPr="009978D7">
        <w:rPr>
          <w:rFonts w:ascii="仿宋_GB2312" w:eastAsia="仿宋_GB2312" w:hAnsi="仿宋_GB2312" w:hint="eastAsia"/>
          <w:sz w:val="28"/>
          <w:szCs w:val="28"/>
        </w:rPr>
        <w:t>：</w:t>
      </w:r>
    </w:p>
    <w:p w:rsidR="00CE09AE" w:rsidRPr="009978D7" w:rsidRDefault="00140CBE" w:rsidP="002F12FD">
      <w:pPr>
        <w:pStyle w:val="a3"/>
        <w:numPr>
          <w:ilvl w:val="0"/>
          <w:numId w:val="14"/>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第一发现人立即通知应急小组组长或副组长，由副组长安排相关技术人员进行故障排除工作；</w:t>
      </w:r>
    </w:p>
    <w:p w:rsidR="00140CBE" w:rsidRPr="009978D7" w:rsidRDefault="00140CBE" w:rsidP="002F12FD">
      <w:pPr>
        <w:pStyle w:val="a3"/>
        <w:numPr>
          <w:ilvl w:val="0"/>
          <w:numId w:val="14"/>
        </w:numPr>
        <w:spacing w:line="360" w:lineRule="auto"/>
        <w:ind w:left="0"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业务数据损坏或业务系统无法正常运行的情况下，尽快启用备份业务系统并恢复备份数据，</w:t>
      </w:r>
      <w:r w:rsidR="00972018" w:rsidRPr="009978D7">
        <w:rPr>
          <w:rFonts w:ascii="仿宋_GB2312" w:eastAsia="仿宋_GB2312" w:hAnsi="仿宋_GB2312" w:hint="eastAsia"/>
          <w:sz w:val="28"/>
          <w:szCs w:val="28"/>
        </w:rPr>
        <w:t>若本地备份数据或备份业务系统仍不可用，需尽快启用灾备中心业务系统和备份数据，确保业务系统尽快恢复</w:t>
      </w:r>
      <w:r w:rsidR="00972018" w:rsidRPr="009978D7">
        <w:rPr>
          <w:rFonts w:ascii="仿宋_GB2312" w:eastAsia="仿宋_GB2312" w:hint="eastAsia"/>
          <w:sz w:val="28"/>
          <w:szCs w:val="28"/>
        </w:rPr>
        <w:t>。</w:t>
      </w:r>
    </w:p>
    <w:p w:rsidR="00972018" w:rsidRPr="009978D7" w:rsidRDefault="00773548" w:rsidP="00773548">
      <w:pPr>
        <w:spacing w:line="360" w:lineRule="auto"/>
        <w:jc w:val="center"/>
        <w:rPr>
          <w:rFonts w:ascii="仿宋_GB2312" w:eastAsia="仿宋_GB2312" w:hAnsi="仿宋_GB2312"/>
          <w:b/>
          <w:sz w:val="28"/>
          <w:szCs w:val="28"/>
        </w:rPr>
      </w:pPr>
      <w:r w:rsidRPr="009978D7">
        <w:rPr>
          <w:rFonts w:ascii="仿宋_GB2312" w:eastAsia="仿宋_GB2312" w:hAnsi="仿宋_GB2312" w:hint="eastAsia"/>
          <w:b/>
          <w:sz w:val="28"/>
          <w:szCs w:val="28"/>
        </w:rPr>
        <w:t xml:space="preserve">第五章 </w:t>
      </w:r>
      <w:r w:rsidR="00EB6E0B" w:rsidRPr="009978D7">
        <w:rPr>
          <w:rFonts w:ascii="仿宋_GB2312" w:eastAsia="仿宋_GB2312" w:hAnsi="仿宋_GB2312" w:hint="eastAsia"/>
          <w:b/>
          <w:sz w:val="28"/>
          <w:szCs w:val="28"/>
        </w:rPr>
        <w:t>其</w:t>
      </w:r>
      <w:r w:rsidRPr="009978D7">
        <w:rPr>
          <w:rFonts w:ascii="仿宋_GB2312" w:eastAsia="仿宋_GB2312" w:hAnsi="仿宋_GB2312" w:hint="eastAsia"/>
          <w:b/>
          <w:sz w:val="28"/>
          <w:szCs w:val="28"/>
        </w:rPr>
        <w:t xml:space="preserve"> </w:t>
      </w:r>
      <w:r w:rsidR="00EB6E0B" w:rsidRPr="009978D7">
        <w:rPr>
          <w:rFonts w:ascii="仿宋_GB2312" w:eastAsia="仿宋_GB2312" w:hAnsi="仿宋_GB2312" w:hint="eastAsia"/>
          <w:b/>
          <w:sz w:val="28"/>
          <w:szCs w:val="28"/>
        </w:rPr>
        <w:t>他</w:t>
      </w:r>
    </w:p>
    <w:p w:rsidR="00972018" w:rsidRPr="009978D7" w:rsidRDefault="006832DC" w:rsidP="002F12FD">
      <w:pPr>
        <w:pStyle w:val="a3"/>
        <w:spacing w:line="360" w:lineRule="auto"/>
        <w:ind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 xml:space="preserve">第十六条 </w:t>
      </w:r>
      <w:r w:rsidR="00972018" w:rsidRPr="009978D7">
        <w:rPr>
          <w:rFonts w:ascii="仿宋_GB2312" w:eastAsia="仿宋_GB2312" w:hAnsi="仿宋_GB2312" w:hint="eastAsia"/>
          <w:sz w:val="28"/>
          <w:szCs w:val="28"/>
        </w:rPr>
        <w:t>通信保障，</w:t>
      </w:r>
      <w:r w:rsidR="00EB6E0B" w:rsidRPr="009978D7">
        <w:rPr>
          <w:rFonts w:ascii="仿宋_GB2312" w:eastAsia="仿宋_GB2312" w:hAnsi="仿宋_GB2312" w:hint="eastAsia"/>
          <w:sz w:val="28"/>
          <w:szCs w:val="28"/>
        </w:rPr>
        <w:t>应急小组负责收集整理更新</w:t>
      </w:r>
      <w:r w:rsidR="00C7750D" w:rsidRPr="009978D7">
        <w:rPr>
          <w:rFonts w:ascii="仿宋_GB2312" w:eastAsia="仿宋_GB2312" w:hAnsi="仿宋_GB2312" w:hint="eastAsia"/>
          <w:sz w:val="28"/>
          <w:szCs w:val="28"/>
        </w:rPr>
        <w:t>富美集团</w:t>
      </w:r>
      <w:r w:rsidR="00EB6E0B" w:rsidRPr="009978D7">
        <w:rPr>
          <w:rFonts w:ascii="仿宋_GB2312" w:eastAsia="仿宋_GB2312" w:hAnsi="仿宋_GB2312" w:hint="eastAsia"/>
          <w:sz w:val="28"/>
          <w:szCs w:val="28"/>
        </w:rPr>
        <w:t>内部和外部相关部门相关人员的联系方式；应急小组所有人员保证全年全天24小时通信通畅</w:t>
      </w:r>
      <w:r w:rsidR="00C7750D" w:rsidRPr="009978D7">
        <w:rPr>
          <w:rFonts w:ascii="仿宋_GB2312" w:eastAsia="仿宋_GB2312" w:hAnsi="仿宋_GB2312" w:hint="eastAsia"/>
          <w:sz w:val="28"/>
          <w:szCs w:val="28"/>
        </w:rPr>
        <w:t>。</w:t>
      </w:r>
    </w:p>
    <w:p w:rsidR="00EB6E0B" w:rsidRPr="009978D7" w:rsidRDefault="006832DC" w:rsidP="002F12FD">
      <w:pPr>
        <w:pStyle w:val="a3"/>
        <w:spacing w:line="360" w:lineRule="auto"/>
        <w:ind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 xml:space="preserve">第十七条 </w:t>
      </w:r>
      <w:r w:rsidR="00EB6E0B" w:rsidRPr="009978D7">
        <w:rPr>
          <w:rFonts w:ascii="仿宋_GB2312" w:eastAsia="仿宋_GB2312" w:hAnsi="仿宋_GB2312" w:hint="eastAsia"/>
          <w:sz w:val="28"/>
          <w:szCs w:val="28"/>
        </w:rPr>
        <w:t>预案演练，应急小组每季度至少安排一次应急预案演练，</w:t>
      </w:r>
      <w:r w:rsidR="00EB6E0B" w:rsidRPr="009978D7">
        <w:rPr>
          <w:rFonts w:ascii="仿宋_GB2312" w:eastAsia="仿宋_GB2312" w:hAnsi="ˎ̥" w:hint="eastAsia"/>
          <w:sz w:val="28"/>
          <w:szCs w:val="28"/>
        </w:rPr>
        <w:t>发现和解决应急工作体系和工作机制存在的问题，不断完善应急预案，提高应急处置能力。</w:t>
      </w:r>
    </w:p>
    <w:p w:rsidR="00EB6E0B" w:rsidRPr="009978D7" w:rsidRDefault="006832DC" w:rsidP="002F12FD">
      <w:pPr>
        <w:pStyle w:val="a3"/>
        <w:spacing w:line="360" w:lineRule="auto"/>
        <w:ind w:firstLineChars="201" w:firstLine="563"/>
        <w:rPr>
          <w:rFonts w:ascii="仿宋_GB2312" w:eastAsia="仿宋_GB2312" w:hAnsi="仿宋_GB2312"/>
          <w:sz w:val="28"/>
          <w:szCs w:val="28"/>
        </w:rPr>
      </w:pPr>
      <w:r w:rsidRPr="009978D7">
        <w:rPr>
          <w:rFonts w:ascii="仿宋_GB2312" w:eastAsia="仿宋_GB2312" w:hAnsi="仿宋_GB2312" w:hint="eastAsia"/>
          <w:sz w:val="28"/>
          <w:szCs w:val="28"/>
        </w:rPr>
        <w:t xml:space="preserve">第十八条 </w:t>
      </w:r>
      <w:r w:rsidR="00EB6E0B" w:rsidRPr="009978D7">
        <w:rPr>
          <w:rFonts w:ascii="仿宋_GB2312" w:eastAsia="仿宋_GB2312" w:hAnsi="仿宋_GB2312" w:hint="eastAsia"/>
          <w:sz w:val="28"/>
          <w:szCs w:val="28"/>
        </w:rPr>
        <w:t>责任奖惩，</w:t>
      </w:r>
      <w:r w:rsidR="00EB6E0B" w:rsidRPr="009978D7">
        <w:rPr>
          <w:rFonts w:ascii="仿宋_GB2312" w:eastAsia="仿宋_GB2312" w:hint="eastAsia"/>
          <w:sz w:val="28"/>
          <w:szCs w:val="28"/>
        </w:rPr>
        <w:t>应急小组组长和副组长不定期组织对各项制度、计划、方案、人员及物资等进行检查，对在突发信息网络事件应急处置中做出突出贡献的集体和个人，提出表彰奖励建议；对玩忽职守，造成不良影响或严重后果的，</w:t>
      </w:r>
      <w:r w:rsidR="00EB6E0B" w:rsidRPr="009978D7">
        <w:rPr>
          <w:rFonts w:ascii="仿宋_GB2312" w:eastAsia="仿宋_GB2312" w:hint="eastAsia"/>
          <w:sz w:val="28"/>
          <w:szCs w:val="28"/>
        </w:rPr>
        <w:lastRenderedPageBreak/>
        <w:t>依法依规提出处理意见，追究其责任。</w:t>
      </w:r>
    </w:p>
    <w:p w:rsidR="00EB6E0B" w:rsidRPr="009978D7" w:rsidRDefault="006832DC" w:rsidP="002F12FD">
      <w:pPr>
        <w:pStyle w:val="a3"/>
        <w:spacing w:line="360" w:lineRule="auto"/>
        <w:ind w:firstLineChars="201" w:firstLine="563"/>
        <w:rPr>
          <w:rFonts w:ascii="仿宋_GB2312" w:eastAsia="仿宋_GB2312" w:hAnsi="仿宋_GB2312"/>
          <w:sz w:val="28"/>
          <w:szCs w:val="28"/>
        </w:rPr>
      </w:pPr>
      <w:r w:rsidRPr="009978D7">
        <w:rPr>
          <w:rFonts w:ascii="仿宋_GB2312" w:eastAsia="仿宋_GB2312" w:hAnsi="ˎ̥" w:hint="eastAsia"/>
          <w:sz w:val="28"/>
          <w:szCs w:val="28"/>
        </w:rPr>
        <w:t xml:space="preserve">第十九条 </w:t>
      </w:r>
      <w:r w:rsidR="00EB6E0B" w:rsidRPr="009978D7">
        <w:rPr>
          <w:rFonts w:ascii="仿宋_GB2312" w:eastAsia="仿宋_GB2312" w:hAnsi="ˎ̥" w:hint="eastAsia"/>
          <w:sz w:val="28"/>
          <w:szCs w:val="28"/>
        </w:rPr>
        <w:t>结合信息网络快速发展和经济社会发展状况，配合</w:t>
      </w:r>
      <w:r w:rsidR="00C7750D" w:rsidRPr="009978D7">
        <w:rPr>
          <w:rFonts w:ascii="仿宋_GB2312" w:eastAsia="仿宋_GB2312" w:hAnsi="ˎ̥" w:hint="eastAsia"/>
          <w:sz w:val="28"/>
          <w:szCs w:val="28"/>
        </w:rPr>
        <w:t>国家相关</w:t>
      </w:r>
      <w:r w:rsidR="00EB6E0B" w:rsidRPr="009978D7">
        <w:rPr>
          <w:rFonts w:ascii="仿宋_GB2312" w:eastAsia="仿宋_GB2312" w:hAnsi="ˎ̥" w:hint="eastAsia"/>
          <w:sz w:val="28"/>
          <w:szCs w:val="28"/>
        </w:rPr>
        <w:t>法律</w:t>
      </w:r>
      <w:r w:rsidR="00C7750D" w:rsidRPr="009978D7">
        <w:rPr>
          <w:rFonts w:ascii="仿宋_GB2312" w:eastAsia="仿宋_GB2312" w:hAnsi="ˎ̥" w:hint="eastAsia"/>
          <w:sz w:val="28"/>
          <w:szCs w:val="28"/>
        </w:rPr>
        <w:t>、</w:t>
      </w:r>
      <w:r w:rsidR="00EB6E0B" w:rsidRPr="009978D7">
        <w:rPr>
          <w:rFonts w:ascii="仿宋_GB2312" w:eastAsia="仿宋_GB2312" w:hAnsi="ˎ̥" w:hint="eastAsia"/>
          <w:sz w:val="28"/>
          <w:szCs w:val="28"/>
        </w:rPr>
        <w:t>法规的制定、修改和完善，适时修订本预案。</w:t>
      </w:r>
    </w:p>
    <w:p w:rsidR="001155A0" w:rsidRPr="009978D7" w:rsidRDefault="00773548" w:rsidP="00773548">
      <w:pPr>
        <w:spacing w:line="360" w:lineRule="auto"/>
        <w:jc w:val="center"/>
        <w:rPr>
          <w:rFonts w:ascii="仿宋_GB2312" w:eastAsia="仿宋_GB2312" w:hAnsi="仿宋_GB2312"/>
          <w:b/>
          <w:sz w:val="28"/>
          <w:szCs w:val="28"/>
        </w:rPr>
      </w:pPr>
      <w:r w:rsidRPr="009978D7">
        <w:rPr>
          <w:rFonts w:ascii="仿宋_GB2312" w:eastAsia="仿宋_GB2312" w:hAnsi="仿宋_GB2312" w:hint="eastAsia"/>
          <w:b/>
          <w:sz w:val="28"/>
          <w:szCs w:val="28"/>
        </w:rPr>
        <w:t xml:space="preserve">第六章 </w:t>
      </w:r>
      <w:r w:rsidR="00707129" w:rsidRPr="009978D7">
        <w:rPr>
          <w:rFonts w:ascii="仿宋_GB2312" w:eastAsia="仿宋_GB2312" w:hAnsi="仿宋_GB2312" w:hint="eastAsia"/>
          <w:b/>
          <w:sz w:val="28"/>
          <w:szCs w:val="28"/>
        </w:rPr>
        <w:t>附</w:t>
      </w:r>
      <w:r w:rsidRPr="009978D7">
        <w:rPr>
          <w:rFonts w:ascii="仿宋_GB2312" w:eastAsia="仿宋_GB2312" w:hAnsi="仿宋_GB2312" w:hint="eastAsia"/>
          <w:b/>
          <w:sz w:val="28"/>
          <w:szCs w:val="28"/>
        </w:rPr>
        <w:t xml:space="preserve"> </w:t>
      </w:r>
      <w:r w:rsidR="00707129" w:rsidRPr="009978D7">
        <w:rPr>
          <w:rFonts w:ascii="仿宋_GB2312" w:eastAsia="仿宋_GB2312" w:hAnsi="仿宋_GB2312" w:hint="eastAsia"/>
          <w:b/>
          <w:sz w:val="28"/>
          <w:szCs w:val="28"/>
        </w:rPr>
        <w:t>则</w:t>
      </w:r>
    </w:p>
    <w:p w:rsidR="006832DC" w:rsidRPr="009978D7" w:rsidRDefault="006832DC" w:rsidP="002F12FD">
      <w:pPr>
        <w:spacing w:line="360" w:lineRule="auto"/>
        <w:ind w:firstLineChars="201" w:firstLine="563"/>
        <w:rPr>
          <w:rFonts w:ascii="仿宋_GB2312" w:eastAsia="仿宋_GB2312"/>
          <w:sz w:val="28"/>
          <w:szCs w:val="28"/>
        </w:rPr>
      </w:pPr>
      <w:r w:rsidRPr="009978D7">
        <w:rPr>
          <w:rFonts w:ascii="仿宋_GB2312" w:eastAsia="仿宋_GB2312" w:hint="eastAsia"/>
          <w:sz w:val="28"/>
          <w:szCs w:val="28"/>
        </w:rPr>
        <w:t>第二十条  本</w:t>
      </w:r>
      <w:r w:rsidR="000B509E" w:rsidRPr="009978D7">
        <w:rPr>
          <w:rFonts w:ascii="仿宋_GB2312" w:eastAsia="仿宋_GB2312" w:hint="eastAsia"/>
          <w:sz w:val="28"/>
          <w:szCs w:val="28"/>
        </w:rPr>
        <w:t>预案</w:t>
      </w:r>
      <w:r w:rsidRPr="009978D7">
        <w:rPr>
          <w:rFonts w:ascii="仿宋_GB2312" w:eastAsia="仿宋_GB2312" w:hint="eastAsia"/>
          <w:sz w:val="28"/>
          <w:szCs w:val="28"/>
        </w:rPr>
        <w:t>自</w:t>
      </w:r>
      <w:r w:rsidR="007E1E7C">
        <w:rPr>
          <w:rFonts w:ascii="仿宋_GB2312" w:eastAsia="仿宋_GB2312" w:hint="eastAsia"/>
          <w:sz w:val="28"/>
          <w:szCs w:val="28"/>
        </w:rPr>
        <w:t>发</w:t>
      </w:r>
      <w:r w:rsidRPr="009978D7">
        <w:rPr>
          <w:rFonts w:ascii="仿宋_GB2312" w:eastAsia="仿宋_GB2312" w:hint="eastAsia"/>
          <w:sz w:val="28"/>
          <w:szCs w:val="28"/>
        </w:rPr>
        <w:t>布之日起</w:t>
      </w:r>
      <w:r w:rsidR="00C7750D" w:rsidRPr="009978D7">
        <w:rPr>
          <w:rFonts w:ascii="仿宋_GB2312" w:eastAsia="仿宋_GB2312" w:hint="eastAsia"/>
          <w:sz w:val="28"/>
          <w:szCs w:val="28"/>
        </w:rPr>
        <w:t>实施</w:t>
      </w:r>
      <w:r w:rsidRPr="009978D7">
        <w:rPr>
          <w:rFonts w:ascii="仿宋_GB2312" w:eastAsia="仿宋_GB2312" w:hint="eastAsia"/>
          <w:sz w:val="28"/>
          <w:szCs w:val="28"/>
        </w:rPr>
        <w:t>。</w:t>
      </w:r>
    </w:p>
    <w:p w:rsidR="00707129" w:rsidRPr="009978D7" w:rsidRDefault="006832DC" w:rsidP="0059079C">
      <w:pPr>
        <w:spacing w:line="360" w:lineRule="auto"/>
        <w:ind w:firstLineChars="201" w:firstLine="563"/>
        <w:rPr>
          <w:rFonts w:ascii="仿宋_GB2312" w:eastAsia="仿宋_GB2312"/>
          <w:sz w:val="28"/>
          <w:szCs w:val="28"/>
        </w:rPr>
      </w:pPr>
      <w:r w:rsidRPr="009978D7">
        <w:rPr>
          <w:rFonts w:ascii="仿宋_GB2312" w:eastAsia="仿宋_GB2312" w:hint="eastAsia"/>
          <w:sz w:val="28"/>
          <w:szCs w:val="28"/>
        </w:rPr>
        <w:t>第二十一条 本</w:t>
      </w:r>
      <w:r w:rsidR="004D5D31" w:rsidRPr="009978D7">
        <w:rPr>
          <w:rFonts w:ascii="仿宋_GB2312" w:eastAsia="仿宋_GB2312" w:hint="eastAsia"/>
          <w:sz w:val="28"/>
          <w:szCs w:val="28"/>
        </w:rPr>
        <w:t>预案</w:t>
      </w:r>
      <w:r w:rsidR="00C7750D" w:rsidRPr="009978D7">
        <w:rPr>
          <w:rFonts w:ascii="仿宋_GB2312" w:eastAsia="仿宋_GB2312" w:hint="eastAsia"/>
          <w:sz w:val="28"/>
          <w:szCs w:val="28"/>
        </w:rPr>
        <w:t>的解释权</w:t>
      </w:r>
      <w:r w:rsidR="001C106F" w:rsidRPr="009978D7">
        <w:rPr>
          <w:rFonts w:ascii="仿宋_GB2312" w:eastAsia="仿宋_GB2312" w:hint="eastAsia"/>
          <w:sz w:val="28"/>
          <w:szCs w:val="28"/>
        </w:rPr>
        <w:t>及</w:t>
      </w:r>
      <w:r w:rsidR="00C7750D" w:rsidRPr="009978D7">
        <w:rPr>
          <w:rFonts w:ascii="仿宋_GB2312" w:eastAsia="仿宋_GB2312" w:hint="eastAsia"/>
          <w:sz w:val="28"/>
          <w:szCs w:val="28"/>
        </w:rPr>
        <w:t>修订权属</w:t>
      </w:r>
      <w:r w:rsidR="009B6EF6" w:rsidRPr="009978D7">
        <w:rPr>
          <w:rFonts w:ascii="仿宋_GB2312" w:eastAsia="仿宋_GB2312" w:hint="eastAsia"/>
          <w:sz w:val="28"/>
          <w:szCs w:val="28"/>
        </w:rPr>
        <w:t>于</w:t>
      </w:r>
      <w:r w:rsidR="00C7750D" w:rsidRPr="009978D7">
        <w:rPr>
          <w:rFonts w:ascii="仿宋_GB2312" w:eastAsia="仿宋_GB2312" w:hint="eastAsia"/>
          <w:sz w:val="28"/>
          <w:szCs w:val="28"/>
        </w:rPr>
        <w:t>富美科技集团有限公司</w:t>
      </w:r>
      <w:r w:rsidRPr="009978D7">
        <w:rPr>
          <w:rFonts w:ascii="仿宋_GB2312" w:eastAsia="仿宋_GB2312" w:hint="eastAsia"/>
          <w:sz w:val="28"/>
          <w:szCs w:val="28"/>
        </w:rPr>
        <w:t>。</w:t>
      </w:r>
    </w:p>
    <w:sectPr w:rsidR="00707129" w:rsidRPr="009978D7" w:rsidSect="004C45AD">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EFC" w:rsidRDefault="005A5EFC" w:rsidP="001518FB">
      <w:r>
        <w:separator/>
      </w:r>
    </w:p>
  </w:endnote>
  <w:endnote w:type="continuationSeparator" w:id="1">
    <w:p w:rsidR="005A5EFC" w:rsidRDefault="005A5EFC" w:rsidP="001518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EFC" w:rsidRDefault="005A5EFC" w:rsidP="001518FB">
      <w:r>
        <w:separator/>
      </w:r>
    </w:p>
  </w:footnote>
  <w:footnote w:type="continuationSeparator" w:id="1">
    <w:p w:rsidR="005A5EFC" w:rsidRDefault="005A5EFC" w:rsidP="001518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9DF"/>
    <w:multiLevelType w:val="hybridMultilevel"/>
    <w:tmpl w:val="3C24969C"/>
    <w:lvl w:ilvl="0" w:tplc="B0485A64">
      <w:start w:val="1"/>
      <w:numFmt w:val="japaneseCounting"/>
      <w:lvlText w:val="第%1章"/>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71785C"/>
    <w:multiLevelType w:val="hybridMultilevel"/>
    <w:tmpl w:val="69429898"/>
    <w:lvl w:ilvl="0" w:tplc="15A244B6">
      <w:start w:val="1"/>
      <w:numFmt w:val="japaneseCounting"/>
      <w:lvlText w:val="（%1）"/>
      <w:lvlJc w:val="left"/>
      <w:pPr>
        <w:ind w:left="1422" w:hanging="85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0CB80EDC"/>
    <w:multiLevelType w:val="hybridMultilevel"/>
    <w:tmpl w:val="B6F2F8B2"/>
    <w:lvl w:ilvl="0" w:tplc="98EAC7D4">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D19DF"/>
    <w:multiLevelType w:val="hybridMultilevel"/>
    <w:tmpl w:val="89E8EA58"/>
    <w:lvl w:ilvl="0" w:tplc="01D0C628">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4">
    <w:nsid w:val="1D0C104A"/>
    <w:multiLevelType w:val="hybridMultilevel"/>
    <w:tmpl w:val="1BDAEE08"/>
    <w:lvl w:ilvl="0" w:tplc="89669A46">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5">
    <w:nsid w:val="205D3E97"/>
    <w:multiLevelType w:val="hybridMultilevel"/>
    <w:tmpl w:val="428667B6"/>
    <w:lvl w:ilvl="0" w:tplc="6F0ECE8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46A3111"/>
    <w:multiLevelType w:val="hybridMultilevel"/>
    <w:tmpl w:val="AA308058"/>
    <w:lvl w:ilvl="0" w:tplc="61F4485E">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6623A9"/>
    <w:multiLevelType w:val="hybridMultilevel"/>
    <w:tmpl w:val="03C2A65A"/>
    <w:lvl w:ilvl="0" w:tplc="95F452A6">
      <w:start w:val="1"/>
      <w:numFmt w:val="japaneseCounting"/>
      <w:lvlText w:val="第%1条"/>
      <w:lvlJc w:val="left"/>
      <w:pPr>
        <w:ind w:left="1004"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0891626"/>
    <w:multiLevelType w:val="hybridMultilevel"/>
    <w:tmpl w:val="D00CFBA8"/>
    <w:lvl w:ilvl="0" w:tplc="6DDE38C8">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9">
    <w:nsid w:val="49ED5552"/>
    <w:multiLevelType w:val="hybridMultilevel"/>
    <w:tmpl w:val="FF120806"/>
    <w:lvl w:ilvl="0" w:tplc="8244FF2C">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0">
    <w:nsid w:val="525D0280"/>
    <w:multiLevelType w:val="hybridMultilevel"/>
    <w:tmpl w:val="7EC02A68"/>
    <w:lvl w:ilvl="0" w:tplc="290E6E3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C84084"/>
    <w:multiLevelType w:val="hybridMultilevel"/>
    <w:tmpl w:val="B3461EC2"/>
    <w:lvl w:ilvl="0" w:tplc="66BA7CD6">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2">
    <w:nsid w:val="67BA159E"/>
    <w:multiLevelType w:val="hybridMultilevel"/>
    <w:tmpl w:val="EBC0C41C"/>
    <w:lvl w:ilvl="0" w:tplc="651EC4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6E61C24"/>
    <w:multiLevelType w:val="hybridMultilevel"/>
    <w:tmpl w:val="BB86A2FC"/>
    <w:lvl w:ilvl="0" w:tplc="7F988BC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7C4D6085"/>
    <w:multiLevelType w:val="hybridMultilevel"/>
    <w:tmpl w:val="31A01722"/>
    <w:lvl w:ilvl="0" w:tplc="9C306452">
      <w:start w:val="1"/>
      <w:numFmt w:val="japaneseCounting"/>
      <w:lvlText w:val="（%1）"/>
      <w:lvlJc w:val="left"/>
      <w:pPr>
        <w:ind w:left="1213" w:hanging="855"/>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num w:numId="1">
    <w:abstractNumId w:val="10"/>
  </w:num>
  <w:num w:numId="2">
    <w:abstractNumId w:val="2"/>
  </w:num>
  <w:num w:numId="3">
    <w:abstractNumId w:val="5"/>
  </w:num>
  <w:num w:numId="4">
    <w:abstractNumId w:val="12"/>
  </w:num>
  <w:num w:numId="5">
    <w:abstractNumId w:val="13"/>
  </w:num>
  <w:num w:numId="6">
    <w:abstractNumId w:val="7"/>
  </w:num>
  <w:num w:numId="7">
    <w:abstractNumId w:val="0"/>
  </w:num>
  <w:num w:numId="8">
    <w:abstractNumId w:val="1"/>
  </w:num>
  <w:num w:numId="9">
    <w:abstractNumId w:val="9"/>
  </w:num>
  <w:num w:numId="10">
    <w:abstractNumId w:val="4"/>
  </w:num>
  <w:num w:numId="11">
    <w:abstractNumId w:val="3"/>
  </w:num>
  <w:num w:numId="12">
    <w:abstractNumId w:val="14"/>
  </w:num>
  <w:num w:numId="13">
    <w:abstractNumId w:val="11"/>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79D7"/>
    <w:rsid w:val="00067E3F"/>
    <w:rsid w:val="0007046C"/>
    <w:rsid w:val="000B2625"/>
    <w:rsid w:val="000B509E"/>
    <w:rsid w:val="001155A0"/>
    <w:rsid w:val="00140CBE"/>
    <w:rsid w:val="001518FB"/>
    <w:rsid w:val="0018327A"/>
    <w:rsid w:val="00193225"/>
    <w:rsid w:val="001C106F"/>
    <w:rsid w:val="00202990"/>
    <w:rsid w:val="002E5544"/>
    <w:rsid w:val="002F12FD"/>
    <w:rsid w:val="002F62A9"/>
    <w:rsid w:val="003044C7"/>
    <w:rsid w:val="00330F84"/>
    <w:rsid w:val="00330FE2"/>
    <w:rsid w:val="003776CC"/>
    <w:rsid w:val="00386954"/>
    <w:rsid w:val="00396C00"/>
    <w:rsid w:val="003F5F6E"/>
    <w:rsid w:val="004211A3"/>
    <w:rsid w:val="00423E8A"/>
    <w:rsid w:val="004C45AD"/>
    <w:rsid w:val="004D5D31"/>
    <w:rsid w:val="00512DF3"/>
    <w:rsid w:val="005673F6"/>
    <w:rsid w:val="0059079C"/>
    <w:rsid w:val="005A5EFC"/>
    <w:rsid w:val="00605308"/>
    <w:rsid w:val="006553D7"/>
    <w:rsid w:val="00657A2F"/>
    <w:rsid w:val="00671C8F"/>
    <w:rsid w:val="006832DC"/>
    <w:rsid w:val="00693DD3"/>
    <w:rsid w:val="006940FB"/>
    <w:rsid w:val="006D6C83"/>
    <w:rsid w:val="00707129"/>
    <w:rsid w:val="00743ABC"/>
    <w:rsid w:val="00744384"/>
    <w:rsid w:val="00773548"/>
    <w:rsid w:val="007C71BC"/>
    <w:rsid w:val="007E1E7C"/>
    <w:rsid w:val="007F019B"/>
    <w:rsid w:val="007F4B0A"/>
    <w:rsid w:val="00801B65"/>
    <w:rsid w:val="00811445"/>
    <w:rsid w:val="00816A21"/>
    <w:rsid w:val="00833D24"/>
    <w:rsid w:val="008722D5"/>
    <w:rsid w:val="008900BC"/>
    <w:rsid w:val="0089140C"/>
    <w:rsid w:val="008A1A09"/>
    <w:rsid w:val="008B7FE9"/>
    <w:rsid w:val="008E0BCF"/>
    <w:rsid w:val="00906D09"/>
    <w:rsid w:val="00932B12"/>
    <w:rsid w:val="009579D7"/>
    <w:rsid w:val="00965CED"/>
    <w:rsid w:val="00972018"/>
    <w:rsid w:val="00985F3E"/>
    <w:rsid w:val="00987A1A"/>
    <w:rsid w:val="009978D7"/>
    <w:rsid w:val="00997E73"/>
    <w:rsid w:val="009A66C5"/>
    <w:rsid w:val="009B6EF6"/>
    <w:rsid w:val="009C4764"/>
    <w:rsid w:val="009E7018"/>
    <w:rsid w:val="00A17343"/>
    <w:rsid w:val="00A43F37"/>
    <w:rsid w:val="00A50D39"/>
    <w:rsid w:val="00A66AF7"/>
    <w:rsid w:val="00A92108"/>
    <w:rsid w:val="00AF0C83"/>
    <w:rsid w:val="00B3042C"/>
    <w:rsid w:val="00B93CCD"/>
    <w:rsid w:val="00BB4BCF"/>
    <w:rsid w:val="00BF0258"/>
    <w:rsid w:val="00C1251D"/>
    <w:rsid w:val="00C276C6"/>
    <w:rsid w:val="00C430E8"/>
    <w:rsid w:val="00C7298C"/>
    <w:rsid w:val="00C7750D"/>
    <w:rsid w:val="00CA1AF3"/>
    <w:rsid w:val="00CD55A4"/>
    <w:rsid w:val="00CE09AE"/>
    <w:rsid w:val="00D07A6D"/>
    <w:rsid w:val="00D319D2"/>
    <w:rsid w:val="00D329A5"/>
    <w:rsid w:val="00DF62FB"/>
    <w:rsid w:val="00E56E89"/>
    <w:rsid w:val="00E951F0"/>
    <w:rsid w:val="00EA4B8F"/>
    <w:rsid w:val="00EB6E0B"/>
    <w:rsid w:val="00EF0DC4"/>
    <w:rsid w:val="00F17AB8"/>
    <w:rsid w:val="00F3136D"/>
    <w:rsid w:val="00F522E1"/>
    <w:rsid w:val="00F77D18"/>
    <w:rsid w:val="00FF23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76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9D7"/>
    <w:pPr>
      <w:ind w:firstLineChars="200" w:firstLine="420"/>
    </w:pPr>
  </w:style>
  <w:style w:type="character" w:styleId="a4">
    <w:name w:val="Hyperlink"/>
    <w:basedOn w:val="a0"/>
    <w:rsid w:val="009579D7"/>
    <w:rPr>
      <w:color w:val="0000FF"/>
      <w:u w:val="single"/>
    </w:rPr>
  </w:style>
  <w:style w:type="paragraph" w:styleId="a5">
    <w:name w:val="header"/>
    <w:basedOn w:val="a"/>
    <w:link w:val="Char"/>
    <w:uiPriority w:val="99"/>
    <w:semiHidden/>
    <w:unhideWhenUsed/>
    <w:rsid w:val="00151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518FB"/>
    <w:rPr>
      <w:sz w:val="18"/>
      <w:szCs w:val="18"/>
    </w:rPr>
  </w:style>
  <w:style w:type="paragraph" w:styleId="a6">
    <w:name w:val="footer"/>
    <w:basedOn w:val="a"/>
    <w:link w:val="Char0"/>
    <w:uiPriority w:val="99"/>
    <w:semiHidden/>
    <w:unhideWhenUsed/>
    <w:rsid w:val="001518F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518FB"/>
    <w:rPr>
      <w:sz w:val="18"/>
      <w:szCs w:val="18"/>
    </w:rPr>
  </w:style>
  <w:style w:type="paragraph" w:styleId="a7">
    <w:name w:val="Balloon Text"/>
    <w:basedOn w:val="a"/>
    <w:link w:val="Char1"/>
    <w:uiPriority w:val="99"/>
    <w:semiHidden/>
    <w:unhideWhenUsed/>
    <w:rsid w:val="006832DC"/>
    <w:rPr>
      <w:sz w:val="18"/>
      <w:szCs w:val="18"/>
    </w:rPr>
  </w:style>
  <w:style w:type="character" w:customStyle="1" w:styleId="Char1">
    <w:name w:val="批注框文本 Char"/>
    <w:basedOn w:val="a0"/>
    <w:link w:val="a7"/>
    <w:uiPriority w:val="99"/>
    <w:semiHidden/>
    <w:rsid w:val="006832DC"/>
    <w:rPr>
      <w:sz w:val="18"/>
      <w:szCs w:val="18"/>
    </w:rPr>
  </w:style>
  <w:style w:type="table" w:styleId="a8">
    <w:name w:val="Table Grid"/>
    <w:basedOn w:val="a1"/>
    <w:uiPriority w:val="59"/>
    <w:rsid w:val="00F17A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342</Words>
  <Characters>1952</Characters>
  <Application>Microsoft Office Word</Application>
  <DocSecurity>0</DocSecurity>
  <Lines>16</Lines>
  <Paragraphs>4</Paragraphs>
  <ScaleCrop>false</ScaleCrop>
  <Company>微软中国</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48</cp:revision>
  <cp:lastPrinted>2013-07-18T05:57:00Z</cp:lastPrinted>
  <dcterms:created xsi:type="dcterms:W3CDTF">2013-03-07T02:14:00Z</dcterms:created>
  <dcterms:modified xsi:type="dcterms:W3CDTF">2014-06-11T04:09:00Z</dcterms:modified>
</cp:coreProperties>
</file>