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</w:p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</w:p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</w:p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  <w:r>
        <w:rPr>
          <w:rFonts w:ascii="仿宋_GB2312" w:eastAsia="仿宋_GB2312" w:hint="eastAsia"/>
          <w:b/>
          <w:color w:val="000000"/>
          <w:sz w:val="44"/>
          <w:szCs w:val="44"/>
        </w:rPr>
        <w:t>富美集团中国商品批发交易平台</w:t>
      </w:r>
    </w:p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</w:p>
    <w:p w:rsidR="005225EB" w:rsidRDefault="005225EB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  <w:r w:rsidRPr="005225EB">
        <w:rPr>
          <w:rFonts w:ascii="仿宋_GB2312" w:eastAsia="仿宋_GB2312" w:hint="eastAsia"/>
          <w:b/>
          <w:color w:val="000000"/>
          <w:sz w:val="44"/>
          <w:szCs w:val="44"/>
        </w:rPr>
        <w:t>经纪人操作手册</w:t>
      </w:r>
    </w:p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</w:p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</w:p>
    <w:p w:rsidR="00050BB1" w:rsidRPr="005225EB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  <w:r>
        <w:rPr>
          <w:rFonts w:ascii="仿宋_GB2312" w:eastAsia="仿宋_GB2312" w:hint="eastAsia"/>
          <w:b/>
          <w:color w:val="000000"/>
          <w:sz w:val="44"/>
          <w:szCs w:val="44"/>
        </w:rPr>
        <w:t>版本1.1</w:t>
      </w: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4598969"/>
        <w:docPartObj>
          <w:docPartGallery w:val="Table of Contents"/>
          <w:docPartUnique/>
        </w:docPartObj>
      </w:sdtPr>
      <w:sdtEndPr>
        <w:rPr>
          <w:rFonts w:ascii="仿宋_GB2312" w:eastAsia="仿宋_GB2312" w:hint="eastAsia"/>
          <w:lang w:val="en-US"/>
        </w:rPr>
      </w:sdtEndPr>
      <w:sdtContent>
        <w:p w:rsidR="00527E5C" w:rsidRDefault="00527E5C" w:rsidP="00527E5C">
          <w:pPr>
            <w:pStyle w:val="TOC"/>
            <w:jc w:val="center"/>
          </w:pPr>
          <w:r w:rsidRPr="00527E5C">
            <w:rPr>
              <w:rFonts w:ascii="仿宋_GB2312" w:eastAsia="仿宋_GB2312" w:hint="eastAsia"/>
              <w:sz w:val="36"/>
              <w:szCs w:val="36"/>
              <w:lang w:val="zh-CN"/>
            </w:rPr>
            <w:t>目    录</w:t>
          </w:r>
        </w:p>
        <w:p w:rsidR="00527E5C" w:rsidRPr="00527E5C" w:rsidRDefault="00C24C83">
          <w:pPr>
            <w:pStyle w:val="10"/>
            <w:tabs>
              <w:tab w:val="right" w:leader="dot" w:pos="8296"/>
            </w:tabs>
            <w:rPr>
              <w:rFonts w:ascii="仿宋_GB2312" w:eastAsia="仿宋_GB2312"/>
              <w:noProof/>
              <w:sz w:val="28"/>
              <w:szCs w:val="28"/>
            </w:rPr>
          </w:pPr>
          <w:r w:rsidRPr="00527E5C">
            <w:rPr>
              <w:rFonts w:ascii="仿宋_GB2312" w:eastAsia="仿宋_GB2312" w:hint="eastAsia"/>
              <w:sz w:val="28"/>
              <w:szCs w:val="28"/>
            </w:rPr>
            <w:fldChar w:fldCharType="begin"/>
          </w:r>
          <w:r w:rsidR="00527E5C" w:rsidRPr="00527E5C">
            <w:rPr>
              <w:rFonts w:ascii="仿宋_GB2312" w:eastAsia="仿宋_GB2312" w:hint="eastAsia"/>
              <w:sz w:val="28"/>
              <w:szCs w:val="28"/>
            </w:rPr>
            <w:instrText xml:space="preserve"> TOC \o "1-3" \h \z \u </w:instrText>
          </w:r>
          <w:r w:rsidRPr="00527E5C">
            <w:rPr>
              <w:rFonts w:ascii="仿宋_GB2312" w:eastAsia="仿宋_GB2312" w:hint="eastAsia"/>
              <w:sz w:val="28"/>
              <w:szCs w:val="28"/>
            </w:rPr>
            <w:fldChar w:fldCharType="separate"/>
          </w:r>
          <w:hyperlink w:anchor="_Toc366850946" w:history="1">
            <w:r w:rsidR="00527E5C" w:rsidRPr="00527E5C">
              <w:rPr>
                <w:rStyle w:val="a5"/>
                <w:rFonts w:ascii="仿宋_GB2312" w:eastAsia="仿宋_GB2312" w:hint="eastAsia"/>
                <w:noProof/>
                <w:sz w:val="28"/>
                <w:szCs w:val="28"/>
              </w:rPr>
              <w:t>一、下载与注册</w:t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tab/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begin"/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instrText xml:space="preserve"> PAGEREF _Toc366850946 \h </w:instrTex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separate"/>
            </w:r>
            <w:r w:rsidR="007F3E98">
              <w:rPr>
                <w:rFonts w:ascii="仿宋_GB2312" w:eastAsia="仿宋_GB2312"/>
                <w:noProof/>
                <w:webHidden/>
                <w:sz w:val="28"/>
                <w:szCs w:val="28"/>
              </w:rPr>
              <w:t>3</w: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E5C" w:rsidRPr="00527E5C" w:rsidRDefault="00C24C83">
          <w:pPr>
            <w:pStyle w:val="10"/>
            <w:tabs>
              <w:tab w:val="right" w:leader="dot" w:pos="8296"/>
            </w:tabs>
            <w:rPr>
              <w:rFonts w:ascii="仿宋_GB2312" w:eastAsia="仿宋_GB2312"/>
              <w:noProof/>
              <w:sz w:val="28"/>
              <w:szCs w:val="28"/>
            </w:rPr>
          </w:pPr>
          <w:hyperlink w:anchor="_Toc366850947" w:history="1">
            <w:r w:rsidR="00527E5C" w:rsidRPr="00527E5C">
              <w:rPr>
                <w:rStyle w:val="a5"/>
                <w:rFonts w:ascii="仿宋_GB2312" w:eastAsia="仿宋_GB2312" w:hint="eastAsia"/>
                <w:noProof/>
                <w:sz w:val="28"/>
                <w:szCs w:val="28"/>
              </w:rPr>
              <w:t>二、经纪人开户</w:t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tab/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begin"/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instrText xml:space="preserve"> PAGEREF _Toc366850947 \h </w:instrTex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separate"/>
            </w:r>
            <w:r w:rsidR="007F3E98">
              <w:rPr>
                <w:rFonts w:ascii="仿宋_GB2312" w:eastAsia="仿宋_GB2312"/>
                <w:noProof/>
                <w:webHidden/>
                <w:sz w:val="28"/>
                <w:szCs w:val="28"/>
              </w:rPr>
              <w:t>3</w: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E5C" w:rsidRPr="00527E5C" w:rsidRDefault="00C24C83">
          <w:pPr>
            <w:pStyle w:val="10"/>
            <w:tabs>
              <w:tab w:val="right" w:leader="dot" w:pos="8296"/>
            </w:tabs>
            <w:rPr>
              <w:rFonts w:ascii="仿宋_GB2312" w:eastAsia="仿宋_GB2312"/>
              <w:noProof/>
              <w:sz w:val="28"/>
              <w:szCs w:val="28"/>
            </w:rPr>
          </w:pPr>
          <w:hyperlink w:anchor="_Toc366850948" w:history="1">
            <w:r w:rsidR="00527E5C" w:rsidRPr="00527E5C">
              <w:rPr>
                <w:rStyle w:val="a5"/>
                <w:rFonts w:ascii="仿宋_GB2312" w:eastAsia="仿宋_GB2312" w:hint="eastAsia"/>
                <w:noProof/>
                <w:sz w:val="28"/>
                <w:szCs w:val="28"/>
              </w:rPr>
              <w:t>三、发展交易方</w:t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tab/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begin"/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instrText xml:space="preserve"> PAGEREF _Toc366850948 \h </w:instrTex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separate"/>
            </w:r>
            <w:r w:rsidR="007F3E98">
              <w:rPr>
                <w:rFonts w:ascii="仿宋_GB2312" w:eastAsia="仿宋_GB2312"/>
                <w:noProof/>
                <w:webHidden/>
                <w:sz w:val="28"/>
                <w:szCs w:val="28"/>
              </w:rPr>
              <w:t>3</w: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E5C" w:rsidRPr="00527E5C" w:rsidRDefault="00C24C83">
          <w:pPr>
            <w:pStyle w:val="10"/>
            <w:tabs>
              <w:tab w:val="right" w:leader="dot" w:pos="8296"/>
            </w:tabs>
            <w:rPr>
              <w:rFonts w:ascii="仿宋_GB2312" w:eastAsia="仿宋_GB2312"/>
              <w:noProof/>
              <w:sz w:val="28"/>
              <w:szCs w:val="28"/>
            </w:rPr>
          </w:pPr>
          <w:hyperlink w:anchor="_Toc366850949" w:history="1">
            <w:r w:rsidR="00527E5C" w:rsidRPr="00527E5C">
              <w:rPr>
                <w:rStyle w:val="a5"/>
                <w:rFonts w:ascii="仿宋_GB2312" w:eastAsia="仿宋_GB2312" w:hint="eastAsia"/>
                <w:noProof/>
                <w:sz w:val="28"/>
                <w:szCs w:val="28"/>
              </w:rPr>
              <w:t>四、审核交易方</w:t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tab/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begin"/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instrText xml:space="preserve"> PAGEREF _Toc366850949 \h </w:instrTex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separate"/>
            </w:r>
            <w:r w:rsidR="007F3E98">
              <w:rPr>
                <w:rFonts w:ascii="仿宋_GB2312" w:eastAsia="仿宋_GB2312"/>
                <w:noProof/>
                <w:webHidden/>
                <w:sz w:val="28"/>
                <w:szCs w:val="28"/>
              </w:rPr>
              <w:t>3</w: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E5C" w:rsidRPr="00527E5C" w:rsidRDefault="00C24C83">
          <w:pPr>
            <w:pStyle w:val="10"/>
            <w:tabs>
              <w:tab w:val="right" w:leader="dot" w:pos="8296"/>
            </w:tabs>
            <w:rPr>
              <w:rFonts w:ascii="仿宋_GB2312" w:eastAsia="仿宋_GB2312"/>
              <w:noProof/>
              <w:sz w:val="28"/>
              <w:szCs w:val="28"/>
            </w:rPr>
          </w:pPr>
          <w:hyperlink w:anchor="_Toc366850950" w:history="1">
            <w:r w:rsidR="00527E5C" w:rsidRPr="00527E5C">
              <w:rPr>
                <w:rStyle w:val="a5"/>
                <w:rFonts w:ascii="仿宋_GB2312" w:eastAsia="仿宋_GB2312" w:hint="eastAsia"/>
                <w:noProof/>
                <w:sz w:val="28"/>
                <w:szCs w:val="28"/>
              </w:rPr>
              <w:t>五、收益的支取</w:t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tab/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begin"/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instrText xml:space="preserve"> PAGEREF _Toc366850950 \h </w:instrTex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separate"/>
            </w:r>
            <w:r w:rsidR="007F3E98">
              <w:rPr>
                <w:rFonts w:ascii="仿宋_GB2312" w:eastAsia="仿宋_GB2312"/>
                <w:noProof/>
                <w:webHidden/>
                <w:sz w:val="28"/>
                <w:szCs w:val="28"/>
              </w:rPr>
              <w:t>3</w: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E5C" w:rsidRPr="00527E5C" w:rsidRDefault="00C24C83">
          <w:pPr>
            <w:pStyle w:val="10"/>
            <w:tabs>
              <w:tab w:val="right" w:leader="dot" w:pos="8296"/>
            </w:tabs>
            <w:rPr>
              <w:rFonts w:ascii="仿宋_GB2312" w:eastAsia="仿宋_GB2312"/>
              <w:noProof/>
              <w:sz w:val="28"/>
              <w:szCs w:val="28"/>
            </w:rPr>
          </w:pPr>
          <w:hyperlink w:anchor="_Toc366850951" w:history="1">
            <w:r w:rsidR="00527E5C" w:rsidRPr="00527E5C">
              <w:rPr>
                <w:rStyle w:val="a5"/>
                <w:rFonts w:ascii="仿宋_GB2312" w:eastAsia="仿宋_GB2312" w:hint="eastAsia"/>
                <w:noProof/>
                <w:sz w:val="28"/>
                <w:szCs w:val="28"/>
              </w:rPr>
              <w:t>六、业务管理常见问题解答</w:t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tab/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begin"/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instrText xml:space="preserve"> PAGEREF _Toc366850951 \h </w:instrTex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separate"/>
            </w:r>
            <w:r w:rsidR="007F3E98">
              <w:rPr>
                <w:rFonts w:ascii="仿宋_GB2312" w:eastAsia="仿宋_GB2312"/>
                <w:noProof/>
                <w:webHidden/>
                <w:sz w:val="28"/>
                <w:szCs w:val="28"/>
              </w:rPr>
              <w:t>4</w: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E5C" w:rsidRPr="00527E5C" w:rsidRDefault="00C24C83">
          <w:pPr>
            <w:rPr>
              <w:rFonts w:ascii="仿宋_GB2312" w:eastAsia="仿宋_GB2312"/>
              <w:sz w:val="28"/>
              <w:szCs w:val="28"/>
            </w:rPr>
          </w:pPr>
          <w:r w:rsidRPr="00527E5C">
            <w:rPr>
              <w:rFonts w:ascii="仿宋_GB2312" w:eastAsia="仿宋_GB2312" w:hint="eastAsia"/>
              <w:sz w:val="28"/>
              <w:szCs w:val="28"/>
            </w:rPr>
            <w:fldChar w:fldCharType="end"/>
          </w:r>
        </w:p>
      </w:sdtContent>
    </w:sdt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853468" w:rsidRDefault="00853468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853468" w:rsidRDefault="00853468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853468" w:rsidRDefault="00853468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853468" w:rsidRDefault="00853468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853468" w:rsidRDefault="00853468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853468" w:rsidRDefault="00853468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B419B2" w:rsidRDefault="00B419B2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B419B2" w:rsidRDefault="00B419B2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B419B2" w:rsidRDefault="00B419B2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B419B2" w:rsidRDefault="00B419B2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B419B2" w:rsidRDefault="00B419B2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D56430" w:rsidRPr="00527E5C" w:rsidRDefault="00527E5C" w:rsidP="00527E5C">
      <w:pPr>
        <w:pStyle w:val="1"/>
        <w:rPr>
          <w:rFonts w:ascii="仿宋_GB2312" w:eastAsia="仿宋_GB2312"/>
          <w:sz w:val="28"/>
          <w:szCs w:val="28"/>
        </w:rPr>
      </w:pPr>
      <w:bookmarkStart w:id="0" w:name="_Toc366850946"/>
      <w:r>
        <w:rPr>
          <w:rFonts w:ascii="仿宋_GB2312" w:eastAsia="仿宋_GB2312" w:hint="eastAsia"/>
          <w:b w:val="0"/>
          <w:sz w:val="28"/>
          <w:szCs w:val="28"/>
        </w:rPr>
        <w:lastRenderedPageBreak/>
        <w:t>一、</w:t>
      </w:r>
      <w:r w:rsidR="00D56430" w:rsidRPr="00527E5C">
        <w:rPr>
          <w:rFonts w:ascii="仿宋_GB2312" w:eastAsia="仿宋_GB2312" w:hint="eastAsia"/>
          <w:sz w:val="28"/>
          <w:szCs w:val="28"/>
        </w:rPr>
        <w:t>下载与注册</w:t>
      </w:r>
      <w:bookmarkEnd w:id="0"/>
    </w:p>
    <w:p w:rsidR="00D56430" w:rsidRPr="00531B16" w:rsidRDefault="00D56430" w:rsidP="0075660A">
      <w:pPr>
        <w:pStyle w:val="a6"/>
        <w:spacing w:line="360" w:lineRule="auto"/>
        <w:ind w:leftChars="111" w:left="233" w:firstLineChars="150" w:firstLine="360"/>
        <w:jc w:val="left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登录</w:t>
      </w:r>
      <w:hyperlink r:id="rId8" w:history="1">
        <w:r>
          <w:rPr>
            <w:rStyle w:val="a5"/>
            <w:rFonts w:ascii="仿宋_GB2312" w:eastAsia="仿宋_GB2312" w:hint="eastAsia"/>
            <w:color w:val="000000"/>
            <w:sz w:val="24"/>
            <w:szCs w:val="24"/>
          </w:rPr>
          <w:t>www.fm8844.com</w:t>
        </w:r>
      </w:hyperlink>
      <w:r>
        <w:rPr>
          <w:rFonts w:ascii="仿宋_GB2312" w:eastAsia="仿宋_GB2312" w:hint="eastAsia"/>
          <w:color w:val="000000"/>
          <w:sz w:val="24"/>
          <w:szCs w:val="24"/>
        </w:rPr>
        <w:t>，在右上方位置点击“免费下载”</w:t>
      </w:r>
      <w:r w:rsidR="00652693">
        <w:rPr>
          <w:rFonts w:ascii="仿宋_GB2312" w:eastAsia="仿宋_GB2312" w:hint="eastAsia"/>
          <w:color w:val="000000"/>
          <w:sz w:val="24"/>
          <w:szCs w:val="24"/>
        </w:rPr>
        <w:t>后</w:t>
      </w:r>
      <w:r w:rsidR="00531B16">
        <w:rPr>
          <w:rFonts w:ascii="仿宋_GB2312" w:eastAsia="仿宋_GB2312" w:hint="eastAsia"/>
          <w:color w:val="000000"/>
          <w:sz w:val="24"/>
          <w:szCs w:val="24"/>
        </w:rPr>
        <w:t>，按规定与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指</w:t>
      </w:r>
      <w:r w:rsidR="00531B16">
        <w:rPr>
          <w:rFonts w:ascii="仿宋_GB2312" w:eastAsia="仿宋_GB2312" w:hint="eastAsia"/>
          <w:color w:val="000000"/>
          <w:sz w:val="24"/>
          <w:szCs w:val="24"/>
        </w:rPr>
        <w:t>引进行软件的注册；</w:t>
      </w:r>
    </w:p>
    <w:p w:rsidR="004A638F" w:rsidRPr="00975320" w:rsidRDefault="004A638F" w:rsidP="00527E5C">
      <w:pPr>
        <w:pStyle w:val="1"/>
        <w:rPr>
          <w:rFonts w:ascii="仿宋_GB2312" w:eastAsia="仿宋_GB2312"/>
          <w:b w:val="0"/>
          <w:color w:val="000000"/>
          <w:sz w:val="30"/>
          <w:szCs w:val="30"/>
        </w:rPr>
      </w:pPr>
      <w:bookmarkStart w:id="1" w:name="_Toc366850947"/>
      <w:r w:rsidRPr="00975320">
        <w:rPr>
          <w:rFonts w:ascii="仿宋_GB2312" w:eastAsia="仿宋_GB2312" w:hint="eastAsia"/>
          <w:color w:val="000000"/>
          <w:sz w:val="30"/>
          <w:szCs w:val="30"/>
        </w:rPr>
        <w:t>二、经纪人开户</w:t>
      </w:r>
      <w:bookmarkEnd w:id="1"/>
    </w:p>
    <w:p w:rsidR="00C130D8" w:rsidRPr="00531B16" w:rsidRDefault="002F172D" w:rsidP="0075660A">
      <w:pPr>
        <w:spacing w:line="360" w:lineRule="auto"/>
        <w:ind w:firstLineChars="200" w:firstLine="480"/>
        <w:rPr>
          <w:rFonts w:ascii="仿宋_GB2312" w:eastAsia="仿宋_GB2312"/>
          <w:b/>
          <w:color w:val="000000"/>
          <w:sz w:val="24"/>
          <w:szCs w:val="24"/>
        </w:rPr>
      </w:pPr>
      <w:r w:rsidRPr="00531B16">
        <w:rPr>
          <w:rFonts w:ascii="仿宋_GB2312" w:eastAsia="仿宋_GB2312" w:hint="eastAsia"/>
          <w:color w:val="000000"/>
          <w:sz w:val="24"/>
          <w:szCs w:val="24"/>
        </w:rPr>
        <w:t>点击“开通交易账户”，填写</w:t>
      </w:r>
      <w:r w:rsidR="00881F7E">
        <w:rPr>
          <w:rFonts w:ascii="仿宋_GB2312" w:eastAsia="仿宋_GB2312" w:hint="eastAsia"/>
          <w:color w:val="000000"/>
          <w:sz w:val="24"/>
          <w:szCs w:val="24"/>
        </w:rPr>
        <w:t>、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上传完整的资料，</w:t>
      </w:r>
      <w:r w:rsidR="002E6697">
        <w:rPr>
          <w:rFonts w:ascii="仿宋_GB2312" w:eastAsia="仿宋_GB2312" w:hint="eastAsia"/>
          <w:color w:val="000000"/>
          <w:sz w:val="24"/>
          <w:szCs w:val="24"/>
        </w:rPr>
        <w:t>（模拟期，此后内容的事项暂不需要）</w:t>
      </w:r>
      <w:r w:rsidR="00531B16">
        <w:rPr>
          <w:rFonts w:ascii="仿宋_GB2312" w:eastAsia="仿宋_GB2312" w:hint="eastAsia"/>
          <w:color w:val="000000"/>
          <w:sz w:val="24"/>
          <w:szCs w:val="24"/>
        </w:rPr>
        <w:t>并于</w:t>
      </w:r>
      <w:r w:rsidR="00531B16" w:rsidRPr="00531B16">
        <w:rPr>
          <w:rFonts w:ascii="仿宋_GB2312" w:eastAsia="仿宋_GB2312" w:hint="eastAsia"/>
          <w:color w:val="000000"/>
          <w:sz w:val="24"/>
          <w:szCs w:val="24"/>
        </w:rPr>
        <w:t>交易</w:t>
      </w:r>
      <w:r w:rsidR="00C130D8" w:rsidRPr="00C130D8">
        <w:rPr>
          <w:rFonts w:ascii="仿宋_GB2312" w:eastAsia="仿宋_GB2312" w:hint="eastAsia"/>
          <w:color w:val="000000"/>
          <w:sz w:val="24"/>
          <w:szCs w:val="24"/>
        </w:rPr>
        <w:t>账户开通后</w:t>
      </w:r>
      <w:r w:rsidR="00C130D8" w:rsidRPr="00C130D8">
        <w:rPr>
          <w:rFonts w:ascii="仿宋_GB2312" w:eastAsia="仿宋_GB2312"/>
          <w:color w:val="000000"/>
          <w:sz w:val="24"/>
          <w:szCs w:val="24"/>
        </w:rPr>
        <w:t>10</w:t>
      </w:r>
      <w:r w:rsidR="00531B16">
        <w:rPr>
          <w:rFonts w:ascii="仿宋_GB2312" w:eastAsia="仿宋_GB2312" w:hint="eastAsia"/>
          <w:color w:val="000000"/>
          <w:sz w:val="24"/>
          <w:szCs w:val="24"/>
        </w:rPr>
        <w:t>个工作日内，</w:t>
      </w:r>
      <w:r w:rsidR="00C130D8" w:rsidRPr="00C130D8">
        <w:rPr>
          <w:rFonts w:ascii="仿宋_GB2312" w:eastAsia="仿宋_GB2312" w:hint="eastAsia"/>
          <w:color w:val="000000"/>
          <w:sz w:val="24"/>
          <w:szCs w:val="24"/>
        </w:rPr>
        <w:t>在平台合作的银行中选择一家开设专用账户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，再</w:t>
      </w:r>
      <w:r w:rsidR="00C130D8" w:rsidRPr="00C130D8">
        <w:rPr>
          <w:rFonts w:ascii="仿宋_GB2312" w:eastAsia="仿宋_GB2312" w:hint="eastAsia"/>
          <w:color w:val="000000"/>
          <w:sz w:val="24"/>
          <w:szCs w:val="24"/>
        </w:rPr>
        <w:t>与该银行签订《交易结算资金第三方存管服务三方协议》</w:t>
      </w:r>
      <w:r w:rsidR="00531B16">
        <w:rPr>
          <w:rFonts w:ascii="仿宋_GB2312" w:eastAsia="仿宋_GB2312" w:hint="eastAsia"/>
          <w:color w:val="000000"/>
          <w:sz w:val="24"/>
          <w:szCs w:val="24"/>
        </w:rPr>
        <w:t>后</w:t>
      </w:r>
      <w:r w:rsidR="00C130D8" w:rsidRPr="00C130D8">
        <w:rPr>
          <w:rFonts w:ascii="仿宋_GB2312" w:eastAsia="仿宋_GB2312" w:hint="eastAsia"/>
          <w:color w:val="000000"/>
          <w:sz w:val="24"/>
          <w:szCs w:val="24"/>
        </w:rPr>
        <w:t>，进行账户绑定。</w:t>
      </w:r>
    </w:p>
    <w:p w:rsidR="00050BB1" w:rsidRPr="00975320" w:rsidRDefault="0094030F" w:rsidP="00527E5C">
      <w:pPr>
        <w:pStyle w:val="1"/>
        <w:rPr>
          <w:rFonts w:ascii="仿宋_GB2312" w:eastAsia="仿宋_GB2312"/>
          <w:b w:val="0"/>
          <w:color w:val="000000"/>
          <w:sz w:val="30"/>
          <w:szCs w:val="30"/>
        </w:rPr>
      </w:pPr>
      <w:bookmarkStart w:id="2" w:name="_Toc366850948"/>
      <w:r w:rsidRPr="00975320">
        <w:rPr>
          <w:rFonts w:ascii="仿宋_GB2312" w:eastAsia="仿宋_GB2312" w:hint="eastAsia"/>
          <w:color w:val="000000"/>
          <w:sz w:val="30"/>
          <w:szCs w:val="30"/>
        </w:rPr>
        <w:t>三、发展交易方</w:t>
      </w:r>
      <w:bookmarkEnd w:id="2"/>
    </w:p>
    <w:p w:rsidR="0094030F" w:rsidRPr="00975320" w:rsidRDefault="00881F7E" w:rsidP="00881F7E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进入“经纪人业务管理”，点击“经纪人资格证书”，记录证书编号，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并</w:t>
      </w:r>
      <w:r w:rsidR="00975320">
        <w:rPr>
          <w:rFonts w:ascii="仿宋_GB2312" w:eastAsia="仿宋_GB2312" w:hint="eastAsia"/>
          <w:color w:val="000000"/>
          <w:sz w:val="24"/>
          <w:szCs w:val="24"/>
        </w:rPr>
        <w:t>将自己的《经纪人资格证书》编号告知交易方，用于</w:t>
      </w:r>
      <w:r w:rsidR="004C14EB">
        <w:rPr>
          <w:rFonts w:ascii="仿宋_GB2312" w:eastAsia="仿宋_GB2312" w:hint="eastAsia"/>
          <w:color w:val="000000"/>
          <w:sz w:val="24"/>
          <w:szCs w:val="24"/>
        </w:rPr>
        <w:t>交易方开通交易账户</w:t>
      </w:r>
      <w:r w:rsidR="00975320">
        <w:rPr>
          <w:rFonts w:ascii="仿宋_GB2312" w:eastAsia="仿宋_GB2312" w:hint="eastAsia"/>
          <w:color w:val="000000"/>
          <w:sz w:val="24"/>
          <w:szCs w:val="24"/>
        </w:rPr>
        <w:t>。</w:t>
      </w:r>
    </w:p>
    <w:p w:rsidR="00E70040" w:rsidRPr="00975320" w:rsidRDefault="00E70040" w:rsidP="00527E5C">
      <w:pPr>
        <w:pStyle w:val="1"/>
        <w:rPr>
          <w:rFonts w:ascii="仿宋_GB2312" w:eastAsia="仿宋_GB2312"/>
          <w:b w:val="0"/>
          <w:color w:val="000000"/>
          <w:sz w:val="30"/>
          <w:szCs w:val="30"/>
        </w:rPr>
      </w:pPr>
      <w:bookmarkStart w:id="3" w:name="_Toc366850949"/>
      <w:r w:rsidRPr="00975320">
        <w:rPr>
          <w:rFonts w:ascii="仿宋_GB2312" w:eastAsia="仿宋_GB2312" w:hint="eastAsia"/>
          <w:color w:val="000000"/>
          <w:sz w:val="30"/>
          <w:szCs w:val="30"/>
        </w:rPr>
        <w:t>四、审核交易方</w:t>
      </w:r>
      <w:bookmarkEnd w:id="3"/>
    </w:p>
    <w:p w:rsidR="00975320" w:rsidRDefault="004C14EB" w:rsidP="00A26792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进入“经纪人业务管理”，点击“审核交易方资料”，</w:t>
      </w:r>
      <w:r w:rsidR="00975320">
        <w:rPr>
          <w:rFonts w:ascii="仿宋_GB2312" w:eastAsia="仿宋_GB2312" w:hint="eastAsia"/>
          <w:color w:val="000000"/>
          <w:sz w:val="24"/>
          <w:szCs w:val="24"/>
        </w:rPr>
        <w:t>据情点击“通过”或</w:t>
      </w:r>
      <w:r>
        <w:rPr>
          <w:rFonts w:ascii="仿宋_GB2312" w:eastAsia="仿宋_GB2312" w:hint="eastAsia"/>
          <w:color w:val="000000"/>
          <w:sz w:val="24"/>
          <w:szCs w:val="24"/>
        </w:rPr>
        <w:t>“</w:t>
      </w:r>
      <w:r w:rsidR="00E70040">
        <w:rPr>
          <w:rFonts w:ascii="仿宋_GB2312" w:eastAsia="仿宋_GB2312" w:hint="eastAsia"/>
          <w:color w:val="000000"/>
          <w:sz w:val="24"/>
          <w:szCs w:val="24"/>
        </w:rPr>
        <w:t>驳回</w:t>
      </w:r>
      <w:r>
        <w:rPr>
          <w:rFonts w:ascii="仿宋_GB2312" w:eastAsia="仿宋_GB2312" w:hint="eastAsia"/>
          <w:color w:val="000000"/>
          <w:sz w:val="24"/>
          <w:szCs w:val="24"/>
        </w:rPr>
        <w:t>”</w:t>
      </w:r>
      <w:r w:rsidR="00975320">
        <w:rPr>
          <w:rFonts w:ascii="仿宋_GB2312" w:eastAsia="仿宋_GB2312" w:hint="eastAsia"/>
          <w:color w:val="000000"/>
          <w:sz w:val="24"/>
          <w:szCs w:val="24"/>
        </w:rPr>
        <w:t>按钮</w:t>
      </w:r>
      <w:r>
        <w:rPr>
          <w:rFonts w:ascii="仿宋_GB2312" w:eastAsia="仿宋_GB2312" w:hint="eastAsia"/>
          <w:color w:val="000000"/>
          <w:sz w:val="24"/>
          <w:szCs w:val="24"/>
        </w:rPr>
        <w:t>。</w:t>
      </w:r>
    </w:p>
    <w:p w:rsidR="00050BB1" w:rsidRPr="00975320" w:rsidRDefault="00E70040" w:rsidP="00527E5C">
      <w:pPr>
        <w:pStyle w:val="1"/>
        <w:rPr>
          <w:rFonts w:ascii="仿宋_GB2312" w:eastAsia="仿宋_GB2312"/>
          <w:b w:val="0"/>
          <w:color w:val="000000"/>
          <w:sz w:val="30"/>
          <w:szCs w:val="30"/>
        </w:rPr>
      </w:pPr>
      <w:bookmarkStart w:id="4" w:name="_Toc366850950"/>
      <w:r w:rsidRPr="00975320">
        <w:rPr>
          <w:rFonts w:ascii="仿宋_GB2312" w:eastAsia="仿宋_GB2312" w:hint="eastAsia"/>
          <w:color w:val="000000"/>
          <w:sz w:val="30"/>
          <w:szCs w:val="30"/>
        </w:rPr>
        <w:t>五、收益的支取</w:t>
      </w:r>
      <w:bookmarkEnd w:id="4"/>
    </w:p>
    <w:p w:rsidR="006C23FE" w:rsidRDefault="00903EB4" w:rsidP="00EE3527">
      <w:pPr>
        <w:spacing w:line="360" w:lineRule="auto"/>
        <w:rPr>
          <w:rFonts w:ascii="仿宋_GB2312" w:eastAsia="仿宋_GB2312"/>
          <w:color w:val="000000"/>
          <w:sz w:val="24"/>
          <w:szCs w:val="24"/>
        </w:rPr>
      </w:pPr>
      <w:r w:rsidRPr="00975320">
        <w:rPr>
          <w:rFonts w:ascii="仿宋_GB2312" w:eastAsia="仿宋_GB2312" w:hint="eastAsia"/>
          <w:b/>
          <w:color w:val="000000"/>
          <w:sz w:val="24"/>
          <w:szCs w:val="24"/>
        </w:rPr>
        <w:t>查看</w:t>
      </w:r>
      <w:r>
        <w:rPr>
          <w:rFonts w:ascii="仿宋_GB2312" w:eastAsia="仿宋_GB2312" w:hint="eastAsia"/>
          <w:b/>
          <w:color w:val="000000"/>
          <w:sz w:val="24"/>
          <w:szCs w:val="24"/>
        </w:rPr>
        <w:t>收益</w:t>
      </w:r>
      <w:r w:rsidR="00EE3527">
        <w:rPr>
          <w:rFonts w:ascii="仿宋_GB2312" w:eastAsia="仿宋_GB2312" w:hint="eastAsia"/>
          <w:b/>
          <w:color w:val="000000"/>
          <w:sz w:val="24"/>
          <w:szCs w:val="24"/>
        </w:rPr>
        <w:t>：</w:t>
      </w:r>
      <w:r w:rsidR="006C23FE">
        <w:rPr>
          <w:rFonts w:ascii="仿宋_GB2312" w:eastAsia="仿宋_GB2312" w:hint="eastAsia"/>
          <w:color w:val="000000"/>
          <w:sz w:val="24"/>
          <w:szCs w:val="24"/>
        </w:rPr>
        <w:t>进入“资金转账”，点击右下角“经纪人收益发生记录”，</w:t>
      </w:r>
      <w:r w:rsidR="00667E26">
        <w:rPr>
          <w:rFonts w:ascii="仿宋_GB2312" w:eastAsia="仿宋_GB2312" w:hint="eastAsia"/>
          <w:color w:val="000000"/>
          <w:sz w:val="24"/>
          <w:szCs w:val="24"/>
        </w:rPr>
        <w:t>按页面提示规则</w:t>
      </w:r>
      <w:r w:rsidR="006C23FE">
        <w:rPr>
          <w:rFonts w:ascii="仿宋_GB2312" w:eastAsia="仿宋_GB2312" w:hint="eastAsia"/>
          <w:color w:val="000000"/>
          <w:sz w:val="24"/>
          <w:szCs w:val="24"/>
        </w:rPr>
        <w:t>查看。</w:t>
      </w:r>
    </w:p>
    <w:p w:rsidR="006C23FE" w:rsidRDefault="00455ABC" w:rsidP="006C23FE">
      <w:pPr>
        <w:spacing w:line="360" w:lineRule="auto"/>
        <w:rPr>
          <w:rFonts w:ascii="宋体" w:cs="宋体"/>
          <w:color w:val="0099FF"/>
          <w:kern w:val="0"/>
          <w:sz w:val="24"/>
          <w:szCs w:val="24"/>
          <w:lang w:val="zh-CN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400550" cy="2943225"/>
            <wp:effectExtent l="1905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38" w:rsidRDefault="00EE3527" w:rsidP="00EE3527">
      <w:pPr>
        <w:spacing w:line="360" w:lineRule="auto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b/>
          <w:color w:val="000000"/>
          <w:sz w:val="24"/>
          <w:szCs w:val="24"/>
        </w:rPr>
        <w:t>支取收益：</w:t>
      </w:r>
      <w:r w:rsidR="00602938">
        <w:rPr>
          <w:rFonts w:ascii="仿宋_GB2312" w:eastAsia="仿宋_GB2312" w:hint="eastAsia"/>
          <w:color w:val="000000"/>
          <w:sz w:val="24"/>
          <w:szCs w:val="24"/>
        </w:rPr>
        <w:t>进入“资金转账”，点击“经纪人收益支取”，按照平台要求进行操作。</w:t>
      </w:r>
    </w:p>
    <w:p w:rsidR="00975320" w:rsidRPr="00975320" w:rsidRDefault="00602938" w:rsidP="00975320">
      <w:pPr>
        <w:spacing w:line="360" w:lineRule="auto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noProof/>
          <w:color w:val="000000"/>
          <w:sz w:val="24"/>
          <w:szCs w:val="24"/>
        </w:rPr>
        <w:drawing>
          <wp:inline distT="0" distB="0" distL="0" distR="0">
            <wp:extent cx="3000375" cy="1925970"/>
            <wp:effectExtent l="19050" t="0" r="9525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2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38" w:rsidRPr="00975320" w:rsidRDefault="00602938" w:rsidP="006B7FCD">
      <w:pPr>
        <w:pStyle w:val="1"/>
        <w:spacing w:line="400" w:lineRule="exact"/>
        <w:rPr>
          <w:rFonts w:ascii="仿宋_GB2312" w:eastAsia="仿宋_GB2312"/>
          <w:b w:val="0"/>
          <w:color w:val="000000"/>
          <w:sz w:val="30"/>
          <w:szCs w:val="30"/>
        </w:rPr>
      </w:pPr>
      <w:bookmarkStart w:id="5" w:name="_Toc366850951"/>
      <w:r w:rsidRPr="00975320">
        <w:rPr>
          <w:rFonts w:ascii="仿宋_GB2312" w:eastAsia="仿宋_GB2312" w:hint="eastAsia"/>
          <w:color w:val="000000"/>
          <w:sz w:val="30"/>
          <w:szCs w:val="30"/>
        </w:rPr>
        <w:t>六、业务管理常见问题解答</w:t>
      </w:r>
      <w:bookmarkEnd w:id="5"/>
    </w:p>
    <w:p w:rsidR="00602938" w:rsidRPr="00975320" w:rsidRDefault="00602938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6" w:name="_Toc366850952"/>
      <w:r w:rsidRPr="00975320">
        <w:rPr>
          <w:rFonts w:ascii="仿宋_GB2312" w:eastAsia="仿宋_GB2312" w:hint="eastAsia"/>
          <w:color w:val="000000"/>
          <w:sz w:val="24"/>
          <w:szCs w:val="24"/>
        </w:rPr>
        <w:t>1、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经纪人</w:t>
      </w:r>
      <w:r w:rsidRPr="00975320">
        <w:rPr>
          <w:rFonts w:ascii="仿宋_GB2312" w:eastAsia="仿宋_GB2312" w:hint="eastAsia"/>
          <w:color w:val="000000"/>
          <w:sz w:val="24"/>
          <w:szCs w:val="24"/>
        </w:rPr>
        <w:t>怎样暂停审核新用户？</w:t>
      </w:r>
      <w:bookmarkEnd w:id="6"/>
    </w:p>
    <w:p w:rsidR="00602938" w:rsidRDefault="00602938" w:rsidP="006B7FCD">
      <w:pPr>
        <w:spacing w:line="400" w:lineRule="exact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进入“经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纪人业务管理”，点击“暂停新用户审核”按钮</w:t>
      </w:r>
      <w:r w:rsidR="00667E26">
        <w:rPr>
          <w:rFonts w:ascii="仿宋_GB2312" w:eastAsia="仿宋_GB2312" w:hint="eastAsia"/>
          <w:color w:val="000000"/>
          <w:sz w:val="24"/>
          <w:szCs w:val="24"/>
        </w:rPr>
        <w:t>。</w:t>
      </w:r>
    </w:p>
    <w:p w:rsidR="00602938" w:rsidRPr="00224213" w:rsidRDefault="00602938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7" w:name="_Toc366850953"/>
      <w:r w:rsidRPr="00224213">
        <w:rPr>
          <w:rFonts w:ascii="仿宋_GB2312" w:eastAsia="仿宋_GB2312" w:hint="eastAsia"/>
          <w:color w:val="000000"/>
          <w:sz w:val="24"/>
          <w:szCs w:val="24"/>
        </w:rPr>
        <w:t>2、</w:t>
      </w:r>
      <w:r w:rsidR="00224213" w:rsidRPr="00224213">
        <w:rPr>
          <w:rFonts w:ascii="仿宋_GB2312" w:eastAsia="仿宋_GB2312" w:hint="eastAsia"/>
          <w:color w:val="000000"/>
          <w:sz w:val="24"/>
          <w:szCs w:val="24"/>
        </w:rPr>
        <w:t>经纪人</w:t>
      </w:r>
      <w:r w:rsidRPr="00224213">
        <w:rPr>
          <w:rFonts w:ascii="仿宋_GB2312" w:eastAsia="仿宋_GB2312" w:hint="eastAsia"/>
          <w:color w:val="000000"/>
          <w:sz w:val="24"/>
          <w:szCs w:val="24"/>
        </w:rPr>
        <w:t>怎么暂停不良用户新业务？</w:t>
      </w:r>
      <w:bookmarkEnd w:id="7"/>
    </w:p>
    <w:p w:rsidR="00602938" w:rsidRDefault="00602938" w:rsidP="006B7FCD">
      <w:pPr>
        <w:spacing w:line="400" w:lineRule="exact"/>
        <w:ind w:firstLineChars="200" w:firstLine="480"/>
        <w:jc w:val="left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进入“经纪人业务管理”，对其关联账户中不良交易方进行暂停操作。</w:t>
      </w:r>
    </w:p>
    <w:p w:rsidR="00602938" w:rsidRPr="00224213" w:rsidRDefault="00602938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8" w:name="_Toc366850954"/>
      <w:r w:rsidRPr="00224213">
        <w:rPr>
          <w:rFonts w:ascii="仿宋_GB2312" w:eastAsia="仿宋_GB2312" w:hint="eastAsia"/>
          <w:color w:val="000000"/>
          <w:sz w:val="24"/>
          <w:szCs w:val="24"/>
        </w:rPr>
        <w:t>3、</w:t>
      </w:r>
      <w:r w:rsidR="00224213" w:rsidRPr="00224213">
        <w:rPr>
          <w:rFonts w:ascii="仿宋_GB2312" w:eastAsia="仿宋_GB2312" w:hint="eastAsia"/>
          <w:color w:val="000000"/>
          <w:sz w:val="24"/>
          <w:szCs w:val="24"/>
        </w:rPr>
        <w:t>经纪人</w:t>
      </w:r>
      <w:r w:rsidRPr="00224213">
        <w:rPr>
          <w:rFonts w:ascii="仿宋_GB2312" w:eastAsia="仿宋_GB2312" w:hint="eastAsia"/>
          <w:color w:val="000000"/>
          <w:sz w:val="24"/>
          <w:szCs w:val="24"/>
        </w:rPr>
        <w:t>账户休眠了怎么办？</w:t>
      </w:r>
      <w:bookmarkEnd w:id="8"/>
    </w:p>
    <w:p w:rsidR="003D611A" w:rsidRPr="00224213" w:rsidRDefault="00B26C24" w:rsidP="006B7FCD">
      <w:pPr>
        <w:spacing w:line="400" w:lineRule="exact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向平台缴纳100元账户管理费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后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激活</w:t>
      </w:r>
      <w:r>
        <w:rPr>
          <w:rFonts w:ascii="仿宋_GB2312" w:eastAsia="仿宋_GB2312" w:hint="eastAsia"/>
          <w:color w:val="000000"/>
          <w:sz w:val="24"/>
          <w:szCs w:val="24"/>
        </w:rPr>
        <w:t>账户。</w:t>
      </w:r>
    </w:p>
    <w:p w:rsidR="00191B97" w:rsidRPr="00224213" w:rsidRDefault="00191B97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9" w:name="_Toc366850955"/>
      <w:r w:rsidRPr="00224213">
        <w:rPr>
          <w:rFonts w:ascii="仿宋_GB2312" w:eastAsia="仿宋_GB2312" w:hint="eastAsia"/>
          <w:color w:val="000000"/>
          <w:sz w:val="24"/>
          <w:szCs w:val="24"/>
        </w:rPr>
        <w:lastRenderedPageBreak/>
        <w:t>4、交易方如何关联到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经纪人交易</w:t>
      </w:r>
      <w:r w:rsidRPr="00224213">
        <w:rPr>
          <w:rFonts w:ascii="仿宋_GB2312" w:eastAsia="仿宋_GB2312" w:hint="eastAsia"/>
          <w:color w:val="000000"/>
          <w:sz w:val="24"/>
          <w:szCs w:val="24"/>
        </w:rPr>
        <w:t>账户下？</w:t>
      </w:r>
      <w:bookmarkEnd w:id="9"/>
    </w:p>
    <w:p w:rsidR="00191B97" w:rsidRDefault="00191B97" w:rsidP="006B7FCD">
      <w:pPr>
        <w:spacing w:line="400" w:lineRule="exact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经纪人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需将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经纪人</w:t>
      </w:r>
      <w:r>
        <w:rPr>
          <w:rFonts w:ascii="仿宋_GB2312" w:eastAsia="仿宋_GB2312" w:hint="eastAsia"/>
          <w:color w:val="000000"/>
          <w:sz w:val="24"/>
          <w:szCs w:val="24"/>
        </w:rPr>
        <w:t>证书编号告知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交易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方，交易方在平台注册时</w:t>
      </w:r>
      <w:r>
        <w:rPr>
          <w:rFonts w:ascii="仿宋_GB2312" w:eastAsia="仿宋_GB2312" w:hint="eastAsia"/>
          <w:color w:val="000000"/>
          <w:sz w:val="24"/>
          <w:szCs w:val="24"/>
        </w:rPr>
        <w:t>填写这个编号，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即予</w:t>
      </w:r>
      <w:r>
        <w:rPr>
          <w:rFonts w:ascii="仿宋_GB2312" w:eastAsia="仿宋_GB2312" w:hint="eastAsia"/>
          <w:color w:val="000000"/>
          <w:sz w:val="24"/>
          <w:szCs w:val="24"/>
        </w:rPr>
        <w:t>绑定。</w:t>
      </w:r>
    </w:p>
    <w:p w:rsidR="00191B97" w:rsidRPr="00224213" w:rsidRDefault="00191B97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10" w:name="_Toc366850956"/>
      <w:r w:rsidRPr="00224213">
        <w:rPr>
          <w:rFonts w:ascii="仿宋_GB2312" w:eastAsia="仿宋_GB2312" w:hint="eastAsia"/>
          <w:color w:val="000000"/>
          <w:sz w:val="24"/>
          <w:szCs w:val="24"/>
        </w:rPr>
        <w:t>5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、经纪人应该发展哪些交易方？</w:t>
      </w:r>
      <w:bookmarkEnd w:id="10"/>
    </w:p>
    <w:p w:rsidR="00191B97" w:rsidRDefault="005921AA" w:rsidP="006B7FCD">
      <w:pPr>
        <w:spacing w:line="400" w:lineRule="exact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 w:rsidRPr="005921AA">
        <w:rPr>
          <w:rFonts w:ascii="仿宋_GB2312" w:eastAsia="仿宋_GB2312" w:hint="eastAsia"/>
          <w:color w:val="000000"/>
          <w:sz w:val="24"/>
          <w:szCs w:val="24"/>
        </w:rPr>
        <w:t>经纪人可在其账户下无限量地发展各类交易方</w:t>
      </w:r>
      <w:r>
        <w:rPr>
          <w:rFonts w:ascii="仿宋_GB2312" w:eastAsia="仿宋_GB2312" w:hint="eastAsia"/>
          <w:color w:val="000000"/>
          <w:sz w:val="24"/>
          <w:szCs w:val="24"/>
        </w:rPr>
        <w:t>。</w:t>
      </w:r>
    </w:p>
    <w:p w:rsidR="00191B97" w:rsidRPr="00903EB4" w:rsidRDefault="00191B97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11" w:name="_Toc366850957"/>
      <w:r w:rsidRPr="00903EB4">
        <w:rPr>
          <w:rFonts w:ascii="仿宋_GB2312" w:eastAsia="仿宋_GB2312" w:hint="eastAsia"/>
          <w:color w:val="000000"/>
          <w:sz w:val="24"/>
          <w:szCs w:val="24"/>
        </w:rPr>
        <w:t>6、</w:t>
      </w:r>
      <w:r w:rsidR="00903EB4" w:rsidRPr="00903EB4">
        <w:rPr>
          <w:rFonts w:ascii="仿宋_GB2312" w:eastAsia="仿宋_GB2312" w:hint="eastAsia"/>
          <w:color w:val="000000"/>
          <w:sz w:val="24"/>
          <w:szCs w:val="24"/>
        </w:rPr>
        <w:t>经纪人</w:t>
      </w:r>
      <w:r w:rsidRPr="00903EB4">
        <w:rPr>
          <w:rFonts w:ascii="仿宋_GB2312" w:eastAsia="仿宋_GB2312" w:hint="eastAsia"/>
          <w:color w:val="000000"/>
          <w:sz w:val="24"/>
          <w:szCs w:val="24"/>
        </w:rPr>
        <w:t>怎样拿到收益？</w:t>
      </w:r>
      <w:bookmarkEnd w:id="11"/>
    </w:p>
    <w:p w:rsidR="00DD146E" w:rsidRPr="00DD146E" w:rsidRDefault="00DD146E" w:rsidP="006B7FCD">
      <w:pPr>
        <w:spacing w:line="400" w:lineRule="exact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 w:rsidRPr="00DD146E">
        <w:rPr>
          <w:rFonts w:ascii="仿宋_GB2312" w:eastAsia="仿宋_GB2312" w:hint="eastAsia"/>
          <w:color w:val="000000"/>
          <w:sz w:val="24"/>
          <w:szCs w:val="24"/>
        </w:rPr>
        <w:t>经纪人为单位的，须向交易平台开具服务费发票，交易平台收到发票后，即可随时转款；经纪人为自然人的，交易平台依法按月代扣代缴个人所得税后，即可随时转款。</w:t>
      </w:r>
    </w:p>
    <w:p w:rsidR="00191B97" w:rsidRPr="00903EB4" w:rsidRDefault="00191B97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12" w:name="_Toc366850958"/>
      <w:r w:rsidRPr="00903EB4">
        <w:rPr>
          <w:rFonts w:ascii="仿宋_GB2312" w:eastAsia="仿宋_GB2312" w:hint="eastAsia"/>
          <w:color w:val="000000"/>
          <w:sz w:val="24"/>
          <w:szCs w:val="24"/>
        </w:rPr>
        <w:t>7、</w:t>
      </w:r>
      <w:r w:rsidR="00903EB4" w:rsidRPr="00903EB4">
        <w:rPr>
          <w:rFonts w:ascii="仿宋_GB2312" w:eastAsia="仿宋_GB2312" w:hint="eastAsia"/>
          <w:color w:val="000000"/>
          <w:sz w:val="24"/>
          <w:szCs w:val="24"/>
        </w:rPr>
        <w:t>经纪人交易</w:t>
      </w:r>
      <w:r w:rsidRPr="00903EB4">
        <w:rPr>
          <w:rFonts w:ascii="仿宋_GB2312" w:eastAsia="仿宋_GB2312" w:hint="eastAsia"/>
          <w:color w:val="000000"/>
          <w:sz w:val="24"/>
          <w:szCs w:val="24"/>
        </w:rPr>
        <w:t>账户可以买卖商品吗？</w:t>
      </w:r>
      <w:bookmarkEnd w:id="12"/>
    </w:p>
    <w:p w:rsidR="00191B97" w:rsidRPr="00191B97" w:rsidRDefault="00191B97" w:rsidP="006B7FCD">
      <w:pPr>
        <w:spacing w:line="400" w:lineRule="exact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可以购买商品，但不可以</w:t>
      </w:r>
      <w:r w:rsidR="00FB7931">
        <w:rPr>
          <w:rFonts w:ascii="仿宋_GB2312" w:eastAsia="仿宋_GB2312" w:hint="eastAsia"/>
          <w:color w:val="000000"/>
          <w:sz w:val="24"/>
          <w:szCs w:val="24"/>
        </w:rPr>
        <w:t>卖出</w:t>
      </w:r>
      <w:r>
        <w:rPr>
          <w:rFonts w:ascii="仿宋_GB2312" w:eastAsia="仿宋_GB2312" w:hint="eastAsia"/>
          <w:color w:val="000000"/>
          <w:sz w:val="24"/>
          <w:szCs w:val="24"/>
        </w:rPr>
        <w:t>商品。</w:t>
      </w:r>
    </w:p>
    <w:sectPr w:rsidR="00191B97" w:rsidRPr="00191B97" w:rsidSect="00D66C3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758" w:rsidRDefault="00DD7758" w:rsidP="005225EB">
      <w:r>
        <w:separator/>
      </w:r>
    </w:p>
  </w:endnote>
  <w:endnote w:type="continuationSeparator" w:id="1">
    <w:p w:rsidR="00DD7758" w:rsidRDefault="00DD7758" w:rsidP="00522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14629"/>
      <w:docPartObj>
        <w:docPartGallery w:val="Page Numbers (Bottom of Page)"/>
        <w:docPartUnique/>
      </w:docPartObj>
    </w:sdtPr>
    <w:sdtContent>
      <w:p w:rsidR="00050BB1" w:rsidRDefault="00C24C83">
        <w:pPr>
          <w:pStyle w:val="a4"/>
          <w:jc w:val="center"/>
        </w:pPr>
        <w:fldSimple w:instr=" PAGE   \* MERGEFORMAT ">
          <w:r w:rsidR="002E6697" w:rsidRPr="002E6697">
            <w:rPr>
              <w:noProof/>
              <w:lang w:val="zh-CN"/>
            </w:rPr>
            <w:t>4</w:t>
          </w:r>
        </w:fldSimple>
      </w:p>
    </w:sdtContent>
  </w:sdt>
  <w:p w:rsidR="00050BB1" w:rsidRDefault="00050BB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758" w:rsidRDefault="00DD7758" w:rsidP="005225EB">
      <w:r>
        <w:separator/>
      </w:r>
    </w:p>
  </w:footnote>
  <w:footnote w:type="continuationSeparator" w:id="1">
    <w:p w:rsidR="00DD7758" w:rsidRDefault="00DD7758" w:rsidP="005225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B1" w:rsidRDefault="00050BB1">
    <w:pPr>
      <w:pStyle w:val="a3"/>
    </w:pPr>
    <w:r>
      <w:rPr>
        <w:rFonts w:hint="eastAsia"/>
      </w:rPr>
      <w:t>经纪人操作手册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</w:t>
    </w:r>
    <w:r>
      <w:rPr>
        <w:rFonts w:hint="eastAsia"/>
      </w:rPr>
      <w:t>富美集团中国商品批发交易平台</w:t>
    </w:r>
    <w:r>
      <w:rPr>
        <w:rFonts w:hint="eastAsia"/>
      </w:rPr>
      <w:t xml:space="preserve">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53E"/>
    <w:multiLevelType w:val="hybridMultilevel"/>
    <w:tmpl w:val="046C0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8C5FDF"/>
    <w:multiLevelType w:val="hybridMultilevel"/>
    <w:tmpl w:val="E68AD994"/>
    <w:lvl w:ilvl="0" w:tplc="81A06458">
      <w:start w:val="1"/>
      <w:numFmt w:val="japaneseCounting"/>
      <w:lvlText w:val="（%1）"/>
      <w:lvlJc w:val="left"/>
      <w:pPr>
        <w:ind w:left="945" w:hanging="945"/>
      </w:pPr>
      <w:rPr>
        <w:rFonts w:hint="default"/>
        <w:b/>
        <w:color w:val="000000"/>
        <w:sz w:val="3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E84007"/>
    <w:multiLevelType w:val="hybridMultilevel"/>
    <w:tmpl w:val="600C053C"/>
    <w:lvl w:ilvl="0" w:tplc="D33C1D1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F52FE2"/>
    <w:multiLevelType w:val="hybridMultilevel"/>
    <w:tmpl w:val="FF0E4A34"/>
    <w:lvl w:ilvl="0" w:tplc="0736EC7C">
      <w:start w:val="1"/>
      <w:numFmt w:val="japaneseCounting"/>
      <w:lvlText w:val="%1、"/>
      <w:lvlJc w:val="left"/>
      <w:pPr>
        <w:ind w:left="10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567872E4"/>
    <w:multiLevelType w:val="hybridMultilevel"/>
    <w:tmpl w:val="96162F88"/>
    <w:lvl w:ilvl="0" w:tplc="7DE8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3C4B24"/>
    <w:multiLevelType w:val="hybridMultilevel"/>
    <w:tmpl w:val="1F8249F6"/>
    <w:lvl w:ilvl="0" w:tplc="511ACA30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25EB"/>
    <w:rsid w:val="00050BB1"/>
    <w:rsid w:val="000602F7"/>
    <w:rsid w:val="000629E6"/>
    <w:rsid w:val="00093F73"/>
    <w:rsid w:val="000D043E"/>
    <w:rsid w:val="000E3261"/>
    <w:rsid w:val="0014581E"/>
    <w:rsid w:val="00147714"/>
    <w:rsid w:val="0018688B"/>
    <w:rsid w:val="00191B97"/>
    <w:rsid w:val="001920F9"/>
    <w:rsid w:val="0019679F"/>
    <w:rsid w:val="001C1786"/>
    <w:rsid w:val="001D4EA7"/>
    <w:rsid w:val="00201AF9"/>
    <w:rsid w:val="00224213"/>
    <w:rsid w:val="002366C4"/>
    <w:rsid w:val="002E6697"/>
    <w:rsid w:val="002F172D"/>
    <w:rsid w:val="00342824"/>
    <w:rsid w:val="00343F11"/>
    <w:rsid w:val="003523D9"/>
    <w:rsid w:val="00383A22"/>
    <w:rsid w:val="003D611A"/>
    <w:rsid w:val="00450E55"/>
    <w:rsid w:val="00455ABC"/>
    <w:rsid w:val="0048307D"/>
    <w:rsid w:val="00485B5A"/>
    <w:rsid w:val="00487596"/>
    <w:rsid w:val="004A638F"/>
    <w:rsid w:val="004B0D32"/>
    <w:rsid w:val="004B1183"/>
    <w:rsid w:val="004C14EB"/>
    <w:rsid w:val="005024B6"/>
    <w:rsid w:val="005225EB"/>
    <w:rsid w:val="00527E5C"/>
    <w:rsid w:val="00531B16"/>
    <w:rsid w:val="00553254"/>
    <w:rsid w:val="005921AA"/>
    <w:rsid w:val="005A19A2"/>
    <w:rsid w:val="005E079E"/>
    <w:rsid w:val="00602938"/>
    <w:rsid w:val="00610519"/>
    <w:rsid w:val="00645746"/>
    <w:rsid w:val="00652693"/>
    <w:rsid w:val="00667E26"/>
    <w:rsid w:val="00672B68"/>
    <w:rsid w:val="00687FE3"/>
    <w:rsid w:val="006B0961"/>
    <w:rsid w:val="006B7FCD"/>
    <w:rsid w:val="006C23FE"/>
    <w:rsid w:val="006C333D"/>
    <w:rsid w:val="006D006D"/>
    <w:rsid w:val="006E57F5"/>
    <w:rsid w:val="006F26D1"/>
    <w:rsid w:val="006F2729"/>
    <w:rsid w:val="00700098"/>
    <w:rsid w:val="007553D7"/>
    <w:rsid w:val="0075660A"/>
    <w:rsid w:val="00776A6F"/>
    <w:rsid w:val="007B273B"/>
    <w:rsid w:val="007C0ECD"/>
    <w:rsid w:val="007F3E98"/>
    <w:rsid w:val="0084433C"/>
    <w:rsid w:val="00853468"/>
    <w:rsid w:val="00881F7E"/>
    <w:rsid w:val="008B703F"/>
    <w:rsid w:val="008C2FD2"/>
    <w:rsid w:val="008C6728"/>
    <w:rsid w:val="008C7950"/>
    <w:rsid w:val="008E52A8"/>
    <w:rsid w:val="008E7452"/>
    <w:rsid w:val="009027EB"/>
    <w:rsid w:val="00903EB4"/>
    <w:rsid w:val="009044F6"/>
    <w:rsid w:val="00925C42"/>
    <w:rsid w:val="0094030F"/>
    <w:rsid w:val="0094619C"/>
    <w:rsid w:val="00975320"/>
    <w:rsid w:val="009E020C"/>
    <w:rsid w:val="009E4755"/>
    <w:rsid w:val="00A26792"/>
    <w:rsid w:val="00AA24BD"/>
    <w:rsid w:val="00AE79CB"/>
    <w:rsid w:val="00B26C24"/>
    <w:rsid w:val="00B419B2"/>
    <w:rsid w:val="00B561A4"/>
    <w:rsid w:val="00B645D6"/>
    <w:rsid w:val="00B774E9"/>
    <w:rsid w:val="00B8261F"/>
    <w:rsid w:val="00B84448"/>
    <w:rsid w:val="00BA0EBF"/>
    <w:rsid w:val="00BA3206"/>
    <w:rsid w:val="00BA720B"/>
    <w:rsid w:val="00BB5A25"/>
    <w:rsid w:val="00C130D8"/>
    <w:rsid w:val="00C205F9"/>
    <w:rsid w:val="00C24C83"/>
    <w:rsid w:val="00C771C9"/>
    <w:rsid w:val="00C91A1D"/>
    <w:rsid w:val="00CC106E"/>
    <w:rsid w:val="00CC6F58"/>
    <w:rsid w:val="00CE0B17"/>
    <w:rsid w:val="00CF386F"/>
    <w:rsid w:val="00CF4237"/>
    <w:rsid w:val="00D0467C"/>
    <w:rsid w:val="00D56430"/>
    <w:rsid w:val="00D63E1C"/>
    <w:rsid w:val="00D66C36"/>
    <w:rsid w:val="00D71502"/>
    <w:rsid w:val="00DD146E"/>
    <w:rsid w:val="00DD7758"/>
    <w:rsid w:val="00E1628F"/>
    <w:rsid w:val="00E25097"/>
    <w:rsid w:val="00E61857"/>
    <w:rsid w:val="00E70040"/>
    <w:rsid w:val="00E926EA"/>
    <w:rsid w:val="00EB40AB"/>
    <w:rsid w:val="00EE3527"/>
    <w:rsid w:val="00F03C51"/>
    <w:rsid w:val="00F4124D"/>
    <w:rsid w:val="00F55B58"/>
    <w:rsid w:val="00F75FA5"/>
    <w:rsid w:val="00F9455D"/>
    <w:rsid w:val="00FB7931"/>
    <w:rsid w:val="00FD3DD3"/>
    <w:rsid w:val="00FF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5E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27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7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5EB"/>
    <w:rPr>
      <w:sz w:val="18"/>
      <w:szCs w:val="18"/>
    </w:rPr>
  </w:style>
  <w:style w:type="character" w:styleId="a5">
    <w:name w:val="Hyperlink"/>
    <w:basedOn w:val="a0"/>
    <w:uiPriority w:val="99"/>
    <w:unhideWhenUsed/>
    <w:rsid w:val="005225E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225E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645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45D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7E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7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27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27E5C"/>
  </w:style>
  <w:style w:type="paragraph" w:styleId="20">
    <w:name w:val="toc 2"/>
    <w:basedOn w:val="a"/>
    <w:next w:val="a"/>
    <w:autoRedefine/>
    <w:uiPriority w:val="39"/>
    <w:unhideWhenUsed/>
    <w:rsid w:val="00527E5C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m8844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0F879-E945-4F18-9A00-6B7F244D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196</Words>
  <Characters>1121</Characters>
  <Application>Microsoft Office Word</Application>
  <DocSecurity>0</DocSecurity>
  <Lines>9</Lines>
  <Paragraphs>2</Paragraphs>
  <ScaleCrop>false</ScaleCrop>
  <Company>微软中国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1815919</dc:creator>
  <cp:keywords/>
  <dc:description/>
  <cp:lastModifiedBy>7816071</cp:lastModifiedBy>
  <cp:revision>58</cp:revision>
  <cp:lastPrinted>2013-09-27T02:42:00Z</cp:lastPrinted>
  <dcterms:created xsi:type="dcterms:W3CDTF">2013-09-11T02:04:00Z</dcterms:created>
  <dcterms:modified xsi:type="dcterms:W3CDTF">2013-10-10T06:41:00Z</dcterms:modified>
</cp:coreProperties>
</file>