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C9" w:rsidRPr="00E3696A" w:rsidRDefault="004B5CC9" w:rsidP="006E0A07">
      <w:pPr>
        <w:spacing w:line="360" w:lineRule="auto"/>
        <w:rPr>
          <w:rFonts w:ascii="宋体" w:cs="Times New Roman"/>
          <w:kern w:val="0"/>
        </w:rPr>
      </w:pPr>
    </w:p>
    <w:p w:rsidR="002E2323" w:rsidRDefault="008B73F7" w:rsidP="008B73F7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cs="宋体"/>
          <w:color w:val="000000"/>
          <w:kern w:val="0"/>
          <w:lang w:val="zh-CN"/>
        </w:rPr>
      </w:pPr>
      <w:commentRangeStart w:id="0"/>
      <w:r>
        <w:rPr>
          <w:rFonts w:ascii="宋体" w:cs="Times New Roman" w:hint="eastAsia"/>
          <w:kern w:val="0"/>
        </w:rPr>
        <w:t>交易方提交开通交易账户申请后，再次登录时</w:t>
      </w:r>
      <w:commentRangeEnd w:id="0"/>
      <w:r w:rsidR="00817D17">
        <w:rPr>
          <w:rStyle w:val="a7"/>
        </w:rPr>
        <w:commentReference w:id="0"/>
      </w:r>
      <w:r>
        <w:rPr>
          <w:rFonts w:ascii="宋体" w:cs="Times New Roman" w:hint="eastAsia"/>
          <w:kern w:val="0"/>
        </w:rPr>
        <w:br/>
        <w:t>（1）</w:t>
      </w:r>
      <w:r w:rsidR="00E3696A" w:rsidRPr="008B73F7">
        <w:rPr>
          <w:rFonts w:ascii="宋体" w:cs="Times New Roman" w:hint="eastAsia"/>
          <w:kern w:val="0"/>
        </w:rPr>
        <w:t>在主盘最上方以下标注处，显示“交易方编号：****”。数据来自【</w:t>
      </w:r>
      <w:r w:rsidR="008F7FBC">
        <w:rPr>
          <w:rFonts w:ascii="宋体" w:cs="Times New Roman" w:hint="eastAsia"/>
          <w:kern w:val="0"/>
        </w:rPr>
        <w:t>登录账号信息表</w:t>
      </w:r>
      <w:r w:rsidR="00E3696A" w:rsidRPr="008B73F7">
        <w:rPr>
          <w:rFonts w:ascii="宋体" w:cs="Times New Roman" w:hint="eastAsia"/>
          <w:kern w:val="0"/>
        </w:rPr>
        <w:t>】</w:t>
      </w:r>
      <w:r w:rsidR="00E3696A" w:rsidRPr="008B73F7">
        <w:rPr>
          <w:rFonts w:ascii="宋体" w:cs="Times New Roman" w:hint="eastAsia"/>
          <w:kern w:val="0"/>
          <w:sz w:val="20"/>
          <w:szCs w:val="20"/>
        </w:rPr>
        <w:br/>
      </w:r>
      <w:r w:rsidR="00E3696A">
        <w:rPr>
          <w:rFonts w:cs="宋体" w:hint="eastAsia"/>
          <w:color w:val="000000"/>
          <w:lang w:val="zh-CN"/>
        </w:rPr>
        <w:object w:dxaOrig="459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30pt" o:ole="">
            <v:imagedata r:id="rId10" o:title=""/>
          </v:shape>
          <o:OLEObject Type="Embed" ProgID="Picture.PicObj.1" ShapeID="_x0000_i1025" DrawAspect="Content" ObjectID="_1436621538" r:id="rId11"/>
        </w:object>
      </w:r>
    </w:p>
    <w:p w:rsidR="008F7FBC" w:rsidRDefault="008F7FBC" w:rsidP="008F7FBC">
      <w:pPr>
        <w:pStyle w:val="a5"/>
        <w:spacing w:line="360" w:lineRule="auto"/>
        <w:ind w:left="360" w:firstLineChars="0" w:firstLine="0"/>
        <w:rPr>
          <w:rFonts w:ascii="宋体" w:cs="宋体"/>
          <w:color w:val="000000"/>
          <w:kern w:val="0"/>
          <w:lang w:val="zh-CN"/>
        </w:rPr>
      </w:pPr>
    </w:p>
    <w:p w:rsidR="008B73F7" w:rsidRPr="008B73F7" w:rsidRDefault="008B73F7" w:rsidP="008B73F7">
      <w:pPr>
        <w:pStyle w:val="a5"/>
        <w:spacing w:line="360" w:lineRule="auto"/>
        <w:ind w:left="360" w:firstLineChars="0" w:firstLine="0"/>
        <w:rPr>
          <w:rFonts w:ascii="宋体" w:cs="宋体"/>
          <w:color w:val="000000"/>
          <w:kern w:val="0"/>
          <w:lang w:val="zh-CN"/>
        </w:rPr>
      </w:pPr>
      <w:r>
        <w:rPr>
          <w:rFonts w:ascii="宋体" w:cs="宋体" w:hint="eastAsia"/>
          <w:color w:val="000000"/>
          <w:kern w:val="0"/>
          <w:lang w:val="zh-CN"/>
        </w:rPr>
        <w:t>（2）在以下标注处，</w:t>
      </w:r>
      <w:r w:rsidRPr="008B73F7">
        <w:rPr>
          <w:rFonts w:ascii="宋体" w:cs="Times New Roman" w:hint="eastAsia"/>
          <w:kern w:val="0"/>
        </w:rPr>
        <w:t>显示“交易方编号：****”。</w:t>
      </w:r>
      <w:r>
        <w:rPr>
          <w:rFonts w:ascii="宋体" w:cs="宋体" w:hint="eastAsia"/>
          <w:color w:val="000000"/>
          <w:kern w:val="0"/>
          <w:lang w:val="zh-CN"/>
        </w:rPr>
        <w:br/>
      </w:r>
      <w:r>
        <w:rPr>
          <w:rFonts w:ascii="宋体" w:cs="宋体" w:hint="eastAsia"/>
          <w:color w:val="000000"/>
          <w:kern w:val="0"/>
          <w:lang w:val="zh-CN"/>
        </w:rPr>
        <w:object w:dxaOrig="11655" w:dyaOrig="3195">
          <v:shape id="_x0000_i1026" type="#_x0000_t75" style="width:582.75pt;height:159.75pt" o:ole="">
            <v:imagedata r:id="rId12" o:title=""/>
          </v:shape>
          <o:OLEObject Type="Embed" ProgID="Picture.PicObj.1" ShapeID="_x0000_i1026" DrawAspect="Content" ObjectID="_1436621539" r:id="rId13"/>
        </w:object>
      </w:r>
    </w:p>
    <w:p w:rsidR="008B73F7" w:rsidRDefault="008B73F7" w:rsidP="008B73F7">
      <w:pPr>
        <w:pStyle w:val="a5"/>
        <w:spacing w:line="360" w:lineRule="auto"/>
        <w:ind w:left="360" w:firstLineChars="0" w:firstLine="0"/>
        <w:rPr>
          <w:rFonts w:ascii="宋体" w:cs="Times New Roman"/>
          <w:kern w:val="0"/>
          <w:sz w:val="20"/>
          <w:szCs w:val="20"/>
        </w:rPr>
      </w:pPr>
      <w:commentRangeStart w:id="1"/>
    </w:p>
    <w:p w:rsidR="00FA3A1C" w:rsidRDefault="0090591B" w:rsidP="00FA3A1C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cs="Times New Roman"/>
          <w:kern w:val="0"/>
        </w:rPr>
      </w:pPr>
      <w:r w:rsidRPr="00FA3A1C">
        <w:rPr>
          <w:rFonts w:ascii="宋体" w:cs="Times New Roman" w:hint="eastAsia"/>
          <w:b/>
          <w:kern w:val="0"/>
        </w:rPr>
        <w:t>交易时间</w:t>
      </w:r>
      <w:r w:rsidRPr="00436035">
        <w:rPr>
          <w:rFonts w:ascii="宋体" w:cs="Times New Roman" w:hint="eastAsia"/>
          <w:b/>
          <w:color w:val="FF0000"/>
          <w:kern w:val="0"/>
        </w:rPr>
        <w:t>需要</w:t>
      </w:r>
      <w:r w:rsidRPr="00FA3A1C">
        <w:rPr>
          <w:rFonts w:ascii="宋体" w:cs="Times New Roman" w:hint="eastAsia"/>
          <w:b/>
          <w:kern w:val="0"/>
        </w:rPr>
        <w:t>验证的地方：</w:t>
      </w:r>
      <w:commentRangeEnd w:id="1"/>
      <w:r w:rsidR="00414BBD">
        <w:rPr>
          <w:rStyle w:val="a7"/>
        </w:rPr>
        <w:commentReference w:id="1"/>
      </w:r>
      <w:r w:rsidR="00FA3A1C">
        <w:rPr>
          <w:rFonts w:ascii="宋体" w:cs="Times New Roman"/>
          <w:kern w:val="0"/>
        </w:rPr>
        <w:br/>
      </w:r>
      <w:r w:rsidR="00FA3A1C">
        <w:rPr>
          <w:rFonts w:ascii="宋体" w:cs="Times New Roman" w:hint="eastAsia"/>
          <w:kern w:val="0"/>
        </w:rPr>
        <w:t>（商品买卖B区）预订单与投标单的提交、修改提交、使用草稿箱提交</w:t>
      </w:r>
      <w:r w:rsidR="00995485">
        <w:rPr>
          <w:rFonts w:ascii="宋体" w:cs="Times New Roman" w:hint="eastAsia"/>
          <w:kern w:val="0"/>
        </w:rPr>
        <w:t>（弹窗）</w:t>
      </w:r>
      <w:r w:rsidR="00FA3A1C">
        <w:rPr>
          <w:rFonts w:ascii="宋体" w:cs="Times New Roman" w:hint="eastAsia"/>
          <w:kern w:val="0"/>
        </w:rPr>
        <w:t>、撤销， 定标、清盘；</w:t>
      </w:r>
    </w:p>
    <w:p w:rsidR="00FA3A1C" w:rsidRDefault="00FA3A1C" w:rsidP="00FA3A1C">
      <w:pPr>
        <w:pStyle w:val="a5"/>
        <w:spacing w:line="360" w:lineRule="auto"/>
        <w:ind w:left="360" w:firstLineChars="0" w:firstLine="0"/>
        <w:rPr>
          <w:rFonts w:ascii="宋体" w:cs="Times New Roman"/>
          <w:kern w:val="0"/>
        </w:rPr>
      </w:pPr>
      <w:r>
        <w:rPr>
          <w:rFonts w:ascii="宋体" w:cs="Times New Roman" w:hint="eastAsia"/>
          <w:kern w:val="0"/>
        </w:rPr>
        <w:t>（货物收发B区）下达提货单、生成发货单</w:t>
      </w:r>
      <w:r w:rsidRPr="00BB1D87">
        <w:rPr>
          <w:rFonts w:ascii="宋体" w:cs="Times New Roman" w:hint="eastAsia"/>
          <w:color w:val="FF0000"/>
          <w:kern w:val="0"/>
        </w:rPr>
        <w:t>、</w:t>
      </w:r>
      <w:r>
        <w:rPr>
          <w:rFonts w:ascii="宋体" w:cs="Times New Roman" w:hint="eastAsia"/>
          <w:kern w:val="0"/>
        </w:rPr>
        <w:t>录入发货信息、提醒买家签收、货物签收、问题与处理；</w:t>
      </w:r>
    </w:p>
    <w:p w:rsidR="00027BE7" w:rsidRDefault="00027BE7" w:rsidP="00FA3A1C">
      <w:pPr>
        <w:pStyle w:val="a5"/>
        <w:spacing w:line="360" w:lineRule="auto"/>
        <w:ind w:left="360" w:firstLineChars="0" w:firstLine="0"/>
        <w:rPr>
          <w:rFonts w:ascii="宋体" w:cs="Times New Roman"/>
          <w:kern w:val="0"/>
        </w:rPr>
      </w:pPr>
      <w:r>
        <w:rPr>
          <w:rFonts w:ascii="宋体" w:cs="Times New Roman" w:hint="eastAsia"/>
          <w:kern w:val="0"/>
        </w:rPr>
        <w:t>（账户维护B区）休眠激活、更改银行账号。</w:t>
      </w:r>
    </w:p>
    <w:p w:rsidR="00FA3A1C" w:rsidRPr="00FA3A1C" w:rsidRDefault="00FA3A1C" w:rsidP="003A624B">
      <w:pPr>
        <w:pStyle w:val="a5"/>
        <w:spacing w:line="360" w:lineRule="auto"/>
        <w:ind w:left="360" w:firstLineChars="0" w:firstLine="0"/>
        <w:rPr>
          <w:rFonts w:ascii="宋体" w:cs="Times New Roman"/>
          <w:b/>
          <w:kern w:val="0"/>
        </w:rPr>
      </w:pPr>
      <w:r w:rsidRPr="00FA3A1C">
        <w:rPr>
          <w:rFonts w:ascii="宋体" w:cs="Times New Roman" w:hint="eastAsia"/>
          <w:b/>
          <w:kern w:val="0"/>
        </w:rPr>
        <w:t>交易时间</w:t>
      </w:r>
      <w:r w:rsidR="00F40DB4" w:rsidRPr="00436035">
        <w:rPr>
          <w:rFonts w:ascii="宋体" w:cs="Times New Roman" w:hint="eastAsia"/>
          <w:b/>
          <w:color w:val="FF0000"/>
          <w:kern w:val="0"/>
        </w:rPr>
        <w:t>不</w:t>
      </w:r>
      <w:r w:rsidRPr="00436035">
        <w:rPr>
          <w:rFonts w:ascii="宋体" w:cs="Times New Roman" w:hint="eastAsia"/>
          <w:b/>
          <w:color w:val="FF0000"/>
          <w:kern w:val="0"/>
        </w:rPr>
        <w:t>需要</w:t>
      </w:r>
      <w:r w:rsidRPr="00FA3A1C">
        <w:rPr>
          <w:rFonts w:ascii="宋体" w:cs="Times New Roman" w:hint="eastAsia"/>
          <w:b/>
          <w:kern w:val="0"/>
        </w:rPr>
        <w:t>验证的地方：</w:t>
      </w:r>
    </w:p>
    <w:p w:rsidR="00FA3A1C" w:rsidRDefault="00FA3A1C" w:rsidP="003A624B">
      <w:pPr>
        <w:pStyle w:val="a5"/>
        <w:spacing w:line="360" w:lineRule="auto"/>
        <w:ind w:left="360" w:firstLineChars="0" w:firstLine="0"/>
        <w:rPr>
          <w:rFonts w:ascii="宋体" w:cs="Times New Roman"/>
          <w:kern w:val="0"/>
        </w:rPr>
      </w:pPr>
      <w:r>
        <w:rPr>
          <w:rFonts w:ascii="宋体" w:cs="Times New Roman" w:hint="eastAsia"/>
          <w:kern w:val="0"/>
        </w:rPr>
        <w:t>出售商品申请、注册、</w:t>
      </w:r>
      <w:r w:rsidR="0088257E">
        <w:rPr>
          <w:rFonts w:ascii="宋体" w:cs="Times New Roman" w:hint="eastAsia"/>
          <w:kern w:val="0"/>
        </w:rPr>
        <w:t>登录、</w:t>
      </w:r>
      <w:r>
        <w:rPr>
          <w:rFonts w:ascii="宋体" w:cs="Times New Roman" w:hint="eastAsia"/>
          <w:kern w:val="0"/>
        </w:rPr>
        <w:t>开通交易账户</w:t>
      </w:r>
    </w:p>
    <w:p w:rsidR="00FA3A1C" w:rsidRDefault="00FA3A1C" w:rsidP="003A624B">
      <w:pPr>
        <w:pStyle w:val="a5"/>
        <w:spacing w:line="360" w:lineRule="auto"/>
        <w:ind w:left="360" w:firstLineChars="0" w:firstLine="0"/>
        <w:rPr>
          <w:rFonts w:ascii="宋体" w:cs="Times New Roman"/>
          <w:kern w:val="0"/>
        </w:rPr>
      </w:pPr>
      <w:r>
        <w:rPr>
          <w:rFonts w:ascii="宋体" w:cs="Times New Roman" w:hint="eastAsia"/>
          <w:kern w:val="0"/>
        </w:rPr>
        <w:t>（账户维护B区）账户资料、选择纪人、密码管理、开票信息维护</w:t>
      </w:r>
      <w:r>
        <w:rPr>
          <w:rFonts w:ascii="宋体" w:cs="Times New Roman"/>
          <w:kern w:val="0"/>
        </w:rPr>
        <w:br/>
      </w:r>
      <w:r>
        <w:rPr>
          <w:rFonts w:ascii="宋体" w:cs="Times New Roman" w:hint="eastAsia"/>
          <w:kern w:val="0"/>
        </w:rPr>
        <w:t>（经纪人业务管理B区）审核买家卖家资料、暂停用户审核、暂停用户新业务、经纪人资格证书下载。</w:t>
      </w:r>
    </w:p>
    <w:p w:rsidR="00E32924" w:rsidRDefault="00E32924" w:rsidP="003A624B">
      <w:pPr>
        <w:pStyle w:val="a5"/>
        <w:spacing w:line="360" w:lineRule="auto"/>
        <w:ind w:left="360" w:firstLineChars="0" w:firstLine="0"/>
        <w:rPr>
          <w:rFonts w:ascii="宋体" w:cs="Times New Roman"/>
          <w:kern w:val="0"/>
        </w:rPr>
      </w:pPr>
    </w:p>
    <w:p w:rsidR="00B05B97" w:rsidRPr="00B05B97" w:rsidRDefault="00817D17" w:rsidP="0047764F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cs="Times New Roman"/>
          <w:kern w:val="0"/>
        </w:rPr>
      </w:pPr>
      <w:commentRangeStart w:id="2"/>
      <w:r w:rsidRPr="00E32924">
        <w:rPr>
          <w:rFonts w:ascii="宋体" w:cs="Times New Roman" w:hint="eastAsia"/>
          <w:b/>
          <w:kern w:val="0"/>
        </w:rPr>
        <w:t>合同中</w:t>
      </w:r>
      <w:r w:rsidR="004D0C27" w:rsidRPr="00392040">
        <w:rPr>
          <w:rFonts w:ascii="宋体" w:cs="Times New Roman" w:hint="eastAsia"/>
          <w:b/>
          <w:color w:val="FF0000"/>
          <w:kern w:val="0"/>
        </w:rPr>
        <w:t>投标单与预订单</w:t>
      </w:r>
      <w:r w:rsidR="004D0C27">
        <w:rPr>
          <w:rFonts w:ascii="宋体" w:cs="Times New Roman" w:hint="eastAsia"/>
          <w:b/>
          <w:kern w:val="0"/>
        </w:rPr>
        <w:t>能下</w:t>
      </w:r>
      <w:commentRangeEnd w:id="2"/>
      <w:r w:rsidR="00414BBD">
        <w:rPr>
          <w:rStyle w:val="a7"/>
        </w:rPr>
        <w:commentReference w:id="2"/>
      </w:r>
      <w:r w:rsidR="004D0C27">
        <w:rPr>
          <w:rFonts w:ascii="宋体" w:cs="Times New Roman" w:hint="eastAsia"/>
          <w:b/>
          <w:kern w:val="0"/>
        </w:rPr>
        <w:t>载</w:t>
      </w:r>
      <w:r w:rsidR="004D0C27">
        <w:rPr>
          <w:rFonts w:ascii="宋体" w:cs="Times New Roman"/>
          <w:b/>
          <w:kern w:val="0"/>
        </w:rPr>
        <w:br/>
      </w:r>
      <w:r w:rsidR="00B05B97">
        <w:rPr>
          <w:rFonts w:ascii="宋体" w:cs="Times New Roman" w:hint="eastAsia"/>
          <w:kern w:val="0"/>
        </w:rPr>
        <w:t>在图2</w:t>
      </w:r>
      <w:r w:rsidR="004D0C27" w:rsidRPr="004D0C27">
        <w:rPr>
          <w:rFonts w:ascii="宋体" w:cs="Times New Roman" w:hint="eastAsia"/>
          <w:kern w:val="0"/>
        </w:rPr>
        <w:t>标注后面 增加</w:t>
      </w:r>
      <w:r w:rsidR="004D0C27">
        <w:rPr>
          <w:rFonts w:ascii="宋体" w:cs="Times New Roman" w:hint="eastAsia"/>
          <w:kern w:val="0"/>
        </w:rPr>
        <w:t>“</w:t>
      </w:r>
      <w:r w:rsidR="00441C25">
        <w:rPr>
          <w:rFonts w:ascii="宋体" w:cs="Times New Roman" w:hint="eastAsia"/>
          <w:kern w:val="0"/>
        </w:rPr>
        <w:t>查看详情</w:t>
      </w:r>
      <w:r w:rsidR="004D0C27">
        <w:rPr>
          <w:rFonts w:ascii="宋体" w:cs="Times New Roman" w:hint="eastAsia"/>
          <w:kern w:val="0"/>
        </w:rPr>
        <w:t>”</w:t>
      </w:r>
      <w:r w:rsidR="004D0C27" w:rsidRPr="004D0C27">
        <w:rPr>
          <w:rFonts w:ascii="宋体" w:cs="Times New Roman" w:hint="eastAsia"/>
          <w:kern w:val="0"/>
        </w:rPr>
        <w:t>（12号宋体蓝色带链接的样式）</w:t>
      </w:r>
      <w:r w:rsidR="004D0C27">
        <w:rPr>
          <w:rFonts w:ascii="宋体" w:cs="Times New Roman" w:hint="eastAsia"/>
          <w:kern w:val="0"/>
        </w:rPr>
        <w:t>，点击</w:t>
      </w:r>
      <w:r w:rsidR="00441C25">
        <w:rPr>
          <w:rFonts w:ascii="宋体" w:cs="Times New Roman" w:hint="eastAsia"/>
          <w:kern w:val="0"/>
        </w:rPr>
        <w:t>后弹窗显示投标单信息，可打印。</w:t>
      </w:r>
      <w:r w:rsidR="0047764F">
        <w:rPr>
          <w:rFonts w:ascii="宋体" w:cs="Times New Roman" w:hint="eastAsia"/>
          <w:kern w:val="0"/>
        </w:rPr>
        <w:br/>
        <w:t>标题：</w:t>
      </w:r>
      <w:r w:rsidR="00B05B97">
        <w:rPr>
          <w:rFonts w:asciiTheme="minorEastAsia" w:hAnsiTheme="minorEastAsia" w:hint="eastAsia"/>
          <w:b/>
        </w:rPr>
        <w:t>富美集团中国商品批发交易平台《</w:t>
      </w:r>
      <w:r w:rsidR="00B05B97" w:rsidRPr="005E33A3">
        <w:rPr>
          <w:rFonts w:asciiTheme="minorEastAsia" w:hAnsiTheme="minorEastAsia" w:hint="eastAsia"/>
          <w:b/>
        </w:rPr>
        <w:t>投标单</w:t>
      </w:r>
      <w:r w:rsidR="00B05B97">
        <w:rPr>
          <w:rFonts w:asciiTheme="minorEastAsia" w:hAnsiTheme="minorEastAsia" w:hint="eastAsia"/>
          <w:b/>
        </w:rPr>
        <w:t>》</w:t>
      </w:r>
    </w:p>
    <w:p w:rsidR="006A4D0D" w:rsidRDefault="00B05B97" w:rsidP="006A4D0D">
      <w:pPr>
        <w:pStyle w:val="a5"/>
        <w:spacing w:line="360" w:lineRule="auto"/>
        <w:ind w:left="360" w:firstLineChars="0" w:firstLine="0"/>
        <w:rPr>
          <w:rFonts w:ascii="宋体" w:cs="Times New Roman"/>
          <w:kern w:val="0"/>
        </w:rPr>
      </w:pPr>
      <w:r>
        <w:rPr>
          <w:rFonts w:ascii="宋体" w:cs="宋体" w:hint="eastAsia"/>
          <w:color w:val="000000"/>
          <w:kern w:val="0"/>
          <w:lang w:val="zh-CN"/>
        </w:rPr>
        <w:object w:dxaOrig="10140" w:dyaOrig="1410">
          <v:shape id="_x0000_i1027" type="#_x0000_t75" style="width:507pt;height:70.5pt" o:ole="">
            <v:imagedata r:id="rId14" o:title=""/>
          </v:shape>
          <o:OLEObject Type="Embed" ProgID="Picture.PicObj.1" ShapeID="_x0000_i1027" DrawAspect="Content" ObjectID="_1436621540" r:id="rId15"/>
        </w:object>
      </w:r>
      <w:r w:rsidR="00441C25">
        <w:rPr>
          <w:rFonts w:ascii="宋体" w:cs="宋体" w:hint="eastAsia"/>
          <w:color w:val="000000"/>
          <w:kern w:val="0"/>
          <w:lang w:val="zh-CN"/>
        </w:rPr>
        <w:t>因横向排列时，列太多。将投标单所有数据不使用表格形式。</w:t>
      </w:r>
      <w:r w:rsidR="0047764F" w:rsidRPr="0047764F">
        <w:rPr>
          <w:rFonts w:ascii="宋体" w:cs="Times New Roman"/>
          <w:kern w:val="0"/>
        </w:rPr>
        <w:br/>
      </w:r>
      <w:r w:rsidR="0047764F" w:rsidRPr="0047764F">
        <w:rPr>
          <w:rFonts w:ascii="宋体" w:cs="Times New Roman" w:hint="eastAsia"/>
          <w:kern w:val="0"/>
        </w:rPr>
        <w:br/>
      </w:r>
      <w:r w:rsidR="0047764F" w:rsidRPr="0047764F">
        <w:rPr>
          <w:rFonts w:ascii="宋体" w:cs="Times New Roman" w:hint="eastAsia"/>
          <w:kern w:val="0"/>
        </w:rPr>
        <w:lastRenderedPageBreak/>
        <w:br/>
      </w:r>
      <w:r w:rsidR="0090591B">
        <w:rPr>
          <w:rFonts w:ascii="宋体" w:cs="Times New Roman" w:hint="eastAsia"/>
          <w:kern w:val="0"/>
        </w:rPr>
        <w:br/>
      </w:r>
      <w:r w:rsidR="004D0C27">
        <w:rPr>
          <w:rFonts w:ascii="宋体" w:cs="宋体" w:hint="eastAsia"/>
          <w:color w:val="000000"/>
          <w:kern w:val="0"/>
          <w:lang w:val="zh-CN"/>
        </w:rPr>
        <w:object w:dxaOrig="9465" w:dyaOrig="3285">
          <v:shape id="_x0000_i1028" type="#_x0000_t75" style="width:473.25pt;height:164.25pt" o:ole="">
            <v:imagedata r:id="rId16" o:title=""/>
          </v:shape>
          <o:OLEObject Type="Embed" ProgID="Picture.PicObj.1" ShapeID="_x0000_i1028" DrawAspect="Content" ObjectID="_1436621541" r:id="rId17"/>
        </w:object>
      </w:r>
      <w:r w:rsidR="0090591B">
        <w:rPr>
          <w:rFonts w:ascii="宋体" w:cs="Times New Roman" w:hint="eastAsia"/>
          <w:kern w:val="0"/>
        </w:rPr>
        <w:br/>
      </w:r>
      <w:r>
        <w:rPr>
          <w:rFonts w:ascii="宋体" w:cs="Times New Roman" w:hint="eastAsia"/>
          <w:kern w:val="0"/>
        </w:rPr>
        <w:t>图2</w:t>
      </w:r>
      <w:r w:rsidR="0090591B">
        <w:rPr>
          <w:rFonts w:ascii="宋体" w:cs="Times New Roman" w:hint="eastAsia"/>
          <w:kern w:val="0"/>
        </w:rPr>
        <w:br/>
      </w:r>
      <w:bookmarkStart w:id="3" w:name="_GoBack"/>
      <w:bookmarkEnd w:id="3"/>
      <w:commentRangeStart w:id="4"/>
    </w:p>
    <w:p w:rsidR="003E643F" w:rsidRPr="006A4D0D" w:rsidRDefault="003E643F" w:rsidP="0090591B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cs="Times New Roman"/>
          <w:kern w:val="0"/>
        </w:rPr>
      </w:pPr>
      <w:r>
        <w:rPr>
          <w:rFonts w:ascii="宋体" w:cs="Times New Roman" w:hint="eastAsia"/>
          <w:kern w:val="0"/>
        </w:rPr>
        <w:t>平台中内容修改</w:t>
      </w:r>
      <w:commentRangeEnd w:id="4"/>
      <w:r>
        <w:rPr>
          <w:rStyle w:val="a7"/>
        </w:rPr>
        <w:commentReference w:id="4"/>
      </w:r>
      <w:r>
        <w:rPr>
          <w:rFonts w:ascii="宋体" w:cs="Times New Roman"/>
          <w:kern w:val="0"/>
        </w:rPr>
        <w:br/>
      </w:r>
      <w:r w:rsidRPr="003E643F">
        <w:rPr>
          <w:rFonts w:ascii="宋体" w:cs="Times New Roman" w:hint="eastAsia"/>
          <w:kern w:val="0"/>
        </w:rPr>
        <w:br/>
      </w:r>
      <w:r w:rsidRPr="003E643F">
        <w:rPr>
          <w:rFonts w:ascii="宋体" w:cs="宋体" w:hint="eastAsia"/>
          <w:kern w:val="0"/>
          <w:lang w:val="zh-CN"/>
        </w:rPr>
        <w:t>需要更新的管理规定为：</w:t>
      </w:r>
      <w:r w:rsidRPr="003E643F">
        <w:rPr>
          <w:rFonts w:ascii="宋体" w:cs="宋体"/>
          <w:kern w:val="0"/>
          <w:lang w:val="zh-CN"/>
        </w:rPr>
        <w:t>1</w:t>
      </w:r>
      <w:r w:rsidRPr="003E643F">
        <w:rPr>
          <w:rFonts w:ascii="宋体" w:cs="宋体" w:hint="eastAsia"/>
          <w:kern w:val="0"/>
          <w:lang w:val="zh-CN"/>
        </w:rPr>
        <w:t>、业务资料管理规定；</w:t>
      </w:r>
      <w:r w:rsidRPr="003E643F">
        <w:rPr>
          <w:rFonts w:ascii="宋体" w:cs="宋体"/>
          <w:kern w:val="0"/>
          <w:lang w:val="zh-CN"/>
        </w:rPr>
        <w:t>2</w:t>
      </w:r>
      <w:r w:rsidRPr="003E643F">
        <w:rPr>
          <w:rFonts w:ascii="宋体" w:cs="宋体" w:hint="eastAsia"/>
          <w:kern w:val="0"/>
          <w:lang w:val="zh-CN"/>
        </w:rPr>
        <w:t>、买家卖家管理规定；</w:t>
      </w:r>
      <w:r w:rsidRPr="003E643F">
        <w:rPr>
          <w:rFonts w:ascii="宋体" w:cs="宋体"/>
          <w:kern w:val="0"/>
          <w:lang w:val="zh-CN"/>
        </w:rPr>
        <w:t>3</w:t>
      </w:r>
      <w:r w:rsidRPr="003E643F">
        <w:rPr>
          <w:rFonts w:ascii="宋体" w:cs="宋体" w:hint="eastAsia"/>
          <w:kern w:val="0"/>
          <w:lang w:val="zh-CN"/>
        </w:rPr>
        <w:t>、经纪人管理规定；</w:t>
      </w:r>
      <w:r w:rsidRPr="003E643F">
        <w:rPr>
          <w:rFonts w:ascii="宋体" w:cs="宋体"/>
          <w:kern w:val="0"/>
          <w:lang w:val="zh-CN"/>
        </w:rPr>
        <w:t>4</w:t>
      </w:r>
      <w:r w:rsidRPr="003E643F">
        <w:rPr>
          <w:rFonts w:ascii="宋体" w:cs="宋体" w:hint="eastAsia"/>
          <w:kern w:val="0"/>
          <w:lang w:val="zh-CN"/>
        </w:rPr>
        <w:t>、交易账户管理规定；</w:t>
      </w:r>
      <w:r w:rsidRPr="003E643F">
        <w:rPr>
          <w:rFonts w:ascii="宋体" w:cs="宋体"/>
          <w:kern w:val="0"/>
          <w:lang w:val="zh-CN"/>
        </w:rPr>
        <w:t>5</w:t>
      </w:r>
      <w:r w:rsidRPr="003E643F">
        <w:rPr>
          <w:rFonts w:ascii="宋体" w:cs="宋体" w:hint="eastAsia"/>
          <w:kern w:val="0"/>
          <w:lang w:val="zh-CN"/>
        </w:rPr>
        <w:t>、交易商品管理规定；</w:t>
      </w:r>
      <w:r w:rsidRPr="003E643F">
        <w:rPr>
          <w:rFonts w:ascii="宋体" w:cs="宋体"/>
          <w:kern w:val="0"/>
          <w:lang w:val="zh-CN"/>
        </w:rPr>
        <w:t>6</w:t>
      </w:r>
      <w:r w:rsidRPr="003E643F">
        <w:rPr>
          <w:rFonts w:ascii="宋体" w:cs="宋体" w:hint="eastAsia"/>
          <w:kern w:val="0"/>
          <w:lang w:val="zh-CN"/>
        </w:rPr>
        <w:t>、交易平台交易规则；</w:t>
      </w:r>
      <w:r w:rsidRPr="003E643F">
        <w:rPr>
          <w:rFonts w:ascii="宋体" w:cs="宋体"/>
          <w:kern w:val="0"/>
          <w:lang w:val="zh-CN"/>
        </w:rPr>
        <w:t>7</w:t>
      </w:r>
      <w:r w:rsidRPr="003E643F">
        <w:rPr>
          <w:rFonts w:ascii="宋体" w:cs="宋体" w:hint="eastAsia"/>
          <w:kern w:val="0"/>
          <w:lang w:val="zh-CN"/>
        </w:rPr>
        <w:t>、交易方资金管理规定。需要更新的模板为：</w:t>
      </w:r>
      <w:r w:rsidRPr="003E643F">
        <w:rPr>
          <w:rFonts w:ascii="宋体" w:cs="宋体"/>
          <w:kern w:val="0"/>
          <w:lang w:val="zh-CN"/>
        </w:rPr>
        <w:t>1</w:t>
      </w:r>
      <w:r w:rsidRPr="003E643F">
        <w:rPr>
          <w:rFonts w:ascii="宋体" w:cs="宋体" w:hint="eastAsia"/>
          <w:kern w:val="0"/>
          <w:lang w:val="zh-CN"/>
        </w:rPr>
        <w:t>、法定代表人承诺书；</w:t>
      </w:r>
      <w:r w:rsidRPr="003E643F">
        <w:rPr>
          <w:rFonts w:ascii="宋体" w:cs="宋体"/>
          <w:kern w:val="0"/>
          <w:lang w:val="zh-CN"/>
        </w:rPr>
        <w:t>2</w:t>
      </w:r>
      <w:r w:rsidRPr="003E643F">
        <w:rPr>
          <w:rFonts w:ascii="宋体" w:cs="宋体" w:hint="eastAsia"/>
          <w:kern w:val="0"/>
          <w:lang w:val="zh-CN"/>
        </w:rPr>
        <w:t>、售后服务承诺书；</w:t>
      </w:r>
      <w:r w:rsidRPr="003E643F">
        <w:rPr>
          <w:rFonts w:ascii="宋体" w:cs="宋体"/>
          <w:kern w:val="0"/>
          <w:lang w:val="zh-CN"/>
        </w:rPr>
        <w:t>3</w:t>
      </w:r>
      <w:r w:rsidRPr="003E643F">
        <w:rPr>
          <w:rFonts w:ascii="宋体" w:cs="宋体" w:hint="eastAsia"/>
          <w:kern w:val="0"/>
          <w:lang w:val="zh-CN"/>
        </w:rPr>
        <w:t>、品管总负责人法律承诺书；</w:t>
      </w:r>
      <w:r w:rsidRPr="003E643F">
        <w:rPr>
          <w:rFonts w:ascii="宋体" w:cs="宋体"/>
          <w:kern w:val="0"/>
          <w:lang w:val="zh-CN"/>
        </w:rPr>
        <w:t>4</w:t>
      </w:r>
      <w:r w:rsidRPr="003E643F">
        <w:rPr>
          <w:rFonts w:ascii="宋体" w:cs="宋体" w:hint="eastAsia"/>
          <w:kern w:val="0"/>
          <w:lang w:val="zh-CN"/>
        </w:rPr>
        <w:t>、去掉《开户资料申报表》和《账户信息变更申请表》两个模板</w:t>
      </w:r>
    </w:p>
    <w:p w:rsidR="00CD5147" w:rsidRPr="006A4D0D" w:rsidRDefault="006A4D0D" w:rsidP="00CD5147">
      <w:pPr>
        <w:spacing w:line="360" w:lineRule="auto"/>
        <w:rPr>
          <w:rFonts w:ascii="宋体" w:cs="Times New Roman"/>
          <w:kern w:val="0"/>
        </w:rPr>
      </w:pPr>
      <w:commentRangeStart w:id="5"/>
      <w:r>
        <w:rPr>
          <w:rFonts w:ascii="宋体" w:cs="Times New Roman" w:hint="eastAsia"/>
          <w:kern w:val="0"/>
        </w:rPr>
        <w:t>6、</w:t>
      </w:r>
      <w:r w:rsidR="00CD5147">
        <w:rPr>
          <w:rFonts w:ascii="宋体" w:cs="Times New Roman" w:hint="eastAsia"/>
          <w:kern w:val="0"/>
        </w:rPr>
        <w:t>在以下标注处增加税率证明，可上传。</w:t>
      </w:r>
      <w:commentRangeEnd w:id="5"/>
      <w:r w:rsidR="004E1255">
        <w:rPr>
          <w:rStyle w:val="a7"/>
        </w:rPr>
        <w:commentReference w:id="5"/>
      </w:r>
    </w:p>
    <w:p w:rsidR="006A4D0D" w:rsidRPr="006A4D0D" w:rsidRDefault="00670C1E" w:rsidP="006A4D0D">
      <w:pPr>
        <w:spacing w:line="360" w:lineRule="auto"/>
        <w:rPr>
          <w:rFonts w:ascii="宋体" w:hAnsi="宋体" w:cs="宋体"/>
          <w:kern w:val="0"/>
          <w:sz w:val="20"/>
          <w:szCs w:val="20"/>
        </w:rPr>
      </w:pPr>
      <w:r>
        <w:rPr>
          <w:rFonts w:ascii="宋体" w:cs="Times New Roman" w:hint="eastAsia"/>
          <w:kern w:val="0"/>
        </w:rPr>
        <w:br/>
      </w:r>
      <w:r>
        <w:rPr>
          <w:rFonts w:ascii="宋体" w:cs="Times New Roman" w:hint="eastAsia"/>
          <w:kern w:val="0"/>
        </w:rPr>
        <w:br/>
      </w:r>
      <w:r>
        <w:rPr>
          <w:rFonts w:ascii="宋体" w:cs="Times New Roman" w:hint="eastAsia"/>
          <w:kern w:val="0"/>
        </w:rPr>
        <w:br/>
      </w:r>
      <w:r w:rsidR="00CD5147">
        <w:rPr>
          <w:rFonts w:ascii="宋体" w:cs="Times New Roman"/>
          <w:kern w:val="0"/>
        </w:rPr>
        <w:br/>
      </w:r>
      <w:r w:rsidR="00CD5147">
        <w:rPr>
          <w:rFonts w:ascii="宋体" w:cs="宋体" w:hint="eastAsia"/>
          <w:color w:val="000000"/>
          <w:kern w:val="0"/>
          <w:lang w:val="zh-CN"/>
        </w:rPr>
        <w:object w:dxaOrig="6585" w:dyaOrig="4425">
          <v:shape id="_x0000_i1029" type="#_x0000_t75" style="width:329.25pt;height:221.25pt" o:ole="">
            <v:imagedata r:id="rId18" o:title=""/>
          </v:shape>
          <o:OLEObject Type="Embed" ProgID="Picture.PicObj.1" ShapeID="_x0000_i1029" DrawAspect="Content" ObjectID="_1436621542" r:id="rId19"/>
        </w:object>
      </w:r>
      <w:r w:rsidR="00CD5147">
        <w:rPr>
          <w:rFonts w:ascii="宋体" w:cs="Times New Roman"/>
          <w:kern w:val="0"/>
        </w:rPr>
        <w:br/>
      </w:r>
      <w:r w:rsidR="00CD5147">
        <w:rPr>
          <w:rFonts w:ascii="宋体" w:cs="Times New Roman" w:hint="eastAsia"/>
          <w:kern w:val="0"/>
        </w:rPr>
        <w:lastRenderedPageBreak/>
        <w:br/>
      </w:r>
      <w:r w:rsidR="00CD5147">
        <w:rPr>
          <w:rFonts w:ascii="宋体" w:cs="Times New Roman"/>
          <w:kern w:val="0"/>
        </w:rPr>
        <w:br/>
      </w:r>
    </w:p>
    <w:sectPr w:rsidR="006A4D0D" w:rsidRPr="006A4D0D" w:rsidSect="00FA3A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7-26T15:10:00Z" w:initials="gcy">
    <w:p w:rsidR="00817D17" w:rsidRDefault="00817D1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于海滨</w:t>
      </w:r>
    </w:p>
  </w:comment>
  <w:comment w:id="1" w:author="7752862" w:date="2013-07-29T13:43:00Z" w:initials="gcy">
    <w:p w:rsidR="00414BBD" w:rsidRDefault="00414BBD">
      <w:pPr>
        <w:pStyle w:val="a8"/>
      </w:pPr>
      <w:r>
        <w:rPr>
          <w:rStyle w:val="a7"/>
        </w:rPr>
        <w:annotationRef/>
      </w:r>
      <w:r w:rsidR="004E1255">
        <w:rPr>
          <w:rFonts w:hint="eastAsia"/>
        </w:rPr>
        <w:t>郭拓</w:t>
      </w:r>
    </w:p>
  </w:comment>
  <w:comment w:id="2" w:author="7752862" w:date="2013-07-29T13:43:00Z" w:initials="gcy">
    <w:p w:rsidR="00414BBD" w:rsidRDefault="00414BBD">
      <w:pPr>
        <w:pStyle w:val="a8"/>
      </w:pPr>
      <w:r>
        <w:rPr>
          <w:rStyle w:val="a7"/>
        </w:rPr>
        <w:annotationRef/>
      </w:r>
      <w:r w:rsidR="004E1255">
        <w:rPr>
          <w:rFonts w:hint="eastAsia"/>
        </w:rPr>
        <w:t>李朋波</w:t>
      </w:r>
    </w:p>
  </w:comment>
  <w:comment w:id="4" w:author="7752862" w:date="2013-07-29T13:43:00Z" w:initials="gcy">
    <w:p w:rsidR="003E643F" w:rsidRDefault="003E643F">
      <w:pPr>
        <w:pStyle w:val="a8"/>
      </w:pPr>
      <w:r>
        <w:rPr>
          <w:rStyle w:val="a7"/>
        </w:rPr>
        <w:annotationRef/>
      </w:r>
      <w:r w:rsidR="004E1255">
        <w:rPr>
          <w:rFonts w:hint="eastAsia"/>
        </w:rPr>
        <w:t>周丽</w:t>
      </w:r>
    </w:p>
  </w:comment>
  <w:comment w:id="5" w:author="7752862" w:date="2013-07-29T13:43:00Z" w:initials="gcy">
    <w:p w:rsidR="004E1255" w:rsidRDefault="004E125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郭拓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BD1" w:rsidRDefault="00831BD1" w:rsidP="009D5B0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31BD1" w:rsidRDefault="00831BD1" w:rsidP="009D5B0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BD1" w:rsidRDefault="00831BD1" w:rsidP="009D5B0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31BD1" w:rsidRDefault="00831BD1" w:rsidP="009D5B0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27E5"/>
    <w:multiLevelType w:val="hybridMultilevel"/>
    <w:tmpl w:val="CE8A29AA"/>
    <w:lvl w:ilvl="0" w:tplc="56C404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D4FD9"/>
    <w:multiLevelType w:val="hybridMultilevel"/>
    <w:tmpl w:val="12B61D36"/>
    <w:lvl w:ilvl="0" w:tplc="D8F0F7B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0454AB"/>
    <w:multiLevelType w:val="hybridMultilevel"/>
    <w:tmpl w:val="EA46360E"/>
    <w:lvl w:ilvl="0" w:tplc="28C0DB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3B2A34"/>
    <w:multiLevelType w:val="hybridMultilevel"/>
    <w:tmpl w:val="4B0C8BAA"/>
    <w:lvl w:ilvl="0" w:tplc="5A10694E">
      <w:start w:val="3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AE7E59"/>
    <w:multiLevelType w:val="hybridMultilevel"/>
    <w:tmpl w:val="FAF2BC94"/>
    <w:lvl w:ilvl="0" w:tplc="694E75A6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D641B7"/>
    <w:multiLevelType w:val="hybridMultilevel"/>
    <w:tmpl w:val="B67067BC"/>
    <w:lvl w:ilvl="0" w:tplc="343C57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824C54"/>
    <w:multiLevelType w:val="hybridMultilevel"/>
    <w:tmpl w:val="484292C6"/>
    <w:lvl w:ilvl="0" w:tplc="CCAC9BC4">
      <w:start w:val="1"/>
      <w:numFmt w:val="decimal"/>
      <w:lvlText w:val="%1、"/>
      <w:lvlJc w:val="left"/>
      <w:pPr>
        <w:ind w:left="360" w:hanging="360"/>
      </w:pPr>
      <w:rPr>
        <w:rFonts w:hAnsi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603EAF"/>
    <w:multiLevelType w:val="hybridMultilevel"/>
    <w:tmpl w:val="2962F2CC"/>
    <w:lvl w:ilvl="0" w:tplc="7BE8FE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5A348C3"/>
    <w:multiLevelType w:val="hybridMultilevel"/>
    <w:tmpl w:val="06CAF24A"/>
    <w:lvl w:ilvl="0" w:tplc="63006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313275"/>
    <w:multiLevelType w:val="hybridMultilevel"/>
    <w:tmpl w:val="5E7665E0"/>
    <w:lvl w:ilvl="0" w:tplc="AB1CF2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5B0B"/>
    <w:rsid w:val="000024D3"/>
    <w:rsid w:val="000105A6"/>
    <w:rsid w:val="000220DF"/>
    <w:rsid w:val="000222A9"/>
    <w:rsid w:val="00027BE7"/>
    <w:rsid w:val="00036840"/>
    <w:rsid w:val="000979D5"/>
    <w:rsid w:val="000D4D22"/>
    <w:rsid w:val="001045DD"/>
    <w:rsid w:val="001355F3"/>
    <w:rsid w:val="001425E1"/>
    <w:rsid w:val="00147627"/>
    <w:rsid w:val="001518A2"/>
    <w:rsid w:val="0015243E"/>
    <w:rsid w:val="0017784C"/>
    <w:rsid w:val="001A7E89"/>
    <w:rsid w:val="001B04C6"/>
    <w:rsid w:val="001B33B5"/>
    <w:rsid w:val="001C0561"/>
    <w:rsid w:val="001C418D"/>
    <w:rsid w:val="001C45B8"/>
    <w:rsid w:val="001E1A17"/>
    <w:rsid w:val="001F51A7"/>
    <w:rsid w:val="00211909"/>
    <w:rsid w:val="00214C41"/>
    <w:rsid w:val="0022191C"/>
    <w:rsid w:val="00253C9F"/>
    <w:rsid w:val="002A055B"/>
    <w:rsid w:val="002A5E89"/>
    <w:rsid w:val="002A680A"/>
    <w:rsid w:val="002B307E"/>
    <w:rsid w:val="002B3509"/>
    <w:rsid w:val="002C67E1"/>
    <w:rsid w:val="002E0BCC"/>
    <w:rsid w:val="002E2323"/>
    <w:rsid w:val="002F0168"/>
    <w:rsid w:val="002F7578"/>
    <w:rsid w:val="00306112"/>
    <w:rsid w:val="00306399"/>
    <w:rsid w:val="0030660E"/>
    <w:rsid w:val="0031085D"/>
    <w:rsid w:val="00320252"/>
    <w:rsid w:val="00326586"/>
    <w:rsid w:val="00346264"/>
    <w:rsid w:val="00346345"/>
    <w:rsid w:val="0035291E"/>
    <w:rsid w:val="00362A2C"/>
    <w:rsid w:val="0036478E"/>
    <w:rsid w:val="00365581"/>
    <w:rsid w:val="00384CC1"/>
    <w:rsid w:val="00386249"/>
    <w:rsid w:val="0039002D"/>
    <w:rsid w:val="003908C7"/>
    <w:rsid w:val="00392040"/>
    <w:rsid w:val="003A0CFB"/>
    <w:rsid w:val="003A4600"/>
    <w:rsid w:val="003A624B"/>
    <w:rsid w:val="003B4C8D"/>
    <w:rsid w:val="003C00E0"/>
    <w:rsid w:val="003C6C94"/>
    <w:rsid w:val="003D1AC1"/>
    <w:rsid w:val="003D6471"/>
    <w:rsid w:val="003D6B43"/>
    <w:rsid w:val="003E06F4"/>
    <w:rsid w:val="003E230B"/>
    <w:rsid w:val="003E3BCA"/>
    <w:rsid w:val="003E643F"/>
    <w:rsid w:val="003F0560"/>
    <w:rsid w:val="00411EDD"/>
    <w:rsid w:val="00413001"/>
    <w:rsid w:val="00414BBD"/>
    <w:rsid w:val="00424371"/>
    <w:rsid w:val="00436035"/>
    <w:rsid w:val="00441C25"/>
    <w:rsid w:val="00447734"/>
    <w:rsid w:val="0045592F"/>
    <w:rsid w:val="00466963"/>
    <w:rsid w:val="0047764F"/>
    <w:rsid w:val="00484F9B"/>
    <w:rsid w:val="00492B3C"/>
    <w:rsid w:val="00497678"/>
    <w:rsid w:val="004A7DAA"/>
    <w:rsid w:val="004B5CC9"/>
    <w:rsid w:val="004D0C27"/>
    <w:rsid w:val="004E1255"/>
    <w:rsid w:val="004F0799"/>
    <w:rsid w:val="004F5879"/>
    <w:rsid w:val="00514E95"/>
    <w:rsid w:val="0052263D"/>
    <w:rsid w:val="00525839"/>
    <w:rsid w:val="00552F2B"/>
    <w:rsid w:val="00567840"/>
    <w:rsid w:val="00577070"/>
    <w:rsid w:val="00595DB0"/>
    <w:rsid w:val="005A393A"/>
    <w:rsid w:val="005B35B5"/>
    <w:rsid w:val="005B44FF"/>
    <w:rsid w:val="005B71BC"/>
    <w:rsid w:val="005B7737"/>
    <w:rsid w:val="005D6D6A"/>
    <w:rsid w:val="005D776E"/>
    <w:rsid w:val="005E00DB"/>
    <w:rsid w:val="005E5600"/>
    <w:rsid w:val="005F79C6"/>
    <w:rsid w:val="0062708C"/>
    <w:rsid w:val="00631C10"/>
    <w:rsid w:val="0063445F"/>
    <w:rsid w:val="00634969"/>
    <w:rsid w:val="00670C1E"/>
    <w:rsid w:val="0067296E"/>
    <w:rsid w:val="00685E14"/>
    <w:rsid w:val="00695700"/>
    <w:rsid w:val="006A0241"/>
    <w:rsid w:val="006A1965"/>
    <w:rsid w:val="006A4D0D"/>
    <w:rsid w:val="006A6226"/>
    <w:rsid w:val="006C5391"/>
    <w:rsid w:val="006D5EBA"/>
    <w:rsid w:val="006E0A07"/>
    <w:rsid w:val="006F5C8F"/>
    <w:rsid w:val="00713E41"/>
    <w:rsid w:val="0072221E"/>
    <w:rsid w:val="0072706E"/>
    <w:rsid w:val="00745CA2"/>
    <w:rsid w:val="00754E51"/>
    <w:rsid w:val="00755A0C"/>
    <w:rsid w:val="00794E47"/>
    <w:rsid w:val="007A64D2"/>
    <w:rsid w:val="007C5F34"/>
    <w:rsid w:val="007C65CB"/>
    <w:rsid w:val="007D2041"/>
    <w:rsid w:val="007D2E74"/>
    <w:rsid w:val="007E57A0"/>
    <w:rsid w:val="007F3099"/>
    <w:rsid w:val="00817D17"/>
    <w:rsid w:val="00825215"/>
    <w:rsid w:val="00831BD1"/>
    <w:rsid w:val="0084089C"/>
    <w:rsid w:val="00847B5C"/>
    <w:rsid w:val="00882394"/>
    <w:rsid w:val="0088257E"/>
    <w:rsid w:val="00884082"/>
    <w:rsid w:val="00885D9C"/>
    <w:rsid w:val="008A2727"/>
    <w:rsid w:val="008A33BD"/>
    <w:rsid w:val="008B73F7"/>
    <w:rsid w:val="008C41ED"/>
    <w:rsid w:val="008E016C"/>
    <w:rsid w:val="008F7FBC"/>
    <w:rsid w:val="0090591B"/>
    <w:rsid w:val="00910562"/>
    <w:rsid w:val="00923F3C"/>
    <w:rsid w:val="00924521"/>
    <w:rsid w:val="00937668"/>
    <w:rsid w:val="00944734"/>
    <w:rsid w:val="009502D0"/>
    <w:rsid w:val="00957F50"/>
    <w:rsid w:val="00962BD6"/>
    <w:rsid w:val="00963F86"/>
    <w:rsid w:val="009677E7"/>
    <w:rsid w:val="0097200F"/>
    <w:rsid w:val="00995485"/>
    <w:rsid w:val="009D1B14"/>
    <w:rsid w:val="009D5B0B"/>
    <w:rsid w:val="00A12C8E"/>
    <w:rsid w:val="00A15BCC"/>
    <w:rsid w:val="00A24CDC"/>
    <w:rsid w:val="00A26A42"/>
    <w:rsid w:val="00A33D66"/>
    <w:rsid w:val="00A458FD"/>
    <w:rsid w:val="00A5121F"/>
    <w:rsid w:val="00A5355F"/>
    <w:rsid w:val="00A707A7"/>
    <w:rsid w:val="00A92073"/>
    <w:rsid w:val="00A94A10"/>
    <w:rsid w:val="00A95AEC"/>
    <w:rsid w:val="00AA346A"/>
    <w:rsid w:val="00AC359E"/>
    <w:rsid w:val="00AC4667"/>
    <w:rsid w:val="00AF228B"/>
    <w:rsid w:val="00B02851"/>
    <w:rsid w:val="00B05B97"/>
    <w:rsid w:val="00B148C0"/>
    <w:rsid w:val="00B2741B"/>
    <w:rsid w:val="00B73E52"/>
    <w:rsid w:val="00BB1D87"/>
    <w:rsid w:val="00BC3E1A"/>
    <w:rsid w:val="00BF0164"/>
    <w:rsid w:val="00C00823"/>
    <w:rsid w:val="00C170B5"/>
    <w:rsid w:val="00C26F5F"/>
    <w:rsid w:val="00C30605"/>
    <w:rsid w:val="00C32938"/>
    <w:rsid w:val="00C50E06"/>
    <w:rsid w:val="00C57DC4"/>
    <w:rsid w:val="00CA0C9B"/>
    <w:rsid w:val="00CA503C"/>
    <w:rsid w:val="00CC5996"/>
    <w:rsid w:val="00CD2978"/>
    <w:rsid w:val="00CD5147"/>
    <w:rsid w:val="00CD55FD"/>
    <w:rsid w:val="00CE23E2"/>
    <w:rsid w:val="00CF578E"/>
    <w:rsid w:val="00D40488"/>
    <w:rsid w:val="00D466ED"/>
    <w:rsid w:val="00D94176"/>
    <w:rsid w:val="00DA1E49"/>
    <w:rsid w:val="00DA678B"/>
    <w:rsid w:val="00DB1354"/>
    <w:rsid w:val="00DC2ECB"/>
    <w:rsid w:val="00DD0392"/>
    <w:rsid w:val="00DD2691"/>
    <w:rsid w:val="00DD6E98"/>
    <w:rsid w:val="00DE4B64"/>
    <w:rsid w:val="00E03B27"/>
    <w:rsid w:val="00E078A5"/>
    <w:rsid w:val="00E25CCA"/>
    <w:rsid w:val="00E30B60"/>
    <w:rsid w:val="00E32924"/>
    <w:rsid w:val="00E3696A"/>
    <w:rsid w:val="00E45C20"/>
    <w:rsid w:val="00E47514"/>
    <w:rsid w:val="00E544A4"/>
    <w:rsid w:val="00E6175F"/>
    <w:rsid w:val="00EC2816"/>
    <w:rsid w:val="00ED604E"/>
    <w:rsid w:val="00EE1BC2"/>
    <w:rsid w:val="00EE3D71"/>
    <w:rsid w:val="00EF78E1"/>
    <w:rsid w:val="00F07119"/>
    <w:rsid w:val="00F253E9"/>
    <w:rsid w:val="00F27787"/>
    <w:rsid w:val="00F40DB4"/>
    <w:rsid w:val="00F44AB2"/>
    <w:rsid w:val="00F70F37"/>
    <w:rsid w:val="00F81B3D"/>
    <w:rsid w:val="00F9637E"/>
    <w:rsid w:val="00FA0293"/>
    <w:rsid w:val="00FA3A1C"/>
    <w:rsid w:val="00FC7B31"/>
    <w:rsid w:val="00FD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264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9D5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9D5B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9D5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9D5B0B"/>
    <w:rPr>
      <w:sz w:val="18"/>
      <w:szCs w:val="18"/>
    </w:rPr>
  </w:style>
  <w:style w:type="paragraph" w:styleId="a5">
    <w:name w:val="List Paragraph"/>
    <w:basedOn w:val="a"/>
    <w:uiPriority w:val="99"/>
    <w:qFormat/>
    <w:rsid w:val="009D5B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EE3D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EE3D71"/>
    <w:rPr>
      <w:sz w:val="18"/>
      <w:szCs w:val="18"/>
    </w:rPr>
  </w:style>
  <w:style w:type="character" w:styleId="a7">
    <w:name w:val="annotation reference"/>
    <w:basedOn w:val="a0"/>
    <w:uiPriority w:val="99"/>
    <w:semiHidden/>
    <w:rsid w:val="007A64D2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rsid w:val="007A64D2"/>
    <w:pPr>
      <w:jc w:val="left"/>
    </w:pPr>
  </w:style>
  <w:style w:type="character" w:customStyle="1" w:styleId="Char2">
    <w:name w:val="批注文字 Char"/>
    <w:basedOn w:val="a0"/>
    <w:link w:val="a8"/>
    <w:uiPriority w:val="99"/>
    <w:locked/>
    <w:rsid w:val="007A64D2"/>
  </w:style>
  <w:style w:type="paragraph" w:styleId="a9">
    <w:name w:val="annotation subject"/>
    <w:basedOn w:val="a8"/>
    <w:next w:val="a8"/>
    <w:link w:val="Char3"/>
    <w:uiPriority w:val="99"/>
    <w:semiHidden/>
    <w:rsid w:val="007A64D2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locked/>
    <w:rsid w:val="007A64D2"/>
    <w:rPr>
      <w:b/>
      <w:bCs/>
    </w:rPr>
  </w:style>
  <w:style w:type="table" w:styleId="aa">
    <w:name w:val="Table Grid"/>
    <w:basedOn w:val="a1"/>
    <w:uiPriority w:val="59"/>
    <w:locked/>
    <w:rsid w:val="00631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2FC92-2A58-49B2-A438-B5FFA48C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616</Words>
  <Characters>185</Characters>
  <Application>Microsoft Office Word</Application>
  <DocSecurity>0</DocSecurity>
  <Lines>1</Lines>
  <Paragraphs>1</Paragraphs>
  <ScaleCrop>false</ScaleCrop>
  <Company>MC SYSTEM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7752862</cp:lastModifiedBy>
  <cp:revision>51</cp:revision>
  <cp:lastPrinted>2013-07-23T05:11:00Z</cp:lastPrinted>
  <dcterms:created xsi:type="dcterms:W3CDTF">2013-07-24T08:23:00Z</dcterms:created>
  <dcterms:modified xsi:type="dcterms:W3CDTF">2013-07-29T08:46:00Z</dcterms:modified>
</cp:coreProperties>
</file>