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884" w:rsidRPr="006100D9" w:rsidRDefault="00DC1884" w:rsidP="00B71C07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宋体" w:hint="eastAsia"/>
          <w:b/>
          <w:bCs/>
          <w:sz w:val="32"/>
          <w:szCs w:val="32"/>
        </w:rPr>
        <w:t>分公司、内部员工</w:t>
      </w:r>
      <w:r w:rsidRPr="006100D9">
        <w:rPr>
          <w:rFonts w:cs="宋体" w:hint="eastAsia"/>
          <w:b/>
          <w:bCs/>
          <w:sz w:val="32"/>
          <w:szCs w:val="32"/>
        </w:rPr>
        <w:t>发展经纪人</w:t>
      </w:r>
      <w:r>
        <w:rPr>
          <w:rFonts w:cs="宋体" w:hint="eastAsia"/>
          <w:b/>
          <w:bCs/>
          <w:sz w:val="32"/>
          <w:szCs w:val="32"/>
        </w:rPr>
        <w:t>收益报表</w:t>
      </w:r>
    </w:p>
    <w:p w:rsidR="00DC1884" w:rsidRPr="00EB5733" w:rsidRDefault="00DC1884" w:rsidP="00EB5733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业务平台测试库文档路径：</w:t>
      </w:r>
      <w:r w:rsidRPr="00EB5733">
        <w:rPr>
          <w:sz w:val="28"/>
          <w:szCs w:val="28"/>
        </w:rPr>
        <w:t>http://192.168.0.26:81/Web/siyuefenkaohe/FGSYJRB.aspx</w:t>
      </w:r>
    </w:p>
    <w:p w:rsidR="00DC1884" w:rsidRDefault="00DC1884" w:rsidP="00732EED">
      <w:pPr>
        <w:jc w:val="center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分公司经纪人发展日报表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3"/>
        <w:gridCol w:w="912"/>
        <w:gridCol w:w="912"/>
        <w:gridCol w:w="490"/>
        <w:gridCol w:w="426"/>
        <w:gridCol w:w="426"/>
        <w:gridCol w:w="426"/>
        <w:gridCol w:w="426"/>
        <w:gridCol w:w="675"/>
        <w:gridCol w:w="660"/>
        <w:gridCol w:w="695"/>
        <w:gridCol w:w="709"/>
        <w:gridCol w:w="582"/>
        <w:gridCol w:w="906"/>
        <w:gridCol w:w="853"/>
      </w:tblGrid>
      <w:tr w:rsidR="00DC1884" w:rsidRPr="0048546B">
        <w:trPr>
          <w:trHeight w:val="526"/>
        </w:trPr>
        <w:tc>
          <w:tcPr>
            <w:tcW w:w="913" w:type="dxa"/>
            <w:vMerge w:val="restart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分公司</w:t>
            </w:r>
          </w:p>
        </w:tc>
        <w:tc>
          <w:tcPr>
            <w:tcW w:w="1824" w:type="dxa"/>
            <w:gridSpan w:val="2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commentRangeStart w:id="0"/>
            <w:r w:rsidRPr="0048546B">
              <w:rPr>
                <w:rFonts w:cs="宋体" w:hint="eastAsia"/>
              </w:rPr>
              <w:t>有效经纪人总数</w:t>
            </w:r>
            <w:commentRangeEnd w:id="0"/>
            <w:r w:rsidRPr="0048546B">
              <w:rPr>
                <w:rStyle w:val="CommentReference"/>
                <w:rFonts w:cs="Times New Roman"/>
              </w:rPr>
              <w:commentReference w:id="0"/>
            </w:r>
          </w:p>
        </w:tc>
        <w:tc>
          <w:tcPr>
            <w:tcW w:w="2194" w:type="dxa"/>
            <w:gridSpan w:val="5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经纪人类别</w:t>
            </w:r>
          </w:p>
        </w:tc>
        <w:tc>
          <w:tcPr>
            <w:tcW w:w="675" w:type="dxa"/>
            <w:vMerge w:val="restart"/>
            <w:tcBorders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  <w:color w:val="000000"/>
              </w:rPr>
            </w:pPr>
            <w:commentRangeStart w:id="1"/>
            <w:r w:rsidRPr="0048546B">
              <w:rPr>
                <w:rFonts w:cs="宋体" w:hint="eastAsia"/>
                <w:color w:val="000000"/>
              </w:rPr>
              <w:t>自然人经纪人是否超标</w:t>
            </w:r>
            <w:commentRangeEnd w:id="1"/>
            <w:r w:rsidRPr="0048546B">
              <w:rPr>
                <w:rStyle w:val="CommentReference"/>
                <w:rFonts w:cs="Times New Roman"/>
              </w:rPr>
              <w:commentReference w:id="1"/>
            </w:r>
          </w:p>
        </w:tc>
        <w:tc>
          <w:tcPr>
            <w:tcW w:w="6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  <w:color w:val="000000"/>
              </w:rPr>
            </w:pPr>
            <w:commentRangeStart w:id="2"/>
            <w:r w:rsidRPr="0048546B">
              <w:rPr>
                <w:rFonts w:cs="宋体" w:hint="eastAsia"/>
                <w:color w:val="000000"/>
              </w:rPr>
              <w:t>调研报告是否合格</w:t>
            </w:r>
            <w:commentRangeEnd w:id="2"/>
            <w:r w:rsidRPr="0048546B">
              <w:rPr>
                <w:rStyle w:val="CommentReference"/>
                <w:rFonts w:cs="Times New Roman"/>
              </w:rPr>
              <w:commentReference w:id="2"/>
            </w:r>
          </w:p>
        </w:tc>
        <w:tc>
          <w:tcPr>
            <w:tcW w:w="6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  <w:color w:val="000000"/>
              </w:rPr>
            </w:pPr>
            <w:commentRangeStart w:id="3"/>
            <w:r w:rsidRPr="0048546B">
              <w:rPr>
                <w:rFonts w:cs="宋体" w:hint="eastAsia"/>
                <w:color w:val="000000"/>
              </w:rPr>
              <w:t>有效经纪人是否在</w:t>
            </w:r>
            <w:r w:rsidRPr="0048546B">
              <w:rPr>
                <w:color w:val="000000"/>
              </w:rPr>
              <w:t>1500</w:t>
            </w:r>
            <w:r w:rsidRPr="0048546B">
              <w:rPr>
                <w:rFonts w:cs="宋体" w:hint="eastAsia"/>
                <w:color w:val="000000"/>
              </w:rPr>
              <w:t>个以下</w:t>
            </w:r>
            <w:commentRangeEnd w:id="3"/>
            <w:r w:rsidRPr="0048546B">
              <w:rPr>
                <w:rStyle w:val="CommentReference"/>
                <w:rFonts w:cs="Times New Roman"/>
              </w:rPr>
              <w:commentReference w:id="3"/>
            </w:r>
          </w:p>
        </w:tc>
        <w:tc>
          <w:tcPr>
            <w:tcW w:w="70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  <w:color w:val="000000"/>
              </w:rPr>
            </w:pPr>
            <w:commentRangeStart w:id="4"/>
            <w:r w:rsidRPr="0048546B">
              <w:rPr>
                <w:rFonts w:cs="宋体" w:hint="eastAsia"/>
                <w:color w:val="000000"/>
              </w:rPr>
              <w:t>有效经纪人是否在</w:t>
            </w:r>
            <w:r w:rsidRPr="0048546B">
              <w:rPr>
                <w:color w:val="000000"/>
              </w:rPr>
              <w:t>500</w:t>
            </w:r>
            <w:r w:rsidRPr="0048546B">
              <w:rPr>
                <w:rFonts w:cs="宋体" w:hint="eastAsia"/>
                <w:color w:val="000000"/>
              </w:rPr>
              <w:t>个以下</w:t>
            </w:r>
            <w:commentRangeEnd w:id="4"/>
            <w:r w:rsidRPr="0048546B">
              <w:rPr>
                <w:rStyle w:val="CommentReference"/>
                <w:rFonts w:cs="Times New Roman"/>
              </w:rPr>
              <w:commentReference w:id="4"/>
            </w:r>
          </w:p>
        </w:tc>
        <w:tc>
          <w:tcPr>
            <w:tcW w:w="582" w:type="dxa"/>
            <w:vMerge w:val="restart"/>
            <w:tcBorders>
              <w:lef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  <w:color w:val="000000"/>
              </w:rPr>
            </w:pPr>
            <w:commentRangeStart w:id="5"/>
            <w:r w:rsidRPr="0048546B">
              <w:rPr>
                <w:rFonts w:cs="宋体" w:hint="eastAsia"/>
                <w:color w:val="000000"/>
              </w:rPr>
              <w:t>奖励总额</w:t>
            </w:r>
            <w:commentRangeEnd w:id="5"/>
            <w:r w:rsidRPr="0048546B">
              <w:rPr>
                <w:rStyle w:val="CommentReference"/>
                <w:rFonts w:cs="Times New Roman"/>
              </w:rPr>
              <w:commentReference w:id="5"/>
            </w:r>
          </w:p>
        </w:tc>
        <w:tc>
          <w:tcPr>
            <w:tcW w:w="906" w:type="dxa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853" w:type="dxa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</w:tr>
      <w:tr w:rsidR="00DC1884" w:rsidRPr="0048546B">
        <w:trPr>
          <w:trHeight w:val="548"/>
        </w:trPr>
        <w:tc>
          <w:tcPr>
            <w:tcW w:w="913" w:type="dxa"/>
            <w:vMerge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912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累计</w:t>
            </w:r>
          </w:p>
        </w:tc>
        <w:tc>
          <w:tcPr>
            <w:tcW w:w="912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今日</w:t>
            </w:r>
          </w:p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新增</w:t>
            </w:r>
          </w:p>
        </w:tc>
        <w:tc>
          <w:tcPr>
            <w:tcW w:w="490" w:type="dxa"/>
            <w:vAlign w:val="center"/>
          </w:tcPr>
          <w:p w:rsidR="00DC1884" w:rsidRPr="0048546B" w:rsidRDefault="00DC1884" w:rsidP="0048546B">
            <w:pPr>
              <w:tabs>
                <w:tab w:val="left" w:pos="555"/>
              </w:tabs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自然人</w:t>
            </w: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单位</w:t>
            </w: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commentRangeStart w:id="6"/>
            <w:r w:rsidRPr="0048546B">
              <w:rPr>
                <w:rFonts w:cs="宋体" w:hint="eastAsia"/>
              </w:rPr>
              <w:t>行业协会</w:t>
            </w: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媒体</w:t>
            </w: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银行</w:t>
            </w:r>
            <w:commentRangeEnd w:id="6"/>
            <w:r w:rsidRPr="0048546B">
              <w:rPr>
                <w:rStyle w:val="CommentReference"/>
                <w:rFonts w:cs="Times New Roman"/>
              </w:rPr>
              <w:commentReference w:id="6"/>
            </w:r>
          </w:p>
        </w:tc>
        <w:tc>
          <w:tcPr>
            <w:tcW w:w="675" w:type="dxa"/>
            <w:vMerge/>
            <w:tcBorders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6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6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582" w:type="dxa"/>
            <w:vMerge/>
            <w:tcBorders>
              <w:lef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1759" w:type="dxa"/>
            <w:gridSpan w:val="2"/>
            <w:vMerge w:val="restart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</w:tr>
      <w:tr w:rsidR="00DC1884" w:rsidRPr="0048546B">
        <w:trPr>
          <w:trHeight w:val="570"/>
        </w:trPr>
        <w:tc>
          <w:tcPr>
            <w:tcW w:w="913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t>XX</w:t>
            </w:r>
            <w:r w:rsidRPr="0048546B">
              <w:rPr>
                <w:rFonts w:cs="宋体" w:hint="eastAsia"/>
              </w:rPr>
              <w:t>分公司</w:t>
            </w:r>
          </w:p>
        </w:tc>
        <w:tc>
          <w:tcPr>
            <w:tcW w:w="912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912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490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</w:pPr>
            <w:r w:rsidRPr="0048546B">
              <w:t>0</w:t>
            </w: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</w:pPr>
            <w:r w:rsidRPr="0048546B">
              <w:t>0</w:t>
            </w:r>
          </w:p>
        </w:tc>
        <w:tc>
          <w:tcPr>
            <w:tcW w:w="426" w:type="dxa"/>
            <w:vAlign w:val="center"/>
          </w:tcPr>
          <w:p w:rsidR="00DC1884" w:rsidRPr="0048546B" w:rsidRDefault="00DC1884" w:rsidP="0048546B">
            <w:pPr>
              <w:jc w:val="center"/>
            </w:pPr>
            <w:r w:rsidRPr="0048546B">
              <w:t>0</w:t>
            </w:r>
          </w:p>
        </w:tc>
        <w:tc>
          <w:tcPr>
            <w:tcW w:w="675" w:type="dxa"/>
            <w:tcBorders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6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64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582" w:type="dxa"/>
            <w:tcBorders>
              <w:lef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1759" w:type="dxa"/>
            <w:gridSpan w:val="2"/>
            <w:vMerge/>
          </w:tcPr>
          <w:p w:rsidR="00DC1884" w:rsidRPr="0048546B" w:rsidRDefault="00DC1884" w:rsidP="0048546B">
            <w:pPr>
              <w:jc w:val="center"/>
            </w:pPr>
          </w:p>
        </w:tc>
      </w:tr>
      <w:tr w:rsidR="00DC1884" w:rsidRPr="0048546B">
        <w:trPr>
          <w:trHeight w:val="1273"/>
        </w:trPr>
        <w:tc>
          <w:tcPr>
            <w:tcW w:w="9962" w:type="dxa"/>
            <w:gridSpan w:val="15"/>
          </w:tcPr>
          <w:p w:rsidR="00DC1884" w:rsidRPr="0048546B" w:rsidRDefault="00DC1884" w:rsidP="00DC1884">
            <w:pPr>
              <w:ind w:left="31680" w:hangingChars="150" w:firstLine="31680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备注：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cs="Times New Roman"/>
              </w:rPr>
            </w:pPr>
            <w:r w:rsidRPr="0048546B">
              <w:t>1</w:t>
            </w:r>
            <w:r w:rsidRPr="0048546B">
              <w:rPr>
                <w:rFonts w:cs="宋体" w:hint="eastAsia"/>
              </w:rPr>
              <w:t>、</w:t>
            </w:r>
            <w:r w:rsidRPr="0048546B">
              <w:rPr>
                <w:rFonts w:ascii="Simsun" w:hAnsi="Simsun" w:cs="宋体" w:hint="eastAsia"/>
                <w:color w:val="000000"/>
              </w:rPr>
              <w:t>分公司排序按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奖励计提金额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中的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累计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项由高至低排序；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、有效经纪人的判定：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1</w:t>
            </w:r>
            <w:r w:rsidRPr="0048546B">
              <w:rPr>
                <w:rFonts w:ascii="Simsun" w:hAnsi="Simsun" w:cs="宋体" w:hint="eastAsia"/>
                <w:color w:val="000000"/>
              </w:rPr>
              <w:t>）资质齐全；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）每个经纪人账户下至少虚拟一个交易方开户，该交易方要至少完成</w:t>
            </w: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次卖出和</w:t>
            </w: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次买入的交易。</w:t>
            </w:r>
          </w:p>
          <w:p w:rsidR="00DC1884" w:rsidRPr="0048546B" w:rsidRDefault="00DC1884" w:rsidP="00460B42">
            <w:pPr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3</w:t>
            </w:r>
            <w:r w:rsidRPr="0048546B">
              <w:rPr>
                <w:rFonts w:ascii="Simsun" w:hAnsi="Simsun" w:cs="宋体" w:hint="eastAsia"/>
                <w:color w:val="000000"/>
              </w:rPr>
              <w:t>、分公司计提标准（总收益，非经纪人收益）：按照富美字【</w:t>
            </w:r>
            <w:r w:rsidRPr="0048546B">
              <w:rPr>
                <w:rFonts w:ascii="Simsun" w:hAnsi="Simsun" w:cs="Simsun"/>
                <w:color w:val="000000"/>
              </w:rPr>
              <w:t>39</w:t>
            </w:r>
            <w:r w:rsidRPr="0048546B">
              <w:rPr>
                <w:rFonts w:ascii="Simsun" w:hAnsi="Simsun" w:cs="宋体" w:hint="eastAsia"/>
                <w:color w:val="000000"/>
              </w:rPr>
              <w:t>】号文规定，经纪人为“自然人”奖励</w:t>
            </w:r>
            <w:r w:rsidRPr="0048546B">
              <w:rPr>
                <w:rFonts w:ascii="Simsun" w:hAnsi="Simsun" w:cs="Simsun"/>
                <w:color w:val="000000"/>
              </w:rPr>
              <w:t>20</w:t>
            </w:r>
            <w:r w:rsidRPr="0048546B">
              <w:rPr>
                <w:rFonts w:ascii="Simsun" w:hAnsi="Simsun" w:cs="宋体" w:hint="eastAsia"/>
                <w:color w:val="000000"/>
              </w:rPr>
              <w:t>元，“单位”奖励</w:t>
            </w:r>
            <w:r w:rsidRPr="0048546B">
              <w:rPr>
                <w:rFonts w:ascii="Simsun" w:hAnsi="Simsun" w:cs="Simsun"/>
                <w:color w:val="000000"/>
              </w:rPr>
              <w:t>50</w:t>
            </w:r>
            <w:r w:rsidRPr="0048546B">
              <w:rPr>
                <w:rFonts w:ascii="Simsun" w:hAnsi="Simsun" w:cs="宋体" w:hint="eastAsia"/>
                <w:color w:val="000000"/>
              </w:rPr>
              <w:t>元，“行业协会”奖励</w:t>
            </w:r>
            <w:r w:rsidRPr="0048546B">
              <w:rPr>
                <w:rFonts w:ascii="Simsun" w:hAnsi="Simsun" w:cs="Simsun"/>
                <w:color w:val="000000"/>
              </w:rPr>
              <w:t>70</w:t>
            </w:r>
            <w:r w:rsidRPr="0048546B">
              <w:rPr>
                <w:rFonts w:ascii="Simsun" w:hAnsi="Simsun" w:cs="宋体" w:hint="eastAsia"/>
                <w:color w:val="000000"/>
              </w:rPr>
              <w:t>元，“媒体”奖励</w:t>
            </w:r>
            <w:r w:rsidRPr="0048546B">
              <w:rPr>
                <w:rFonts w:ascii="Simsun" w:hAnsi="Simsun" w:cs="Simsun"/>
                <w:color w:val="000000"/>
              </w:rPr>
              <w:t>100</w:t>
            </w:r>
            <w:r w:rsidRPr="0048546B">
              <w:rPr>
                <w:rFonts w:ascii="Simsun" w:hAnsi="Simsun" w:cs="宋体" w:hint="eastAsia"/>
                <w:color w:val="000000"/>
              </w:rPr>
              <w:t>元，“银行”奖励</w:t>
            </w:r>
            <w:r w:rsidRPr="0048546B">
              <w:rPr>
                <w:rFonts w:ascii="Simsun" w:hAnsi="Simsun" w:cs="Simsun"/>
                <w:color w:val="000000"/>
              </w:rPr>
              <w:t>150</w:t>
            </w:r>
            <w:r w:rsidRPr="0048546B">
              <w:rPr>
                <w:rFonts w:ascii="Simsun" w:hAnsi="Simsun" w:cs="宋体" w:hint="eastAsia"/>
                <w:color w:val="000000"/>
              </w:rPr>
              <w:t>元。</w:t>
            </w:r>
          </w:p>
          <w:p w:rsidR="00DC1884" w:rsidRPr="0048546B" w:rsidRDefault="00DC1884" w:rsidP="00460B42">
            <w:pPr>
              <w:rPr>
                <w:rFonts w:ascii="Simsun" w:hAnsi="Simsun" w:cs="Simsun"/>
                <w:color w:val="FF0000"/>
              </w:rPr>
            </w:pPr>
            <w:r w:rsidRPr="0048546B">
              <w:rPr>
                <w:rFonts w:ascii="Simsun" w:hAnsi="Simsun" w:cs="Simsun"/>
                <w:color w:val="000000"/>
              </w:rPr>
              <w:t>4</w:t>
            </w:r>
            <w:r w:rsidRPr="0048546B">
              <w:rPr>
                <w:rFonts w:ascii="Simsun" w:hAnsi="Simsun" w:cs="宋体" w:hint="eastAsia"/>
                <w:color w:val="000000"/>
              </w:rPr>
              <w:t>、每个分公司的有效经纪人奖励上限数量累计为</w:t>
            </w:r>
            <w:r w:rsidRPr="0048546B">
              <w:rPr>
                <w:rFonts w:ascii="Simsun" w:hAnsi="Simsun" w:cs="Simsun"/>
                <w:color w:val="000000"/>
              </w:rPr>
              <w:t>5000</w:t>
            </w:r>
            <w:r w:rsidRPr="0048546B">
              <w:rPr>
                <w:rFonts w:ascii="Simsun" w:hAnsi="Simsun" w:cs="宋体" w:hint="eastAsia"/>
                <w:color w:val="000000"/>
              </w:rPr>
              <w:t>个（含），（按时间先后，</w:t>
            </w:r>
            <w:r w:rsidRPr="0048546B">
              <w:rPr>
                <w:rFonts w:ascii="Simsun" w:hAnsi="Simsun" w:cs="Simsun"/>
                <w:color w:val="000000"/>
              </w:rPr>
              <w:t>5000</w:t>
            </w:r>
            <w:r w:rsidRPr="0048546B">
              <w:rPr>
                <w:rFonts w:ascii="Simsun" w:hAnsi="Simsun" w:cs="宋体" w:hint="eastAsia"/>
                <w:color w:val="000000"/>
              </w:rPr>
              <w:t>个之后的不再奖励）；同时，自然人数量占比不得高于</w:t>
            </w:r>
            <w:r w:rsidRPr="0048546B">
              <w:rPr>
                <w:rFonts w:ascii="Simsun" w:hAnsi="Simsun" w:cs="Simsun"/>
                <w:color w:val="000000"/>
              </w:rPr>
              <w:t>85%</w:t>
            </w:r>
            <w:r w:rsidRPr="0048546B">
              <w:rPr>
                <w:rFonts w:ascii="Simsun" w:hAnsi="Simsun" w:cs="宋体" w:hint="eastAsia"/>
                <w:color w:val="000000"/>
              </w:rPr>
              <w:t>，否则奖励标准减半；有效经纪人数量累计实现</w:t>
            </w:r>
            <w:r w:rsidRPr="0048546B">
              <w:rPr>
                <w:rFonts w:ascii="Simsun" w:hAnsi="Simsun" w:cs="Simsun"/>
                <w:color w:val="000000"/>
              </w:rPr>
              <w:t>1500</w:t>
            </w:r>
            <w:r w:rsidRPr="0048546B">
              <w:rPr>
                <w:rFonts w:ascii="Simsun" w:hAnsi="Simsun" w:cs="宋体" w:hint="eastAsia"/>
                <w:color w:val="000000"/>
              </w:rPr>
              <w:t>个以下、自然人经纪人比重超标的和调研报告不合格的，奖励标准减半；</w:t>
            </w:r>
            <w:r w:rsidRPr="0048546B">
              <w:rPr>
                <w:rFonts w:ascii="Simsun" w:hAnsi="Simsun" w:cs="Simsun"/>
                <w:color w:val="000000"/>
              </w:rPr>
              <w:t>500</w:t>
            </w:r>
            <w:r w:rsidRPr="0048546B">
              <w:rPr>
                <w:rFonts w:ascii="Simsun" w:hAnsi="Simsun" w:cs="宋体" w:hint="eastAsia"/>
                <w:color w:val="000000"/>
              </w:rPr>
              <w:t>个以下的奖励为</w:t>
            </w:r>
            <w:r w:rsidRPr="0048546B">
              <w:rPr>
                <w:rFonts w:ascii="Simsun" w:hAnsi="Simsun" w:cs="Simsun"/>
                <w:color w:val="000000"/>
              </w:rPr>
              <w:t>0</w:t>
            </w:r>
            <w:r w:rsidRPr="0048546B">
              <w:rPr>
                <w:rFonts w:ascii="Simsun" w:hAnsi="Simsun" w:cs="宋体" w:hint="eastAsia"/>
                <w:color w:val="000000"/>
              </w:rPr>
              <w:t>。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cs="Times New Roman"/>
              </w:rPr>
            </w:pPr>
            <w:r w:rsidRPr="0048546B">
              <w:rPr>
                <w:rFonts w:ascii="Simsun" w:hAnsi="Simsun" w:cs="Simsun"/>
                <w:color w:val="000000"/>
              </w:rPr>
              <w:t>5</w:t>
            </w:r>
            <w:r w:rsidRPr="0048546B">
              <w:rPr>
                <w:rFonts w:ascii="Simsun" w:hAnsi="Simsun" w:cs="宋体" w:hint="eastAsia"/>
                <w:color w:val="000000"/>
              </w:rPr>
              <w:t>、总部将对所有经纪人的身份进行全检回访，发现作假的，将扣罚所有奖金。</w:t>
            </w:r>
          </w:p>
        </w:tc>
      </w:tr>
    </w:tbl>
    <w:p w:rsidR="00DC1884" w:rsidRDefault="00DC1884" w:rsidP="00DA5A08">
      <w:pPr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涉及的累计数量、自然人、单位、行业协会、媒体、银行数量，均显示实际数量。但实际计算奖励，以前</w:t>
      </w:r>
      <w:r>
        <w:rPr>
          <w:sz w:val="28"/>
          <w:szCs w:val="28"/>
        </w:rPr>
        <w:t>5000</w:t>
      </w:r>
      <w:r>
        <w:rPr>
          <w:rFonts w:cs="宋体" w:hint="eastAsia"/>
          <w:sz w:val="28"/>
          <w:szCs w:val="28"/>
        </w:rPr>
        <w:t>个计算。</w:t>
      </w:r>
    </w:p>
    <w:p w:rsidR="00DC1884" w:rsidRDefault="00DC1884" w:rsidP="00A95C87">
      <w:pPr>
        <w:jc w:val="left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上面的表，放到内网原来的表格以下位置：</w:t>
      </w:r>
    </w:p>
    <w:p w:rsidR="00DC1884" w:rsidRDefault="00DC1884" w:rsidP="00A95C87">
      <w:pPr>
        <w:jc w:val="left"/>
        <w:rPr>
          <w:rFonts w:cs="Times New Roman"/>
          <w:sz w:val="28"/>
          <w:szCs w:val="28"/>
        </w:rPr>
      </w:pPr>
      <w:r w:rsidRPr="00196B65">
        <w:rPr>
          <w:rFonts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293.25pt;height:63.75pt;visibility:visible">
            <v:imagedata r:id="rId8" o:title=""/>
          </v:shape>
        </w:pict>
      </w:r>
    </w:p>
    <w:p w:rsidR="00DC1884" w:rsidRDefault="00DC1884" w:rsidP="009A3607">
      <w:pPr>
        <w:jc w:val="left"/>
        <w:rPr>
          <w:rFonts w:cs="Times New Roman"/>
          <w:sz w:val="28"/>
          <w:szCs w:val="28"/>
        </w:rPr>
      </w:pPr>
      <w:r w:rsidRPr="00196B65">
        <w:rPr>
          <w:rFonts w:cs="Times New Roman"/>
          <w:noProof/>
        </w:rPr>
        <w:pict>
          <v:shape id="图片 1" o:spid="_x0000_i1026" type="#_x0000_t75" style="width:486pt;height:169.5pt;visibility:visible">
            <v:imagedata r:id="rId9" o:title=""/>
          </v:shape>
        </w:pict>
      </w:r>
    </w:p>
    <w:p w:rsidR="00DC1884" w:rsidRDefault="00DC1884" w:rsidP="009A3607">
      <w:pPr>
        <w:jc w:val="left"/>
        <w:rPr>
          <w:sz w:val="28"/>
          <w:szCs w:val="28"/>
        </w:rPr>
      </w:pPr>
      <w:r>
        <w:rPr>
          <w:rFonts w:cs="宋体" w:hint="eastAsia"/>
          <w:sz w:val="28"/>
          <w:szCs w:val="28"/>
        </w:rPr>
        <w:t>替换掉红框部分。后面不动，全是</w:t>
      </w:r>
      <w:r>
        <w:rPr>
          <w:sz w:val="28"/>
          <w:szCs w:val="28"/>
        </w:rPr>
        <w:t>0.</w:t>
      </w:r>
    </w:p>
    <w:p w:rsidR="00DC1884" w:rsidRDefault="00DC1884" w:rsidP="00732EED">
      <w:pPr>
        <w:jc w:val="center"/>
        <w:rPr>
          <w:rFonts w:cs="Times New Roman"/>
          <w:sz w:val="28"/>
          <w:szCs w:val="28"/>
        </w:rPr>
      </w:pPr>
    </w:p>
    <w:p w:rsidR="00DC1884" w:rsidRDefault="00DC1884" w:rsidP="00732EED">
      <w:pPr>
        <w:jc w:val="center"/>
        <w:rPr>
          <w:rFonts w:cs="Times New Roman"/>
          <w:sz w:val="28"/>
          <w:szCs w:val="28"/>
        </w:rPr>
      </w:pPr>
    </w:p>
    <w:p w:rsidR="00DC1884" w:rsidRPr="00732EED" w:rsidRDefault="00DC1884" w:rsidP="00732EED">
      <w:pPr>
        <w:jc w:val="center"/>
        <w:rPr>
          <w:rFonts w:cs="Times New Roman"/>
          <w:sz w:val="28"/>
          <w:szCs w:val="28"/>
        </w:rPr>
      </w:pPr>
      <w:r>
        <w:rPr>
          <w:rFonts w:cs="宋体" w:hint="eastAsia"/>
          <w:sz w:val="28"/>
          <w:szCs w:val="28"/>
        </w:rPr>
        <w:t>内部员工经纪人发展周报表</w:t>
      </w:r>
    </w:p>
    <w:tbl>
      <w:tblPr>
        <w:tblW w:w="5000" w:type="pct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53"/>
        <w:gridCol w:w="292"/>
        <w:gridCol w:w="1636"/>
        <w:gridCol w:w="1616"/>
        <w:gridCol w:w="1613"/>
        <w:gridCol w:w="1009"/>
        <w:gridCol w:w="1568"/>
        <w:gridCol w:w="1296"/>
        <w:gridCol w:w="1848"/>
        <w:gridCol w:w="20"/>
        <w:gridCol w:w="1171"/>
        <w:gridCol w:w="652"/>
      </w:tblGrid>
      <w:tr w:rsidR="00DC1884" w:rsidRPr="0048546B">
        <w:trPr>
          <w:trHeight w:val="526"/>
        </w:trPr>
        <w:tc>
          <w:tcPr>
            <w:tcW w:w="615" w:type="pct"/>
            <w:gridSpan w:val="2"/>
            <w:vMerge w:val="restart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姓名</w:t>
            </w:r>
          </w:p>
        </w:tc>
        <w:tc>
          <w:tcPr>
            <w:tcW w:w="1147" w:type="pct"/>
            <w:gridSpan w:val="2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有效经纪人总数</w:t>
            </w:r>
          </w:p>
        </w:tc>
        <w:tc>
          <w:tcPr>
            <w:tcW w:w="925" w:type="pct"/>
            <w:gridSpan w:val="2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经纪人类别</w:t>
            </w:r>
          </w:p>
        </w:tc>
        <w:tc>
          <w:tcPr>
            <w:tcW w:w="553" w:type="pct"/>
            <w:tcBorders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  <w:color w:val="000000"/>
              </w:rPr>
              <w:t>有效经纪人是否在</w:t>
            </w:r>
            <w:r w:rsidRPr="0048546B">
              <w:rPr>
                <w:color w:val="000000"/>
              </w:rPr>
              <w:t>10</w:t>
            </w:r>
            <w:r w:rsidRPr="0048546B">
              <w:rPr>
                <w:rFonts w:cs="宋体" w:hint="eastAsia"/>
                <w:color w:val="000000"/>
              </w:rPr>
              <w:t>个以下</w:t>
            </w:r>
          </w:p>
        </w:tc>
        <w:tc>
          <w:tcPr>
            <w:tcW w:w="457" w:type="pct"/>
            <w:tcBorders>
              <w:lef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commentRangeStart w:id="7"/>
            <w:r w:rsidRPr="0048546B">
              <w:rPr>
                <w:rFonts w:cs="宋体" w:hint="eastAsia"/>
              </w:rPr>
              <w:t>奖励总额</w:t>
            </w:r>
            <w:commentRangeEnd w:id="7"/>
            <w:r w:rsidRPr="0048546B">
              <w:rPr>
                <w:rStyle w:val="CommentReference"/>
                <w:rFonts w:cs="Times New Roman"/>
              </w:rPr>
              <w:commentReference w:id="7"/>
            </w:r>
          </w:p>
        </w:tc>
        <w:tc>
          <w:tcPr>
            <w:tcW w:w="652" w:type="pct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651" w:type="pct"/>
            <w:gridSpan w:val="3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</w:tr>
      <w:tr w:rsidR="00DC1884" w:rsidRPr="0048546B">
        <w:trPr>
          <w:trHeight w:val="548"/>
        </w:trPr>
        <w:tc>
          <w:tcPr>
            <w:tcW w:w="615" w:type="pct"/>
            <w:gridSpan w:val="2"/>
            <w:vMerge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577" w:type="pct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累计</w:t>
            </w:r>
          </w:p>
        </w:tc>
        <w:tc>
          <w:tcPr>
            <w:tcW w:w="570" w:type="pct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本周新增</w:t>
            </w:r>
          </w:p>
        </w:tc>
        <w:tc>
          <w:tcPr>
            <w:tcW w:w="569" w:type="pct"/>
            <w:vAlign w:val="center"/>
          </w:tcPr>
          <w:p w:rsidR="00DC1884" w:rsidRPr="0048546B" w:rsidRDefault="00DC1884" w:rsidP="0048546B">
            <w:pPr>
              <w:tabs>
                <w:tab w:val="left" w:pos="555"/>
              </w:tabs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自然人</w:t>
            </w:r>
          </w:p>
        </w:tc>
        <w:tc>
          <w:tcPr>
            <w:tcW w:w="356" w:type="pct"/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单位</w:t>
            </w:r>
          </w:p>
        </w:tc>
        <w:tc>
          <w:tcPr>
            <w:tcW w:w="553" w:type="pct"/>
            <w:tcBorders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457" w:type="pct"/>
            <w:tcBorders>
              <w:lef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  <w:tc>
          <w:tcPr>
            <w:tcW w:w="1303" w:type="pct"/>
            <w:gridSpan w:val="4"/>
            <w:vMerge w:val="restart"/>
          </w:tcPr>
          <w:p w:rsidR="00DC1884" w:rsidRPr="0048546B" w:rsidRDefault="00DC1884" w:rsidP="0048546B">
            <w:pPr>
              <w:jc w:val="center"/>
              <w:rPr>
                <w:rFonts w:cs="Times New Roman"/>
              </w:rPr>
            </w:pPr>
          </w:p>
        </w:tc>
      </w:tr>
      <w:tr w:rsidR="00DC1884" w:rsidRPr="0048546B">
        <w:trPr>
          <w:trHeight w:val="570"/>
        </w:trPr>
        <w:tc>
          <w:tcPr>
            <w:tcW w:w="615" w:type="pct"/>
            <w:gridSpan w:val="2"/>
            <w:vAlign w:val="center"/>
          </w:tcPr>
          <w:p w:rsidR="00DC1884" w:rsidRPr="0048546B" w:rsidRDefault="00DC1884" w:rsidP="0048546B">
            <w:pPr>
              <w:jc w:val="center"/>
            </w:pPr>
            <w:r w:rsidRPr="0048546B">
              <w:t>XXX</w:t>
            </w:r>
          </w:p>
        </w:tc>
        <w:tc>
          <w:tcPr>
            <w:tcW w:w="577" w:type="pct"/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570" w:type="pct"/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569" w:type="pct"/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356" w:type="pct"/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553" w:type="pct"/>
            <w:tcBorders>
              <w:righ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457" w:type="pct"/>
            <w:tcBorders>
              <w:left w:val="single" w:sz="4" w:space="0" w:color="auto"/>
            </w:tcBorders>
            <w:vAlign w:val="center"/>
          </w:tcPr>
          <w:p w:rsidR="00DC1884" w:rsidRPr="0048546B" w:rsidRDefault="00DC1884" w:rsidP="0048546B">
            <w:pPr>
              <w:jc w:val="center"/>
            </w:pPr>
          </w:p>
        </w:tc>
        <w:tc>
          <w:tcPr>
            <w:tcW w:w="1303" w:type="pct"/>
            <w:gridSpan w:val="4"/>
            <w:vMerge/>
          </w:tcPr>
          <w:p w:rsidR="00DC1884" w:rsidRPr="0048546B" w:rsidRDefault="00DC1884" w:rsidP="0048546B">
            <w:pPr>
              <w:jc w:val="center"/>
            </w:pPr>
          </w:p>
        </w:tc>
      </w:tr>
      <w:tr w:rsidR="00DC1884" w:rsidRPr="0048546B">
        <w:trPr>
          <w:trHeight w:val="1421"/>
        </w:trPr>
        <w:tc>
          <w:tcPr>
            <w:tcW w:w="5000" w:type="pct"/>
            <w:gridSpan w:val="12"/>
          </w:tcPr>
          <w:p w:rsidR="00DC1884" w:rsidRPr="0048546B" w:rsidRDefault="00DC1884" w:rsidP="005C231E">
            <w:pPr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备注：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cs="Times New Roman"/>
              </w:rPr>
            </w:pPr>
            <w:r w:rsidRPr="0048546B">
              <w:t>1</w:t>
            </w:r>
            <w:r w:rsidRPr="0048546B">
              <w:rPr>
                <w:rFonts w:cs="宋体" w:hint="eastAsia"/>
              </w:rPr>
              <w:t>、</w:t>
            </w:r>
            <w:r w:rsidRPr="0048546B">
              <w:rPr>
                <w:rFonts w:ascii="Simsun" w:hAnsi="Simsun" w:cs="宋体" w:hint="eastAsia"/>
                <w:color w:val="000000"/>
              </w:rPr>
              <w:t>员工排序按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奖励计提金额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中的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累计</w:t>
            </w:r>
            <w:r w:rsidRPr="0048546B">
              <w:rPr>
                <w:rFonts w:ascii="Simsun" w:hAnsi="Simsun" w:cs="Simsun"/>
                <w:color w:val="000000"/>
              </w:rPr>
              <w:t>"</w:t>
            </w:r>
            <w:r w:rsidRPr="0048546B">
              <w:rPr>
                <w:rFonts w:ascii="Simsun" w:hAnsi="Simsun" w:cs="宋体" w:hint="eastAsia"/>
                <w:color w:val="000000"/>
              </w:rPr>
              <w:t>项由高至低排序；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、有效经纪人的判定：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1</w:t>
            </w:r>
            <w:r w:rsidRPr="0048546B">
              <w:rPr>
                <w:rFonts w:ascii="Simsun" w:hAnsi="Simsun" w:cs="宋体" w:hint="eastAsia"/>
                <w:color w:val="000000"/>
              </w:rPr>
              <w:t>）资质齐全；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）每个经纪人账户下至少虚拟一个交易方开户，该交易方要至少完成</w:t>
            </w: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次卖出和</w:t>
            </w:r>
            <w:r w:rsidRPr="0048546B">
              <w:rPr>
                <w:rFonts w:ascii="Simsun" w:hAnsi="Simsun" w:cs="Simsun"/>
                <w:color w:val="000000"/>
              </w:rPr>
              <w:t>2</w:t>
            </w:r>
            <w:r w:rsidRPr="0048546B">
              <w:rPr>
                <w:rFonts w:ascii="Simsun" w:hAnsi="Simsun" w:cs="宋体" w:hint="eastAsia"/>
                <w:color w:val="000000"/>
              </w:rPr>
              <w:t>次买入的交易。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3</w:t>
            </w:r>
            <w:r w:rsidRPr="0048546B">
              <w:rPr>
                <w:rFonts w:ascii="Simsun" w:hAnsi="Simsun" w:cs="宋体" w:hint="eastAsia"/>
                <w:color w:val="000000"/>
              </w:rPr>
              <w:t>、内部员工计提标准：按照富美字【</w:t>
            </w:r>
            <w:r w:rsidRPr="0048546B">
              <w:rPr>
                <w:rFonts w:ascii="Simsun" w:hAnsi="Simsun" w:cs="Simsun"/>
                <w:color w:val="000000"/>
              </w:rPr>
              <w:t>40</w:t>
            </w:r>
            <w:r w:rsidRPr="0048546B">
              <w:rPr>
                <w:rFonts w:ascii="Simsun" w:hAnsi="Simsun" w:cs="宋体" w:hint="eastAsia"/>
                <w:color w:val="000000"/>
              </w:rPr>
              <w:t>】号文规定，经纪人为“自然人”奖励</w:t>
            </w:r>
            <w:r w:rsidRPr="0048546B">
              <w:rPr>
                <w:rFonts w:ascii="Simsun" w:hAnsi="Simsun" w:cs="Simsun"/>
                <w:color w:val="000000"/>
              </w:rPr>
              <w:t>20</w:t>
            </w:r>
            <w:r w:rsidRPr="0048546B">
              <w:rPr>
                <w:rFonts w:ascii="Simsun" w:hAnsi="Simsun" w:cs="宋体" w:hint="eastAsia"/>
                <w:color w:val="000000"/>
              </w:rPr>
              <w:t>元，“单位”奖励</w:t>
            </w:r>
            <w:r w:rsidRPr="0048546B">
              <w:rPr>
                <w:rFonts w:ascii="Simsun" w:hAnsi="Simsun" w:cs="Simsun"/>
                <w:color w:val="000000"/>
              </w:rPr>
              <w:t>50</w:t>
            </w:r>
            <w:r w:rsidRPr="0048546B">
              <w:rPr>
                <w:rFonts w:ascii="Simsun" w:hAnsi="Simsun" w:cs="宋体" w:hint="eastAsia"/>
                <w:color w:val="000000"/>
              </w:rPr>
              <w:t>元。</w:t>
            </w:r>
          </w:p>
          <w:p w:rsidR="00DC1884" w:rsidRPr="0048546B" w:rsidRDefault="00DC1884" w:rsidP="009C46E9">
            <w:pPr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4</w:t>
            </w:r>
            <w:r w:rsidRPr="0048546B">
              <w:rPr>
                <w:rFonts w:ascii="Simsun" w:hAnsi="Simsun" w:cs="宋体" w:hint="eastAsia"/>
                <w:color w:val="000000"/>
              </w:rPr>
              <w:t>、按每员工实际完成的经纪人数量给予奖励，但经纪人数少于</w:t>
            </w:r>
            <w:r w:rsidRPr="0048546B">
              <w:rPr>
                <w:rFonts w:ascii="Simsun" w:hAnsi="Simsun" w:cs="Simsun"/>
                <w:color w:val="000000"/>
              </w:rPr>
              <w:t>10</w:t>
            </w:r>
            <w:r w:rsidRPr="0048546B">
              <w:rPr>
                <w:rFonts w:ascii="Simsun" w:hAnsi="Simsun" w:cs="宋体" w:hint="eastAsia"/>
                <w:color w:val="000000"/>
              </w:rPr>
              <w:t>个（含）的和超过</w:t>
            </w:r>
            <w:r w:rsidRPr="0048546B">
              <w:rPr>
                <w:rFonts w:ascii="Simsun" w:hAnsi="Simsun" w:cs="Simsun"/>
                <w:color w:val="000000"/>
              </w:rPr>
              <w:t>30</w:t>
            </w:r>
            <w:r w:rsidRPr="0048546B">
              <w:rPr>
                <w:rFonts w:ascii="Simsun" w:hAnsi="Simsun" w:cs="宋体" w:hint="eastAsia"/>
                <w:color w:val="000000"/>
              </w:rPr>
              <w:t>个以上的部分（按时间先后，</w:t>
            </w:r>
            <w:r w:rsidRPr="0048546B">
              <w:rPr>
                <w:rFonts w:ascii="Simsun" w:hAnsi="Simsun" w:cs="Simsun"/>
                <w:color w:val="000000"/>
              </w:rPr>
              <w:t>30</w:t>
            </w:r>
            <w:r w:rsidRPr="0048546B">
              <w:rPr>
                <w:rFonts w:ascii="Simsun" w:hAnsi="Simsun" w:cs="宋体" w:hint="eastAsia"/>
                <w:color w:val="000000"/>
              </w:rPr>
              <w:t>个之后的不再奖励），总部员工本人注册的不计入数量。</w:t>
            </w:r>
          </w:p>
          <w:p w:rsidR="00DC1884" w:rsidRPr="0048546B" w:rsidRDefault="00DC1884" w:rsidP="009C46E9">
            <w:pPr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5</w:t>
            </w:r>
            <w:r w:rsidRPr="0048546B">
              <w:rPr>
                <w:rFonts w:ascii="Simsun" w:hAnsi="Simsun" w:cs="宋体" w:hint="eastAsia"/>
                <w:color w:val="000000"/>
              </w:rPr>
              <w:t>、内部员工发展经纪人，须填写《员工发展经纪人信息表》，以部门为单位每周一报备一次，发送至业务拓展部进行汇总，每周更新一次。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r w:rsidRPr="0048546B">
              <w:rPr>
                <w:rFonts w:ascii="Simsun" w:hAnsi="Simsun" w:cs="Simsun"/>
                <w:color w:val="000000"/>
              </w:rPr>
              <w:t>6</w:t>
            </w:r>
            <w:r w:rsidRPr="0048546B">
              <w:rPr>
                <w:rFonts w:ascii="Simsun" w:hAnsi="Simsun" w:cs="宋体" w:hint="eastAsia"/>
                <w:color w:val="000000"/>
              </w:rPr>
              <w:t>、总部将对所有经纪人的身份进行全检回访，发现作假的，将扣罚所有奖金。</w:t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  <w:commentRangeStart w:id="8"/>
            <w:r w:rsidRPr="0048546B">
              <w:rPr>
                <w:rFonts w:ascii="Simsun" w:hAnsi="Simsun" w:cs="Simsun"/>
                <w:color w:val="000000"/>
              </w:rPr>
              <w:t>7</w:t>
            </w:r>
            <w:r w:rsidRPr="0048546B">
              <w:rPr>
                <w:rFonts w:ascii="Simsun" w:hAnsi="Simsun" w:cs="宋体" w:hint="eastAsia"/>
                <w:color w:val="000000"/>
              </w:rPr>
              <w:t>、“奖励政策”部分，员工发展的“有效经纪人”除按照原有规定享受奖励外，待平台正式上线后，另可享受以下收益。计算方式如下：员工个人发展的所有经纪人名下买家卖家当月卖出金额×</w:t>
            </w:r>
            <w:r w:rsidRPr="0048546B">
              <w:rPr>
                <w:rFonts w:ascii="Simsun" w:hAnsi="Simsun" w:cs="Simsun"/>
                <w:color w:val="000000"/>
              </w:rPr>
              <w:t>0.06%</w:t>
            </w:r>
            <w:r w:rsidRPr="0048546B">
              <w:rPr>
                <w:rFonts w:ascii="Simsun" w:hAnsi="Simsun" w:cs="宋体" w:hint="eastAsia"/>
                <w:color w:val="000000"/>
              </w:rPr>
              <w:t>＋买入金额×</w:t>
            </w:r>
            <w:r w:rsidRPr="0048546B">
              <w:rPr>
                <w:rFonts w:ascii="Simsun" w:hAnsi="Simsun" w:cs="Simsun"/>
                <w:color w:val="000000"/>
              </w:rPr>
              <w:t>0.10%</w:t>
            </w:r>
            <w:r w:rsidRPr="0048546B">
              <w:rPr>
                <w:rFonts w:ascii="Simsun" w:hAnsi="Simsun" w:cs="宋体" w:hint="eastAsia"/>
                <w:color w:val="000000"/>
              </w:rPr>
              <w:t>”。此部分收益由财务中心随当月工资一同发放。</w:t>
            </w:r>
            <w:commentRangeEnd w:id="8"/>
            <w:r w:rsidRPr="0048546B">
              <w:rPr>
                <w:rStyle w:val="CommentReference"/>
                <w:rFonts w:cs="Times New Roman"/>
              </w:rPr>
              <w:commentReference w:id="8"/>
            </w: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</w:p>
          <w:p w:rsidR="00DC1884" w:rsidRPr="0048546B" w:rsidRDefault="00DC1884" w:rsidP="00DC1884">
            <w:pPr>
              <w:ind w:left="31680" w:hangingChars="150" w:firstLine="31680"/>
              <w:rPr>
                <w:rFonts w:ascii="Simsun" w:hAnsi="Simsun" w:cs="Simsun"/>
                <w:color w:val="000000"/>
              </w:rPr>
            </w:pPr>
          </w:p>
          <w:p w:rsidR="00DC1884" w:rsidRPr="0048546B" w:rsidRDefault="00DC1884" w:rsidP="005C231E">
            <w:pPr>
              <w:rPr>
                <w:rFonts w:cs="Times New Roman"/>
              </w:rPr>
            </w:pPr>
          </w:p>
        </w:tc>
      </w:tr>
      <w:tr w:rsidR="00DC1884" w:rsidRPr="0048546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After w:w="33" w:type="dxa"/>
          <w:trHeight w:val="218"/>
          <w:tblCellSpacing w:w="15" w:type="dxa"/>
        </w:trPr>
        <w:tc>
          <w:tcPr>
            <w:tcW w:w="9687" w:type="dxa"/>
            <w:gridSpan w:val="9"/>
            <w:vAlign w:val="center"/>
          </w:tcPr>
          <w:p w:rsidR="00DC1884" w:rsidRPr="00795007" w:rsidRDefault="00DC1884" w:rsidP="00795007">
            <w:pPr>
              <w:widowControl/>
              <w:jc w:val="center"/>
              <w:rPr>
                <w:rFonts w:ascii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9" w:type="dxa"/>
          </w:tcPr>
          <w:p w:rsidR="00DC1884" w:rsidRPr="00795007" w:rsidRDefault="00DC1884" w:rsidP="00795007">
            <w:pPr>
              <w:widowControl/>
              <w:jc w:val="center"/>
              <w:rPr>
                <w:rFonts w:ascii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 w:rsidR="00DC1884" w:rsidRPr="0048546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After w:w="33" w:type="dxa"/>
          <w:tblCellSpacing w:w="15" w:type="dxa"/>
        </w:trPr>
        <w:tc>
          <w:tcPr>
            <w:tcW w:w="9687" w:type="dxa"/>
            <w:gridSpan w:val="9"/>
            <w:vAlign w:val="center"/>
          </w:tcPr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上面的表格放置的位置：</w:t>
            </w: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  <w:r w:rsidRPr="0048546B">
              <w:rPr>
                <w:rFonts w:cs="Times New Roman"/>
                <w:noProof/>
              </w:rPr>
              <w:pict>
                <v:shape id="图片 3" o:spid="_x0000_i1027" type="#_x0000_t75" style="width:481.5pt;height:174.75pt;visibility:visible">
                  <v:imagedata r:id="rId10" o:title=""/>
                </v:shape>
              </w:pict>
            </w: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Pr="0048546B" w:rsidRDefault="00DC1884" w:rsidP="00703E97">
            <w:pPr>
              <w:jc w:val="left"/>
              <w:rPr>
                <w:rFonts w:cs="Times New Roman"/>
                <w:sz w:val="28"/>
                <w:szCs w:val="28"/>
              </w:rPr>
            </w:pPr>
            <w:r w:rsidRPr="0048546B">
              <w:rPr>
                <w:rFonts w:cs="宋体" w:hint="eastAsia"/>
                <w:sz w:val="28"/>
                <w:szCs w:val="28"/>
              </w:rPr>
              <w:t>替换到红框部分。后面不动，全是</w:t>
            </w:r>
            <w:r w:rsidRPr="0048546B">
              <w:rPr>
                <w:sz w:val="28"/>
                <w:szCs w:val="28"/>
              </w:rPr>
              <w:t>0.</w:t>
            </w:r>
            <w:r w:rsidRPr="0048546B">
              <w:rPr>
                <w:rFonts w:cs="宋体" w:hint="eastAsia"/>
                <w:sz w:val="28"/>
                <w:szCs w:val="28"/>
              </w:rPr>
              <w:t>，增加新标签：内部员工经纪人发展周报表</w:t>
            </w:r>
          </w:p>
          <w:p w:rsidR="00DC1884" w:rsidRPr="0048546B" w:rsidRDefault="00DC1884" w:rsidP="008E4F85">
            <w:pPr>
              <w:jc w:val="center"/>
              <w:rPr>
                <w:rFonts w:cs="Times New Roman"/>
                <w:sz w:val="28"/>
                <w:szCs w:val="2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  <w:p w:rsidR="00DC1884" w:rsidRPr="00795007" w:rsidRDefault="00DC1884" w:rsidP="00795007">
            <w:pPr>
              <w:widowControl/>
              <w:jc w:val="left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9" w:type="dxa"/>
          </w:tcPr>
          <w:p w:rsidR="00DC1884" w:rsidRPr="00795007" w:rsidRDefault="00DC1884" w:rsidP="00795007">
            <w:pPr>
              <w:widowControl/>
              <w:wordWrap w:val="0"/>
              <w:spacing w:line="375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  <w:tr w:rsidR="00DC1884" w:rsidRPr="0048546B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  <w:gridAfter w:val="1"/>
          <w:wAfter w:w="33" w:type="dxa"/>
          <w:tblCellSpacing w:w="15" w:type="dxa"/>
        </w:trPr>
        <w:tc>
          <w:tcPr>
            <w:tcW w:w="9687" w:type="dxa"/>
            <w:gridSpan w:val="9"/>
            <w:vAlign w:val="center"/>
          </w:tcPr>
          <w:p w:rsidR="00DC1884" w:rsidRPr="00795007" w:rsidRDefault="00DC1884" w:rsidP="00795007">
            <w:pPr>
              <w:widowControl/>
              <w:wordWrap w:val="0"/>
              <w:spacing w:line="375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  <w:tc>
          <w:tcPr>
            <w:tcW w:w="59" w:type="dxa"/>
          </w:tcPr>
          <w:p w:rsidR="00DC1884" w:rsidRPr="00795007" w:rsidRDefault="00DC1884" w:rsidP="00795007">
            <w:pPr>
              <w:widowControl/>
              <w:wordWrap w:val="0"/>
              <w:spacing w:line="375" w:lineRule="atLeast"/>
              <w:jc w:val="center"/>
              <w:rPr>
                <w:rFonts w:ascii="宋体" w:cs="Times New Roman"/>
                <w:kern w:val="0"/>
                <w:sz w:val="18"/>
                <w:szCs w:val="18"/>
              </w:rPr>
            </w:pPr>
          </w:p>
        </w:tc>
      </w:tr>
    </w:tbl>
    <w:p w:rsidR="00DC1884" w:rsidRDefault="00DC1884" w:rsidP="00E57D46">
      <w:pPr>
        <w:rPr>
          <w:rFonts w:ascii="仿宋_GB2312" w:eastAsia="仿宋_GB2312" w:cs="Times New Roman"/>
          <w:b/>
          <w:bCs/>
          <w:sz w:val="28"/>
          <w:szCs w:val="28"/>
        </w:rPr>
      </w:pPr>
      <w:r w:rsidRPr="00F736A3">
        <w:rPr>
          <w:rFonts w:ascii="仿宋_GB2312" w:eastAsia="仿宋_GB2312" w:cs="仿宋_GB2312" w:hint="eastAsia"/>
          <w:b/>
          <w:bCs/>
          <w:sz w:val="28"/>
          <w:szCs w:val="28"/>
        </w:rPr>
        <w:t>附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件</w:t>
      </w:r>
      <w:r w:rsidRPr="00F736A3">
        <w:rPr>
          <w:rFonts w:ascii="仿宋_GB2312" w:eastAsia="仿宋_GB2312" w:cs="仿宋_GB2312" w:hint="eastAsia"/>
          <w:b/>
          <w:bCs/>
          <w:sz w:val="28"/>
          <w:szCs w:val="28"/>
        </w:rPr>
        <w:t>：</w:t>
      </w:r>
    </w:p>
    <w:p w:rsidR="00DC1884" w:rsidRPr="00D36C02" w:rsidRDefault="00DC1884" w:rsidP="00E57D46">
      <w:pPr>
        <w:jc w:val="center"/>
        <w:rPr>
          <w:rFonts w:ascii="宋体" w:cs="Times New Roman"/>
          <w:b/>
          <w:bCs/>
          <w:sz w:val="36"/>
          <w:szCs w:val="36"/>
        </w:rPr>
      </w:pPr>
      <w:commentRangeStart w:id="9"/>
      <w:r w:rsidRPr="00D36C02">
        <w:rPr>
          <w:rFonts w:ascii="宋体" w:hAnsi="宋体" w:cs="宋体" w:hint="eastAsia"/>
          <w:b/>
          <w:bCs/>
          <w:sz w:val="36"/>
          <w:szCs w:val="36"/>
        </w:rPr>
        <w:t>员工发展经纪人信息表</w:t>
      </w:r>
      <w:commentRangeEnd w:id="9"/>
      <w:r>
        <w:rPr>
          <w:rStyle w:val="CommentReference"/>
          <w:rFonts w:cs="Times New Roman"/>
        </w:rPr>
        <w:commentReference w:id="9"/>
      </w:r>
    </w:p>
    <w:p w:rsidR="00DC1884" w:rsidRPr="00B81C1C" w:rsidRDefault="00DC1884" w:rsidP="00E57D46">
      <w:pPr>
        <w:rPr>
          <w:rFonts w:ascii="仿宋_GB2312" w:eastAsia="仿宋_GB2312" w:cs="Times New Roman"/>
          <w:b/>
          <w:bCs/>
          <w:sz w:val="28"/>
          <w:szCs w:val="28"/>
        </w:rPr>
      </w:pPr>
      <w:r w:rsidRPr="00701FA4">
        <w:rPr>
          <w:rFonts w:ascii="仿宋_GB2312" w:eastAsia="仿宋_GB2312" w:cs="仿宋_GB2312" w:hint="eastAsia"/>
          <w:b/>
          <w:bCs/>
          <w:sz w:val="28"/>
          <w:szCs w:val="28"/>
        </w:rPr>
        <w:t>部门</w:t>
      </w:r>
      <w:r>
        <w:rPr>
          <w:rFonts w:ascii="仿宋_GB2312" w:eastAsia="仿宋_GB2312" w:cs="仿宋_GB2312" w:hint="eastAsia"/>
          <w:b/>
          <w:bCs/>
          <w:sz w:val="28"/>
          <w:szCs w:val="28"/>
        </w:rPr>
        <w:t>：</w:t>
      </w:r>
    </w:p>
    <w:p w:rsidR="00DC1884" w:rsidRDefault="00DC1884" w:rsidP="00583391">
      <w:pPr>
        <w:jc w:val="center"/>
        <w:rPr>
          <w:rFonts w:ascii="宋体" w:cs="Times New Roman"/>
          <w:b/>
          <w:bCs/>
          <w:sz w:val="32"/>
          <w:szCs w:val="32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 w:rsidR="00DC1884" w:rsidRPr="0048546B">
        <w:tc>
          <w:tcPr>
            <w:tcW w:w="2024" w:type="dxa"/>
          </w:tcPr>
          <w:p w:rsidR="00DC1884" w:rsidRPr="0048546B" w:rsidRDefault="00DC1884" w:rsidP="000C581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员工工号</w:t>
            </w:r>
          </w:p>
        </w:tc>
        <w:tc>
          <w:tcPr>
            <w:tcW w:w="2025" w:type="dxa"/>
          </w:tcPr>
          <w:p w:rsidR="00DC1884" w:rsidRPr="0048546B" w:rsidRDefault="00DC1884" w:rsidP="000C581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关联经纪人交易方名称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关联经纪人登陆邮箱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关联经纪人注册类别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是否有效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DC1884" w:rsidRPr="0048546B">
        <w:tc>
          <w:tcPr>
            <w:tcW w:w="2024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自然人、单位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 w:rsidRPr="0048546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是、否</w:t>
            </w: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DC1884" w:rsidRPr="0048546B">
        <w:tc>
          <w:tcPr>
            <w:tcW w:w="2024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25" w:type="dxa"/>
          </w:tcPr>
          <w:p w:rsidR="00DC1884" w:rsidRPr="0048546B" w:rsidRDefault="00DC1884" w:rsidP="0048546B">
            <w:pPr>
              <w:jc w:val="center"/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DC1884" w:rsidRDefault="00DC1884" w:rsidP="00F24749">
      <w:pPr>
        <w:rPr>
          <w:rFonts w:ascii="宋体" w:cs="Times New Roman"/>
          <w:b/>
          <w:bCs/>
          <w:sz w:val="32"/>
          <w:szCs w:val="32"/>
        </w:rPr>
      </w:pPr>
      <w:bookmarkStart w:id="10" w:name="_GoBack"/>
      <w:bookmarkEnd w:id="10"/>
    </w:p>
    <w:p w:rsidR="00DC1884" w:rsidRDefault="00DC1884" w:rsidP="00583391">
      <w:pPr>
        <w:jc w:val="center"/>
        <w:rPr>
          <w:rFonts w:ascii="宋体" w:cs="Times New Roman"/>
          <w:b/>
          <w:bCs/>
          <w:sz w:val="32"/>
          <w:szCs w:val="32"/>
        </w:rPr>
      </w:pPr>
    </w:p>
    <w:p w:rsidR="00DC1884" w:rsidRPr="00962C76" w:rsidRDefault="00DC1884" w:rsidP="00583391">
      <w:pPr>
        <w:jc w:val="center"/>
        <w:rPr>
          <w:rFonts w:ascii="宋体" w:cs="Times New Roman"/>
          <w:b/>
          <w:bCs/>
          <w:sz w:val="32"/>
          <w:szCs w:val="32"/>
        </w:rPr>
      </w:pPr>
      <w:commentRangeStart w:id="11"/>
      <w:r>
        <w:rPr>
          <w:rFonts w:ascii="宋体" w:hAnsi="宋体" w:cs="宋体" w:hint="eastAsia"/>
          <w:b/>
          <w:bCs/>
          <w:sz w:val="32"/>
          <w:szCs w:val="32"/>
        </w:rPr>
        <w:t>分公司调研报告达标一览表</w:t>
      </w:r>
      <w:commentRangeEnd w:id="11"/>
      <w:r>
        <w:rPr>
          <w:rStyle w:val="CommentReference"/>
          <w:rFonts w:cs="Times New Roman"/>
        </w:rPr>
        <w:commentReference w:id="11"/>
      </w:r>
      <w:r>
        <w:rPr>
          <w:rFonts w:ascii="宋体" w:hAnsi="宋体" w:cs="宋体" w:hint="eastAsia"/>
          <w:b/>
          <w:bCs/>
          <w:sz w:val="32"/>
          <w:szCs w:val="32"/>
        </w:rPr>
        <w:t>（业务拓展部提供）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54"/>
        <w:gridCol w:w="5386"/>
      </w:tblGrid>
      <w:tr w:rsidR="00DC1884" w:rsidRPr="0048546B">
        <w:trPr>
          <w:trHeight w:val="555"/>
        </w:trPr>
        <w:tc>
          <w:tcPr>
            <w:tcW w:w="2154" w:type="dxa"/>
          </w:tcPr>
          <w:p w:rsidR="00DC1884" w:rsidRPr="0048546B" w:rsidRDefault="00DC1884" w:rsidP="00DC1884">
            <w:pPr>
              <w:ind w:left="31680" w:hangingChars="150" w:firstLine="31680"/>
              <w:rPr>
                <w:rFonts w:ascii="仿宋_GB2312" w:eastAsia="仿宋_GB2312" w:cs="Times New Roman"/>
                <w:sz w:val="28"/>
                <w:szCs w:val="28"/>
              </w:rPr>
            </w:pPr>
            <w:r w:rsidRPr="0048546B">
              <w:rPr>
                <w:rFonts w:ascii="仿宋_GB2312" w:eastAsia="仿宋_GB2312" w:cs="仿宋_GB2312" w:hint="eastAsia"/>
                <w:sz w:val="28"/>
                <w:szCs w:val="28"/>
              </w:rPr>
              <w:t>分公司</w:t>
            </w:r>
          </w:p>
        </w:tc>
        <w:tc>
          <w:tcPr>
            <w:tcW w:w="5386" w:type="dxa"/>
          </w:tcPr>
          <w:p w:rsidR="00DC1884" w:rsidRPr="0048546B" w:rsidRDefault="00DC1884">
            <w:pPr>
              <w:widowControl/>
              <w:jc w:val="left"/>
              <w:rPr>
                <w:rFonts w:ascii="仿宋_GB2312" w:eastAsia="仿宋_GB2312" w:cs="Times New Roman"/>
                <w:sz w:val="28"/>
                <w:szCs w:val="28"/>
              </w:rPr>
            </w:pPr>
            <w:r w:rsidRPr="0048546B">
              <w:rPr>
                <w:rFonts w:ascii="仿宋_GB2312" w:eastAsia="仿宋_GB2312" w:cs="仿宋_GB2312" w:hint="eastAsia"/>
                <w:sz w:val="28"/>
                <w:szCs w:val="28"/>
              </w:rPr>
              <w:t>调研报告是否合格</w:t>
            </w:r>
          </w:p>
        </w:tc>
      </w:tr>
      <w:tr w:rsidR="00DC1884" w:rsidRPr="0048546B">
        <w:trPr>
          <w:trHeight w:val="615"/>
        </w:trPr>
        <w:tc>
          <w:tcPr>
            <w:tcW w:w="2154" w:type="dxa"/>
          </w:tcPr>
          <w:p w:rsidR="00DC1884" w:rsidRPr="0048546B" w:rsidRDefault="00DC1884" w:rsidP="00DC1884">
            <w:pPr>
              <w:ind w:left="31680" w:hangingChars="150" w:firstLine="31680"/>
              <w:rPr>
                <w:rFonts w:ascii="仿宋_GB2312" w:eastAsia="仿宋_GB2312" w:cs="Times New Roman"/>
                <w:sz w:val="28"/>
                <w:szCs w:val="28"/>
              </w:rPr>
            </w:pPr>
            <w:r w:rsidRPr="0048546B">
              <w:rPr>
                <w:rFonts w:ascii="仿宋_GB2312" w:eastAsia="仿宋_GB2312" w:cs="仿宋_GB2312"/>
                <w:sz w:val="28"/>
                <w:szCs w:val="28"/>
              </w:rPr>
              <w:t>XX</w:t>
            </w:r>
            <w:r w:rsidRPr="0048546B">
              <w:rPr>
                <w:rFonts w:ascii="仿宋_GB2312" w:eastAsia="仿宋_GB2312" w:cs="仿宋_GB2312" w:hint="eastAsia"/>
                <w:sz w:val="28"/>
                <w:szCs w:val="28"/>
              </w:rPr>
              <w:t>分公司</w:t>
            </w:r>
          </w:p>
        </w:tc>
        <w:tc>
          <w:tcPr>
            <w:tcW w:w="5386" w:type="dxa"/>
          </w:tcPr>
          <w:p w:rsidR="00DC1884" w:rsidRPr="0048546B" w:rsidRDefault="00DC1884">
            <w:pPr>
              <w:widowControl/>
              <w:jc w:val="left"/>
              <w:rPr>
                <w:rFonts w:ascii="仿宋_GB2312" w:eastAsia="仿宋_GB2312" w:cs="Times New Roman"/>
                <w:sz w:val="28"/>
                <w:szCs w:val="28"/>
              </w:rPr>
            </w:pPr>
            <w:r w:rsidRPr="0048546B">
              <w:rPr>
                <w:rFonts w:ascii="仿宋_GB2312" w:eastAsia="仿宋_GB2312" w:cs="仿宋_GB2312" w:hint="eastAsia"/>
                <w:sz w:val="28"/>
                <w:szCs w:val="28"/>
              </w:rPr>
              <w:t>是</w:t>
            </w:r>
          </w:p>
        </w:tc>
      </w:tr>
      <w:tr w:rsidR="00DC1884" w:rsidRPr="0048546B">
        <w:trPr>
          <w:trHeight w:val="570"/>
        </w:trPr>
        <w:tc>
          <w:tcPr>
            <w:tcW w:w="2154" w:type="dxa"/>
          </w:tcPr>
          <w:p w:rsidR="00DC1884" w:rsidRPr="0048546B" w:rsidRDefault="00DC1884" w:rsidP="00DC1884">
            <w:pPr>
              <w:ind w:left="31680" w:hangingChars="150" w:firstLine="31680"/>
              <w:rPr>
                <w:rFonts w:ascii="仿宋_GB2312" w:eastAsia="仿宋_GB2312" w:cs="Times New Roman"/>
                <w:sz w:val="28"/>
                <w:szCs w:val="28"/>
              </w:rPr>
            </w:pPr>
            <w:r w:rsidRPr="0048546B">
              <w:rPr>
                <w:rFonts w:ascii="仿宋_GB2312" w:eastAsia="仿宋_GB2312" w:cs="仿宋_GB2312"/>
                <w:sz w:val="28"/>
                <w:szCs w:val="28"/>
              </w:rPr>
              <w:t>XX</w:t>
            </w:r>
            <w:r w:rsidRPr="0048546B">
              <w:rPr>
                <w:rFonts w:ascii="仿宋_GB2312" w:eastAsia="仿宋_GB2312" w:cs="仿宋_GB2312" w:hint="eastAsia"/>
                <w:sz w:val="28"/>
                <w:szCs w:val="28"/>
              </w:rPr>
              <w:t>分公司</w:t>
            </w:r>
          </w:p>
        </w:tc>
        <w:tc>
          <w:tcPr>
            <w:tcW w:w="5386" w:type="dxa"/>
          </w:tcPr>
          <w:p w:rsidR="00DC1884" w:rsidRPr="0048546B" w:rsidRDefault="00DC1884">
            <w:pPr>
              <w:widowControl/>
              <w:jc w:val="left"/>
              <w:rPr>
                <w:rFonts w:ascii="仿宋_GB2312" w:eastAsia="仿宋_GB2312" w:cs="Times New Roman"/>
                <w:sz w:val="28"/>
                <w:szCs w:val="28"/>
              </w:rPr>
            </w:pPr>
            <w:r w:rsidRPr="0048546B">
              <w:rPr>
                <w:rFonts w:ascii="仿宋_GB2312" w:eastAsia="仿宋_GB2312" w:cs="仿宋_GB2312" w:hint="eastAsia"/>
                <w:sz w:val="28"/>
                <w:szCs w:val="28"/>
              </w:rPr>
              <w:t>否</w:t>
            </w:r>
          </w:p>
        </w:tc>
      </w:tr>
      <w:tr w:rsidR="00DC1884" w:rsidRPr="0048546B">
        <w:trPr>
          <w:trHeight w:val="645"/>
        </w:trPr>
        <w:tc>
          <w:tcPr>
            <w:tcW w:w="2154" w:type="dxa"/>
          </w:tcPr>
          <w:p w:rsidR="00DC1884" w:rsidRPr="0048546B" w:rsidRDefault="00DC1884" w:rsidP="00583391">
            <w:pPr>
              <w:spacing w:line="360" w:lineRule="auto"/>
              <w:rPr>
                <w:rFonts w:ascii="仿宋_GB2312" w:eastAsia="仿宋_GB2312" w:hAnsi="宋体" w:cs="Times New Roman"/>
                <w:sz w:val="32"/>
                <w:szCs w:val="32"/>
              </w:rPr>
            </w:pPr>
            <w:r w:rsidRPr="0048546B">
              <w:rPr>
                <w:rFonts w:ascii="仿宋_GB2312" w:eastAsia="仿宋_GB2312" w:hAnsi="宋体" w:cs="仿宋_GB2312"/>
                <w:sz w:val="32"/>
                <w:szCs w:val="32"/>
              </w:rPr>
              <w:t>XX</w:t>
            </w:r>
            <w:r w:rsidRPr="0048546B">
              <w:rPr>
                <w:rFonts w:ascii="仿宋_GB2312" w:eastAsia="仿宋_GB2312" w:hAnsi="宋体" w:cs="仿宋_GB2312" w:hint="eastAsia"/>
                <w:sz w:val="32"/>
                <w:szCs w:val="32"/>
              </w:rPr>
              <w:t>分公司</w:t>
            </w:r>
          </w:p>
        </w:tc>
        <w:tc>
          <w:tcPr>
            <w:tcW w:w="5386" w:type="dxa"/>
          </w:tcPr>
          <w:p w:rsidR="00DC1884" w:rsidRPr="0048546B" w:rsidRDefault="00DC1884" w:rsidP="00583391">
            <w:pPr>
              <w:spacing w:line="360" w:lineRule="auto"/>
              <w:rPr>
                <w:rFonts w:ascii="仿宋_GB2312" w:eastAsia="仿宋_GB2312" w:hAnsi="宋体" w:cs="Times New Roman"/>
                <w:sz w:val="32"/>
                <w:szCs w:val="32"/>
              </w:rPr>
            </w:pPr>
            <w:r w:rsidRPr="0048546B">
              <w:rPr>
                <w:rFonts w:ascii="仿宋_GB2312" w:eastAsia="仿宋_GB2312" w:hAnsi="宋体" w:cs="仿宋_GB2312" w:hint="eastAsia"/>
                <w:sz w:val="32"/>
                <w:szCs w:val="32"/>
              </w:rPr>
              <w:t>是</w:t>
            </w:r>
          </w:p>
        </w:tc>
      </w:tr>
    </w:tbl>
    <w:p w:rsidR="00DC1884" w:rsidRDefault="00DC1884" w:rsidP="00015921">
      <w:pPr>
        <w:rPr>
          <w:rFonts w:cs="Times New Roman"/>
        </w:rPr>
      </w:pPr>
    </w:p>
    <w:p w:rsidR="00DC1884" w:rsidRDefault="00DC1884" w:rsidP="00015921">
      <w:pPr>
        <w:rPr>
          <w:rFonts w:cs="Times New Roman"/>
        </w:rPr>
      </w:pPr>
    </w:p>
    <w:p w:rsidR="00DC1884" w:rsidRPr="003D0952" w:rsidRDefault="00DC1884" w:rsidP="00015921">
      <w:pPr>
        <w:rPr>
          <w:rFonts w:cs="Times New Roman"/>
          <w:b/>
          <w:bCs/>
        </w:rPr>
      </w:pPr>
      <w:commentRangeStart w:id="12"/>
      <w:r w:rsidRPr="003D0952">
        <w:rPr>
          <w:rFonts w:cs="宋体" w:hint="eastAsia"/>
          <w:b/>
          <w:bCs/>
        </w:rPr>
        <w:t>所属行业提报</w:t>
      </w:r>
      <w:commentRangeEnd w:id="12"/>
      <w:r>
        <w:rPr>
          <w:rStyle w:val="CommentReference"/>
          <w:rFonts w:cs="Times New Roman"/>
        </w:rPr>
        <w:commentReference w:id="12"/>
      </w:r>
    </w:p>
    <w:p w:rsidR="00DC1884" w:rsidRDefault="00DC1884" w:rsidP="00015921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320"/>
        <w:gridCol w:w="3321"/>
        <w:gridCol w:w="3321"/>
      </w:tblGrid>
      <w:tr w:rsidR="00DC1884" w:rsidRPr="0048546B">
        <w:tc>
          <w:tcPr>
            <w:tcW w:w="3320" w:type="dxa"/>
          </w:tcPr>
          <w:p w:rsidR="00DC1884" w:rsidRPr="0048546B" w:rsidRDefault="00DC1884" w:rsidP="00015921">
            <w:pPr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所属分公司</w:t>
            </w:r>
          </w:p>
        </w:tc>
        <w:tc>
          <w:tcPr>
            <w:tcW w:w="3321" w:type="dxa"/>
          </w:tcPr>
          <w:p w:rsidR="00DC1884" w:rsidRPr="0048546B" w:rsidRDefault="00DC1884" w:rsidP="00015921">
            <w:pPr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客户登陆邮箱</w:t>
            </w:r>
          </w:p>
        </w:tc>
        <w:tc>
          <w:tcPr>
            <w:tcW w:w="3321" w:type="dxa"/>
          </w:tcPr>
          <w:p w:rsidR="00DC1884" w:rsidRPr="0048546B" w:rsidRDefault="00DC1884" w:rsidP="00956008">
            <w:pPr>
              <w:rPr>
                <w:rFonts w:cs="Times New Roman"/>
              </w:rPr>
            </w:pPr>
            <w:r w:rsidRPr="0048546B">
              <w:rPr>
                <w:rFonts w:cs="宋体" w:hint="eastAsia"/>
              </w:rPr>
              <w:t>所属行业（</w:t>
            </w:r>
            <w:r w:rsidRPr="0048546B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行业协会、媒体、银行</w:t>
            </w:r>
            <w:r w:rsidRPr="0048546B">
              <w:rPr>
                <w:rFonts w:cs="宋体" w:hint="eastAsia"/>
              </w:rPr>
              <w:t>）</w:t>
            </w:r>
          </w:p>
        </w:tc>
      </w:tr>
      <w:tr w:rsidR="00DC1884" w:rsidRPr="0048546B">
        <w:tc>
          <w:tcPr>
            <w:tcW w:w="3320" w:type="dxa"/>
          </w:tcPr>
          <w:p w:rsidR="00DC1884" w:rsidRPr="0048546B" w:rsidRDefault="00DC1884" w:rsidP="00015921">
            <w:pPr>
              <w:rPr>
                <w:rFonts w:cs="Times New Roman"/>
              </w:rPr>
            </w:pPr>
          </w:p>
        </w:tc>
        <w:tc>
          <w:tcPr>
            <w:tcW w:w="3321" w:type="dxa"/>
          </w:tcPr>
          <w:p w:rsidR="00DC1884" w:rsidRPr="0048546B" w:rsidRDefault="00DC1884" w:rsidP="00015921">
            <w:pPr>
              <w:rPr>
                <w:rFonts w:cs="Times New Roman"/>
              </w:rPr>
            </w:pPr>
          </w:p>
        </w:tc>
        <w:tc>
          <w:tcPr>
            <w:tcW w:w="3321" w:type="dxa"/>
          </w:tcPr>
          <w:p w:rsidR="00DC1884" w:rsidRPr="0048546B" w:rsidRDefault="00DC1884" w:rsidP="00015921">
            <w:pPr>
              <w:rPr>
                <w:rFonts w:cs="Times New Roman"/>
              </w:rPr>
            </w:pPr>
          </w:p>
        </w:tc>
      </w:tr>
    </w:tbl>
    <w:p w:rsidR="00DC1884" w:rsidRPr="00533991" w:rsidRDefault="00DC1884" w:rsidP="00015921">
      <w:pPr>
        <w:rPr>
          <w:rFonts w:cs="Times New Roman"/>
        </w:rPr>
      </w:pPr>
    </w:p>
    <w:sectPr w:rsidR="00DC1884" w:rsidRPr="00533991" w:rsidSect="000859B4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otodk" w:date="2013-08-19T09:30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ascii="Simsun" w:hAnsi="Simsun" w:cs="宋体" w:hint="eastAsia"/>
          <w:color w:val="000000"/>
        </w:rPr>
        <w:t>每个经纪人账户下所有的买家卖家交易账户，合计买入和卖出分别</w:t>
      </w:r>
      <w:r>
        <w:rPr>
          <w:rFonts w:ascii="Simsun" w:hAnsi="Simsun" w:cs="Simsun"/>
          <w:color w:val="000000"/>
        </w:rPr>
        <w:t>2</w:t>
      </w:r>
      <w:r>
        <w:rPr>
          <w:rFonts w:ascii="Simsun" w:hAnsi="Simsun" w:cs="宋体" w:hint="eastAsia"/>
          <w:color w:val="000000"/>
        </w:rPr>
        <w:t>次，即为有效。自己跟自己交易也算。</w:t>
      </w:r>
    </w:p>
  </w:comment>
  <w:comment w:id="1" w:author="gotodk" w:date="2013-08-19T09:36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 w:rsidRPr="0099521F">
        <w:rPr>
          <w:rFonts w:ascii="Simsun" w:hAnsi="Simsun" w:cs="宋体" w:hint="eastAsia"/>
          <w:color w:val="000000"/>
        </w:rPr>
        <w:t>自然人数量占比不得高于</w:t>
      </w:r>
      <w:r w:rsidRPr="0099521F">
        <w:rPr>
          <w:rFonts w:ascii="Simsun" w:hAnsi="Simsun" w:cs="Simsun"/>
          <w:color w:val="000000"/>
        </w:rPr>
        <w:t>85%</w:t>
      </w:r>
      <w:r w:rsidRPr="0099521F">
        <w:rPr>
          <w:rFonts w:ascii="Simsun" w:hAnsi="Simsun" w:cs="宋体" w:hint="eastAsia"/>
          <w:color w:val="000000"/>
        </w:rPr>
        <w:t>，否则奖励标准减半</w:t>
      </w:r>
    </w:p>
  </w:comment>
  <w:comment w:id="2" w:author="gotodk" w:date="2013-08-19T09:36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ascii="宋体" w:hAnsi="宋体" w:cs="宋体" w:hint="eastAsia"/>
          <w:b/>
          <w:bCs/>
          <w:sz w:val="32"/>
          <w:szCs w:val="32"/>
        </w:rPr>
        <w:t>来自：</w:t>
      </w:r>
      <w:r>
        <w:rPr>
          <w:rFonts w:ascii="宋体" w:hAnsi="宋体" w:cs="宋体"/>
          <w:b/>
          <w:bCs/>
          <w:sz w:val="32"/>
          <w:szCs w:val="32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</w:rPr>
        <w:t>“分公司调研报告达标一览表”，这个报告是分公司写的，一个分公司一个。</w:t>
      </w:r>
    </w:p>
  </w:comment>
  <w:comment w:id="3" w:author="gotodk" w:date="2013-08-19T09:37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 w:rsidRPr="0099521F">
        <w:rPr>
          <w:rFonts w:ascii="Simsun" w:hAnsi="Simsun" w:cs="宋体" w:hint="eastAsia"/>
          <w:color w:val="000000"/>
        </w:rPr>
        <w:t>有效经纪人数量累计实现</w:t>
      </w:r>
      <w:r w:rsidRPr="0099521F">
        <w:rPr>
          <w:rFonts w:ascii="Simsun" w:hAnsi="Simsun" w:cs="Simsun"/>
          <w:color w:val="000000"/>
        </w:rPr>
        <w:t>1500</w:t>
      </w:r>
      <w:r w:rsidRPr="0099521F">
        <w:rPr>
          <w:rFonts w:ascii="Simsun" w:hAnsi="Simsun" w:cs="宋体" w:hint="eastAsia"/>
          <w:color w:val="000000"/>
        </w:rPr>
        <w:t>个以下</w:t>
      </w:r>
      <w:r>
        <w:rPr>
          <w:rFonts w:ascii="Simsun" w:hAnsi="Simsun" w:cs="宋体" w:hint="eastAsia"/>
          <w:color w:val="000000"/>
        </w:rPr>
        <w:t>，</w:t>
      </w:r>
      <w:r w:rsidRPr="0099521F">
        <w:rPr>
          <w:rFonts w:ascii="Simsun" w:hAnsi="Simsun" w:cs="宋体" w:hint="eastAsia"/>
          <w:color w:val="000000"/>
        </w:rPr>
        <w:t>奖励标准减半</w:t>
      </w:r>
    </w:p>
  </w:comment>
  <w:comment w:id="4" w:author="gotodk" w:date="2013-08-19T09:38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 w:rsidRPr="0099521F">
        <w:rPr>
          <w:rFonts w:ascii="Simsun" w:hAnsi="Simsun" w:cs="Simsun"/>
          <w:color w:val="000000"/>
        </w:rPr>
        <w:t>500</w:t>
      </w:r>
      <w:r w:rsidRPr="0099521F">
        <w:rPr>
          <w:rFonts w:ascii="Simsun" w:hAnsi="Simsun" w:cs="宋体" w:hint="eastAsia"/>
          <w:color w:val="000000"/>
        </w:rPr>
        <w:t>个以下的奖励为</w:t>
      </w:r>
      <w:r w:rsidRPr="0099521F">
        <w:rPr>
          <w:rFonts w:ascii="Simsun" w:hAnsi="Simsun" w:cs="Simsun"/>
          <w:color w:val="000000"/>
        </w:rPr>
        <w:t>0</w:t>
      </w:r>
    </w:p>
  </w:comment>
  <w:comment w:id="5" w:author="gotodk" w:date="2013-08-19T09:38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ascii="Simsun" w:hAnsi="Simsun" w:cs="宋体" w:hint="eastAsia"/>
          <w:color w:val="000000"/>
        </w:rPr>
        <w:t>经纪人为“自然人”奖励</w:t>
      </w:r>
      <w:r>
        <w:rPr>
          <w:rFonts w:ascii="Simsun" w:hAnsi="Simsun" w:cs="Simsun"/>
          <w:color w:val="000000"/>
        </w:rPr>
        <w:t>20</w:t>
      </w:r>
      <w:r>
        <w:rPr>
          <w:rFonts w:ascii="Simsun" w:hAnsi="Simsun" w:cs="宋体" w:hint="eastAsia"/>
          <w:color w:val="000000"/>
        </w:rPr>
        <w:t>元，“单位”奖励</w:t>
      </w:r>
      <w:r>
        <w:rPr>
          <w:rFonts w:ascii="Simsun" w:hAnsi="Simsun" w:cs="Simsun"/>
          <w:color w:val="000000"/>
        </w:rPr>
        <w:t>50</w:t>
      </w:r>
      <w:r>
        <w:rPr>
          <w:rFonts w:ascii="Simsun" w:hAnsi="Simsun" w:cs="宋体" w:hint="eastAsia"/>
          <w:color w:val="000000"/>
        </w:rPr>
        <w:t>元，“行业协会”奖励</w:t>
      </w:r>
      <w:r>
        <w:rPr>
          <w:rFonts w:ascii="Simsun" w:hAnsi="Simsun" w:cs="Simsun"/>
          <w:color w:val="000000"/>
        </w:rPr>
        <w:t>70</w:t>
      </w:r>
      <w:r>
        <w:rPr>
          <w:rFonts w:ascii="Simsun" w:hAnsi="Simsun" w:cs="宋体" w:hint="eastAsia"/>
          <w:color w:val="000000"/>
        </w:rPr>
        <w:t>元，“媒体”奖励</w:t>
      </w:r>
      <w:r>
        <w:rPr>
          <w:rFonts w:ascii="Simsun" w:hAnsi="Simsun" w:cs="Simsun"/>
          <w:color w:val="000000"/>
        </w:rPr>
        <w:t>100</w:t>
      </w:r>
      <w:r>
        <w:rPr>
          <w:rFonts w:ascii="Simsun" w:hAnsi="Simsun" w:cs="宋体" w:hint="eastAsia"/>
          <w:color w:val="000000"/>
        </w:rPr>
        <w:t>元，“银行”奖励</w:t>
      </w:r>
      <w:r>
        <w:rPr>
          <w:rFonts w:ascii="Simsun" w:hAnsi="Simsun" w:cs="Simsun"/>
          <w:color w:val="000000"/>
        </w:rPr>
        <w:t>150</w:t>
      </w:r>
      <w:r>
        <w:rPr>
          <w:rFonts w:ascii="Simsun" w:hAnsi="Simsun" w:cs="宋体" w:hint="eastAsia"/>
          <w:color w:val="000000"/>
        </w:rPr>
        <w:t>元。有任何一个减半类型的，直接减半。不会减半再减半。有直接奖励为</w:t>
      </w:r>
      <w:r>
        <w:rPr>
          <w:rFonts w:ascii="Simsun" w:hAnsi="Simsun" w:cs="Simsun"/>
          <w:color w:val="000000"/>
        </w:rPr>
        <w:t>0</w:t>
      </w:r>
      <w:r>
        <w:rPr>
          <w:rFonts w:ascii="Simsun" w:hAnsi="Simsun" w:cs="宋体" w:hint="eastAsia"/>
          <w:color w:val="000000"/>
        </w:rPr>
        <w:t>的，就直接是</w:t>
      </w:r>
      <w:r>
        <w:rPr>
          <w:rFonts w:ascii="Simsun" w:hAnsi="Simsun" w:cs="Simsun"/>
          <w:color w:val="000000"/>
        </w:rPr>
        <w:t>0.</w:t>
      </w:r>
    </w:p>
  </w:comment>
  <w:comment w:id="6" w:author="gotodk" w:date="2013-08-19T09:33:00Z" w:initials="gotodk">
    <w:p w:rsidR="00DC1884" w:rsidRPr="00D36C02" w:rsidRDefault="00DC1884" w:rsidP="00A320C7">
      <w:pPr>
        <w:jc w:val="center"/>
        <w:rPr>
          <w:rFonts w:ascii="宋体" w:cs="Times New Roman"/>
          <w:b/>
          <w:bCs/>
          <w:sz w:val="36"/>
          <w:szCs w:val="36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这三个类别，以</w:t>
      </w:r>
      <w:r>
        <w:t>“</w:t>
      </w:r>
      <w:r w:rsidRPr="00D36C02">
        <w:rPr>
          <w:rFonts w:ascii="宋体" w:hAnsi="宋体" w:cs="宋体" w:hint="eastAsia"/>
          <w:b/>
          <w:bCs/>
          <w:sz w:val="36"/>
          <w:szCs w:val="36"/>
        </w:rPr>
        <w:t>员工发展经纪人信息表</w:t>
      </w:r>
    </w:p>
    <w:p w:rsidR="00DC1884" w:rsidRDefault="00DC1884">
      <w:pPr>
        <w:pStyle w:val="CommentText"/>
        <w:rPr>
          <w:rFonts w:cs="Times New Roman"/>
        </w:rPr>
      </w:pPr>
      <w:r>
        <w:t>”</w:t>
      </w:r>
      <w:r>
        <w:rPr>
          <w:rFonts w:cs="宋体" w:hint="eastAsia"/>
        </w:rPr>
        <w:t>对照出来。</w:t>
      </w:r>
    </w:p>
  </w:comment>
  <w:comment w:id="7" w:author="gotodk" w:date="2013-08-19T10:02:00Z" w:initials="gotodk">
    <w:p w:rsidR="00DC1884" w:rsidRDefault="00DC1884">
      <w:pPr>
        <w:pStyle w:val="CommentText"/>
        <w:rPr>
          <w:rFonts w:ascii="Simsun" w:hAnsi="Simsun" w:cs="Simsun"/>
          <w:color w:val="000000"/>
        </w:rPr>
      </w:pPr>
      <w:r>
        <w:rPr>
          <w:rStyle w:val="CommentReference"/>
          <w:rFonts w:cs="Times New Roman"/>
        </w:rPr>
        <w:annotationRef/>
      </w:r>
      <w:r>
        <w:rPr>
          <w:rFonts w:ascii="Simsun" w:hAnsi="Simsun" w:cs="宋体" w:hint="eastAsia"/>
          <w:color w:val="000000"/>
        </w:rPr>
        <w:t>经纪人为“自然人”奖励</w:t>
      </w:r>
      <w:r>
        <w:rPr>
          <w:rFonts w:ascii="Simsun" w:hAnsi="Simsun" w:cs="Simsun"/>
          <w:color w:val="000000"/>
        </w:rPr>
        <w:t>20</w:t>
      </w:r>
      <w:r>
        <w:rPr>
          <w:rFonts w:ascii="Simsun" w:hAnsi="Simsun" w:cs="宋体" w:hint="eastAsia"/>
          <w:color w:val="000000"/>
        </w:rPr>
        <w:t>元，“单位”奖励</w:t>
      </w:r>
      <w:r>
        <w:rPr>
          <w:rFonts w:ascii="Simsun" w:hAnsi="Simsun" w:cs="Simsun"/>
          <w:color w:val="000000"/>
        </w:rPr>
        <w:t>50</w:t>
      </w:r>
      <w:r>
        <w:rPr>
          <w:rFonts w:ascii="Simsun" w:hAnsi="Simsun" w:cs="宋体" w:hint="eastAsia"/>
          <w:color w:val="000000"/>
        </w:rPr>
        <w:t>元。</w:t>
      </w:r>
    </w:p>
    <w:p w:rsidR="00DC1884" w:rsidRDefault="00DC1884">
      <w:pPr>
        <w:pStyle w:val="CommentText"/>
        <w:rPr>
          <w:rFonts w:ascii="Simsun" w:hAnsi="Simsun" w:cs="Simsun"/>
          <w:color w:val="000000"/>
        </w:rPr>
      </w:pPr>
    </w:p>
    <w:p w:rsidR="00DC1884" w:rsidRDefault="00DC1884">
      <w:pPr>
        <w:pStyle w:val="CommentText"/>
        <w:rPr>
          <w:rFonts w:ascii="Simsun" w:hAnsi="Simsun" w:cs="Simsun"/>
          <w:color w:val="000000"/>
        </w:rPr>
      </w:pPr>
      <w:r w:rsidRPr="009C46E9">
        <w:rPr>
          <w:rFonts w:ascii="Simsun" w:hAnsi="Simsun" w:cs="宋体" w:hint="eastAsia"/>
          <w:color w:val="000000"/>
        </w:rPr>
        <w:t>经纪</w:t>
      </w:r>
      <w:r w:rsidRPr="00583391">
        <w:rPr>
          <w:rFonts w:ascii="Simsun" w:hAnsi="Simsun" w:cs="宋体" w:hint="eastAsia"/>
          <w:color w:val="000000"/>
        </w:rPr>
        <w:t>人数少于</w:t>
      </w:r>
      <w:r>
        <w:rPr>
          <w:rFonts w:ascii="Simsun" w:hAnsi="Simsun" w:cs="宋体" w:hint="eastAsia"/>
          <w:color w:val="000000"/>
        </w:rPr>
        <w:t>等于</w:t>
      </w:r>
      <w:r w:rsidRPr="00583391">
        <w:rPr>
          <w:rFonts w:ascii="Simsun" w:hAnsi="Simsun" w:cs="Simsun"/>
          <w:color w:val="000000"/>
        </w:rPr>
        <w:t>10</w:t>
      </w:r>
      <w:r>
        <w:rPr>
          <w:rFonts w:ascii="Simsun" w:hAnsi="Simsun" w:cs="宋体" w:hint="eastAsia"/>
          <w:color w:val="000000"/>
        </w:rPr>
        <w:t>个</w:t>
      </w:r>
      <w:r w:rsidRPr="00583391">
        <w:rPr>
          <w:rFonts w:ascii="Simsun" w:hAnsi="Simsun" w:cs="宋体" w:hint="eastAsia"/>
          <w:color w:val="000000"/>
        </w:rPr>
        <w:t>的</w:t>
      </w:r>
      <w:r>
        <w:rPr>
          <w:rFonts w:ascii="Simsun" w:hAnsi="Simsun" w:cs="Simsun"/>
          <w:color w:val="000000"/>
        </w:rPr>
        <w:t>,</w:t>
      </w:r>
      <w:r>
        <w:rPr>
          <w:rFonts w:ascii="Simsun" w:hAnsi="Simsun" w:cs="宋体" w:hint="eastAsia"/>
          <w:color w:val="000000"/>
        </w:rPr>
        <w:t>奖励直接为零。</w:t>
      </w:r>
    </w:p>
    <w:p w:rsidR="00DC1884" w:rsidRDefault="00DC1884">
      <w:pPr>
        <w:pStyle w:val="CommentText"/>
        <w:rPr>
          <w:rFonts w:ascii="Simsun" w:hAnsi="Simsun" w:cs="Simsun"/>
          <w:color w:val="000000"/>
        </w:rPr>
      </w:pPr>
      <w:r w:rsidRPr="00583391">
        <w:rPr>
          <w:rFonts w:ascii="Simsun" w:hAnsi="Simsun" w:cs="宋体" w:hint="eastAsia"/>
          <w:color w:val="000000"/>
        </w:rPr>
        <w:t>超过</w:t>
      </w:r>
      <w:r w:rsidRPr="00583391">
        <w:rPr>
          <w:rFonts w:ascii="Simsun" w:hAnsi="Simsun" w:cs="Simsun"/>
          <w:color w:val="000000"/>
        </w:rPr>
        <w:t>30</w:t>
      </w:r>
      <w:r>
        <w:rPr>
          <w:rFonts w:ascii="Simsun" w:hAnsi="Simsun" w:cs="宋体" w:hint="eastAsia"/>
          <w:color w:val="000000"/>
        </w:rPr>
        <w:t>个以上的部分，</w:t>
      </w:r>
      <w:r w:rsidRPr="00583391">
        <w:rPr>
          <w:rFonts w:ascii="Simsun" w:hAnsi="Simsun" w:cs="宋体" w:hint="eastAsia"/>
          <w:color w:val="000000"/>
        </w:rPr>
        <w:t>按</w:t>
      </w:r>
      <w:r>
        <w:rPr>
          <w:rFonts w:ascii="Simsun" w:hAnsi="Simsun" w:cs="宋体" w:hint="eastAsia"/>
          <w:color w:val="000000"/>
        </w:rPr>
        <w:t>有效</w:t>
      </w:r>
      <w:r w:rsidRPr="00583391">
        <w:rPr>
          <w:rFonts w:ascii="Simsun" w:hAnsi="Simsun" w:cs="宋体" w:hint="eastAsia"/>
          <w:color w:val="000000"/>
        </w:rPr>
        <w:t>时间先后，</w:t>
      </w:r>
      <w:r w:rsidRPr="00583391">
        <w:rPr>
          <w:rFonts w:ascii="Simsun" w:hAnsi="Simsun" w:cs="Simsun"/>
          <w:color w:val="000000"/>
        </w:rPr>
        <w:t>30</w:t>
      </w:r>
      <w:r>
        <w:rPr>
          <w:rFonts w:ascii="Simsun" w:hAnsi="Simsun" w:cs="宋体" w:hint="eastAsia"/>
          <w:color w:val="000000"/>
        </w:rPr>
        <w:t>个之后的不再奖励</w:t>
      </w:r>
      <w:r w:rsidRPr="00583391">
        <w:rPr>
          <w:rFonts w:ascii="Simsun" w:hAnsi="Simsun" w:cs="宋体" w:hint="eastAsia"/>
          <w:color w:val="000000"/>
        </w:rPr>
        <w:t>，</w:t>
      </w:r>
    </w:p>
    <w:p w:rsidR="00DC1884" w:rsidRDefault="00DC1884">
      <w:pPr>
        <w:pStyle w:val="CommentText"/>
        <w:rPr>
          <w:rFonts w:cs="Times New Roman"/>
        </w:rPr>
      </w:pPr>
      <w:r w:rsidRPr="00583391">
        <w:rPr>
          <w:rFonts w:ascii="Simsun" w:hAnsi="Simsun" w:cs="宋体" w:hint="eastAsia"/>
          <w:color w:val="000000"/>
        </w:rPr>
        <w:t>总部员工本人注</w:t>
      </w:r>
      <w:r w:rsidRPr="009C46E9">
        <w:rPr>
          <w:rFonts w:ascii="Simsun" w:hAnsi="Simsun" w:cs="宋体" w:hint="eastAsia"/>
          <w:color w:val="000000"/>
        </w:rPr>
        <w:t>册的不计入数量。</w:t>
      </w:r>
    </w:p>
  </w:comment>
  <w:comment w:id="8" w:author="gotodk" w:date="2013-08-19T10:03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暂时没用</w:t>
      </w:r>
    </w:p>
  </w:comment>
  <w:comment w:id="9" w:author="gotodk" w:date="2013-08-19T09:42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这个表，由事业部提供电子表格，导入数据库后合并运算。</w:t>
      </w:r>
    </w:p>
  </w:comment>
  <w:comment w:id="11" w:author="gotodk" w:date="2013-08-19T10:04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提前建好，默认都是</w:t>
      </w:r>
      <w:r>
        <w:t>“</w:t>
      </w:r>
      <w:r>
        <w:rPr>
          <w:rFonts w:cs="宋体" w:hint="eastAsia"/>
        </w:rPr>
        <w:t>是</w:t>
      </w:r>
      <w:r>
        <w:t>”</w:t>
      </w:r>
      <w:r>
        <w:rPr>
          <w:rFonts w:cs="宋体" w:hint="eastAsia"/>
        </w:rPr>
        <w:t>。业务平台中，业务拓展部全员可以维护。</w:t>
      </w:r>
    </w:p>
  </w:comment>
  <w:comment w:id="12" w:author="gotodk" w:date="2013-08-19T10:04:00Z" w:initials="gotodk">
    <w:p w:rsidR="00DC1884" w:rsidRDefault="00DC1884">
      <w:pPr>
        <w:pStyle w:val="CommentText"/>
        <w:rPr>
          <w:rFonts w:cs="Times New Roman"/>
        </w:rPr>
      </w:pPr>
      <w:r>
        <w:rPr>
          <w:rStyle w:val="CommentReference"/>
          <w:rFonts w:cs="Times New Roman"/>
        </w:rPr>
        <w:annotationRef/>
      </w:r>
      <w:r>
        <w:rPr>
          <w:rFonts w:cs="宋体" w:hint="eastAsia"/>
        </w:rPr>
        <w:t>事业部提供。在业务平台，分公司总经理自己填写。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884" w:rsidRDefault="00DC1884" w:rsidP="0079500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DC1884" w:rsidRDefault="00DC1884" w:rsidP="0079500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884" w:rsidRDefault="00DC1884" w:rsidP="0079500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DC1884" w:rsidRDefault="00DC1884" w:rsidP="0079500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6425B"/>
    <w:multiLevelType w:val="hybridMultilevel"/>
    <w:tmpl w:val="1D62A114"/>
    <w:lvl w:ilvl="0" w:tplc="972C1ED4">
      <w:start w:val="1"/>
      <w:numFmt w:val="decimal"/>
      <w:lvlText w:val="%1、"/>
      <w:lvlJc w:val="left"/>
      <w:pPr>
        <w:ind w:left="1140" w:hanging="114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007"/>
    <w:rsid w:val="00015921"/>
    <w:rsid w:val="00016A6A"/>
    <w:rsid w:val="000379B1"/>
    <w:rsid w:val="00045607"/>
    <w:rsid w:val="00046091"/>
    <w:rsid w:val="00064789"/>
    <w:rsid w:val="00080DF3"/>
    <w:rsid w:val="000859B4"/>
    <w:rsid w:val="000932F2"/>
    <w:rsid w:val="000C5819"/>
    <w:rsid w:val="000E22F5"/>
    <w:rsid w:val="000F07E4"/>
    <w:rsid w:val="0011186B"/>
    <w:rsid w:val="00130FA2"/>
    <w:rsid w:val="0013450A"/>
    <w:rsid w:val="00154438"/>
    <w:rsid w:val="00172F00"/>
    <w:rsid w:val="00193677"/>
    <w:rsid w:val="00196B65"/>
    <w:rsid w:val="001C47C1"/>
    <w:rsid w:val="001C7B8D"/>
    <w:rsid w:val="001F60F9"/>
    <w:rsid w:val="00244B3C"/>
    <w:rsid w:val="002A5EA3"/>
    <w:rsid w:val="002A75A2"/>
    <w:rsid w:val="002B2A6B"/>
    <w:rsid w:val="002D4D97"/>
    <w:rsid w:val="002D5FFF"/>
    <w:rsid w:val="002F149F"/>
    <w:rsid w:val="002F3D9A"/>
    <w:rsid w:val="002F4DDF"/>
    <w:rsid w:val="002F76B9"/>
    <w:rsid w:val="00300E93"/>
    <w:rsid w:val="00340165"/>
    <w:rsid w:val="00345A3E"/>
    <w:rsid w:val="003502DC"/>
    <w:rsid w:val="00384664"/>
    <w:rsid w:val="00395D48"/>
    <w:rsid w:val="003D0952"/>
    <w:rsid w:val="003D1CFB"/>
    <w:rsid w:val="003F3729"/>
    <w:rsid w:val="003F522C"/>
    <w:rsid w:val="0041765D"/>
    <w:rsid w:val="004275E6"/>
    <w:rsid w:val="004423A4"/>
    <w:rsid w:val="00446FBD"/>
    <w:rsid w:val="00452B24"/>
    <w:rsid w:val="00460B42"/>
    <w:rsid w:val="0048546B"/>
    <w:rsid w:val="004F7BD1"/>
    <w:rsid w:val="0050308B"/>
    <w:rsid w:val="005071F6"/>
    <w:rsid w:val="00533991"/>
    <w:rsid w:val="00546929"/>
    <w:rsid w:val="00556145"/>
    <w:rsid w:val="00582F71"/>
    <w:rsid w:val="00583391"/>
    <w:rsid w:val="00594CAF"/>
    <w:rsid w:val="005C231E"/>
    <w:rsid w:val="005C6B77"/>
    <w:rsid w:val="006100D9"/>
    <w:rsid w:val="00613ACF"/>
    <w:rsid w:val="00633F35"/>
    <w:rsid w:val="006430B9"/>
    <w:rsid w:val="00655705"/>
    <w:rsid w:val="00662AAD"/>
    <w:rsid w:val="00664D11"/>
    <w:rsid w:val="00675BCD"/>
    <w:rsid w:val="006778E4"/>
    <w:rsid w:val="00691FB6"/>
    <w:rsid w:val="006B38BD"/>
    <w:rsid w:val="006D51E0"/>
    <w:rsid w:val="006E5584"/>
    <w:rsid w:val="00701FA4"/>
    <w:rsid w:val="00703E97"/>
    <w:rsid w:val="00731CD7"/>
    <w:rsid w:val="00732EED"/>
    <w:rsid w:val="00740490"/>
    <w:rsid w:val="00795007"/>
    <w:rsid w:val="007C48DD"/>
    <w:rsid w:val="0080374F"/>
    <w:rsid w:val="00860E16"/>
    <w:rsid w:val="008861CF"/>
    <w:rsid w:val="008917D4"/>
    <w:rsid w:val="00893E5B"/>
    <w:rsid w:val="008C0E7A"/>
    <w:rsid w:val="008D1425"/>
    <w:rsid w:val="008D683D"/>
    <w:rsid w:val="008E1706"/>
    <w:rsid w:val="008E4F85"/>
    <w:rsid w:val="009057CF"/>
    <w:rsid w:val="00912725"/>
    <w:rsid w:val="009140D3"/>
    <w:rsid w:val="00947DA1"/>
    <w:rsid w:val="00955E52"/>
    <w:rsid w:val="00956008"/>
    <w:rsid w:val="0096011A"/>
    <w:rsid w:val="00960507"/>
    <w:rsid w:val="00962C76"/>
    <w:rsid w:val="00983AA7"/>
    <w:rsid w:val="0099521F"/>
    <w:rsid w:val="009A3607"/>
    <w:rsid w:val="009B199E"/>
    <w:rsid w:val="009C16B3"/>
    <w:rsid w:val="009C46E9"/>
    <w:rsid w:val="009C7882"/>
    <w:rsid w:val="009D1EA6"/>
    <w:rsid w:val="009D22D7"/>
    <w:rsid w:val="00A02BEB"/>
    <w:rsid w:val="00A107A9"/>
    <w:rsid w:val="00A17F07"/>
    <w:rsid w:val="00A320C7"/>
    <w:rsid w:val="00A54279"/>
    <w:rsid w:val="00A54371"/>
    <w:rsid w:val="00A7793E"/>
    <w:rsid w:val="00A87853"/>
    <w:rsid w:val="00A87BF4"/>
    <w:rsid w:val="00A918C6"/>
    <w:rsid w:val="00A95C87"/>
    <w:rsid w:val="00AB5DD8"/>
    <w:rsid w:val="00AD3EB0"/>
    <w:rsid w:val="00AD45A3"/>
    <w:rsid w:val="00AE0BCC"/>
    <w:rsid w:val="00AE148B"/>
    <w:rsid w:val="00AE6A4F"/>
    <w:rsid w:val="00AF0245"/>
    <w:rsid w:val="00B71C07"/>
    <w:rsid w:val="00B81C1C"/>
    <w:rsid w:val="00B82A77"/>
    <w:rsid w:val="00B873FE"/>
    <w:rsid w:val="00B87628"/>
    <w:rsid w:val="00BB005B"/>
    <w:rsid w:val="00BB45C1"/>
    <w:rsid w:val="00BD3E35"/>
    <w:rsid w:val="00BD4F01"/>
    <w:rsid w:val="00C152F6"/>
    <w:rsid w:val="00C36BBC"/>
    <w:rsid w:val="00C402C1"/>
    <w:rsid w:val="00C50431"/>
    <w:rsid w:val="00C61992"/>
    <w:rsid w:val="00CA14CD"/>
    <w:rsid w:val="00CE4345"/>
    <w:rsid w:val="00CF58BE"/>
    <w:rsid w:val="00D00254"/>
    <w:rsid w:val="00D11021"/>
    <w:rsid w:val="00D13048"/>
    <w:rsid w:val="00D36C02"/>
    <w:rsid w:val="00D44DF3"/>
    <w:rsid w:val="00D92171"/>
    <w:rsid w:val="00DA5A08"/>
    <w:rsid w:val="00DC1884"/>
    <w:rsid w:val="00DE4725"/>
    <w:rsid w:val="00DE75AD"/>
    <w:rsid w:val="00E14CE1"/>
    <w:rsid w:val="00E24F3C"/>
    <w:rsid w:val="00E40587"/>
    <w:rsid w:val="00E457A6"/>
    <w:rsid w:val="00E57D46"/>
    <w:rsid w:val="00E848B1"/>
    <w:rsid w:val="00E90515"/>
    <w:rsid w:val="00E90BBA"/>
    <w:rsid w:val="00EB500E"/>
    <w:rsid w:val="00EB5733"/>
    <w:rsid w:val="00EB5CA3"/>
    <w:rsid w:val="00EC1AD5"/>
    <w:rsid w:val="00ED1E00"/>
    <w:rsid w:val="00EE73BE"/>
    <w:rsid w:val="00EF772E"/>
    <w:rsid w:val="00F21C8E"/>
    <w:rsid w:val="00F24749"/>
    <w:rsid w:val="00F2544E"/>
    <w:rsid w:val="00F44D89"/>
    <w:rsid w:val="00F73459"/>
    <w:rsid w:val="00F736A3"/>
    <w:rsid w:val="00FA7225"/>
    <w:rsid w:val="00FC10FE"/>
    <w:rsid w:val="00FC1776"/>
    <w:rsid w:val="00FE1893"/>
    <w:rsid w:val="00FE64F7"/>
    <w:rsid w:val="00FE72C1"/>
    <w:rsid w:val="00FF2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1CF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795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500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795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5007"/>
    <w:rPr>
      <w:sz w:val="18"/>
      <w:szCs w:val="18"/>
    </w:rPr>
  </w:style>
  <w:style w:type="paragraph" w:styleId="ListParagraph">
    <w:name w:val="List Paragraph"/>
    <w:basedOn w:val="Normal"/>
    <w:uiPriority w:val="99"/>
    <w:qFormat/>
    <w:rsid w:val="00795007"/>
    <w:pPr>
      <w:ind w:firstLineChars="200" w:firstLine="420"/>
    </w:pPr>
  </w:style>
  <w:style w:type="table" w:styleId="TableGrid">
    <w:name w:val="Table Grid"/>
    <w:basedOn w:val="TableNormal"/>
    <w:uiPriority w:val="99"/>
    <w:rsid w:val="000E22F5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B82A77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B82A77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B82A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82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82A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B82A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82A77"/>
    <w:rPr>
      <w:sz w:val="18"/>
      <w:szCs w:val="18"/>
    </w:rPr>
  </w:style>
  <w:style w:type="paragraph" w:styleId="Revision">
    <w:name w:val="Revision"/>
    <w:hidden/>
    <w:uiPriority w:val="99"/>
    <w:semiHidden/>
    <w:rsid w:val="00B82A77"/>
    <w:rPr>
      <w:rFonts w:cs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237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813</TotalTime>
  <Pages>5</Pages>
  <Words>230</Words>
  <Characters>1312</Characters>
  <Application>Microsoft Office Outlook</Application>
  <DocSecurity>0</DocSecurity>
  <Lines>0</Lines>
  <Paragraphs>0</Paragraphs>
  <ScaleCrop>false</ScaleCrop>
  <Company>MC SYSTEM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155</cp:revision>
  <dcterms:created xsi:type="dcterms:W3CDTF">2013-08-14T04:21:00Z</dcterms:created>
  <dcterms:modified xsi:type="dcterms:W3CDTF">2013-08-20T08:02:00Z</dcterms:modified>
</cp:coreProperties>
</file>