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CC9" w:rsidRDefault="004B5CC9" w:rsidP="007C5F34">
      <w:pPr>
        <w:spacing w:line="360" w:lineRule="auto"/>
        <w:jc w:val="center"/>
        <w:rPr>
          <w:rFonts w:ascii="仿宋_GB2312" w:eastAsia="仿宋_GB2312" w:cs="Times New Roman"/>
          <w:b/>
          <w:bCs/>
          <w:sz w:val="36"/>
          <w:szCs w:val="36"/>
        </w:rPr>
      </w:pPr>
      <w:r w:rsidRPr="007C5F34">
        <w:rPr>
          <w:rFonts w:ascii="仿宋_GB2312" w:eastAsia="仿宋_GB2312" w:cs="仿宋_GB2312" w:hint="eastAsia"/>
          <w:b/>
          <w:bCs/>
          <w:sz w:val="36"/>
          <w:szCs w:val="36"/>
        </w:rPr>
        <w:t>交易平台内部测试</w:t>
      </w:r>
      <w:r>
        <w:rPr>
          <w:rFonts w:ascii="仿宋_GB2312" w:eastAsia="仿宋_GB2312" w:cs="仿宋_GB2312" w:hint="eastAsia"/>
          <w:b/>
          <w:bCs/>
          <w:sz w:val="36"/>
          <w:szCs w:val="36"/>
        </w:rPr>
        <w:t>问题及</w:t>
      </w:r>
      <w:r w:rsidRPr="007C5F34">
        <w:rPr>
          <w:rFonts w:ascii="仿宋_GB2312" w:eastAsia="仿宋_GB2312" w:cs="仿宋_GB2312" w:hint="eastAsia"/>
          <w:b/>
          <w:bCs/>
          <w:sz w:val="36"/>
          <w:szCs w:val="36"/>
        </w:rPr>
        <w:t>建议汇总</w:t>
      </w:r>
      <w:r>
        <w:rPr>
          <w:rFonts w:ascii="仿宋_GB2312" w:eastAsia="仿宋_GB2312" w:cs="仿宋_GB2312" w:hint="eastAsia"/>
          <w:b/>
          <w:bCs/>
          <w:sz w:val="36"/>
          <w:szCs w:val="36"/>
        </w:rPr>
        <w:t>（</w:t>
      </w:r>
      <w:r w:rsidRPr="001355F3">
        <w:rPr>
          <w:rFonts w:ascii="仿宋_GB2312" w:eastAsia="仿宋_GB2312" w:cs="仿宋_GB2312" w:hint="eastAsia"/>
          <w:b/>
          <w:bCs/>
          <w:color w:val="FF0000"/>
          <w:sz w:val="36"/>
          <w:szCs w:val="36"/>
        </w:rPr>
        <w:t>只改第一部分</w:t>
      </w:r>
      <w:r>
        <w:rPr>
          <w:rFonts w:ascii="仿宋_GB2312" w:eastAsia="仿宋_GB2312" w:cs="仿宋_GB2312" w:hint="eastAsia"/>
          <w:b/>
          <w:bCs/>
          <w:color w:val="FF0000"/>
          <w:sz w:val="36"/>
          <w:szCs w:val="36"/>
        </w:rPr>
        <w:t>与第四、五部分最后一个问题</w:t>
      </w:r>
      <w:r>
        <w:rPr>
          <w:rFonts w:ascii="仿宋_GB2312" w:eastAsia="仿宋_GB2312" w:cs="仿宋_GB2312" w:hint="eastAsia"/>
          <w:b/>
          <w:bCs/>
          <w:sz w:val="36"/>
          <w:szCs w:val="36"/>
        </w:rPr>
        <w:t>）</w:t>
      </w:r>
    </w:p>
    <w:p w:rsidR="004B5CC9" w:rsidRPr="0067296E" w:rsidRDefault="004B5CC9" w:rsidP="0067296E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仿宋_GB2312" w:eastAsia="仿宋_GB2312" w:cs="Times New Roman"/>
          <w:b/>
          <w:bCs/>
          <w:sz w:val="28"/>
          <w:szCs w:val="28"/>
        </w:rPr>
      </w:pPr>
      <w:r w:rsidRPr="0067296E">
        <w:rPr>
          <w:rFonts w:ascii="仿宋_GB2312" w:eastAsia="仿宋_GB2312" w:cs="仿宋_GB2312" w:hint="eastAsia"/>
          <w:b/>
          <w:bCs/>
          <w:sz w:val="28"/>
          <w:szCs w:val="28"/>
        </w:rPr>
        <w:t>用户注册</w:t>
      </w:r>
    </w:p>
    <w:p w:rsidR="004B5CC9" w:rsidRPr="0097200F" w:rsidRDefault="004B5CC9" w:rsidP="00A95AEC">
      <w:pPr>
        <w:widowControl/>
        <w:spacing w:line="360" w:lineRule="auto"/>
        <w:jc w:val="left"/>
        <w:rPr>
          <w:rFonts w:ascii="仿宋_GB2312" w:eastAsia="仿宋_GB2312" w:hAnsi="宋体" w:cs="Times New Roman"/>
          <w:color w:val="0000FF"/>
          <w:kern w:val="0"/>
          <w:sz w:val="22"/>
          <w:szCs w:val="22"/>
        </w:rPr>
      </w:pPr>
      <w:commentRangeStart w:id="0"/>
      <w:r w:rsidRPr="0097200F">
        <w:rPr>
          <w:rFonts w:ascii="仿宋_GB2312" w:eastAsia="仿宋_GB2312" w:cs="仿宋_GB2312"/>
          <w:color w:val="0000FF"/>
          <w:sz w:val="24"/>
          <w:szCs w:val="24"/>
        </w:rPr>
        <w:t>1</w:t>
      </w:r>
      <w:r w:rsidRPr="0097200F">
        <w:rPr>
          <w:rFonts w:ascii="仿宋_GB2312" w:eastAsia="仿宋_GB2312" w:cs="仿宋_GB2312" w:hint="eastAsia"/>
          <w:color w:val="0000FF"/>
          <w:sz w:val="24"/>
          <w:szCs w:val="24"/>
        </w:rPr>
        <w:t>、</w:t>
      </w:r>
      <w:r w:rsidRPr="0097200F">
        <w:rPr>
          <w:rFonts w:ascii="仿宋_GB2312" w:eastAsia="仿宋_GB2312" w:hAnsi="宋体" w:cs="仿宋_GB2312" w:hint="eastAsia"/>
          <w:color w:val="0000FF"/>
          <w:kern w:val="0"/>
          <w:sz w:val="22"/>
          <w:szCs w:val="22"/>
        </w:rPr>
        <w:t>开通交易账户提交资料后，需要审核。建议给以提示，如，“您的资料已提交，正在审核，交易账户将在</w:t>
      </w:r>
      <w:r w:rsidRPr="0097200F">
        <w:rPr>
          <w:rFonts w:ascii="仿宋_GB2312" w:eastAsia="仿宋_GB2312" w:hAnsi="宋体" w:cs="仿宋_GB2312"/>
          <w:color w:val="0000FF"/>
          <w:kern w:val="0"/>
          <w:sz w:val="22"/>
          <w:szCs w:val="22"/>
        </w:rPr>
        <w:t>1</w:t>
      </w:r>
      <w:r w:rsidRPr="0097200F">
        <w:rPr>
          <w:rFonts w:ascii="仿宋_GB2312" w:eastAsia="仿宋_GB2312" w:hAnsi="宋体" w:cs="仿宋_GB2312" w:hint="eastAsia"/>
          <w:color w:val="0000FF"/>
          <w:kern w:val="0"/>
          <w:sz w:val="22"/>
          <w:szCs w:val="22"/>
        </w:rPr>
        <w:t>工作日资料审核通过后开通。纸质资料请邮寄至总部服务中心处，邮寄信息：公司名称：富美科技集团有限公司中国商品批发交易平台事业部服务中心</w:t>
      </w:r>
      <w:r w:rsidRPr="0097200F">
        <w:rPr>
          <w:rFonts w:ascii="仿宋_GB2312" w:eastAsia="仿宋_GB2312" w:hAnsi="宋体" w:cs="仿宋_GB2312"/>
          <w:color w:val="0000FF"/>
          <w:kern w:val="0"/>
          <w:sz w:val="22"/>
          <w:szCs w:val="22"/>
        </w:rPr>
        <w:t xml:space="preserve">  </w:t>
      </w:r>
      <w:r w:rsidRPr="0097200F">
        <w:rPr>
          <w:rFonts w:ascii="仿宋_GB2312" w:eastAsia="仿宋_GB2312" w:hAnsi="宋体" w:cs="仿宋_GB2312" w:hint="eastAsia"/>
          <w:color w:val="0000FF"/>
          <w:kern w:val="0"/>
          <w:sz w:val="22"/>
          <w:szCs w:val="22"/>
        </w:rPr>
        <w:t>地址：南经济开发区（长清平安）富美路</w:t>
      </w:r>
      <w:r w:rsidRPr="0097200F">
        <w:rPr>
          <w:rFonts w:ascii="仿宋_GB2312" w:eastAsia="仿宋_GB2312" w:hAnsi="宋体" w:cs="仿宋_GB2312"/>
          <w:color w:val="0000FF"/>
          <w:kern w:val="0"/>
          <w:sz w:val="22"/>
          <w:szCs w:val="22"/>
        </w:rPr>
        <w:t xml:space="preserve"> </w:t>
      </w:r>
      <w:r w:rsidRPr="0097200F">
        <w:rPr>
          <w:rFonts w:ascii="仿宋_GB2312" w:eastAsia="仿宋_GB2312" w:hAnsi="宋体" w:cs="Times New Roman"/>
          <w:color w:val="0000FF"/>
          <w:kern w:val="0"/>
          <w:sz w:val="22"/>
          <w:szCs w:val="22"/>
        </w:rPr>
        <w:t> </w:t>
      </w:r>
      <w:r w:rsidRPr="0097200F">
        <w:rPr>
          <w:rFonts w:ascii="仿宋_GB2312" w:eastAsia="仿宋_GB2312" w:hAnsi="宋体" w:cs="仿宋_GB2312" w:hint="eastAsia"/>
          <w:color w:val="0000FF"/>
          <w:kern w:val="0"/>
          <w:sz w:val="22"/>
          <w:szCs w:val="22"/>
        </w:rPr>
        <w:t>邮政编码：</w:t>
      </w:r>
      <w:r w:rsidRPr="0097200F">
        <w:rPr>
          <w:rFonts w:ascii="仿宋_GB2312" w:eastAsia="仿宋_GB2312" w:hAnsi="宋体" w:cs="仿宋_GB2312"/>
          <w:color w:val="0000FF"/>
          <w:kern w:val="0"/>
          <w:sz w:val="22"/>
          <w:szCs w:val="22"/>
        </w:rPr>
        <w:t xml:space="preserve">250306  </w:t>
      </w:r>
      <w:r w:rsidRPr="0097200F">
        <w:rPr>
          <w:rFonts w:ascii="仿宋_GB2312" w:eastAsia="仿宋_GB2312" w:hAnsi="宋体" w:cs="仿宋_GB2312" w:hint="eastAsia"/>
          <w:color w:val="0000FF"/>
          <w:kern w:val="0"/>
          <w:sz w:val="22"/>
          <w:szCs w:val="22"/>
        </w:rPr>
        <w:t>电话：</w:t>
      </w:r>
      <w:r w:rsidRPr="0097200F">
        <w:rPr>
          <w:rFonts w:ascii="仿宋_GB2312" w:eastAsia="仿宋_GB2312" w:hAnsi="宋体" w:cs="仿宋_GB2312"/>
          <w:color w:val="0000FF"/>
          <w:kern w:val="0"/>
          <w:sz w:val="22"/>
          <w:szCs w:val="22"/>
        </w:rPr>
        <w:t xml:space="preserve">400-688-8844   </w:t>
      </w:r>
      <w:r w:rsidRPr="0097200F">
        <w:rPr>
          <w:rFonts w:ascii="仿宋_GB2312" w:eastAsia="仿宋_GB2312" w:hAnsi="宋体" w:cs="仿宋_GB2312" w:hint="eastAsia"/>
          <w:color w:val="0000FF"/>
          <w:kern w:val="0"/>
          <w:sz w:val="22"/>
          <w:szCs w:val="22"/>
        </w:rPr>
        <w:t>”。</w:t>
      </w:r>
      <w:commentRangeEnd w:id="0"/>
      <w:r w:rsidRPr="0097200F">
        <w:rPr>
          <w:rStyle w:val="CommentReference"/>
          <w:rFonts w:cs="Times New Roman"/>
          <w:color w:val="0000FF"/>
        </w:rPr>
        <w:commentReference w:id="0"/>
      </w:r>
      <w:r>
        <w:rPr>
          <w:rFonts w:ascii="仿宋_GB2312" w:eastAsia="仿宋_GB2312" w:hAnsi="宋体" w:cs="仿宋_GB2312" w:hint="eastAsia"/>
          <w:color w:val="0000FF"/>
          <w:kern w:val="0"/>
          <w:sz w:val="22"/>
          <w:szCs w:val="22"/>
        </w:rPr>
        <w:t>（注：功能已添加，确定好了文字再改文字即可。）</w:t>
      </w:r>
    </w:p>
    <w:p w:rsidR="004B5CC9" w:rsidRPr="0063445F" w:rsidRDefault="004B5CC9" w:rsidP="00A95AEC">
      <w:pPr>
        <w:widowControl/>
        <w:spacing w:line="360" w:lineRule="auto"/>
        <w:jc w:val="left"/>
        <w:rPr>
          <w:rFonts w:ascii="仿宋_GB2312" w:eastAsia="仿宋_GB2312" w:hAnsi="宋体" w:cs="Times New Roman"/>
          <w:color w:val="0000FF"/>
          <w:kern w:val="0"/>
          <w:sz w:val="24"/>
          <w:szCs w:val="24"/>
        </w:rPr>
      </w:pPr>
      <w:r w:rsidRPr="0063445F">
        <w:rPr>
          <w:rFonts w:ascii="仿宋_GB2312" w:eastAsia="仿宋_GB2312" w:hAnsi="宋体" w:cs="仿宋_GB2312"/>
          <w:color w:val="0000FF"/>
          <w:kern w:val="0"/>
          <w:sz w:val="24"/>
          <w:szCs w:val="24"/>
        </w:rPr>
        <w:t>2</w:t>
      </w:r>
      <w:r w:rsidRPr="0063445F">
        <w:rPr>
          <w:rFonts w:ascii="仿宋_GB2312" w:eastAsia="仿宋_GB2312" w:hAnsi="宋体" w:cs="仿宋_GB2312" w:hint="eastAsia"/>
          <w:color w:val="0000FF"/>
          <w:kern w:val="0"/>
          <w:sz w:val="24"/>
          <w:szCs w:val="24"/>
        </w:rPr>
        <w:t>、买家卖家注册关联经纪人时。（在“关联经纪人证书号”后提醒：请联系您的经纪人）</w:t>
      </w:r>
    </w:p>
    <w:p w:rsidR="004B5CC9" w:rsidRPr="00B02851" w:rsidRDefault="004B5CC9" w:rsidP="0067296E">
      <w:pPr>
        <w:widowControl/>
        <w:spacing w:line="360" w:lineRule="auto"/>
        <w:jc w:val="left"/>
        <w:rPr>
          <w:rFonts w:ascii="仿宋_GB2312" w:eastAsia="仿宋_GB2312" w:hAnsi="宋体" w:cs="Times New Roman"/>
          <w:color w:val="0000FF"/>
          <w:kern w:val="0"/>
          <w:sz w:val="22"/>
          <w:szCs w:val="22"/>
        </w:rPr>
      </w:pPr>
      <w:commentRangeStart w:id="1"/>
      <w:r w:rsidRPr="00B02851">
        <w:rPr>
          <w:rFonts w:ascii="仿宋_GB2312" w:eastAsia="仿宋_GB2312" w:hAnsi="宋体" w:cs="仿宋_GB2312"/>
          <w:color w:val="0000FF"/>
          <w:kern w:val="0"/>
          <w:sz w:val="24"/>
          <w:szCs w:val="24"/>
        </w:rPr>
        <w:t>3</w:t>
      </w:r>
      <w:r w:rsidRPr="00B02851">
        <w:rPr>
          <w:rFonts w:ascii="仿宋_GB2312" w:eastAsia="仿宋_GB2312" w:hAnsi="宋体" w:cs="仿宋_GB2312" w:hint="eastAsia"/>
          <w:color w:val="0000FF"/>
          <w:kern w:val="0"/>
          <w:sz w:val="24"/>
          <w:szCs w:val="24"/>
        </w:rPr>
        <w:t>、</w:t>
      </w:r>
      <w:r w:rsidRPr="00B02851">
        <w:rPr>
          <w:rFonts w:ascii="仿宋_GB2312" w:eastAsia="仿宋_GB2312" w:hAnsi="宋体" w:cs="仿宋_GB2312" w:hint="eastAsia"/>
          <w:color w:val="0000FF"/>
          <w:kern w:val="0"/>
          <w:sz w:val="22"/>
          <w:szCs w:val="22"/>
        </w:rPr>
        <w:t>开通经纪人账</w:t>
      </w:r>
      <w:r w:rsidRPr="00B02851">
        <w:rPr>
          <w:rFonts w:ascii="仿宋_GB2312" w:eastAsia="仿宋_GB2312" w:hAnsi="宋体" w:cs="仿宋_GB2312" w:hint="eastAsia"/>
          <w:color w:val="0000FF"/>
          <w:kern w:val="0"/>
          <w:sz w:val="22"/>
          <w:szCs w:val="22"/>
          <w:highlight w:val="yellow"/>
        </w:rPr>
        <w:t>户时提交身份证扫描件的时候图片格式（</w:t>
      </w:r>
      <w:r w:rsidRPr="00B02851">
        <w:rPr>
          <w:rFonts w:ascii="仿宋_GB2312" w:eastAsia="仿宋_GB2312" w:hAnsi="宋体" w:cs="仿宋_GB2312"/>
          <w:color w:val="0000FF"/>
          <w:kern w:val="0"/>
          <w:sz w:val="22"/>
          <w:szCs w:val="22"/>
          <w:highlight w:val="yellow"/>
        </w:rPr>
        <w:t>PNG</w:t>
      </w:r>
      <w:r w:rsidRPr="00B02851">
        <w:rPr>
          <w:rFonts w:ascii="仿宋_GB2312" w:eastAsia="仿宋_GB2312" w:hAnsi="宋体" w:cs="仿宋_GB2312" w:hint="eastAsia"/>
          <w:color w:val="0000FF"/>
          <w:kern w:val="0"/>
          <w:sz w:val="22"/>
          <w:szCs w:val="22"/>
          <w:highlight w:val="yellow"/>
        </w:rPr>
        <w:t>）的不识别</w:t>
      </w:r>
      <w:r w:rsidRPr="00B02851">
        <w:rPr>
          <w:rFonts w:ascii="仿宋_GB2312" w:eastAsia="仿宋_GB2312" w:hAnsi="宋体" w:cs="仿宋_GB2312" w:hint="eastAsia"/>
          <w:color w:val="0000FF"/>
          <w:kern w:val="0"/>
          <w:sz w:val="22"/>
          <w:szCs w:val="22"/>
        </w:rPr>
        <w:t>，要改成</w:t>
      </w:r>
      <w:r w:rsidRPr="00B02851">
        <w:rPr>
          <w:rFonts w:ascii="仿宋_GB2312" w:eastAsia="仿宋_GB2312" w:hAnsi="宋体" w:cs="仿宋_GB2312"/>
          <w:color w:val="0000FF"/>
          <w:kern w:val="0"/>
          <w:sz w:val="22"/>
          <w:szCs w:val="22"/>
        </w:rPr>
        <w:t>JPGE</w:t>
      </w:r>
      <w:r w:rsidRPr="00B02851">
        <w:rPr>
          <w:rFonts w:ascii="仿宋_GB2312" w:eastAsia="仿宋_GB2312" w:hAnsi="宋体" w:cs="仿宋_GB2312" w:hint="eastAsia"/>
          <w:color w:val="0000FF"/>
          <w:kern w:val="0"/>
          <w:sz w:val="22"/>
          <w:szCs w:val="22"/>
        </w:rPr>
        <w:t>。建议可否兼容？</w:t>
      </w:r>
      <w:commentRangeEnd w:id="1"/>
      <w:r w:rsidRPr="00B02851">
        <w:rPr>
          <w:rStyle w:val="CommentReference"/>
          <w:rFonts w:cs="Times New Roman"/>
          <w:color w:val="0000FF"/>
        </w:rPr>
        <w:commentReference w:id="1"/>
      </w:r>
    </w:p>
    <w:p w:rsidR="004B5CC9" w:rsidRPr="00745CA2" w:rsidRDefault="004B5CC9" w:rsidP="0067296E">
      <w:pPr>
        <w:spacing w:line="360" w:lineRule="auto"/>
        <w:rPr>
          <w:rFonts w:ascii="仿宋_GB2312" w:eastAsia="仿宋_GB2312" w:hAnsi="宋体" w:cs="Times New Roman"/>
          <w:color w:val="0000FF"/>
          <w:kern w:val="0"/>
          <w:sz w:val="22"/>
          <w:szCs w:val="22"/>
        </w:rPr>
      </w:pPr>
      <w:commentRangeStart w:id="2"/>
      <w:r w:rsidRPr="00745CA2">
        <w:rPr>
          <w:rFonts w:ascii="仿宋_GB2312" w:eastAsia="仿宋_GB2312" w:hAnsi="宋体" w:cs="仿宋_GB2312"/>
          <w:color w:val="0000FF"/>
          <w:kern w:val="0"/>
          <w:sz w:val="24"/>
          <w:szCs w:val="24"/>
        </w:rPr>
        <w:t>4</w:t>
      </w:r>
      <w:r w:rsidRPr="00745CA2">
        <w:rPr>
          <w:rFonts w:ascii="仿宋_GB2312" w:eastAsia="仿宋_GB2312" w:hAnsi="宋体" w:cs="仿宋_GB2312" w:hint="eastAsia"/>
          <w:color w:val="0000FF"/>
          <w:kern w:val="0"/>
          <w:sz w:val="24"/>
          <w:szCs w:val="24"/>
        </w:rPr>
        <w:t>、</w:t>
      </w:r>
      <w:r w:rsidRPr="00745CA2">
        <w:rPr>
          <w:rFonts w:ascii="仿宋_GB2312" w:eastAsia="仿宋_GB2312" w:hAnsi="宋体" w:cs="仿宋_GB2312" w:hint="eastAsia"/>
          <w:color w:val="0000FF"/>
          <w:kern w:val="0"/>
          <w:sz w:val="22"/>
          <w:szCs w:val="22"/>
        </w:rPr>
        <w:t>用户名和密码都写数字没有限制。建议密码设置用数字加字母的格式，或者有提醒密码的安全等级，建议设置复杂。</w:t>
      </w:r>
      <w:commentRangeEnd w:id="2"/>
      <w:r w:rsidRPr="00745CA2">
        <w:rPr>
          <w:rStyle w:val="CommentReference"/>
          <w:rFonts w:cs="Times New Roman"/>
          <w:color w:val="0000FF"/>
        </w:rPr>
        <w:commentReference w:id="2"/>
      </w:r>
    </w:p>
    <w:p w:rsidR="004B5CC9" w:rsidRPr="00A15BCC" w:rsidRDefault="004B5CC9" w:rsidP="00A95AEC">
      <w:pPr>
        <w:spacing w:line="360" w:lineRule="auto"/>
        <w:rPr>
          <w:rFonts w:ascii="仿宋_GB2312" w:eastAsia="仿宋_GB2312" w:hAnsi="宋体" w:cs="Times New Roman"/>
          <w:color w:val="000000"/>
          <w:kern w:val="0"/>
          <w:sz w:val="22"/>
          <w:szCs w:val="22"/>
        </w:rPr>
      </w:pPr>
      <w:commentRangeStart w:id="3"/>
      <w:r>
        <w:rPr>
          <w:rFonts w:ascii="仿宋_GB2312" w:eastAsia="仿宋_GB2312" w:cs="仿宋_GB2312"/>
          <w:sz w:val="24"/>
          <w:szCs w:val="24"/>
        </w:rPr>
        <w:t>5</w:t>
      </w:r>
      <w:r w:rsidRPr="00BF0164">
        <w:rPr>
          <w:rFonts w:ascii="仿宋_GB2312" w:eastAsia="仿宋_GB2312" w:cs="仿宋_GB2312" w:hint="eastAsia"/>
          <w:sz w:val="24"/>
          <w:szCs w:val="24"/>
        </w:rPr>
        <w:t>、</w:t>
      </w:r>
      <w:r>
        <w:rPr>
          <w:rFonts w:ascii="仿宋_GB2312" w:eastAsia="仿宋_GB2312" w:hAnsi="宋体" w:cs="仿宋_GB2312" w:hint="eastAsia"/>
          <w:color w:val="000000"/>
          <w:kern w:val="0"/>
          <w:sz w:val="22"/>
          <w:szCs w:val="22"/>
        </w:rPr>
        <w:t>单独设置资金操作密码</w:t>
      </w:r>
      <w:r w:rsidRPr="00BF0164">
        <w:rPr>
          <w:rFonts w:ascii="仿宋_GB2312" w:eastAsia="仿宋_GB2312" w:hAnsi="宋体" w:cs="仿宋_GB2312" w:hint="eastAsia"/>
          <w:color w:val="000000"/>
          <w:kern w:val="0"/>
          <w:sz w:val="22"/>
          <w:szCs w:val="22"/>
        </w:rPr>
        <w:t>。</w:t>
      </w:r>
      <w:r w:rsidRPr="00A15BCC">
        <w:rPr>
          <w:rFonts w:ascii="仿宋_GB2312" w:eastAsia="仿宋_GB2312" w:hAnsi="宋体" w:cs="仿宋_GB2312" w:hint="eastAsia"/>
          <w:color w:val="000000"/>
          <w:kern w:val="0"/>
          <w:sz w:val="22"/>
          <w:szCs w:val="22"/>
        </w:rPr>
        <w:t>（银商转账是否会设置单独密码？）</w:t>
      </w:r>
      <w:commentRangeEnd w:id="3"/>
      <w:r>
        <w:rPr>
          <w:rStyle w:val="CommentReference"/>
          <w:rFonts w:cs="Times New Roman"/>
        </w:rPr>
        <w:commentReference w:id="3"/>
      </w:r>
    </w:p>
    <w:p w:rsidR="004B5CC9" w:rsidRPr="00794E47" w:rsidRDefault="004B5CC9" w:rsidP="0067296E">
      <w:pPr>
        <w:spacing w:line="360" w:lineRule="auto"/>
        <w:rPr>
          <w:rFonts w:ascii="仿宋_GB2312" w:eastAsia="仿宋_GB2312" w:hAnsi="宋体" w:cs="Times New Roman"/>
          <w:color w:val="0000FF"/>
          <w:kern w:val="0"/>
          <w:sz w:val="22"/>
          <w:szCs w:val="22"/>
        </w:rPr>
      </w:pPr>
      <w:r w:rsidRPr="00794E47">
        <w:rPr>
          <w:rFonts w:ascii="仿宋_GB2312" w:eastAsia="仿宋_GB2312" w:hAnsi="宋体" w:cs="仿宋_GB2312"/>
          <w:color w:val="0000FF"/>
          <w:kern w:val="0"/>
          <w:sz w:val="22"/>
          <w:szCs w:val="22"/>
        </w:rPr>
        <w:t>6</w:t>
      </w:r>
      <w:r w:rsidRPr="00794E47">
        <w:rPr>
          <w:rFonts w:ascii="仿宋_GB2312" w:eastAsia="仿宋_GB2312" w:hAnsi="宋体" w:cs="仿宋_GB2312" w:hint="eastAsia"/>
          <w:color w:val="0000FF"/>
          <w:kern w:val="0"/>
          <w:sz w:val="22"/>
          <w:szCs w:val="22"/>
        </w:rPr>
        <w:t>、用户以自然人身份注册后，无法卖出商品，点击后提示“未上传一般纳税人资料”。致使用户需要重新注册。</w:t>
      </w:r>
    </w:p>
    <w:p w:rsidR="004B5CC9" w:rsidRPr="00794E47" w:rsidRDefault="004B5CC9" w:rsidP="0067296E">
      <w:pPr>
        <w:spacing w:line="360" w:lineRule="auto"/>
        <w:rPr>
          <w:rFonts w:ascii="仿宋_GB2312" w:eastAsia="仿宋_GB2312" w:hAnsi="宋体" w:cs="Times New Roman"/>
          <w:color w:val="0000FF"/>
          <w:kern w:val="0"/>
          <w:sz w:val="22"/>
          <w:szCs w:val="22"/>
        </w:rPr>
      </w:pPr>
      <w:commentRangeStart w:id="4"/>
      <w:r w:rsidRPr="00794E47">
        <w:rPr>
          <w:rFonts w:ascii="仿宋_GB2312" w:eastAsia="仿宋_GB2312" w:hAnsi="宋体" w:cs="仿宋_GB2312" w:hint="eastAsia"/>
          <w:color w:val="0000FF"/>
          <w:kern w:val="0"/>
          <w:sz w:val="22"/>
          <w:szCs w:val="22"/>
        </w:rPr>
        <w:t>建议添加：在点击开通买家卖家交易账户时，即提示“当您选择自然人身份时，只能当买家；若想开通卖家功能必须是一般纳税人企业单位。”</w:t>
      </w:r>
      <w:commentRangeEnd w:id="4"/>
      <w:r w:rsidRPr="00794E47">
        <w:rPr>
          <w:rStyle w:val="CommentReference"/>
          <w:rFonts w:cs="Times New Roman"/>
          <w:color w:val="0000FF"/>
        </w:rPr>
        <w:commentReference w:id="4"/>
      </w:r>
      <w:bookmarkStart w:id="5" w:name="_GoBack"/>
      <w:bookmarkEnd w:id="5"/>
    </w:p>
    <w:p w:rsidR="004B5CC9" w:rsidRPr="0097200F" w:rsidRDefault="004B5CC9" w:rsidP="0067296E">
      <w:pPr>
        <w:spacing w:line="360" w:lineRule="auto"/>
        <w:rPr>
          <w:rFonts w:ascii="仿宋_GB2312" w:eastAsia="仿宋_GB2312" w:cs="Times New Roman"/>
          <w:color w:val="0000FF"/>
          <w:sz w:val="24"/>
          <w:szCs w:val="24"/>
        </w:rPr>
      </w:pPr>
      <w:r w:rsidRPr="0097200F">
        <w:rPr>
          <w:rFonts w:ascii="仿宋_GB2312" w:eastAsia="仿宋_GB2312" w:cs="仿宋_GB2312"/>
          <w:color w:val="0000FF"/>
          <w:sz w:val="24"/>
          <w:szCs w:val="24"/>
        </w:rPr>
        <w:t>7</w:t>
      </w:r>
      <w:r w:rsidRPr="0097200F">
        <w:rPr>
          <w:rFonts w:ascii="仿宋_GB2312" w:eastAsia="仿宋_GB2312" w:cs="仿宋_GB2312" w:hint="eastAsia"/>
          <w:color w:val="0000FF"/>
          <w:sz w:val="24"/>
          <w:szCs w:val="24"/>
        </w:rPr>
        <w:t>、上传身份证复印件时提醒用户应更加细致，</w:t>
      </w:r>
      <w:commentRangeStart w:id="6"/>
      <w:r w:rsidRPr="0097200F">
        <w:rPr>
          <w:rFonts w:ascii="仿宋_GB2312" w:eastAsia="仿宋_GB2312" w:cs="仿宋_GB2312" w:hint="eastAsia"/>
          <w:color w:val="0000FF"/>
          <w:sz w:val="24"/>
          <w:szCs w:val="24"/>
        </w:rPr>
        <w:t>“须上传身份证的正反</w:t>
      </w:r>
      <w:commentRangeEnd w:id="6"/>
      <w:r w:rsidRPr="0097200F">
        <w:rPr>
          <w:rStyle w:val="CommentReference"/>
          <w:rFonts w:cs="Times New Roman"/>
          <w:color w:val="0000FF"/>
        </w:rPr>
        <w:commentReference w:id="6"/>
      </w:r>
      <w:r w:rsidRPr="0097200F">
        <w:rPr>
          <w:rFonts w:ascii="仿宋_GB2312" w:eastAsia="仿宋_GB2312" w:cs="仿宋_GB2312" w:hint="eastAsia"/>
          <w:color w:val="0000FF"/>
          <w:sz w:val="24"/>
          <w:szCs w:val="24"/>
        </w:rPr>
        <w:t>面”。</w:t>
      </w:r>
    </w:p>
    <w:p w:rsidR="004B5CC9" w:rsidRPr="005B7737" w:rsidRDefault="004B5CC9" w:rsidP="0067296E">
      <w:pPr>
        <w:spacing w:line="360" w:lineRule="auto"/>
        <w:rPr>
          <w:rFonts w:ascii="仿宋_GB2312" w:eastAsia="仿宋_GB2312" w:hAnsi="宋体" w:cs="Times New Roman"/>
          <w:color w:val="0000FF"/>
          <w:kern w:val="0"/>
          <w:sz w:val="24"/>
          <w:szCs w:val="24"/>
        </w:rPr>
      </w:pPr>
      <w:commentRangeStart w:id="7"/>
      <w:r w:rsidRPr="005B7737">
        <w:rPr>
          <w:rFonts w:ascii="仿宋_GB2312" w:eastAsia="仿宋_GB2312" w:hAnsi="宋体" w:cs="仿宋_GB2312"/>
          <w:color w:val="0000FF"/>
          <w:kern w:val="0"/>
          <w:sz w:val="24"/>
          <w:szCs w:val="24"/>
          <w:highlight w:val="yellow"/>
        </w:rPr>
        <w:t>8</w:t>
      </w:r>
      <w:r w:rsidRPr="005B7737">
        <w:rPr>
          <w:rFonts w:ascii="仿宋_GB2312" w:eastAsia="仿宋_GB2312" w:hAnsi="宋体" w:cs="仿宋_GB2312" w:hint="eastAsia"/>
          <w:color w:val="0000FF"/>
          <w:kern w:val="0"/>
          <w:sz w:val="24"/>
          <w:szCs w:val="24"/>
          <w:highlight w:val="yellow"/>
        </w:rPr>
        <w:t>、在用户注册卖家时，交易方名称后方框有提示文字“请填写单位全称，与您在银行开户时的账户企业名称一致</w:t>
      </w:r>
      <w:commentRangeEnd w:id="7"/>
      <w:r w:rsidRPr="005B7737">
        <w:rPr>
          <w:rStyle w:val="CommentReference"/>
          <w:rFonts w:cs="Times New Roman"/>
          <w:color w:val="0000FF"/>
        </w:rPr>
        <w:commentReference w:id="7"/>
      </w:r>
    </w:p>
    <w:p w:rsidR="004B5CC9" w:rsidRPr="00BF0164" w:rsidRDefault="004B5CC9" w:rsidP="00326586">
      <w:pPr>
        <w:spacing w:line="360" w:lineRule="auto"/>
        <w:rPr>
          <w:rFonts w:ascii="仿宋_GB2312" w:eastAsia="仿宋_GB2312" w:cs="Times New Roman"/>
          <w:b/>
          <w:bCs/>
          <w:sz w:val="28"/>
          <w:szCs w:val="28"/>
        </w:rPr>
      </w:pPr>
      <w:r w:rsidRPr="00BF0164">
        <w:rPr>
          <w:rFonts w:ascii="仿宋_GB2312" w:eastAsia="仿宋_GB2312" w:cs="仿宋_GB2312" w:hint="eastAsia"/>
          <w:b/>
          <w:bCs/>
          <w:sz w:val="28"/>
          <w:szCs w:val="28"/>
        </w:rPr>
        <w:t>二、页面布局</w:t>
      </w:r>
    </w:p>
    <w:p w:rsidR="004B5CC9" w:rsidRPr="00306399" w:rsidRDefault="004B5CC9" w:rsidP="00326586">
      <w:pPr>
        <w:spacing w:line="360" w:lineRule="auto"/>
        <w:rPr>
          <w:rFonts w:ascii="仿宋_GB2312" w:eastAsia="仿宋_GB2312" w:cs="Times New Roman"/>
          <w:sz w:val="24"/>
          <w:szCs w:val="24"/>
        </w:rPr>
      </w:pPr>
      <w:r w:rsidRPr="00BF0164">
        <w:rPr>
          <w:rFonts w:ascii="仿宋_GB2312" w:eastAsia="仿宋_GB2312" w:hAnsi="宋体" w:cs="仿宋_GB2312"/>
          <w:color w:val="000000"/>
          <w:kern w:val="0"/>
          <w:sz w:val="24"/>
          <w:szCs w:val="24"/>
        </w:rPr>
        <w:t>1</w:t>
      </w:r>
      <w:r w:rsidRPr="00BF0164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、</w:t>
      </w:r>
      <w:r w:rsidRPr="00BF0164">
        <w:rPr>
          <w:rFonts w:ascii="仿宋_GB2312" w:eastAsia="仿宋_GB2312" w:hAnsi="宋体" w:cs="仿宋_GB2312" w:hint="eastAsia"/>
          <w:color w:val="000000"/>
          <w:kern w:val="0"/>
          <w:sz w:val="22"/>
          <w:szCs w:val="22"/>
        </w:rPr>
        <w:t>大盘</w:t>
      </w:r>
      <w:r>
        <w:rPr>
          <w:rFonts w:ascii="仿宋_GB2312" w:eastAsia="仿宋_GB2312" w:hAnsi="宋体" w:cs="仿宋_GB2312" w:hint="eastAsia"/>
          <w:color w:val="000000"/>
          <w:kern w:val="0"/>
          <w:sz w:val="22"/>
          <w:szCs w:val="22"/>
        </w:rPr>
        <w:t>左上方增加一个新手入门栏目，包含（买家、卖家、经纪人手册</w:t>
      </w:r>
      <w:commentRangeStart w:id="8"/>
      <w:r>
        <w:rPr>
          <w:rFonts w:ascii="仿宋_GB2312" w:eastAsia="仿宋_GB2312" w:hAnsi="宋体" w:cs="仿宋_GB2312" w:hint="eastAsia"/>
          <w:color w:val="000000"/>
          <w:kern w:val="0"/>
          <w:sz w:val="22"/>
          <w:szCs w:val="22"/>
        </w:rPr>
        <w:t>和操作流程图）</w:t>
      </w:r>
      <w:commentRangeEnd w:id="8"/>
      <w:r>
        <w:rPr>
          <w:rStyle w:val="CommentReference"/>
          <w:rFonts w:cs="Times New Roman"/>
        </w:rPr>
        <w:commentReference w:id="8"/>
      </w:r>
      <w:r>
        <w:rPr>
          <w:rFonts w:ascii="仿宋_GB2312" w:eastAsia="仿宋_GB2312" w:hAnsi="宋体" w:cs="仿宋_GB2312" w:hint="eastAsia"/>
          <w:color w:val="000000"/>
          <w:kern w:val="0"/>
          <w:sz w:val="22"/>
          <w:szCs w:val="22"/>
        </w:rPr>
        <w:t>。</w:t>
      </w:r>
    </w:p>
    <w:p w:rsidR="004B5CC9" w:rsidRPr="00BF0164" w:rsidRDefault="004B5CC9" w:rsidP="000024D3">
      <w:pPr>
        <w:widowControl/>
        <w:spacing w:line="360" w:lineRule="auto"/>
        <w:jc w:val="left"/>
        <w:rPr>
          <w:rFonts w:ascii="仿宋_GB2312" w:eastAsia="仿宋_GB2312" w:hAnsi="宋体" w:cs="Times New Roman"/>
          <w:color w:val="000000"/>
          <w:kern w:val="0"/>
          <w:sz w:val="22"/>
          <w:szCs w:val="22"/>
        </w:rPr>
      </w:pPr>
      <w:r>
        <w:rPr>
          <w:rFonts w:ascii="仿宋_GB2312" w:eastAsia="仿宋_GB2312" w:hAnsi="宋体" w:cs="仿宋_GB2312"/>
          <w:color w:val="000000"/>
          <w:kern w:val="0"/>
          <w:sz w:val="24"/>
          <w:szCs w:val="24"/>
        </w:rPr>
        <w:t>2</w:t>
      </w:r>
      <w:r w:rsidRPr="00BF0164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、</w:t>
      </w:r>
      <w:commentRangeStart w:id="9"/>
      <w:r w:rsidRPr="00BF0164">
        <w:rPr>
          <w:rFonts w:ascii="仿宋_GB2312" w:eastAsia="仿宋_GB2312" w:hAnsi="宋体" w:cs="仿宋_GB2312" w:hint="eastAsia"/>
          <w:color w:val="000000"/>
          <w:kern w:val="0"/>
          <w:sz w:val="22"/>
          <w:szCs w:val="22"/>
        </w:rPr>
        <w:t>界面上分类到最右端无法再移动，如分类没全显示的话，后面分类无法查看</w:t>
      </w:r>
      <w:commentRangeEnd w:id="9"/>
      <w:r>
        <w:rPr>
          <w:rStyle w:val="CommentReference"/>
          <w:rFonts w:cs="Times New Roman"/>
        </w:rPr>
        <w:commentReference w:id="9"/>
      </w:r>
    </w:p>
    <w:p w:rsidR="004B5CC9" w:rsidRPr="00BF0164" w:rsidRDefault="004B5CC9" w:rsidP="000024D3">
      <w:pPr>
        <w:widowControl/>
        <w:spacing w:line="360" w:lineRule="auto"/>
        <w:jc w:val="left"/>
        <w:rPr>
          <w:rFonts w:ascii="仿宋_GB2312" w:eastAsia="仿宋_GB2312" w:hAnsi="宋体" w:cs="Times New Roman"/>
          <w:color w:val="000000"/>
          <w:kern w:val="0"/>
          <w:sz w:val="22"/>
          <w:szCs w:val="22"/>
        </w:rPr>
      </w:pPr>
      <w:r w:rsidRPr="007D2041">
        <w:rPr>
          <w:rFonts w:ascii="仿宋_GB2312" w:eastAsia="仿宋_GB2312" w:hAnsi="宋体" w:cs="Times New Roman"/>
          <w:noProof/>
          <w:color w:val="000000"/>
          <w:kern w:val="0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61.25pt;height:29.25pt;visibility:visible">
            <v:imagedata r:id="rId8" o:title=""/>
          </v:shape>
        </w:pict>
      </w:r>
      <w:r w:rsidRPr="00BF0164">
        <w:rPr>
          <w:rFonts w:ascii="仿宋_GB2312" w:eastAsia="仿宋_GB2312" w:hAnsi="宋体" w:cs="Times New Roman"/>
          <w:color w:val="000000"/>
          <w:kern w:val="0"/>
          <w:sz w:val="22"/>
          <w:szCs w:val="22"/>
        </w:rPr>
        <w:br/>
      </w:r>
      <w:commentRangeStart w:id="10"/>
      <w:r>
        <w:rPr>
          <w:rFonts w:ascii="仿宋_GB2312" w:eastAsia="仿宋_GB2312" w:hAnsi="宋体" w:cs="仿宋_GB2312"/>
          <w:color w:val="000000"/>
          <w:kern w:val="0"/>
          <w:sz w:val="22"/>
          <w:szCs w:val="22"/>
        </w:rPr>
        <w:t>3</w:t>
      </w:r>
      <w:r w:rsidRPr="00BF0164">
        <w:rPr>
          <w:rFonts w:ascii="仿宋_GB2312" w:eastAsia="仿宋_GB2312" w:hAnsi="宋体" w:cs="仿宋_GB2312" w:hint="eastAsia"/>
          <w:color w:val="000000"/>
          <w:kern w:val="0"/>
          <w:sz w:val="22"/>
          <w:szCs w:val="22"/>
        </w:rPr>
        <w:t>、界面下方“今日新增统计”“今年累计统计”到最右端后无法移动，无法全部显示</w:t>
      </w:r>
    </w:p>
    <w:p w:rsidR="004B5CC9" w:rsidRPr="000024D3" w:rsidRDefault="004B5CC9" w:rsidP="000024D3">
      <w:pPr>
        <w:spacing w:line="360" w:lineRule="auto"/>
        <w:rPr>
          <w:rFonts w:ascii="仿宋_GB2312" w:eastAsia="仿宋_GB2312" w:hAnsi="宋体" w:cs="Times New Roman"/>
          <w:color w:val="000000"/>
          <w:kern w:val="0"/>
          <w:sz w:val="24"/>
          <w:szCs w:val="24"/>
        </w:rPr>
      </w:pPr>
      <w:r w:rsidRPr="007D2041">
        <w:rPr>
          <w:rFonts w:ascii="仿宋_GB2312" w:eastAsia="仿宋_GB2312" w:hAnsi="宋体" w:cs="Times New Roman"/>
          <w:noProof/>
          <w:color w:val="000000"/>
          <w:kern w:val="0"/>
          <w:sz w:val="22"/>
          <w:szCs w:val="22"/>
        </w:rPr>
        <w:pict>
          <v:shape id="图片 2" o:spid="_x0000_i1026" type="#_x0000_t75" style="width:194.25pt;height:45.75pt;visibility:visible">
            <v:imagedata r:id="rId9" o:title=""/>
          </v:shape>
        </w:pict>
      </w:r>
      <w:commentRangeEnd w:id="10"/>
      <w:r>
        <w:rPr>
          <w:rStyle w:val="CommentReference"/>
          <w:rFonts w:cs="Times New Roman"/>
        </w:rPr>
        <w:commentReference w:id="10"/>
      </w:r>
    </w:p>
    <w:p w:rsidR="004B5CC9" w:rsidRPr="00BF0164" w:rsidRDefault="004B5CC9" w:rsidP="00BF0164">
      <w:pPr>
        <w:spacing w:line="360" w:lineRule="auto"/>
        <w:rPr>
          <w:rFonts w:ascii="仿宋_GB2312" w:eastAsia="仿宋_GB2312" w:cs="Times New Roman"/>
          <w:b/>
          <w:bCs/>
          <w:sz w:val="28"/>
          <w:szCs w:val="28"/>
        </w:rPr>
      </w:pPr>
      <w:r>
        <w:rPr>
          <w:rFonts w:ascii="仿宋_GB2312" w:eastAsia="仿宋_GB2312" w:cs="仿宋_GB2312" w:hint="eastAsia"/>
          <w:b/>
          <w:bCs/>
          <w:sz w:val="28"/>
          <w:szCs w:val="28"/>
        </w:rPr>
        <w:t>三、</w:t>
      </w:r>
      <w:r w:rsidRPr="00BF0164">
        <w:rPr>
          <w:rFonts w:ascii="仿宋_GB2312" w:eastAsia="仿宋_GB2312" w:cs="仿宋_GB2312" w:hint="eastAsia"/>
          <w:b/>
          <w:bCs/>
          <w:sz w:val="28"/>
          <w:szCs w:val="28"/>
        </w:rPr>
        <w:t>用户操作</w:t>
      </w:r>
    </w:p>
    <w:p w:rsidR="004B5CC9" w:rsidRPr="00413001" w:rsidRDefault="004B5CC9" w:rsidP="00BF0164">
      <w:pPr>
        <w:spacing w:line="360" w:lineRule="auto"/>
        <w:rPr>
          <w:rFonts w:ascii="仿宋_GB2312" w:eastAsia="仿宋_GB2312" w:hAnsi="宋体" w:cs="Times New Roman"/>
          <w:color w:val="000000"/>
          <w:kern w:val="0"/>
          <w:sz w:val="24"/>
          <w:szCs w:val="24"/>
        </w:rPr>
      </w:pPr>
      <w:r w:rsidRPr="00BF0164">
        <w:rPr>
          <w:rFonts w:ascii="仿宋_GB2312" w:eastAsia="仿宋_GB2312" w:hAnsi="宋体" w:cs="仿宋_GB2312"/>
          <w:color w:val="000000"/>
          <w:kern w:val="0"/>
          <w:sz w:val="24"/>
          <w:szCs w:val="24"/>
        </w:rPr>
        <w:t>1</w:t>
      </w:r>
      <w:commentRangeStart w:id="11"/>
      <w:r w:rsidRPr="00BF0164">
        <w:rPr>
          <w:rFonts w:ascii="仿宋_GB2312" w:eastAsia="仿宋_GB2312" w:cs="仿宋_GB2312" w:hint="eastAsia"/>
          <w:sz w:val="24"/>
          <w:szCs w:val="24"/>
        </w:rPr>
        <w:t>点击右上角叉号关闭软件时，应增加弹窗提示“您确定要退出平台吗？确定</w:t>
      </w:r>
      <w:r w:rsidRPr="00BF0164">
        <w:rPr>
          <w:rFonts w:ascii="仿宋_GB2312" w:eastAsia="仿宋_GB2312" w:cs="仿宋_GB2312"/>
          <w:sz w:val="24"/>
          <w:szCs w:val="24"/>
        </w:rPr>
        <w:t>/</w:t>
      </w:r>
      <w:r w:rsidRPr="00BF0164">
        <w:rPr>
          <w:rFonts w:ascii="仿宋_GB2312" w:eastAsia="仿宋_GB2312" w:cs="仿宋_GB2312" w:hint="eastAsia"/>
          <w:sz w:val="24"/>
          <w:szCs w:val="24"/>
        </w:rPr>
        <w:t>取消”。而不是现在的直接关闭，以免用户操作失误。</w:t>
      </w:r>
      <w:commentRangeEnd w:id="11"/>
      <w:r>
        <w:rPr>
          <w:rStyle w:val="CommentReference"/>
          <w:rFonts w:cs="Times New Roman"/>
        </w:rPr>
        <w:commentReference w:id="11"/>
      </w:r>
      <w:r w:rsidRPr="00BF0164">
        <w:rPr>
          <w:rFonts w:ascii="仿宋_GB2312" w:eastAsia="仿宋_GB2312" w:hAnsi="宋体" w:cs="Times New Roman"/>
          <w:color w:val="000000"/>
          <w:kern w:val="0"/>
          <w:sz w:val="22"/>
          <w:szCs w:val="22"/>
        </w:rPr>
        <w:br/>
      </w:r>
      <w:commentRangeStart w:id="12"/>
      <w:commentRangeStart w:id="13"/>
      <w:r>
        <w:rPr>
          <w:rFonts w:ascii="仿宋_GB2312" w:eastAsia="仿宋_GB2312" w:hAnsi="宋体" w:cs="仿宋_GB2312"/>
          <w:color w:val="000000"/>
          <w:kern w:val="0"/>
          <w:sz w:val="24"/>
          <w:szCs w:val="24"/>
        </w:rPr>
        <w:t>2</w:t>
      </w:r>
      <w:r w:rsidRPr="00BF0164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、部分页面滑动鼠标滚轮无法下拉窗口，只有拖动右侧滚动条才可以，不方便。</w:t>
      </w:r>
      <w:commentRangeEnd w:id="12"/>
      <w:r>
        <w:rPr>
          <w:rStyle w:val="CommentReference"/>
          <w:rFonts w:cs="Times New Roman"/>
        </w:rPr>
        <w:commentReference w:id="12"/>
      </w:r>
    </w:p>
    <w:p w:rsidR="004B5CC9" w:rsidRPr="00BF0164" w:rsidRDefault="004B5CC9" w:rsidP="00BF0164">
      <w:pPr>
        <w:widowControl/>
        <w:spacing w:line="360" w:lineRule="auto"/>
        <w:jc w:val="left"/>
        <w:rPr>
          <w:rFonts w:ascii="仿宋_GB2312" w:eastAsia="仿宋_GB2312" w:hAnsi="宋体" w:cs="Times New Roman"/>
          <w:color w:val="000000"/>
          <w:kern w:val="0"/>
          <w:sz w:val="22"/>
          <w:szCs w:val="22"/>
        </w:rPr>
      </w:pPr>
      <w:r>
        <w:rPr>
          <w:rFonts w:ascii="仿宋_GB2312" w:eastAsia="仿宋_GB2312" w:hAnsi="宋体" w:cs="仿宋_GB2312"/>
          <w:color w:val="000000"/>
          <w:kern w:val="0"/>
          <w:sz w:val="22"/>
          <w:szCs w:val="22"/>
        </w:rPr>
        <w:t>3</w:t>
      </w:r>
      <w:r w:rsidRPr="00BF0164">
        <w:rPr>
          <w:rFonts w:ascii="仿宋_GB2312" w:eastAsia="仿宋_GB2312" w:hAnsi="宋体" w:cs="仿宋_GB2312" w:hint="eastAsia"/>
          <w:color w:val="000000"/>
          <w:kern w:val="0"/>
          <w:sz w:val="22"/>
          <w:szCs w:val="22"/>
        </w:rPr>
        <w:t>、有时点重新登录，就直接退出了，不再显示重新登录的界面。</w:t>
      </w:r>
      <w:commentRangeEnd w:id="13"/>
      <w:r>
        <w:rPr>
          <w:rStyle w:val="CommentReference"/>
          <w:rFonts w:cs="Times New Roman"/>
        </w:rPr>
        <w:commentReference w:id="13"/>
      </w:r>
    </w:p>
    <w:p w:rsidR="004B5CC9" w:rsidRPr="00BF0164" w:rsidRDefault="004B5CC9" w:rsidP="00BF0164">
      <w:pPr>
        <w:spacing w:line="360" w:lineRule="auto"/>
        <w:rPr>
          <w:rFonts w:ascii="仿宋_GB2312" w:eastAsia="仿宋_GB2312" w:cs="Times New Roman"/>
          <w:b/>
          <w:bCs/>
          <w:sz w:val="28"/>
          <w:szCs w:val="28"/>
        </w:rPr>
      </w:pPr>
      <w:r>
        <w:rPr>
          <w:rFonts w:ascii="仿宋_GB2312" w:eastAsia="仿宋_GB2312" w:cs="仿宋_GB2312" w:hint="eastAsia"/>
          <w:b/>
          <w:bCs/>
          <w:sz w:val="28"/>
          <w:szCs w:val="28"/>
        </w:rPr>
        <w:t>四</w:t>
      </w:r>
      <w:r w:rsidRPr="00BF0164">
        <w:rPr>
          <w:rFonts w:ascii="仿宋_GB2312" w:eastAsia="仿宋_GB2312" w:cs="仿宋_GB2312" w:hint="eastAsia"/>
          <w:b/>
          <w:bCs/>
          <w:sz w:val="28"/>
          <w:szCs w:val="28"/>
        </w:rPr>
        <w:t>、功能设计</w:t>
      </w:r>
    </w:p>
    <w:p w:rsidR="004B5CC9" w:rsidRPr="00BF0164" w:rsidRDefault="004B5CC9" w:rsidP="00BF0164">
      <w:pPr>
        <w:spacing w:line="360" w:lineRule="auto"/>
        <w:rPr>
          <w:rFonts w:ascii="仿宋_GB2312" w:eastAsia="仿宋_GB2312" w:hAnsi="宋体" w:cs="Times New Roman"/>
          <w:color w:val="000000"/>
          <w:kern w:val="0"/>
          <w:sz w:val="24"/>
          <w:szCs w:val="24"/>
        </w:rPr>
      </w:pPr>
      <w:commentRangeStart w:id="14"/>
      <w:r w:rsidRPr="00BF0164">
        <w:rPr>
          <w:rFonts w:ascii="仿宋_GB2312" w:eastAsia="仿宋_GB2312" w:hAnsi="宋体" w:cs="仿宋_GB2312"/>
          <w:color w:val="000000"/>
          <w:kern w:val="0"/>
          <w:sz w:val="24"/>
          <w:szCs w:val="24"/>
        </w:rPr>
        <w:t>1</w:t>
      </w:r>
      <w:r w:rsidRPr="00BF0164">
        <w:rPr>
          <w:rFonts w:ascii="仿宋_GB2312" w:eastAsia="仿宋_GB2312" w:hAnsi="宋体" w:cs="仿宋_GB2312" w:hint="eastAsia"/>
          <w:color w:val="000000"/>
          <w:kern w:val="0"/>
          <w:sz w:val="24"/>
          <w:szCs w:val="24"/>
        </w:rPr>
        <w:t>、未退出交易平台时，电脑无法关机，必须关闭后才关机。</w:t>
      </w:r>
      <w:commentRangeEnd w:id="14"/>
      <w:r>
        <w:rPr>
          <w:rStyle w:val="CommentReference"/>
          <w:rFonts w:cs="Times New Roman"/>
        </w:rPr>
        <w:commentReference w:id="14"/>
      </w:r>
    </w:p>
    <w:p w:rsidR="004B5CC9" w:rsidRPr="00F81B3D" w:rsidRDefault="004B5CC9" w:rsidP="00BF0164">
      <w:pPr>
        <w:widowControl/>
        <w:spacing w:line="360" w:lineRule="auto"/>
        <w:jc w:val="left"/>
        <w:rPr>
          <w:rFonts w:ascii="仿宋_GB2312" w:eastAsia="仿宋_GB2312" w:cs="Times New Roman"/>
          <w:color w:val="0000FF"/>
          <w:sz w:val="24"/>
          <w:szCs w:val="24"/>
        </w:rPr>
      </w:pPr>
      <w:r w:rsidRPr="00F81B3D">
        <w:rPr>
          <w:rFonts w:ascii="仿宋_GB2312" w:eastAsia="仿宋_GB2312" w:cs="仿宋_GB2312"/>
          <w:color w:val="0000FF"/>
          <w:sz w:val="24"/>
          <w:szCs w:val="24"/>
        </w:rPr>
        <w:t>2</w:t>
      </w:r>
      <w:r w:rsidRPr="00F81B3D">
        <w:rPr>
          <w:rFonts w:ascii="仿宋_GB2312" w:eastAsia="仿宋_GB2312" w:cs="仿宋_GB2312" w:hint="eastAsia"/>
          <w:color w:val="0000FF"/>
          <w:sz w:val="24"/>
          <w:szCs w:val="24"/>
        </w:rPr>
        <w:t>、平台中显示的投标或预订单中填写的价格后面给标注</w:t>
      </w:r>
      <w:r w:rsidRPr="00F81B3D">
        <w:rPr>
          <w:rFonts w:ascii="仿宋_GB2312" w:eastAsia="仿宋_GB2312" w:cs="仿宋_GB2312"/>
          <w:color w:val="0000FF"/>
          <w:sz w:val="24"/>
          <w:szCs w:val="24"/>
        </w:rPr>
        <w:t xml:space="preserve"> </w:t>
      </w:r>
      <w:r w:rsidRPr="00F81B3D">
        <w:rPr>
          <w:rFonts w:ascii="仿宋_GB2312" w:eastAsia="仿宋_GB2312" w:cs="仿宋_GB2312" w:hint="eastAsia"/>
          <w:color w:val="0000FF"/>
          <w:sz w:val="24"/>
          <w:szCs w:val="24"/>
        </w:rPr>
        <w:t>“含税、物流费价格”。</w:t>
      </w:r>
    </w:p>
    <w:p w:rsidR="004B5CC9" w:rsidRPr="00A26A42" w:rsidRDefault="004B5CC9" w:rsidP="00BF0164">
      <w:pPr>
        <w:spacing w:line="360" w:lineRule="auto"/>
        <w:rPr>
          <w:rFonts w:ascii="仿宋_GB2312" w:eastAsia="仿宋_GB2312" w:cs="Times New Roman"/>
          <w:b/>
          <w:bCs/>
          <w:sz w:val="28"/>
          <w:szCs w:val="28"/>
        </w:rPr>
      </w:pPr>
      <w:r w:rsidRPr="00A26A42">
        <w:rPr>
          <w:rFonts w:ascii="仿宋_GB2312" w:eastAsia="仿宋_GB2312" w:cs="仿宋_GB2312" w:hint="eastAsia"/>
          <w:b/>
          <w:bCs/>
          <w:sz w:val="28"/>
          <w:szCs w:val="28"/>
        </w:rPr>
        <w:t>五、文字提示</w:t>
      </w:r>
    </w:p>
    <w:p w:rsidR="004B5CC9" w:rsidRPr="00E47514" w:rsidRDefault="004B5CC9" w:rsidP="00BF0164">
      <w:pPr>
        <w:spacing w:line="360" w:lineRule="auto"/>
        <w:rPr>
          <w:rFonts w:ascii="仿宋_GB2312" w:eastAsia="仿宋_GB2312" w:cs="Times New Roman"/>
          <w:sz w:val="24"/>
          <w:szCs w:val="24"/>
        </w:rPr>
      </w:pPr>
      <w:r>
        <w:rPr>
          <w:rFonts w:ascii="仿宋_GB2312" w:eastAsia="仿宋_GB2312" w:cs="仿宋_GB2312"/>
          <w:sz w:val="24"/>
          <w:szCs w:val="24"/>
        </w:rPr>
        <w:t>1</w:t>
      </w:r>
      <w:commentRangeStart w:id="15"/>
      <w:r w:rsidRPr="00BF0164">
        <w:rPr>
          <w:rFonts w:ascii="仿宋_GB2312" w:eastAsia="仿宋_GB2312" w:cs="仿宋_GB2312" w:hint="eastAsia"/>
          <w:sz w:val="24"/>
          <w:szCs w:val="24"/>
        </w:rPr>
        <w:t>、</w:t>
      </w:r>
      <w:r>
        <w:rPr>
          <w:rFonts w:ascii="仿宋_GB2312" w:eastAsia="仿宋_GB2312" w:cs="仿宋_GB2312" w:hint="eastAsia"/>
          <w:sz w:val="24"/>
          <w:szCs w:val="24"/>
        </w:rPr>
        <w:t>下达预订单、投标、进入冷静期、</w:t>
      </w:r>
      <w:r w:rsidRPr="00E47514">
        <w:rPr>
          <w:rFonts w:ascii="仿宋_GB2312" w:eastAsia="仿宋_GB2312" w:cs="仿宋_GB2312" w:hint="eastAsia"/>
          <w:sz w:val="24"/>
          <w:szCs w:val="24"/>
        </w:rPr>
        <w:t>中标</w:t>
      </w:r>
      <w:r>
        <w:rPr>
          <w:rFonts w:ascii="仿宋_GB2312" w:eastAsia="仿宋_GB2312" w:cs="仿宋_GB2312" w:hint="eastAsia"/>
          <w:sz w:val="24"/>
          <w:szCs w:val="24"/>
        </w:rPr>
        <w:t>、定标、下达提货单、收货后的操作、交易完成等的操作完成后，都设置相关的消息提醒</w:t>
      </w:r>
      <w:r w:rsidRPr="00E47514">
        <w:rPr>
          <w:rFonts w:ascii="仿宋_GB2312" w:eastAsia="仿宋_GB2312" w:cs="仿宋_GB2312" w:hint="eastAsia"/>
          <w:sz w:val="24"/>
          <w:szCs w:val="24"/>
        </w:rPr>
        <w:t>。</w:t>
      </w:r>
      <w:commentRangeEnd w:id="15"/>
      <w:r>
        <w:rPr>
          <w:rStyle w:val="CommentReference"/>
          <w:rFonts w:cs="Times New Roman"/>
        </w:rPr>
        <w:commentReference w:id="15"/>
      </w:r>
    </w:p>
    <w:p w:rsidR="004B5CC9" w:rsidRDefault="004B5CC9" w:rsidP="006E0A07">
      <w:pPr>
        <w:autoSpaceDE w:val="0"/>
        <w:autoSpaceDN w:val="0"/>
        <w:adjustRightInd w:val="0"/>
        <w:ind w:left="200"/>
        <w:jc w:val="left"/>
        <w:rPr>
          <w:rFonts w:ascii="宋体" w:cs="Times New Roman"/>
          <w:color w:val="000000"/>
          <w:kern w:val="0"/>
          <w:sz w:val="20"/>
          <w:szCs w:val="20"/>
          <w:lang w:val="zh-CN"/>
        </w:rPr>
      </w:pPr>
      <w:r>
        <w:rPr>
          <w:rFonts w:ascii="仿宋_GB2312" w:eastAsia="仿宋_GB2312" w:cs="仿宋_GB2312"/>
          <w:sz w:val="24"/>
          <w:szCs w:val="24"/>
        </w:rPr>
        <w:t>2</w:t>
      </w:r>
      <w:r w:rsidRPr="00E47514">
        <w:rPr>
          <w:rFonts w:ascii="仿宋_GB2312" w:eastAsia="仿宋_GB2312" w:cs="仿宋_GB2312" w:hint="eastAsia"/>
          <w:sz w:val="24"/>
          <w:szCs w:val="24"/>
        </w:rPr>
        <w:t>、</w:t>
      </w:r>
      <w:r>
        <w:rPr>
          <w:rFonts w:ascii="仿宋_GB2312" w:eastAsia="仿宋_GB2312" w:cs="仿宋_GB2312" w:hint="eastAsia"/>
          <w:sz w:val="24"/>
          <w:szCs w:val="24"/>
        </w:rPr>
        <w:t>进入冷静期时，系统给予买家、卖家的提醒中要明确标明：冷静期截止时间为</w:t>
      </w:r>
      <w:r>
        <w:rPr>
          <w:rFonts w:ascii="仿宋_GB2312" w:eastAsia="仿宋_GB2312" w:cs="仿宋_GB2312"/>
          <w:sz w:val="24"/>
          <w:szCs w:val="24"/>
        </w:rPr>
        <w:t>****</w:t>
      </w:r>
      <w:r>
        <w:rPr>
          <w:rFonts w:ascii="仿宋_GB2312" w:eastAsia="仿宋_GB2312" w:cs="仿宋_GB2312" w:hint="eastAsia"/>
          <w:sz w:val="24"/>
          <w:szCs w:val="24"/>
        </w:rPr>
        <w:t>年</w:t>
      </w:r>
      <w:r>
        <w:rPr>
          <w:rFonts w:ascii="仿宋_GB2312" w:eastAsia="仿宋_GB2312" w:cs="仿宋_GB2312"/>
          <w:sz w:val="24"/>
          <w:szCs w:val="24"/>
        </w:rPr>
        <w:t>**</w:t>
      </w:r>
      <w:r>
        <w:rPr>
          <w:rFonts w:ascii="仿宋_GB2312" w:eastAsia="仿宋_GB2312" w:cs="仿宋_GB2312" w:hint="eastAsia"/>
          <w:sz w:val="24"/>
          <w:szCs w:val="24"/>
        </w:rPr>
        <w:t>月</w:t>
      </w:r>
      <w:r>
        <w:rPr>
          <w:rFonts w:ascii="仿宋_GB2312" w:eastAsia="仿宋_GB2312" w:cs="仿宋_GB2312"/>
          <w:sz w:val="24"/>
          <w:szCs w:val="24"/>
        </w:rPr>
        <w:t>**</w:t>
      </w:r>
      <w:r>
        <w:rPr>
          <w:rFonts w:ascii="仿宋_GB2312" w:eastAsia="仿宋_GB2312" w:cs="仿宋_GB2312" w:hint="eastAsia"/>
          <w:sz w:val="24"/>
          <w:szCs w:val="24"/>
        </w:rPr>
        <w:t>日</w:t>
      </w:r>
      <w:r>
        <w:rPr>
          <w:rFonts w:ascii="仿宋_GB2312" w:eastAsia="仿宋_GB2312" w:cs="仿宋_GB2312"/>
          <w:sz w:val="24"/>
          <w:szCs w:val="24"/>
        </w:rPr>
        <w:t>**</w:t>
      </w:r>
      <w:r>
        <w:rPr>
          <w:rFonts w:ascii="仿宋_GB2312" w:eastAsia="仿宋_GB2312" w:cs="仿宋_GB2312" w:hint="eastAsia"/>
          <w:sz w:val="24"/>
          <w:szCs w:val="24"/>
        </w:rPr>
        <w:t>时</w:t>
      </w:r>
      <w:r>
        <w:rPr>
          <w:rFonts w:ascii="仿宋_GB2312" w:eastAsia="仿宋_GB2312" w:cs="仿宋_GB2312"/>
          <w:sz w:val="24"/>
          <w:szCs w:val="24"/>
        </w:rPr>
        <w:t>**</w:t>
      </w:r>
      <w:r>
        <w:rPr>
          <w:rFonts w:ascii="仿宋_GB2312" w:eastAsia="仿宋_GB2312" w:cs="仿宋_GB2312" w:hint="eastAsia"/>
          <w:sz w:val="24"/>
          <w:szCs w:val="24"/>
        </w:rPr>
        <w:t>分</w:t>
      </w:r>
      <w:r>
        <w:rPr>
          <w:rFonts w:ascii="仿宋_GB2312" w:eastAsia="仿宋_GB2312" w:cs="仿宋_GB2312"/>
          <w:sz w:val="24"/>
          <w:szCs w:val="24"/>
        </w:rPr>
        <w:t>**</w:t>
      </w:r>
      <w:r>
        <w:rPr>
          <w:rFonts w:ascii="仿宋_GB2312" w:eastAsia="仿宋_GB2312" w:cs="仿宋_GB2312" w:hint="eastAsia"/>
          <w:sz w:val="24"/>
          <w:szCs w:val="24"/>
        </w:rPr>
        <w:t>秒。</w:t>
      </w:r>
      <w:r>
        <w:rPr>
          <w:rFonts w:ascii="仿宋_GB2312" w:eastAsia="仿宋_GB2312" w:cs="Times New Roman"/>
          <w:sz w:val="24"/>
          <w:szCs w:val="24"/>
        </w:rPr>
        <w:br/>
      </w:r>
      <w:r>
        <w:rPr>
          <w:rFonts w:ascii="仿宋_GB2312" w:eastAsia="仿宋_GB2312" w:cs="Times New Roman"/>
          <w:sz w:val="24"/>
          <w:szCs w:val="24"/>
        </w:rPr>
        <w:br/>
      </w:r>
      <w:r>
        <w:rPr>
          <w:rFonts w:ascii="仿宋_GB2312" w:eastAsia="仿宋_GB2312" w:cs="Times New Roman"/>
          <w:sz w:val="24"/>
          <w:szCs w:val="24"/>
        </w:rPr>
        <w:br/>
      </w:r>
      <w:r w:rsidRPr="006E0A07">
        <w:rPr>
          <w:rFonts w:ascii="仿宋_GB2312" w:eastAsia="仿宋_GB2312" w:cs="仿宋_GB2312" w:hint="eastAsia"/>
          <w:b/>
          <w:bCs/>
          <w:sz w:val="24"/>
          <w:szCs w:val="24"/>
        </w:rPr>
        <w:t>密码强弱规则</w:t>
      </w:r>
      <w:r>
        <w:rPr>
          <w:rFonts w:ascii="仿宋_GB2312" w:eastAsia="仿宋_GB2312" w:cs="Times New Roman"/>
          <w:sz w:val="24"/>
          <w:szCs w:val="24"/>
        </w:rPr>
        <w:br/>
      </w:r>
      <w:r>
        <w:rPr>
          <w:rFonts w:ascii="仿宋_GB2312" w:eastAsia="仿宋_GB2312" w:cs="Times New Roman"/>
          <w:sz w:val="24"/>
          <w:szCs w:val="24"/>
        </w:rPr>
        <w:br/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8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位内数字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-------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弱</w:t>
      </w:r>
    </w:p>
    <w:p w:rsidR="004B5CC9" w:rsidRDefault="004B5CC9" w:rsidP="006E0A07">
      <w:pPr>
        <w:autoSpaceDE w:val="0"/>
        <w:autoSpaceDN w:val="0"/>
        <w:adjustRightInd w:val="0"/>
        <w:ind w:left="200"/>
        <w:jc w:val="left"/>
        <w:rPr>
          <w:rFonts w:ascii="宋体" w:cs="Times New Roman"/>
          <w:color w:val="000000"/>
          <w:kern w:val="0"/>
          <w:sz w:val="20"/>
          <w:szCs w:val="20"/>
          <w:lang w:val="zh-CN"/>
        </w:rPr>
      </w:pPr>
      <w:r>
        <w:rPr>
          <w:rFonts w:ascii="宋体" w:cs="宋体"/>
          <w:color w:val="000000"/>
          <w:kern w:val="0"/>
          <w:sz w:val="20"/>
          <w:szCs w:val="20"/>
          <w:lang w:val="zh-CN"/>
        </w:rPr>
        <w:t>8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位内字母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-------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弱</w:t>
      </w:r>
    </w:p>
    <w:p w:rsidR="004B5CC9" w:rsidRDefault="004B5CC9" w:rsidP="006E0A07">
      <w:pPr>
        <w:autoSpaceDE w:val="0"/>
        <w:autoSpaceDN w:val="0"/>
        <w:adjustRightInd w:val="0"/>
        <w:ind w:left="200"/>
        <w:jc w:val="left"/>
        <w:rPr>
          <w:rFonts w:ascii="宋体" w:cs="Times New Roman"/>
          <w:color w:val="000000"/>
          <w:kern w:val="0"/>
          <w:sz w:val="20"/>
          <w:szCs w:val="20"/>
          <w:lang w:val="zh-CN"/>
        </w:rPr>
      </w:pPr>
    </w:p>
    <w:p w:rsidR="004B5CC9" w:rsidRDefault="004B5CC9" w:rsidP="006E0A07">
      <w:pPr>
        <w:autoSpaceDE w:val="0"/>
        <w:autoSpaceDN w:val="0"/>
        <w:adjustRightInd w:val="0"/>
        <w:ind w:left="200"/>
        <w:jc w:val="left"/>
        <w:rPr>
          <w:rFonts w:ascii="宋体" w:cs="Times New Roman"/>
          <w:color w:val="000000"/>
          <w:kern w:val="0"/>
          <w:sz w:val="20"/>
          <w:szCs w:val="20"/>
          <w:lang w:val="zh-CN"/>
        </w:rPr>
      </w:pPr>
      <w:r>
        <w:rPr>
          <w:rFonts w:ascii="宋体" w:cs="宋体"/>
          <w:color w:val="000000"/>
          <w:kern w:val="0"/>
          <w:sz w:val="20"/>
          <w:szCs w:val="20"/>
          <w:lang w:val="zh-CN"/>
        </w:rPr>
        <w:t>9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位以上数字（包括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9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位）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-------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中</w:t>
      </w:r>
    </w:p>
    <w:p w:rsidR="004B5CC9" w:rsidRDefault="004B5CC9" w:rsidP="006E0A07">
      <w:pPr>
        <w:autoSpaceDE w:val="0"/>
        <w:autoSpaceDN w:val="0"/>
        <w:adjustRightInd w:val="0"/>
        <w:ind w:left="200"/>
        <w:jc w:val="left"/>
        <w:rPr>
          <w:rFonts w:ascii="宋体" w:cs="Times New Roman"/>
          <w:color w:val="000000"/>
          <w:kern w:val="0"/>
          <w:sz w:val="20"/>
          <w:szCs w:val="20"/>
          <w:lang w:val="zh-CN"/>
        </w:rPr>
      </w:pPr>
      <w:r>
        <w:rPr>
          <w:rFonts w:ascii="宋体" w:cs="宋体"/>
          <w:color w:val="000000"/>
          <w:kern w:val="0"/>
          <w:sz w:val="20"/>
          <w:szCs w:val="20"/>
          <w:lang w:val="zh-CN"/>
        </w:rPr>
        <w:t>9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位以上字母（包括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9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位）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-------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中</w:t>
      </w:r>
    </w:p>
    <w:p w:rsidR="004B5CC9" w:rsidRDefault="004B5CC9" w:rsidP="006E0A07">
      <w:pPr>
        <w:autoSpaceDE w:val="0"/>
        <w:autoSpaceDN w:val="0"/>
        <w:adjustRightInd w:val="0"/>
        <w:ind w:left="200"/>
        <w:jc w:val="left"/>
        <w:rPr>
          <w:rFonts w:ascii="宋体" w:cs="Times New Roman"/>
          <w:color w:val="000000"/>
          <w:kern w:val="0"/>
          <w:sz w:val="20"/>
          <w:szCs w:val="20"/>
          <w:lang w:val="zh-CN"/>
        </w:rPr>
      </w:pP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数字和字母任意组合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8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位之内（包括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8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位）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-------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中</w:t>
      </w:r>
    </w:p>
    <w:p w:rsidR="004B5CC9" w:rsidRDefault="004B5CC9" w:rsidP="006E0A07">
      <w:pPr>
        <w:autoSpaceDE w:val="0"/>
        <w:autoSpaceDN w:val="0"/>
        <w:adjustRightInd w:val="0"/>
        <w:ind w:left="200"/>
        <w:jc w:val="left"/>
        <w:rPr>
          <w:rFonts w:ascii="宋体" w:cs="Times New Roman"/>
          <w:color w:val="000000"/>
          <w:kern w:val="0"/>
          <w:sz w:val="20"/>
          <w:szCs w:val="20"/>
          <w:lang w:val="zh-CN"/>
        </w:rPr>
      </w:pP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字母大小写任意组合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8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位之内（包括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8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位）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-------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中</w:t>
      </w:r>
    </w:p>
    <w:p w:rsidR="004B5CC9" w:rsidRDefault="004B5CC9" w:rsidP="006E0A07">
      <w:pPr>
        <w:autoSpaceDE w:val="0"/>
        <w:autoSpaceDN w:val="0"/>
        <w:adjustRightInd w:val="0"/>
        <w:ind w:left="200"/>
        <w:jc w:val="left"/>
        <w:rPr>
          <w:rFonts w:ascii="宋体" w:cs="Times New Roman"/>
          <w:color w:val="000000"/>
          <w:kern w:val="0"/>
          <w:sz w:val="20"/>
          <w:szCs w:val="20"/>
          <w:lang w:val="zh-CN"/>
        </w:rPr>
      </w:pPr>
    </w:p>
    <w:p w:rsidR="004B5CC9" w:rsidRDefault="004B5CC9" w:rsidP="006E0A07">
      <w:pPr>
        <w:autoSpaceDE w:val="0"/>
        <w:autoSpaceDN w:val="0"/>
        <w:adjustRightInd w:val="0"/>
        <w:ind w:left="200"/>
        <w:jc w:val="left"/>
        <w:rPr>
          <w:rFonts w:ascii="宋体" w:cs="Times New Roman"/>
          <w:color w:val="000000"/>
          <w:kern w:val="0"/>
          <w:sz w:val="20"/>
          <w:szCs w:val="20"/>
          <w:lang w:val="zh-CN"/>
        </w:rPr>
      </w:pP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数字和字母任意组合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8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位之内（包括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8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位）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+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任意一位包括一位以上数字或字母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------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强</w:t>
      </w:r>
    </w:p>
    <w:p w:rsidR="004B5CC9" w:rsidRDefault="004B5CC9" w:rsidP="006E0A07">
      <w:pPr>
        <w:autoSpaceDE w:val="0"/>
        <w:autoSpaceDN w:val="0"/>
        <w:adjustRightInd w:val="0"/>
        <w:ind w:left="200"/>
        <w:jc w:val="left"/>
        <w:rPr>
          <w:rFonts w:ascii="宋体" w:cs="Times New Roman"/>
          <w:color w:val="000000"/>
          <w:kern w:val="0"/>
          <w:sz w:val="20"/>
          <w:szCs w:val="20"/>
          <w:lang w:val="zh-CN"/>
        </w:rPr>
      </w:pP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字母大小写任意组合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8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位之内（包括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8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位）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+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任意一位包括一位以上数字或字母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------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强</w:t>
      </w:r>
    </w:p>
    <w:p w:rsidR="004B5CC9" w:rsidRDefault="004B5CC9" w:rsidP="006E0A07">
      <w:pPr>
        <w:autoSpaceDE w:val="0"/>
        <w:autoSpaceDN w:val="0"/>
        <w:adjustRightInd w:val="0"/>
        <w:ind w:left="200"/>
        <w:jc w:val="left"/>
        <w:rPr>
          <w:rFonts w:ascii="宋体" w:cs="Times New Roman"/>
          <w:color w:val="000000"/>
          <w:kern w:val="0"/>
          <w:sz w:val="20"/>
          <w:szCs w:val="20"/>
          <w:lang w:val="zh-CN"/>
        </w:rPr>
      </w:pPr>
      <w:r>
        <w:rPr>
          <w:rFonts w:ascii="宋体" w:cs="宋体"/>
          <w:color w:val="000000"/>
          <w:kern w:val="0"/>
          <w:sz w:val="20"/>
          <w:szCs w:val="20"/>
          <w:lang w:val="zh-CN"/>
        </w:rPr>
        <w:t>8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位字母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+1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位（包括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1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位）以上数字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------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强</w:t>
      </w:r>
    </w:p>
    <w:p w:rsidR="004B5CC9" w:rsidRDefault="004B5CC9" w:rsidP="006E0A07">
      <w:pPr>
        <w:spacing w:line="360" w:lineRule="auto"/>
        <w:rPr>
          <w:rFonts w:ascii="宋体" w:cs="Times New Roman"/>
          <w:color w:val="000000"/>
          <w:kern w:val="0"/>
          <w:sz w:val="20"/>
          <w:szCs w:val="20"/>
          <w:lang w:val="zh-CN"/>
        </w:rPr>
      </w:pPr>
      <w:r>
        <w:rPr>
          <w:rFonts w:ascii="宋体" w:cs="宋体"/>
          <w:color w:val="000000"/>
          <w:kern w:val="0"/>
          <w:sz w:val="20"/>
          <w:szCs w:val="20"/>
          <w:lang w:val="zh-CN"/>
        </w:rPr>
        <w:t>8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位数字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+1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位（包括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1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位）以上字母</w:t>
      </w:r>
      <w:r>
        <w:rPr>
          <w:rFonts w:ascii="宋体" w:cs="宋体"/>
          <w:color w:val="000000"/>
          <w:kern w:val="0"/>
          <w:sz w:val="20"/>
          <w:szCs w:val="20"/>
          <w:lang w:val="zh-CN"/>
        </w:rPr>
        <w:t>------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强</w:t>
      </w:r>
    </w:p>
    <w:p w:rsidR="004B5CC9" w:rsidRPr="0072221E" w:rsidRDefault="004B5CC9" w:rsidP="006E0A07">
      <w:pPr>
        <w:spacing w:line="360" w:lineRule="auto"/>
        <w:rPr>
          <w:rFonts w:ascii="宋体" w:cs="Times New Roman"/>
          <w:color w:val="0000FF"/>
          <w:kern w:val="0"/>
          <w:sz w:val="20"/>
          <w:szCs w:val="20"/>
          <w:lang w:val="zh-CN"/>
        </w:rPr>
      </w:pPr>
      <w:r w:rsidRPr="0072221E">
        <w:rPr>
          <w:rFonts w:ascii="宋体" w:cs="宋体" w:hint="eastAsia"/>
          <w:color w:val="0000FF"/>
          <w:kern w:val="0"/>
          <w:sz w:val="20"/>
          <w:szCs w:val="20"/>
          <w:lang w:val="zh-CN"/>
        </w:rPr>
        <w:t>代码</w:t>
      </w:r>
      <w:r>
        <w:rPr>
          <w:rFonts w:ascii="宋体" w:cs="宋体" w:hint="eastAsia"/>
          <w:color w:val="0000FF"/>
          <w:kern w:val="0"/>
          <w:sz w:val="20"/>
          <w:szCs w:val="20"/>
          <w:lang w:val="zh-CN"/>
        </w:rPr>
        <w:t>执行</w:t>
      </w:r>
      <w:r w:rsidRPr="0072221E">
        <w:rPr>
          <w:rFonts w:ascii="宋体" w:cs="宋体" w:hint="eastAsia"/>
          <w:color w:val="0000FF"/>
          <w:kern w:val="0"/>
          <w:sz w:val="20"/>
          <w:szCs w:val="20"/>
          <w:lang w:val="zh-CN"/>
        </w:rPr>
        <w:t>验证</w:t>
      </w:r>
      <w:r>
        <w:rPr>
          <w:rFonts w:ascii="宋体" w:cs="宋体" w:hint="eastAsia"/>
          <w:color w:val="0000FF"/>
          <w:kern w:val="0"/>
          <w:sz w:val="20"/>
          <w:szCs w:val="20"/>
          <w:lang w:val="zh-CN"/>
        </w:rPr>
        <w:t>规则</w:t>
      </w:r>
      <w:r w:rsidRPr="0072221E">
        <w:rPr>
          <w:rFonts w:ascii="宋体" w:cs="宋体" w:hint="eastAsia"/>
          <w:color w:val="0000FF"/>
          <w:kern w:val="0"/>
          <w:sz w:val="20"/>
          <w:szCs w:val="20"/>
          <w:lang w:val="zh-CN"/>
        </w:rPr>
        <w:t>：</w:t>
      </w:r>
    </w:p>
    <w:p w:rsidR="004B5CC9" w:rsidRPr="0072221E" w:rsidRDefault="004B5CC9" w:rsidP="006E0A07">
      <w:pPr>
        <w:spacing w:line="360" w:lineRule="auto"/>
        <w:rPr>
          <w:rFonts w:ascii="宋体" w:cs="Times New Roman"/>
          <w:color w:val="0000FF"/>
          <w:kern w:val="0"/>
          <w:sz w:val="20"/>
          <w:szCs w:val="20"/>
          <w:lang w:val="zh-CN"/>
        </w:rPr>
      </w:pPr>
      <w:r w:rsidRPr="0072221E">
        <w:rPr>
          <w:rFonts w:ascii="宋体" w:cs="宋体"/>
          <w:color w:val="0000FF"/>
          <w:kern w:val="0"/>
          <w:sz w:val="20"/>
          <w:szCs w:val="20"/>
          <w:lang w:val="zh-CN"/>
        </w:rPr>
        <w:t>6-8</w:t>
      </w:r>
      <w:r w:rsidRPr="0072221E">
        <w:rPr>
          <w:rFonts w:ascii="宋体" w:cs="宋体" w:hint="eastAsia"/>
          <w:color w:val="0000FF"/>
          <w:kern w:val="0"/>
          <w:sz w:val="20"/>
          <w:szCs w:val="20"/>
          <w:lang w:val="zh-CN"/>
        </w:rPr>
        <w:t>位：①全数字、全小写字母、全大写字母，密码强度为“弱”；②数字小写字母混合、数字大写字母混合、小写字母大写字母混合、数字小写字母</w:t>
      </w:r>
      <w:r>
        <w:rPr>
          <w:rFonts w:ascii="宋体" w:cs="宋体" w:hint="eastAsia"/>
          <w:color w:val="0000FF"/>
          <w:kern w:val="0"/>
          <w:sz w:val="20"/>
          <w:szCs w:val="20"/>
          <w:lang w:val="zh-CN"/>
        </w:rPr>
        <w:t>大写字母</w:t>
      </w:r>
      <w:r w:rsidRPr="0072221E">
        <w:rPr>
          <w:rFonts w:ascii="宋体" w:cs="宋体" w:hint="eastAsia"/>
          <w:color w:val="0000FF"/>
          <w:kern w:val="0"/>
          <w:sz w:val="20"/>
          <w:szCs w:val="20"/>
          <w:lang w:val="zh-CN"/>
        </w:rPr>
        <w:t>混合，密码强度为“中”。</w:t>
      </w:r>
    </w:p>
    <w:p w:rsidR="004B5CC9" w:rsidRPr="0072221E" w:rsidRDefault="004B5CC9" w:rsidP="006E0A07">
      <w:pPr>
        <w:spacing w:line="360" w:lineRule="auto"/>
        <w:rPr>
          <w:rFonts w:ascii="宋体" w:cs="Times New Roman"/>
          <w:color w:val="0000FF"/>
          <w:kern w:val="0"/>
          <w:sz w:val="20"/>
          <w:szCs w:val="20"/>
          <w:lang w:val="zh-CN"/>
        </w:rPr>
      </w:pPr>
      <w:r w:rsidRPr="0072221E">
        <w:rPr>
          <w:rFonts w:ascii="宋体" w:cs="宋体"/>
          <w:color w:val="0000FF"/>
          <w:kern w:val="0"/>
          <w:sz w:val="20"/>
          <w:szCs w:val="20"/>
          <w:lang w:val="zh-CN"/>
        </w:rPr>
        <w:t>9-16</w:t>
      </w:r>
      <w:r w:rsidRPr="0072221E">
        <w:rPr>
          <w:rFonts w:ascii="宋体" w:cs="宋体" w:hint="eastAsia"/>
          <w:color w:val="0000FF"/>
          <w:kern w:val="0"/>
          <w:sz w:val="20"/>
          <w:szCs w:val="20"/>
          <w:lang w:val="zh-CN"/>
        </w:rPr>
        <w:t>位：①全数字、全小写字母、全大写字母，密码强度为“中”；②数字小写字母混合、数字大写字母混合、小写字母大写字母混合、数字小写字母大写字母混合，密码强度为“强”。</w:t>
      </w:r>
    </w:p>
    <w:p w:rsidR="004B5CC9" w:rsidRPr="00E47514" w:rsidRDefault="004B5CC9" w:rsidP="006E0A07">
      <w:pPr>
        <w:spacing w:line="360" w:lineRule="auto"/>
        <w:rPr>
          <w:rFonts w:ascii="仿宋_GB2312" w:eastAsia="仿宋_GB2312" w:cs="Times New Roman"/>
          <w:sz w:val="24"/>
          <w:szCs w:val="24"/>
        </w:rPr>
      </w:pPr>
    </w:p>
    <w:sectPr w:rsidR="004B5CC9" w:rsidRPr="00E47514" w:rsidSect="00EC2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gcy" w:date="2013-07-08T11:29:00Z" w:initials="gcy">
    <w:p w:rsidR="004B5CC9" w:rsidRDefault="004B5CC9">
      <w:pPr>
        <w:pStyle w:val="CommentText"/>
        <w:rPr>
          <w:rFonts w:cs="Times New Roman"/>
        </w:rPr>
      </w:pPr>
      <w:r>
        <w:rPr>
          <w:rStyle w:val="CommentReference"/>
          <w:rFonts w:cs="Times New Roman"/>
        </w:rPr>
        <w:annotationRef/>
      </w:r>
      <w:r>
        <w:rPr>
          <w:rFonts w:cs="宋体" w:hint="eastAsia"/>
        </w:rPr>
        <w:t>待提供内容</w:t>
      </w:r>
    </w:p>
  </w:comment>
  <w:comment w:id="1" w:author="gcy" w:date="2013-07-03T20:44:00Z" w:initials="gcy">
    <w:p w:rsidR="004B5CC9" w:rsidRDefault="004B5CC9">
      <w:pPr>
        <w:pStyle w:val="CommentText"/>
        <w:rPr>
          <w:rFonts w:cs="Times New Roman"/>
        </w:rPr>
      </w:pPr>
      <w:r>
        <w:rPr>
          <w:rStyle w:val="CommentReference"/>
          <w:rFonts w:cs="Times New Roman"/>
        </w:rPr>
        <w:annotationRef/>
      </w:r>
      <w:r>
        <w:rPr>
          <w:rFonts w:cs="宋体" w:hint="eastAsia"/>
        </w:rPr>
        <w:t>增加</w:t>
      </w:r>
      <w:r>
        <w:t>jpeg</w:t>
      </w:r>
      <w:r>
        <w:rPr>
          <w:rFonts w:cs="宋体" w:hint="eastAsia"/>
        </w:rPr>
        <w:t>。</w:t>
      </w:r>
      <w:r>
        <w:rPr>
          <w:rFonts w:cs="Times New Roman"/>
        </w:rPr>
        <w:br/>
      </w:r>
      <w:r>
        <w:rPr>
          <w:rFonts w:cs="宋体" w:hint="eastAsia"/>
        </w:rPr>
        <w:t>可上传图片依次为：</w:t>
      </w:r>
      <w:r>
        <w:t>jpg</w:t>
      </w:r>
      <w:r>
        <w:rPr>
          <w:rFonts w:cs="宋体" w:hint="eastAsia"/>
        </w:rPr>
        <w:t>、</w:t>
      </w:r>
      <w:r>
        <w:t xml:space="preserve"> gif </w:t>
      </w:r>
      <w:r>
        <w:rPr>
          <w:rFonts w:cs="宋体" w:hint="eastAsia"/>
        </w:rPr>
        <w:t>、</w:t>
      </w:r>
      <w:r>
        <w:t xml:space="preserve"> jpeg</w:t>
      </w:r>
      <w:r>
        <w:rPr>
          <w:rFonts w:cs="宋体" w:hint="eastAsia"/>
        </w:rPr>
        <w:t>、</w:t>
      </w:r>
    </w:p>
    <w:p w:rsidR="004B5CC9" w:rsidRDefault="004B5CC9">
      <w:pPr>
        <w:pStyle w:val="CommentText"/>
        <w:rPr>
          <w:rFonts w:cs="Times New Roman"/>
        </w:rPr>
      </w:pPr>
      <w:r>
        <w:t>png</w:t>
      </w:r>
      <w:r>
        <w:rPr>
          <w:rFonts w:cs="宋体" w:hint="eastAsia"/>
        </w:rPr>
        <w:t>、</w:t>
      </w:r>
      <w:r>
        <w:t xml:space="preserve">bmp </w:t>
      </w:r>
    </w:p>
  </w:comment>
  <w:comment w:id="2" w:author="gcy" w:date="2013-07-08T13:25:00Z" w:initials="gcy">
    <w:p w:rsidR="004B5CC9" w:rsidRPr="007A64D2" w:rsidRDefault="004B5CC9" w:rsidP="006E0A07">
      <w:pPr>
        <w:pStyle w:val="CommentText"/>
        <w:rPr>
          <w:rFonts w:cs="Times New Roman"/>
        </w:rPr>
      </w:pPr>
      <w:r>
        <w:rPr>
          <w:rStyle w:val="CommentReference"/>
          <w:rFonts w:cs="Times New Roman"/>
        </w:rPr>
        <w:annotationRef/>
      </w:r>
      <w:r>
        <w:rPr>
          <w:rFonts w:cs="宋体" w:hint="eastAsia"/>
        </w:rPr>
        <w:t>增加密码强弱判断</w:t>
      </w:r>
      <w:r>
        <w:rPr>
          <w:rFonts w:cs="Times New Roman"/>
        </w:rPr>
        <w:br/>
      </w:r>
      <w:r>
        <w:rPr>
          <w:rFonts w:cs="宋体" w:hint="eastAsia"/>
        </w:rPr>
        <w:t>见最下方文字说明</w:t>
      </w:r>
    </w:p>
    <w:p w:rsidR="004B5CC9" w:rsidRDefault="004B5CC9" w:rsidP="006E0A07">
      <w:pPr>
        <w:pStyle w:val="CommentText"/>
        <w:rPr>
          <w:rFonts w:cs="Times New Roman"/>
        </w:rPr>
      </w:pPr>
    </w:p>
  </w:comment>
  <w:comment w:id="3" w:author="gcy" w:date="2013-07-03T20:47:00Z" w:initials="gcy">
    <w:p w:rsidR="004B5CC9" w:rsidRDefault="004B5CC9">
      <w:pPr>
        <w:pStyle w:val="CommentText"/>
        <w:rPr>
          <w:rFonts w:cs="Times New Roman"/>
        </w:rPr>
      </w:pPr>
      <w:r>
        <w:rPr>
          <w:rStyle w:val="CommentReference"/>
          <w:rFonts w:cs="Times New Roman"/>
        </w:rPr>
        <w:annotationRef/>
      </w:r>
      <w:r>
        <w:rPr>
          <w:rFonts w:cs="宋体" w:hint="eastAsia"/>
        </w:rPr>
        <w:t>浦发银行接口不需要</w:t>
      </w:r>
    </w:p>
  </w:comment>
  <w:comment w:id="4" w:author="gcy" w:date="2013-07-03T20:51:00Z" w:initials="gcy">
    <w:p w:rsidR="004B5CC9" w:rsidRDefault="004B5CC9">
      <w:pPr>
        <w:pStyle w:val="CommentText"/>
        <w:rPr>
          <w:rFonts w:cs="Times New Roman"/>
        </w:rPr>
      </w:pPr>
      <w:r>
        <w:rPr>
          <w:rStyle w:val="CommentReference"/>
          <w:rFonts w:cs="Times New Roman"/>
        </w:rPr>
        <w:annotationRef/>
      </w:r>
      <w:r>
        <w:rPr>
          <w:rFonts w:cs="宋体" w:hint="eastAsia"/>
        </w:rPr>
        <w:t>选择买家卖家交易账户后，在下面增加一行显示提示文字，红色</w:t>
      </w:r>
    </w:p>
  </w:comment>
  <w:comment w:id="6" w:author="gcy" w:date="2013-07-03T20:51:00Z" w:initials="gcy">
    <w:p w:rsidR="004B5CC9" w:rsidRDefault="004B5CC9">
      <w:pPr>
        <w:pStyle w:val="CommentText"/>
        <w:rPr>
          <w:rFonts w:cs="Times New Roman"/>
        </w:rPr>
      </w:pPr>
      <w:r>
        <w:rPr>
          <w:rStyle w:val="CommentReference"/>
          <w:rFonts w:cs="Times New Roman"/>
        </w:rPr>
        <w:annotationRef/>
      </w:r>
      <w:r>
        <w:rPr>
          <w:rFonts w:cs="宋体" w:hint="eastAsia"/>
        </w:rPr>
        <w:t>上传后面增加此文字</w:t>
      </w:r>
    </w:p>
    <w:p w:rsidR="004B5CC9" w:rsidRDefault="004B5CC9">
      <w:pPr>
        <w:pStyle w:val="CommentText"/>
        <w:rPr>
          <w:rFonts w:cs="Times New Roman"/>
        </w:rPr>
      </w:pPr>
      <w:r>
        <w:rPr>
          <w:rFonts w:cs="宋体" w:hint="eastAsia"/>
        </w:rPr>
        <w:t>括号</w:t>
      </w:r>
      <w:r>
        <w:t>+</w:t>
      </w:r>
      <w:r>
        <w:rPr>
          <w:rFonts w:cs="宋体" w:hint="eastAsia"/>
        </w:rPr>
        <w:t>灰色</w:t>
      </w:r>
    </w:p>
  </w:comment>
  <w:comment w:id="7" w:author="gcy" w:date="2013-07-03T20:52:00Z" w:initials="gcy">
    <w:p w:rsidR="004B5CC9" w:rsidRDefault="004B5CC9">
      <w:pPr>
        <w:pStyle w:val="CommentText"/>
        <w:rPr>
          <w:rFonts w:cs="Times New Roman"/>
        </w:rPr>
      </w:pPr>
      <w:r>
        <w:rPr>
          <w:rStyle w:val="CommentReference"/>
          <w:rFonts w:cs="Times New Roman"/>
        </w:rPr>
        <w:annotationRef/>
      </w:r>
      <w:r>
        <w:rPr>
          <w:rFonts w:cs="宋体" w:hint="eastAsia"/>
        </w:rPr>
        <w:t>在交易方输入框内增加</w:t>
      </w:r>
    </w:p>
  </w:comment>
  <w:comment w:id="8" w:author="gcy" w:date="2013-07-03T20:53:00Z" w:initials="gcy">
    <w:p w:rsidR="004B5CC9" w:rsidRDefault="004B5CC9">
      <w:pPr>
        <w:pStyle w:val="CommentText"/>
        <w:rPr>
          <w:rFonts w:cs="Times New Roman"/>
        </w:rPr>
      </w:pPr>
      <w:r>
        <w:rPr>
          <w:rStyle w:val="CommentReference"/>
          <w:rFonts w:cs="Times New Roman"/>
        </w:rPr>
        <w:annotationRef/>
      </w:r>
      <w:r>
        <w:rPr>
          <w:rFonts w:cs="宋体" w:hint="eastAsia"/>
        </w:rPr>
        <w:t>在帮助中心有此栏目。</w:t>
      </w:r>
    </w:p>
    <w:p w:rsidR="004B5CC9" w:rsidRDefault="004B5CC9">
      <w:pPr>
        <w:pStyle w:val="CommentText"/>
        <w:rPr>
          <w:rFonts w:cs="Times New Roman"/>
        </w:rPr>
      </w:pPr>
      <w:r w:rsidRPr="001B04C6">
        <w:rPr>
          <w:rFonts w:cs="宋体" w:hint="eastAsia"/>
          <w:b/>
          <w:bCs/>
          <w:color w:val="FF0000"/>
        </w:rPr>
        <w:t>需提供操作流程图相关内容</w:t>
      </w:r>
    </w:p>
  </w:comment>
  <w:comment w:id="9" w:author="gcy" w:date="2013-07-03T20:56:00Z" w:initials="gcy">
    <w:p w:rsidR="004B5CC9" w:rsidRDefault="004B5CC9">
      <w:pPr>
        <w:pStyle w:val="CommentText"/>
        <w:rPr>
          <w:rFonts w:cs="Times New Roman"/>
        </w:rPr>
      </w:pPr>
      <w:r>
        <w:rPr>
          <w:rStyle w:val="CommentReference"/>
          <w:rFonts w:cs="Times New Roman"/>
        </w:rPr>
        <w:annotationRef/>
      </w:r>
      <w:r>
        <w:rPr>
          <w:rFonts w:cs="宋体" w:hint="eastAsia"/>
        </w:rPr>
        <w:t>首页位置只显示</w:t>
      </w:r>
      <w:r>
        <w:t>5</w:t>
      </w:r>
      <w:r>
        <w:rPr>
          <w:rFonts w:cs="宋体" w:hint="eastAsia"/>
        </w:rPr>
        <w:t>个分类，显示的分类建议在后台设置后。</w:t>
      </w:r>
      <w:r>
        <w:rPr>
          <w:rFonts w:cs="Times New Roman"/>
        </w:rPr>
        <w:br/>
      </w:r>
      <w:r>
        <w:rPr>
          <w:rFonts w:cs="宋体" w:hint="eastAsia"/>
        </w:rPr>
        <w:t>最后一个显示分类的地方改为更多，点击更多后显示其它的分类。</w:t>
      </w:r>
    </w:p>
  </w:comment>
  <w:comment w:id="10" w:author="gcy" w:date="2013-07-08T11:16:00Z" w:initials="gcy">
    <w:p w:rsidR="004B5CC9" w:rsidRDefault="004B5CC9">
      <w:pPr>
        <w:pStyle w:val="CommentText"/>
        <w:rPr>
          <w:rFonts w:cs="Times New Roman"/>
        </w:rPr>
      </w:pPr>
      <w:r>
        <w:rPr>
          <w:rStyle w:val="CommentReference"/>
          <w:rFonts w:cs="Times New Roman"/>
        </w:rPr>
        <w:annotationRef/>
      </w:r>
      <w:r>
        <w:rPr>
          <w:rFonts w:cs="宋体" w:hint="eastAsia"/>
        </w:rPr>
        <w:t>因为字段太多，此处不能再加滚动条。界面太乱。</w:t>
      </w:r>
      <w:r>
        <w:rPr>
          <w:rFonts w:cs="Times New Roman"/>
        </w:rPr>
        <w:br/>
      </w:r>
      <w:r>
        <w:rPr>
          <w:rFonts w:cs="宋体" w:hint="eastAsia"/>
        </w:rPr>
        <w:t>需精简字段名称，</w:t>
      </w:r>
      <w:r w:rsidRPr="001355F3">
        <w:rPr>
          <w:rFonts w:cs="宋体" w:hint="eastAsia"/>
          <w:b/>
          <w:bCs/>
          <w:color w:val="FF0000"/>
        </w:rPr>
        <w:t>需提供精简后的方案</w:t>
      </w:r>
    </w:p>
  </w:comment>
  <w:comment w:id="11" w:author="gcy" w:date="2013-07-03T20:57:00Z" w:initials="gcy">
    <w:p w:rsidR="004B5CC9" w:rsidRDefault="004B5CC9">
      <w:pPr>
        <w:pStyle w:val="CommentText"/>
        <w:rPr>
          <w:rFonts w:cs="Times New Roman"/>
        </w:rPr>
      </w:pPr>
      <w:r>
        <w:rPr>
          <w:rStyle w:val="CommentReference"/>
          <w:rFonts w:cs="Times New Roman"/>
        </w:rPr>
        <w:annotationRef/>
      </w:r>
      <w:r>
        <w:rPr>
          <w:rFonts w:cs="宋体" w:hint="eastAsia"/>
        </w:rPr>
        <w:t>现在就是这样</w:t>
      </w:r>
    </w:p>
  </w:comment>
  <w:comment w:id="12" w:author="gcy" w:date="1931-13-08T22:04:00Z" w:initials="gcy">
    <w:p w:rsidR="004B5CC9" w:rsidRDefault="004B5CC9">
      <w:pPr>
        <w:pStyle w:val="CommentText"/>
        <w:rPr>
          <w:rFonts w:cs="Times New Roman"/>
        </w:rPr>
      </w:pPr>
      <w:r>
        <w:rPr>
          <w:rStyle w:val="CommentReference"/>
          <w:rFonts w:cs="Times New Roman"/>
        </w:rPr>
        <w:annotationRef/>
      </w:r>
      <w:r>
        <w:rPr>
          <w:rFonts w:cs="宋体" w:hint="eastAsia"/>
        </w:rPr>
        <w:t>鼠标焦点没有定位到要滑动的页面</w:t>
      </w:r>
    </w:p>
  </w:comment>
  <w:comment w:id="13" w:author="gcy" w:date="1931-13-08T22:04:00Z" w:initials="gcy">
    <w:p w:rsidR="004B5CC9" w:rsidRDefault="004B5CC9">
      <w:pPr>
        <w:pStyle w:val="CommentText"/>
        <w:rPr>
          <w:rFonts w:cs="Times New Roman"/>
        </w:rPr>
      </w:pPr>
      <w:r>
        <w:rPr>
          <w:rStyle w:val="CommentReference"/>
          <w:rFonts w:cs="Times New Roman"/>
        </w:rPr>
        <w:annotationRef/>
      </w:r>
      <w:r>
        <w:rPr>
          <w:rFonts w:cs="宋体" w:hint="eastAsia"/>
        </w:rPr>
        <w:t>要等待一会儿</w:t>
      </w:r>
    </w:p>
  </w:comment>
  <w:comment w:id="14" w:author="gcy" w:date="2013-07-03T21:02:00Z" w:initials="gcy">
    <w:p w:rsidR="004B5CC9" w:rsidRDefault="004B5CC9">
      <w:pPr>
        <w:pStyle w:val="CommentText"/>
        <w:rPr>
          <w:rFonts w:cs="Times New Roman"/>
        </w:rPr>
      </w:pPr>
      <w:r>
        <w:rPr>
          <w:rStyle w:val="CommentReference"/>
          <w:rFonts w:cs="Times New Roman"/>
        </w:rPr>
        <w:annotationRef/>
      </w:r>
      <w:r w:rsidRPr="00036840">
        <w:rPr>
          <w:rFonts w:cs="宋体" w:hint="eastAsia"/>
          <w:highlight w:val="yellow"/>
        </w:rPr>
        <w:t>需测试</w:t>
      </w:r>
    </w:p>
  </w:comment>
  <w:comment w:id="15" w:author="gcy" w:date="1931-13-08T24:08:00Z" w:initials="gcy">
    <w:p w:rsidR="004B5CC9" w:rsidRDefault="004B5CC9" w:rsidP="00595DB0">
      <w:pPr>
        <w:autoSpaceDE w:val="0"/>
        <w:autoSpaceDN w:val="0"/>
        <w:adjustRightInd w:val="0"/>
        <w:ind w:left="200"/>
        <w:jc w:val="left"/>
        <w:rPr>
          <w:rFonts w:ascii="宋体" w:cs="Times New Roman"/>
          <w:color w:val="000000"/>
          <w:kern w:val="0"/>
          <w:sz w:val="20"/>
          <w:szCs w:val="20"/>
          <w:lang w:val="zh-CN"/>
        </w:rPr>
      </w:pPr>
      <w:r>
        <w:rPr>
          <w:rStyle w:val="CommentReference"/>
          <w:rFonts w:cs="Times New Roman"/>
        </w:rPr>
        <w:annotationRef/>
      </w:r>
      <w:r>
        <w:rPr>
          <w:rFonts w:cs="Times New Roman"/>
          <w:b/>
          <w:bCs/>
          <w:color w:val="FF0000"/>
        </w:rPr>
        <w:br/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下达预订单、投标、下达提货单本来就自己操作，不需要发提醒。</w:t>
      </w:r>
    </w:p>
    <w:p w:rsidR="004B5CC9" w:rsidRDefault="004B5CC9" w:rsidP="00595DB0">
      <w:pPr>
        <w:pStyle w:val="CommentText"/>
        <w:rPr>
          <w:rFonts w:ascii="宋体" w:cs="Times New Roman"/>
          <w:color w:val="000000"/>
          <w:kern w:val="0"/>
          <w:sz w:val="20"/>
          <w:szCs w:val="20"/>
          <w:lang w:val="zh-CN"/>
        </w:rPr>
      </w:pP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中标后买家卖家都有提醒</w:t>
      </w:r>
    </w:p>
    <w:p w:rsidR="004B5CC9" w:rsidRDefault="004B5CC9" w:rsidP="00595DB0">
      <w:pPr>
        <w:pStyle w:val="CommentText"/>
        <w:rPr>
          <w:rFonts w:ascii="宋体" w:cs="Times New Roman"/>
          <w:color w:val="000000"/>
          <w:kern w:val="0"/>
          <w:sz w:val="20"/>
          <w:szCs w:val="20"/>
          <w:lang w:val="zh-CN"/>
        </w:rPr>
      </w:pP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交易完成及收货都有提醒。</w:t>
      </w:r>
      <w:r>
        <w:rPr>
          <w:rFonts w:ascii="宋体" w:cs="Times New Roman"/>
          <w:color w:val="000000"/>
          <w:kern w:val="0"/>
          <w:sz w:val="20"/>
          <w:szCs w:val="20"/>
          <w:lang w:val="zh-CN"/>
        </w:rPr>
        <w:br/>
      </w:r>
    </w:p>
    <w:p w:rsidR="004B5CC9" w:rsidRDefault="004B5CC9" w:rsidP="00595DB0">
      <w:pPr>
        <w:pStyle w:val="CommentText"/>
        <w:rPr>
          <w:rFonts w:cs="Times New Roman"/>
        </w:rPr>
      </w:pPr>
      <w:r>
        <w:rPr>
          <w:rFonts w:cs="宋体" w:hint="eastAsia"/>
          <w:b/>
          <w:bCs/>
          <w:color w:val="FF0000"/>
        </w:rPr>
        <w:t>进入冷静期没有提醒，若需增加，</w:t>
      </w:r>
      <w:r w:rsidRPr="00036840">
        <w:rPr>
          <w:rFonts w:cs="宋体" w:hint="eastAsia"/>
          <w:b/>
          <w:bCs/>
          <w:color w:val="FF0000"/>
        </w:rPr>
        <w:t>需提供详情的提醒文字</w:t>
      </w:r>
      <w:r>
        <w:rPr>
          <w:rFonts w:ascii="宋体" w:cs="Times New Roman"/>
          <w:color w:val="000000"/>
          <w:kern w:val="0"/>
          <w:sz w:val="20"/>
          <w:szCs w:val="20"/>
          <w:lang w:val="zh-CN"/>
        </w:rPr>
        <w:br/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CC9" w:rsidRDefault="004B5CC9" w:rsidP="009D5B0B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4B5CC9" w:rsidRDefault="004B5CC9" w:rsidP="009D5B0B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CC9" w:rsidRDefault="004B5CC9" w:rsidP="009D5B0B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4B5CC9" w:rsidRDefault="004B5CC9" w:rsidP="009D5B0B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927E5"/>
    <w:multiLevelType w:val="hybridMultilevel"/>
    <w:tmpl w:val="CE8A29AA"/>
    <w:lvl w:ilvl="0" w:tplc="56C404A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0454AB"/>
    <w:multiLevelType w:val="hybridMultilevel"/>
    <w:tmpl w:val="EA46360E"/>
    <w:lvl w:ilvl="0" w:tplc="28C0DB5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3B2A34"/>
    <w:multiLevelType w:val="hybridMultilevel"/>
    <w:tmpl w:val="4B0C8BAA"/>
    <w:lvl w:ilvl="0" w:tplc="5A10694E">
      <w:start w:val="3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AE7E59"/>
    <w:multiLevelType w:val="hybridMultilevel"/>
    <w:tmpl w:val="FAF2BC94"/>
    <w:lvl w:ilvl="0" w:tplc="694E75A6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D641B7"/>
    <w:multiLevelType w:val="hybridMultilevel"/>
    <w:tmpl w:val="B67067BC"/>
    <w:lvl w:ilvl="0" w:tplc="343C574C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ascii="宋体" w:eastAsia="宋体" w:hAnsi="宋体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75603EAF"/>
    <w:multiLevelType w:val="hybridMultilevel"/>
    <w:tmpl w:val="2962F2CC"/>
    <w:lvl w:ilvl="0" w:tplc="7BE8FE3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75A348C3"/>
    <w:multiLevelType w:val="hybridMultilevel"/>
    <w:tmpl w:val="06CAF24A"/>
    <w:lvl w:ilvl="0" w:tplc="63006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313275"/>
    <w:multiLevelType w:val="hybridMultilevel"/>
    <w:tmpl w:val="5E7665E0"/>
    <w:lvl w:ilvl="0" w:tplc="AB1CF29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5B0B"/>
    <w:rsid w:val="000024D3"/>
    <w:rsid w:val="000105A6"/>
    <w:rsid w:val="000220DF"/>
    <w:rsid w:val="000222A9"/>
    <w:rsid w:val="00036840"/>
    <w:rsid w:val="000D4D22"/>
    <w:rsid w:val="001045DD"/>
    <w:rsid w:val="001355F3"/>
    <w:rsid w:val="001425E1"/>
    <w:rsid w:val="0015243E"/>
    <w:rsid w:val="0017784C"/>
    <w:rsid w:val="001A7E89"/>
    <w:rsid w:val="001B04C6"/>
    <w:rsid w:val="001B33B5"/>
    <w:rsid w:val="001C0561"/>
    <w:rsid w:val="001C45B8"/>
    <w:rsid w:val="00211909"/>
    <w:rsid w:val="002A055B"/>
    <w:rsid w:val="002A680A"/>
    <w:rsid w:val="002B307E"/>
    <w:rsid w:val="002B3509"/>
    <w:rsid w:val="002F7578"/>
    <w:rsid w:val="00306399"/>
    <w:rsid w:val="0030660E"/>
    <w:rsid w:val="00326586"/>
    <w:rsid w:val="00346264"/>
    <w:rsid w:val="00346345"/>
    <w:rsid w:val="0035291E"/>
    <w:rsid w:val="00362A2C"/>
    <w:rsid w:val="0036478E"/>
    <w:rsid w:val="00386249"/>
    <w:rsid w:val="003908C7"/>
    <w:rsid w:val="003A0CFB"/>
    <w:rsid w:val="003B4C8D"/>
    <w:rsid w:val="003C00E0"/>
    <w:rsid w:val="003D1AC1"/>
    <w:rsid w:val="003D6471"/>
    <w:rsid w:val="003D6B43"/>
    <w:rsid w:val="003E3BCA"/>
    <w:rsid w:val="00411EDD"/>
    <w:rsid w:val="00413001"/>
    <w:rsid w:val="00424371"/>
    <w:rsid w:val="0045592F"/>
    <w:rsid w:val="00466963"/>
    <w:rsid w:val="00484F9B"/>
    <w:rsid w:val="00497678"/>
    <w:rsid w:val="004A7DAA"/>
    <w:rsid w:val="004B5CC9"/>
    <w:rsid w:val="00525839"/>
    <w:rsid w:val="00567840"/>
    <w:rsid w:val="00577070"/>
    <w:rsid w:val="00595DB0"/>
    <w:rsid w:val="005A393A"/>
    <w:rsid w:val="005B71BC"/>
    <w:rsid w:val="005B7737"/>
    <w:rsid w:val="005F79C6"/>
    <w:rsid w:val="0062708C"/>
    <w:rsid w:val="0063445F"/>
    <w:rsid w:val="00634969"/>
    <w:rsid w:val="0067296E"/>
    <w:rsid w:val="00685E14"/>
    <w:rsid w:val="00695700"/>
    <w:rsid w:val="006A1965"/>
    <w:rsid w:val="006E0A07"/>
    <w:rsid w:val="006F5C8F"/>
    <w:rsid w:val="00713E41"/>
    <w:rsid w:val="0072221E"/>
    <w:rsid w:val="0072706E"/>
    <w:rsid w:val="00745CA2"/>
    <w:rsid w:val="00754E51"/>
    <w:rsid w:val="00755A0C"/>
    <w:rsid w:val="00794E47"/>
    <w:rsid w:val="007A64D2"/>
    <w:rsid w:val="007C5F34"/>
    <w:rsid w:val="007D2041"/>
    <w:rsid w:val="007F3099"/>
    <w:rsid w:val="0084089C"/>
    <w:rsid w:val="00847B5C"/>
    <w:rsid w:val="00885D9C"/>
    <w:rsid w:val="008A2727"/>
    <w:rsid w:val="008A33BD"/>
    <w:rsid w:val="008E016C"/>
    <w:rsid w:val="00910562"/>
    <w:rsid w:val="00923F3C"/>
    <w:rsid w:val="00924521"/>
    <w:rsid w:val="00937668"/>
    <w:rsid w:val="00944734"/>
    <w:rsid w:val="009502D0"/>
    <w:rsid w:val="00957F50"/>
    <w:rsid w:val="00962BD6"/>
    <w:rsid w:val="0097200F"/>
    <w:rsid w:val="009D1B14"/>
    <w:rsid w:val="009D5B0B"/>
    <w:rsid w:val="00A15BCC"/>
    <w:rsid w:val="00A24CDC"/>
    <w:rsid w:val="00A26A42"/>
    <w:rsid w:val="00A33D66"/>
    <w:rsid w:val="00A458FD"/>
    <w:rsid w:val="00A5121F"/>
    <w:rsid w:val="00A95AEC"/>
    <w:rsid w:val="00AC359E"/>
    <w:rsid w:val="00AC4667"/>
    <w:rsid w:val="00B02851"/>
    <w:rsid w:val="00B2741B"/>
    <w:rsid w:val="00B73E52"/>
    <w:rsid w:val="00BC3E1A"/>
    <w:rsid w:val="00BF0164"/>
    <w:rsid w:val="00C00823"/>
    <w:rsid w:val="00C170B5"/>
    <w:rsid w:val="00C26F5F"/>
    <w:rsid w:val="00C30605"/>
    <w:rsid w:val="00C50E06"/>
    <w:rsid w:val="00C57DC4"/>
    <w:rsid w:val="00CA503C"/>
    <w:rsid w:val="00CC5996"/>
    <w:rsid w:val="00CD55FD"/>
    <w:rsid w:val="00CE23E2"/>
    <w:rsid w:val="00CF578E"/>
    <w:rsid w:val="00D40488"/>
    <w:rsid w:val="00D94176"/>
    <w:rsid w:val="00DA1E49"/>
    <w:rsid w:val="00DC2ECB"/>
    <w:rsid w:val="00DD0392"/>
    <w:rsid w:val="00DE4B64"/>
    <w:rsid w:val="00E078A5"/>
    <w:rsid w:val="00E30B60"/>
    <w:rsid w:val="00E45C20"/>
    <w:rsid w:val="00E47514"/>
    <w:rsid w:val="00E544A4"/>
    <w:rsid w:val="00EC2816"/>
    <w:rsid w:val="00EE1BC2"/>
    <w:rsid w:val="00EE3D71"/>
    <w:rsid w:val="00EF78E1"/>
    <w:rsid w:val="00F07119"/>
    <w:rsid w:val="00F44AB2"/>
    <w:rsid w:val="00F70F37"/>
    <w:rsid w:val="00F81B3D"/>
    <w:rsid w:val="00F9637E"/>
    <w:rsid w:val="00FA0293"/>
    <w:rsid w:val="00FC7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264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D5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D5B0B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D5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D5B0B"/>
    <w:rPr>
      <w:sz w:val="18"/>
      <w:szCs w:val="18"/>
    </w:rPr>
  </w:style>
  <w:style w:type="paragraph" w:styleId="ListParagraph">
    <w:name w:val="List Paragraph"/>
    <w:basedOn w:val="Normal"/>
    <w:uiPriority w:val="99"/>
    <w:qFormat/>
    <w:rsid w:val="009D5B0B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rsid w:val="00EE3D7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E3D71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7A64D2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rsid w:val="007A64D2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7A64D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64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7A64D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387</TotalTime>
  <Pages>3</Pages>
  <Words>230</Words>
  <Characters>1311</Characters>
  <Application>Microsoft Office Outlook</Application>
  <DocSecurity>0</DocSecurity>
  <Lines>0</Lines>
  <Paragraphs>0</Paragraphs>
  <ScaleCrop>false</ScaleCrop>
  <Company>MC SYSTEM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35</cp:revision>
  <dcterms:created xsi:type="dcterms:W3CDTF">2013-07-03T13:03:00Z</dcterms:created>
  <dcterms:modified xsi:type="dcterms:W3CDTF">2013-07-09T07:05:00Z</dcterms:modified>
</cp:coreProperties>
</file>