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08EDF" w14:textId="77777777" w:rsidR="00CA62B5" w:rsidRPr="00435F15" w:rsidRDefault="00CA62B5" w:rsidP="00CA62B5">
      <w:pPr>
        <w:jc w:val="center"/>
        <w:rPr>
          <w:rFonts w:ascii="仿宋_GB2312" w:eastAsia="仿宋_GB2312"/>
          <w:b/>
          <w:sz w:val="36"/>
          <w:szCs w:val="36"/>
        </w:rPr>
      </w:pPr>
      <w:r w:rsidRPr="00435F15">
        <w:rPr>
          <w:rFonts w:ascii="仿宋_GB2312" w:eastAsia="仿宋_GB2312" w:hint="eastAsia"/>
          <w:b/>
          <w:sz w:val="36"/>
          <w:szCs w:val="36"/>
        </w:rPr>
        <w:t>11月11日的信息化需求</w:t>
      </w:r>
    </w:p>
    <w:p w14:paraId="5205F7EC" w14:textId="77777777" w:rsidR="007046FC" w:rsidRDefault="007046FC"/>
    <w:p w14:paraId="4A04FCC3" w14:textId="77777777" w:rsidR="00CA62B5" w:rsidRDefault="00CA62B5"/>
    <w:p w14:paraId="2BFFCC68" w14:textId="77777777" w:rsidR="006E00DA" w:rsidRPr="004F23EF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F23EF">
        <w:rPr>
          <w:rFonts w:ascii="仿宋_GB2312" w:eastAsia="仿宋_GB2312" w:hint="eastAsia"/>
          <w:b/>
          <w:sz w:val="28"/>
          <w:szCs w:val="28"/>
        </w:rPr>
        <w:t>四、大盘</w:t>
      </w:r>
      <w:r>
        <w:rPr>
          <w:rFonts w:ascii="仿宋_GB2312" w:eastAsia="仿宋_GB2312" w:hint="eastAsia"/>
          <w:b/>
          <w:sz w:val="28"/>
          <w:szCs w:val="28"/>
        </w:rPr>
        <w:t>部分功能</w:t>
      </w:r>
      <w:r w:rsidRPr="004F23EF">
        <w:rPr>
          <w:rFonts w:ascii="仿宋_GB2312" w:eastAsia="仿宋_GB2312" w:hint="eastAsia"/>
          <w:b/>
          <w:sz w:val="28"/>
          <w:szCs w:val="28"/>
        </w:rPr>
        <w:t>优化</w:t>
      </w:r>
    </w:p>
    <w:p w14:paraId="0F51742C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commentRangeStart w:id="0"/>
      <w:r>
        <w:rPr>
          <w:rFonts w:ascii="仿宋_GB2312" w:eastAsia="仿宋_GB2312" w:hint="eastAsia"/>
          <w:sz w:val="28"/>
          <w:szCs w:val="28"/>
        </w:rPr>
        <w:t>1、</w:t>
      </w:r>
      <w:r w:rsidRPr="00CA3472">
        <w:rPr>
          <w:rFonts w:ascii="仿宋_GB2312" w:eastAsia="仿宋_GB2312" w:hint="eastAsia"/>
          <w:sz w:val="28"/>
          <w:szCs w:val="28"/>
        </w:rPr>
        <w:t>大盘上各列段点击后可</w:t>
      </w:r>
      <w:r>
        <w:rPr>
          <w:rFonts w:ascii="仿宋_GB2312" w:eastAsia="仿宋_GB2312" w:hint="eastAsia"/>
          <w:sz w:val="28"/>
          <w:szCs w:val="28"/>
        </w:rPr>
        <w:t>移动顺序</w:t>
      </w:r>
      <w:r w:rsidRPr="00CA3472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冻结的除外</w:t>
      </w:r>
      <w:r w:rsidRPr="00CA3472">
        <w:rPr>
          <w:rFonts w:ascii="仿宋_GB2312" w:eastAsia="仿宋_GB2312" w:hint="eastAsia"/>
          <w:sz w:val="28"/>
          <w:szCs w:val="28"/>
        </w:rPr>
        <w:t>。</w:t>
      </w:r>
      <w:commentRangeEnd w:id="0"/>
      <w:r w:rsidR="00341697">
        <w:rPr>
          <w:rStyle w:val="a5"/>
        </w:rPr>
        <w:commentReference w:id="0"/>
      </w:r>
    </w:p>
    <w:p w14:paraId="42E26CEA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3、当打开“成交详情”时，四个字加</w:t>
      </w:r>
      <w:commentRangeStart w:id="1"/>
      <w:r>
        <w:rPr>
          <w:rFonts w:ascii="仿宋_GB2312" w:eastAsia="仿宋_GB2312" w:hint="eastAsia"/>
          <w:sz w:val="28"/>
          <w:szCs w:val="28"/>
        </w:rPr>
        <w:t>底色</w:t>
      </w:r>
      <w:commentRangeEnd w:id="1"/>
      <w:r>
        <w:rPr>
          <w:rStyle w:val="a5"/>
        </w:rPr>
        <w:commentReference w:id="1"/>
      </w:r>
      <w:r>
        <w:rPr>
          <w:rFonts w:ascii="仿宋_GB2312" w:eastAsia="仿宋_GB2312" w:hint="eastAsia"/>
          <w:sz w:val="28"/>
          <w:szCs w:val="28"/>
        </w:rPr>
        <w:t>“</w:t>
      </w:r>
      <w:r w:rsidRPr="005D606A">
        <w:rPr>
          <w:rFonts w:ascii="仿宋_GB2312" w:eastAsia="仿宋_GB2312" w:hint="eastAsia"/>
          <w:sz w:val="28"/>
          <w:szCs w:val="28"/>
          <w:highlight w:val="yellow"/>
        </w:rPr>
        <w:t>成交详情</w:t>
      </w:r>
      <w:r>
        <w:rPr>
          <w:rFonts w:ascii="仿宋_GB2312" w:eastAsia="仿宋_GB2312" w:hint="eastAsia"/>
          <w:sz w:val="28"/>
          <w:szCs w:val="28"/>
        </w:rPr>
        <w:t>”；</w:t>
      </w:r>
    </w:p>
    <w:p w14:paraId="037917F1" w14:textId="01707850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22EE5356" wp14:editId="22C1D761">
            <wp:extent cx="52768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1E3D" w14:textId="77777777" w:rsidR="006E00DA" w:rsidRPr="00CD60A1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D60A1">
        <w:rPr>
          <w:rFonts w:ascii="仿宋_GB2312" w:eastAsia="仿宋_GB2312" w:hint="eastAsia"/>
          <w:b/>
          <w:sz w:val="28"/>
          <w:szCs w:val="28"/>
        </w:rPr>
        <w:t>五、</w:t>
      </w:r>
      <w:commentRangeStart w:id="2"/>
      <w:r w:rsidRPr="00CD60A1">
        <w:rPr>
          <w:rFonts w:ascii="仿宋_GB2312" w:eastAsia="仿宋_GB2312" w:hint="eastAsia"/>
          <w:b/>
          <w:sz w:val="28"/>
          <w:szCs w:val="28"/>
        </w:rPr>
        <w:t>优化栏目名称文字布局</w:t>
      </w:r>
      <w:commentRangeEnd w:id="2"/>
      <w:r w:rsidR="00E10AE1">
        <w:rPr>
          <w:rStyle w:val="a5"/>
        </w:rPr>
        <w:commentReference w:id="2"/>
      </w:r>
    </w:p>
    <w:p w14:paraId="01CCF204" w14:textId="77777777" w:rsidR="006E00DA" w:rsidRDefault="006E00DA" w:rsidP="006E00D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sz w:val="28"/>
          <w:szCs w:val="28"/>
        </w:rPr>
        <w:t>1、“升降幅”列段，价格上升时，</w:t>
      </w:r>
      <w:commentRangeStart w:id="3"/>
      <w:r>
        <w:rPr>
          <w:rFonts w:ascii="仿宋_GB2312" w:eastAsia="仿宋_GB2312" w:hint="eastAsia"/>
          <w:sz w:val="28"/>
          <w:szCs w:val="28"/>
        </w:rPr>
        <w:t>数字为红色；价格下降时，数字为绿色，并分别用箭头表示</w:t>
      </w:r>
      <w:commentRangeEnd w:id="3"/>
      <w:r>
        <w:rPr>
          <w:rStyle w:val="a5"/>
        </w:rPr>
        <w:commentReference w:id="3"/>
      </w:r>
      <w:r>
        <w:rPr>
          <w:rFonts w:ascii="仿宋_GB2312" w:eastAsia="仿宋_GB2312" w:hint="eastAsia"/>
          <w:sz w:val="28"/>
          <w:szCs w:val="28"/>
        </w:rPr>
        <w:t>。</w:t>
      </w:r>
      <w:r>
        <w:rPr>
          <w:kern w:val="0"/>
        </w:rPr>
        <w:t xml:space="preserve"> </w:t>
      </w:r>
    </w:p>
    <w:p w14:paraId="6C93345F" w14:textId="77777777" w:rsidR="00A24487" w:rsidRDefault="00A24487" w:rsidP="00CA62B5"/>
    <w:p w14:paraId="5DD889A6" w14:textId="77777777" w:rsidR="006E00DA" w:rsidRDefault="006E00DA" w:rsidP="00CA62B5"/>
    <w:p w14:paraId="57259BEA" w14:textId="77777777" w:rsidR="006E00DA" w:rsidRDefault="006E00DA" w:rsidP="00CA62B5"/>
    <w:p w14:paraId="58DB4E73" w14:textId="77777777" w:rsidR="006E00DA" w:rsidRDefault="006E00DA" w:rsidP="00CA62B5"/>
    <w:p w14:paraId="705D87F0" w14:textId="77777777" w:rsidR="006E00DA" w:rsidRDefault="006E00DA" w:rsidP="00CA62B5"/>
    <w:p w14:paraId="4F34ED2F" w14:textId="77777777" w:rsidR="006E00DA" w:rsidRDefault="006E00DA" w:rsidP="00CA62B5"/>
    <w:p w14:paraId="3C7C0C9A" w14:textId="77777777" w:rsidR="006E00DA" w:rsidRDefault="006E00DA" w:rsidP="00CA62B5"/>
    <w:p w14:paraId="222317F2" w14:textId="77777777" w:rsidR="006E00DA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commentRangeStart w:id="4"/>
      <w:r>
        <w:rPr>
          <w:rFonts w:ascii="仿宋_GB2312" w:eastAsia="仿宋_GB2312" w:hint="eastAsia"/>
          <w:b/>
          <w:sz w:val="28"/>
          <w:szCs w:val="28"/>
        </w:rPr>
        <w:t>六、较严格交易规则的主盘提醒</w:t>
      </w:r>
      <w:commentRangeEnd w:id="4"/>
      <w:r>
        <w:rPr>
          <w:rStyle w:val="a5"/>
        </w:rPr>
        <w:commentReference w:id="4"/>
      </w:r>
    </w:p>
    <w:p w14:paraId="375A6D24" w14:textId="77777777" w:rsidR="006E00DA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1、</w:t>
      </w:r>
      <w:commentRangeStart w:id="5"/>
      <w:r>
        <w:rPr>
          <w:rFonts w:ascii="仿宋_GB2312" w:eastAsia="仿宋_GB2312" w:hint="eastAsia"/>
          <w:b/>
          <w:sz w:val="28"/>
          <w:szCs w:val="28"/>
        </w:rPr>
        <w:t>经纪人开通交易账户环节</w:t>
      </w:r>
      <w:commentRangeEnd w:id="5"/>
      <w:r w:rsidR="0084563B">
        <w:rPr>
          <w:rStyle w:val="a5"/>
        </w:rPr>
        <w:commentReference w:id="5"/>
      </w:r>
    </w:p>
    <w:p w14:paraId="2319D556" w14:textId="642DF04D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</w:t>
      </w: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4F23BE2B" wp14:editId="5B3A3C73">
            <wp:extent cx="4219575" cy="323850"/>
            <wp:effectExtent l="0" t="0" r="9525" b="0"/>
            <wp:docPr id="7" name="图片 7" descr="说明: C:\Documents and Settings\user.FM20130111\桌面\{74265E88-ABCA-410E-A7B4-E25016986D0B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: C:\Documents and Settings\user.FM20130111\桌面\{74265E88-ABCA-410E-A7B4-E25016986D0B}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F88B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</w:p>
    <w:p w14:paraId="4C60BE18" w14:textId="31BC365A" w:rsidR="006E00DA" w:rsidRPr="004B109A" w:rsidRDefault="006E00DA" w:rsidP="006E00DA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4B109A">
        <w:rPr>
          <w:rFonts w:ascii="仿宋_GB2312" w:eastAsia="仿宋_GB2312" w:hint="eastAsia"/>
          <w:color w:val="000000"/>
          <w:sz w:val="28"/>
          <w:szCs w:val="28"/>
        </w:rPr>
        <w:t>当鼠标悬停在某一个“</w:t>
      </w:r>
      <w:r w:rsidRPr="004B109A">
        <w:rPr>
          <w:rFonts w:ascii="仿宋_GB2312" w:eastAsia="仿宋_GB2312"/>
          <w:noProof/>
          <w:color w:val="000000"/>
          <w:sz w:val="28"/>
          <w:szCs w:val="28"/>
        </w:rPr>
        <w:drawing>
          <wp:inline distT="0" distB="0" distL="0" distR="0" wp14:anchorId="294368FD" wp14:editId="4EA88326">
            <wp:extent cx="190500" cy="152400"/>
            <wp:effectExtent l="0" t="0" r="0" b="0"/>
            <wp:docPr id="6" name="图片 6" descr="说明: C:\Documents and Settings\user.FM20130111\桌面\{2297298B-0699-4991-A02D-338C2BECC320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Documents and Settings\user.FM20130111\桌面\{2297298B-0699-4991-A02D-338C2BECC320}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09A">
        <w:rPr>
          <w:rFonts w:ascii="仿宋_GB2312" w:eastAsia="仿宋_GB2312" w:hint="eastAsia"/>
          <w:color w:val="000000"/>
          <w:sz w:val="28"/>
          <w:szCs w:val="28"/>
        </w:rPr>
        <w:t>”上时，对应加入以下说明文字：</w:t>
      </w:r>
    </w:p>
    <w:p w14:paraId="36697124" w14:textId="77777777" w:rsidR="006E00DA" w:rsidRPr="004B109A" w:rsidRDefault="006E00DA" w:rsidP="006E00DA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4B109A">
        <w:rPr>
          <w:rFonts w:ascii="仿宋_GB2312" w:eastAsia="仿宋_GB2312" w:hint="eastAsia"/>
          <w:color w:val="000000"/>
          <w:sz w:val="28"/>
          <w:szCs w:val="28"/>
        </w:rPr>
        <w:t>分公司：为了更好地为您服务，请选择当地分公司。</w:t>
      </w:r>
    </w:p>
    <w:p w14:paraId="0626446E" w14:textId="77777777" w:rsidR="006E00DA" w:rsidRPr="004B109A" w:rsidRDefault="006E00DA" w:rsidP="006E00DA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4B109A">
        <w:rPr>
          <w:rFonts w:ascii="仿宋_GB2312" w:eastAsia="仿宋_GB2312" w:hint="eastAsia"/>
          <w:color w:val="000000"/>
          <w:sz w:val="28"/>
          <w:szCs w:val="28"/>
        </w:rPr>
        <w:t>“业务拓展部”改为“平台总部”：银行经纪人和富美集团总部员工请选择“平台总部” 。</w:t>
      </w:r>
    </w:p>
    <w:p w14:paraId="051BD4FB" w14:textId="77777777" w:rsidR="006E00DA" w:rsidRPr="004B109A" w:rsidRDefault="006E00DA" w:rsidP="006E00DA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4B109A">
        <w:rPr>
          <w:rFonts w:ascii="仿宋_GB2312" w:eastAsia="仿宋_GB2312" w:hint="eastAsia"/>
          <w:color w:val="000000"/>
          <w:sz w:val="28"/>
          <w:szCs w:val="28"/>
        </w:rPr>
        <w:lastRenderedPageBreak/>
        <w:t>高校团委：参加“全国大学生课余创业实践活动”的高校师生请选择“高校团委”</w:t>
      </w:r>
    </w:p>
    <w:p w14:paraId="17C64A52" w14:textId="031614B3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1A1F84EF" wp14:editId="46ECBCDC">
            <wp:extent cx="2800350" cy="600075"/>
            <wp:effectExtent l="0" t="0" r="0" b="9525"/>
            <wp:docPr id="5" name="图片 5" descr="说明: C:\Documents and Settings\user.FM20130111\桌面\{E7B59232-FC5D-4290-90ED-B560F05D6163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C:\Documents and Settings\user.FM20130111\桌面\{E7B59232-FC5D-4290-90ED-B560F05D6163}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FAEA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</w:p>
    <w:p w14:paraId="722FB5A7" w14:textId="77777777" w:rsidR="006E00DA" w:rsidRPr="004B109A" w:rsidRDefault="006E00DA" w:rsidP="006E00DA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在“交易资金密码”后面添加以下红色文字：</w:t>
      </w:r>
      <w:r w:rsidRPr="004B109A">
        <w:rPr>
          <w:rFonts w:ascii="仿宋_GB2312" w:eastAsia="仿宋_GB2312" w:hint="eastAsia"/>
          <w:color w:val="000000"/>
          <w:sz w:val="28"/>
          <w:szCs w:val="28"/>
        </w:rPr>
        <w:t>凭此密码方可出金、入金，请您牢记并妥善保管。</w:t>
      </w:r>
    </w:p>
    <w:p w14:paraId="2B58AEEC" w14:textId="77777777" w:rsidR="006E00DA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2、交易方开通交易账户环节</w:t>
      </w:r>
    </w:p>
    <w:p w14:paraId="043B52E7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（1）交易资金密码：同上。</w:t>
      </w:r>
    </w:p>
    <w:p w14:paraId="72E8201D" w14:textId="77777777" w:rsidR="006E00DA" w:rsidRDefault="006E00DA" w:rsidP="006E00D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七、检核规则与运营规定相符性</w:t>
      </w:r>
    </w:p>
    <w:p w14:paraId="4E24DB37" w14:textId="77777777" w:rsidR="006E00DA" w:rsidRDefault="006E00DA" w:rsidP="006E00DA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1.商品买卖</w:t>
      </w:r>
    </w:p>
    <w:p w14:paraId="76FAAF5C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2.1商品买入：</w:t>
      </w:r>
    </w:p>
    <w:p w14:paraId="0A264939" w14:textId="1387FBD1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此处</w:t>
      </w: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463B8231" wp14:editId="5C7F1CFD">
            <wp:extent cx="79057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sz w:val="28"/>
          <w:szCs w:val="28"/>
        </w:rPr>
        <w:t>改为 “商品买入须知”，并以“？”形式提醒，相关内容隐藏作为单独的页面。内容不变。</w:t>
      </w:r>
      <w:r>
        <w:rPr>
          <w:rFonts w:ascii="仿宋_GB2312" w:eastAsia="仿宋_GB2312"/>
          <w:sz w:val="28"/>
          <w:szCs w:val="28"/>
        </w:rPr>
        <w:br/>
      </w:r>
    </w:p>
    <w:p w14:paraId="79D3B94A" w14:textId="77777777" w:rsidR="006E00DA" w:rsidRDefault="006E00DA" w:rsidP="006E00D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2.2商品卖出：</w:t>
      </w:r>
    </w:p>
    <w:p w14:paraId="4A7844D1" w14:textId="6A042407" w:rsidR="006E00DA" w:rsidRDefault="006E00DA" w:rsidP="006E00DA">
      <w:r>
        <w:rPr>
          <w:rFonts w:ascii="仿宋_GB2312" w:eastAsia="仿宋_GB2312" w:hint="eastAsia"/>
          <w:sz w:val="28"/>
          <w:szCs w:val="28"/>
        </w:rPr>
        <w:t>此处</w:t>
      </w: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73FE6292" wp14:editId="1D47E40A">
            <wp:extent cx="6762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noProof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改为 “商品卖出须知”，并以“？”形式提醒，相关内容隐藏作为单独的页面，内容不变。</w:t>
      </w:r>
      <w:r>
        <w:rPr>
          <w:rFonts w:ascii="仿宋_GB2312" w:eastAsia="仿宋_GB2312"/>
          <w:sz w:val="28"/>
          <w:szCs w:val="28"/>
        </w:rPr>
        <w:br/>
      </w:r>
      <w:commentRangeStart w:id="7"/>
      <w:r w:rsidRPr="002E567F">
        <w:rPr>
          <w:rFonts w:ascii="仿宋_GB2312" w:eastAsia="仿宋_GB2312" w:hint="eastAsia"/>
          <w:b/>
          <w:sz w:val="28"/>
          <w:szCs w:val="28"/>
        </w:rPr>
        <w:t>买入</w:t>
      </w:r>
      <w:r>
        <w:rPr>
          <w:rFonts w:ascii="仿宋_GB2312" w:eastAsia="仿宋_GB2312" w:hint="eastAsia"/>
          <w:b/>
          <w:sz w:val="28"/>
          <w:szCs w:val="28"/>
        </w:rPr>
        <w:t xml:space="preserve">或 </w:t>
      </w:r>
      <w:r w:rsidRPr="002E567F">
        <w:rPr>
          <w:rFonts w:ascii="仿宋_GB2312" w:eastAsia="仿宋_GB2312" w:hint="eastAsia"/>
          <w:b/>
          <w:sz w:val="28"/>
          <w:szCs w:val="28"/>
        </w:rPr>
        <w:t>卖出页面布局如下</w:t>
      </w:r>
      <w:commentRangeEnd w:id="7"/>
      <w:r w:rsidR="00F4207C">
        <w:rPr>
          <w:rStyle w:val="a5"/>
        </w:rPr>
        <w:commentReference w:id="7"/>
      </w:r>
      <w:r>
        <w:rPr>
          <w:rFonts w:ascii="仿宋_GB2312" w:eastAsia="仿宋_GB2312" w:hint="eastAsia"/>
          <w:sz w:val="28"/>
          <w:szCs w:val="28"/>
        </w:rPr>
        <w:br/>
      </w:r>
      <w:commentRangeStart w:id="8"/>
      <w:r>
        <w:rPr>
          <w:rFonts w:ascii="宋体" w:cs="宋体" w:hint="eastAsia"/>
          <w:color w:val="000000"/>
          <w:kern w:val="0"/>
          <w:szCs w:val="21"/>
          <w:lang w:val="zh-CN"/>
        </w:rPr>
        <w:object w:dxaOrig="10065" w:dyaOrig="7545" w14:anchorId="01187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377.25pt" o:ole="">
            <v:imagedata r:id="rId14" o:title=""/>
          </v:shape>
          <o:OLEObject Type="Embed" ProgID="Picture.PicObj.1" ShapeID="_x0000_i1025" DrawAspect="Content" ObjectID="_1448967904" r:id="rId15"/>
        </w:object>
      </w:r>
      <w:commentRangeEnd w:id="8"/>
      <w:r>
        <w:rPr>
          <w:rStyle w:val="a5"/>
        </w:rPr>
        <w:commentReference w:id="8"/>
      </w:r>
    </w:p>
    <w:p w14:paraId="7DFC3254" w14:textId="28C15BF7" w:rsidR="006E00DA" w:rsidRPr="006E00DA" w:rsidRDefault="0070400A" w:rsidP="006E00DA">
      <w:r>
        <w:rPr>
          <w:rFonts w:ascii="宋体" w:hAnsiTheme="minorHAnsi" w:cs="宋体" w:hint="eastAsia"/>
          <w:color w:val="000000"/>
          <w:kern w:val="0"/>
          <w:szCs w:val="21"/>
          <w:lang w:val="zh-CN"/>
        </w:rPr>
        <w:object w:dxaOrig="11760" w:dyaOrig="9195" w14:anchorId="6CA519FB">
          <v:shape id="_x0000_i1026" type="#_x0000_t75" style="width:588pt;height:459.75pt" o:ole="">
            <v:imagedata r:id="rId16" o:title=""/>
          </v:shape>
          <o:OLEObject Type="Embed" ProgID="Picture.PicObj.1" ShapeID="_x0000_i1026" DrawAspect="Content" ObjectID="_1448967905" r:id="rId17"/>
        </w:object>
      </w:r>
      <w:r w:rsidR="006E00DA">
        <w:rPr>
          <w:rFonts w:ascii="仿宋_GB2312" w:eastAsia="仿宋_GB2312" w:hint="eastAsia"/>
          <w:sz w:val="28"/>
          <w:szCs w:val="28"/>
        </w:rPr>
        <w:br/>
      </w:r>
      <w:r w:rsidR="00A426D4">
        <w:rPr>
          <w:rFonts w:ascii="宋体" w:hAnsiTheme="minorHAnsi" w:cs="宋体" w:hint="eastAsia"/>
          <w:color w:val="000000"/>
          <w:kern w:val="0"/>
          <w:szCs w:val="21"/>
          <w:lang w:val="zh-CN"/>
        </w:rPr>
        <w:object w:dxaOrig="8310" w:dyaOrig="2685" w14:anchorId="374337D3">
          <v:shape id="_x0000_i1027" type="#_x0000_t75" style="width:415.5pt;height:134.25pt" o:ole="">
            <v:imagedata r:id="rId18" o:title=""/>
          </v:shape>
          <o:OLEObject Type="Embed" ProgID="Picture.PicObj.1" ShapeID="_x0000_i1027" DrawAspect="Content" ObjectID="_1448967906" r:id="rId19"/>
        </w:object>
      </w:r>
      <w:r w:rsidR="006E00DA">
        <w:rPr>
          <w:rFonts w:ascii="仿宋_GB2312" w:eastAsia="仿宋_GB2312" w:hint="eastAsia"/>
          <w:sz w:val="28"/>
          <w:szCs w:val="28"/>
        </w:rPr>
        <w:br/>
      </w:r>
    </w:p>
    <w:sectPr w:rsidR="006E00DA" w:rsidRPr="006E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todk" w:date="2013-12-05T14:37:00Z" w:initials="gotodk">
    <w:p w14:paraId="4F53D64B" w14:textId="29485733" w:rsidR="00341697" w:rsidRDefault="0034169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不太容易直接实现。往后放放，待讨论。</w:t>
      </w:r>
    </w:p>
  </w:comment>
  <w:comment w:id="1" w:author="7752862" w:date="2013-12-13T14:54:00Z" w:initials="gcy">
    <w:p w14:paraId="2E6D2D7D" w14:textId="3E653983" w:rsidR="006E00DA" w:rsidRPr="00C84ADE" w:rsidRDefault="006E00DA" w:rsidP="006E00D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加蓝色底色</w:t>
      </w:r>
      <w:r w:rsidR="00C84ADE">
        <w:rPr>
          <w:rFonts w:hint="eastAsia"/>
        </w:rPr>
        <w:t>#</w:t>
      </w:r>
      <w:r w:rsidR="00C84ADE" w:rsidRPr="00C84ADE">
        <w:t>005FA3</w:t>
      </w:r>
      <w:r>
        <w:br/>
      </w:r>
      <w:r>
        <w:rPr>
          <w:rFonts w:hint="eastAsia"/>
        </w:rPr>
        <w:t>以便区分当前选中的菜单。</w:t>
      </w:r>
      <w:r>
        <w:t xml:space="preserve"> </w:t>
      </w:r>
      <w:r w:rsidR="00124FB5">
        <w:rPr>
          <w:rFonts w:hint="eastAsia"/>
        </w:rPr>
        <w:t>除“</w:t>
      </w:r>
      <w:r>
        <w:rPr>
          <w:rFonts w:hint="eastAsia"/>
        </w:rPr>
        <w:t>资讯中心、帮助中心</w:t>
      </w:r>
      <w:r w:rsidR="00124FB5">
        <w:rPr>
          <w:rFonts w:hint="eastAsia"/>
        </w:rPr>
        <w:t>、高级搜索、快速查找”其它模块在选中时加背景色。</w:t>
      </w:r>
      <w:r w:rsidR="00C84ADE">
        <w:br/>
      </w:r>
    </w:p>
  </w:comment>
  <w:comment w:id="2" w:author="gotodk" w:date="2013-12-05T14:55:00Z" w:initials="gotodk">
    <w:p w14:paraId="54B6681C" w14:textId="7294BAD7" w:rsidR="00E10AE1" w:rsidRDefault="00E10A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已经处理。</w:t>
      </w:r>
    </w:p>
  </w:comment>
  <w:comment w:id="3" w:author="7752862" w:date="2013-12-03T10:24:00Z" w:initials="gcy">
    <w:p w14:paraId="2D76EA6E" w14:textId="77777777" w:rsidR="006E00DA" w:rsidRPr="00C021EE" w:rsidRDefault="006E00DA" w:rsidP="006E00D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若“当前卖家最低价”没有值，仍按原来显示。</w:t>
      </w:r>
      <w:r>
        <w:br/>
      </w:r>
      <w:r>
        <w:rPr>
          <w:rFonts w:hint="eastAsia"/>
        </w:rPr>
        <w:t>上升时，数字为红色，在数字后面增加向上的箭头符号。</w:t>
      </w:r>
      <w:r>
        <w:br/>
      </w:r>
      <w:r>
        <w:rPr>
          <w:rFonts w:hint="eastAsia"/>
        </w:rPr>
        <w:t>下降时，数字为绿色，在数字后面增加向下箭头符号。</w:t>
      </w:r>
      <w:r>
        <w:rPr>
          <w:rFonts w:hint="eastAsia"/>
        </w:rPr>
        <w:br/>
      </w:r>
    </w:p>
  </w:comment>
  <w:comment w:id="4" w:author="gotodk" w:date="2013-12-05T14:15:00Z" w:initials="gotodk">
    <w:p w14:paraId="0836287F" w14:textId="77777777" w:rsidR="006E00DA" w:rsidRDefault="006E00DA" w:rsidP="006E00D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王永辉</w:t>
      </w:r>
    </w:p>
  </w:comment>
  <w:comment w:id="5" w:author="7752862" w:date="2013-12-19T14:19:00Z" w:initials="gcy">
    <w:p w14:paraId="13A4B2A8" w14:textId="1A16E219" w:rsidR="0084563B" w:rsidRDefault="0084563B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账户维护模块</w:t>
      </w:r>
      <w:bookmarkStart w:id="6" w:name="_GoBack"/>
      <w:bookmarkEnd w:id="6"/>
      <w:r>
        <w:rPr>
          <w:rFonts w:hint="eastAsia"/>
        </w:rPr>
        <w:t>也得加</w:t>
      </w:r>
    </w:p>
  </w:comment>
  <w:comment w:id="7" w:author="7752862" w:date="2013-12-13T15:04:00Z" w:initials="gcy">
    <w:p w14:paraId="743CEB7E" w14:textId="2C6CF2FD" w:rsidR="00F4207C" w:rsidRDefault="00F4207C">
      <w:pPr>
        <w:pStyle w:val="a6"/>
      </w:pPr>
      <w:r>
        <w:rPr>
          <w:rStyle w:val="a5"/>
        </w:rPr>
        <w:annotationRef/>
      </w:r>
      <w:r>
        <w:rPr>
          <w:rFonts w:hint="eastAsia"/>
        </w:rPr>
        <w:br/>
      </w:r>
      <w:r>
        <w:rPr>
          <w:rFonts w:hint="eastAsia"/>
        </w:rPr>
        <w:t>预订单、投标</w:t>
      </w:r>
    </w:p>
  </w:comment>
  <w:comment w:id="8" w:author="7752862" w:date="2013-12-13T15:53:00Z" w:initials="gcy">
    <w:p w14:paraId="20BC5826" w14:textId="77777777" w:rsidR="006E00DA" w:rsidRDefault="006E00DA" w:rsidP="006E00DA">
      <w:pPr>
        <w:pStyle w:val="a6"/>
      </w:pPr>
      <w:r>
        <w:rPr>
          <w:rStyle w:val="a5"/>
        </w:rPr>
        <w:annotationRef/>
      </w:r>
    </w:p>
    <w:p w14:paraId="748E6343" w14:textId="77777777" w:rsidR="006E00DA" w:rsidRDefault="006E00DA" w:rsidP="006E00DA">
      <w:pPr>
        <w:pStyle w:val="a6"/>
      </w:pPr>
      <w:r>
        <w:rPr>
          <w:rFonts w:hint="eastAsia"/>
        </w:rPr>
        <w:t>鼠标滑动到“查看买入须知”时，显示页面原来上方文字。</w:t>
      </w:r>
      <w:r>
        <w:rPr>
          <w:rFonts w:hint="eastAsia"/>
          <w:vanish/>
        </w:rPr>
        <w:t>=</w:t>
      </w:r>
      <w:r>
        <w:rPr>
          <w:rFonts w:hint="eastAsia"/>
          <w:vanish/>
        </w:rPr>
        <w:t>面查看买入面如窗】中为预的收益之和。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14:paraId="4AB95CA2" w14:textId="751CCC79" w:rsidR="00F10904" w:rsidRDefault="006E00DA" w:rsidP="006E00DA">
      <w:pPr>
        <w:pStyle w:val="a6"/>
      </w:pPr>
      <w:r>
        <w:rPr>
          <w:rFonts w:hint="eastAsia"/>
        </w:rPr>
        <w:t>显示基本功能有同主盘，但显示文字边框灰色、背景为白色，字体同现在页面。</w:t>
      </w:r>
      <w:r w:rsidR="009316EC">
        <w:br/>
      </w:r>
      <w:r w:rsidR="009316EC">
        <w:rPr>
          <w:rFonts w:hint="eastAsia"/>
        </w:rPr>
        <w:t>页面中的合同查看，放在须知后面。</w:t>
      </w:r>
      <w:r w:rsidR="00F4207C">
        <w:br/>
      </w:r>
      <w:r w:rsidR="00F4207C">
        <w:rPr>
          <w:rFonts w:hint="eastAsia"/>
        </w:rPr>
        <w:br/>
      </w:r>
      <w:r w:rsidR="00F4207C">
        <w:rPr>
          <w:rFonts w:hint="eastAsia"/>
        </w:rPr>
        <w:t>要求</w:t>
      </w:r>
      <w:r w:rsidR="00F10904">
        <w:rPr>
          <w:rFonts w:hint="eastAsia"/>
        </w:rPr>
        <w:t>以下六个页面格式的统一</w:t>
      </w:r>
      <w:r w:rsidR="00F4207C">
        <w:rPr>
          <w:rFonts w:hint="eastAsia"/>
        </w:rPr>
        <w:t>：</w:t>
      </w:r>
      <w:r w:rsidR="00F10904">
        <w:br/>
      </w:r>
      <w:r w:rsidR="00F4207C">
        <w:rPr>
          <w:rFonts w:hint="eastAsia"/>
        </w:rPr>
        <w:t>商品买入、商品卖出、修改预订单、修改投标单、投标单草稿箱、预订单草稿箱</w:t>
      </w:r>
      <w:r w:rsidR="00F10904">
        <w:rPr>
          <w:rFonts w:hint="eastAsia"/>
        </w:rPr>
        <w:t xml:space="preserve"> </w:t>
      </w:r>
      <w:r w:rsidR="00F4207C">
        <w:br/>
      </w:r>
      <w:r w:rsidR="00F10904">
        <w:rPr>
          <w:rFonts w:hint="eastAsia"/>
        </w:rPr>
        <w:t>1</w:t>
      </w:r>
      <w:r w:rsidR="00F10904">
        <w:rPr>
          <w:rFonts w:hint="eastAsia"/>
        </w:rPr>
        <w:t>、</w:t>
      </w:r>
      <w:r w:rsidR="004E6FDB">
        <w:rPr>
          <w:rFonts w:hint="eastAsia"/>
        </w:rPr>
        <w:t>以上六个页面，</w:t>
      </w:r>
      <w:r w:rsidR="00F10904">
        <w:rPr>
          <w:rFonts w:hint="eastAsia"/>
        </w:rPr>
        <w:t>在最上方须知后面，增加“查看《电子购货合同》样本”，蓝色显示，不带下划线。</w:t>
      </w:r>
    </w:p>
    <w:p w14:paraId="76247639" w14:textId="00E3B2EF" w:rsidR="006E00DA" w:rsidRDefault="00F10904" w:rsidP="006E00DA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、以上六个页面下方按钮，与最</w:t>
      </w:r>
      <w:r w:rsidR="00CD0CCC">
        <w:rPr>
          <w:rFonts w:hint="eastAsia"/>
        </w:rPr>
        <w:t>下方输入框距离为</w:t>
      </w:r>
      <w:r w:rsidR="00CD0CCC">
        <w:rPr>
          <w:rFonts w:hint="eastAsia"/>
        </w:rPr>
        <w:t>25px,</w:t>
      </w:r>
      <w:r w:rsidR="00CD0CCC">
        <w:rPr>
          <w:rFonts w:hint="eastAsia"/>
        </w:rPr>
        <w:t>，按钮间距为</w:t>
      </w:r>
      <w:r w:rsidR="00793EDB">
        <w:rPr>
          <w:rFonts w:hint="eastAsia"/>
        </w:rPr>
        <w:t>40</w:t>
      </w:r>
      <w:r w:rsidR="00CD0CCC">
        <w:rPr>
          <w:rFonts w:hint="eastAsia"/>
        </w:rPr>
        <w:t>px</w:t>
      </w:r>
      <w:r w:rsidR="00CD0CCC">
        <w:rPr>
          <w:rFonts w:hint="eastAsia"/>
        </w:rPr>
        <w:t>。</w:t>
      </w:r>
    </w:p>
    <w:p w14:paraId="32196843" w14:textId="77777777" w:rsidR="004E6FDB" w:rsidRDefault="004E6FDB" w:rsidP="006E00DA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、修改预订单、预订单草稿箱</w:t>
      </w:r>
      <w:r>
        <w:rPr>
          <w:rFonts w:hint="eastAsia"/>
        </w:rPr>
        <w:t xml:space="preserve">  </w:t>
      </w:r>
      <w:r w:rsidR="0070400A">
        <w:rPr>
          <w:rFonts w:hint="eastAsia"/>
        </w:rPr>
        <w:t>弹窗大小完全一致；弹窗内容与左右上下间距一致，见下图</w:t>
      </w:r>
      <w:r w:rsidR="0070400A">
        <w:br/>
      </w:r>
      <w:r>
        <w:rPr>
          <w:rFonts w:hint="eastAsia"/>
        </w:rPr>
        <w:t>4</w:t>
      </w:r>
      <w:r>
        <w:rPr>
          <w:rFonts w:hint="eastAsia"/>
        </w:rPr>
        <w:t>、修改投标单、投标单草稿箱</w:t>
      </w:r>
      <w:r w:rsidR="0070400A">
        <w:rPr>
          <w:rFonts w:hint="eastAsia"/>
        </w:rPr>
        <w:t>界面，弹窗大小完全一致；弹窗内容与左右上下间距一致，见下图。</w:t>
      </w:r>
    </w:p>
    <w:p w14:paraId="1582FE83" w14:textId="21F96946" w:rsidR="004B5730" w:rsidRPr="004B5730" w:rsidRDefault="004B5730" w:rsidP="006E00DA">
      <w:pPr>
        <w:pStyle w:val="a6"/>
      </w:pPr>
      <w:r>
        <w:rPr>
          <w:rFonts w:hint="eastAsia"/>
        </w:rPr>
        <w:t>5</w:t>
      </w:r>
      <w:r>
        <w:rPr>
          <w:rFonts w:hint="eastAsia"/>
        </w:rPr>
        <w:t>、商品买入与商品卖出，页面按钮与最下方空白为</w:t>
      </w:r>
      <w:r w:rsidR="00E801B0">
        <w:rPr>
          <w:rFonts w:hint="eastAsia"/>
        </w:rPr>
        <w:t>4</w:t>
      </w:r>
      <w:r>
        <w:rPr>
          <w:rFonts w:hint="eastAsia"/>
        </w:rPr>
        <w:t>0px.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3D64B" w15:done="0"/>
  <w15:commentEx w15:paraId="2E6D2D7D" w15:done="0"/>
  <w15:commentEx w15:paraId="54B6681C" w15:done="0"/>
  <w15:commentEx w15:paraId="2D76EA6E" w15:done="0"/>
  <w15:commentEx w15:paraId="0836287F" w15:done="0"/>
  <w15:commentEx w15:paraId="1582F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E9449" w14:textId="77777777" w:rsidR="00CA62B5" w:rsidRDefault="00CA62B5" w:rsidP="00CA62B5">
      <w:r>
        <w:separator/>
      </w:r>
    </w:p>
  </w:endnote>
  <w:endnote w:type="continuationSeparator" w:id="0">
    <w:p w14:paraId="43F1C42D" w14:textId="77777777" w:rsidR="00CA62B5" w:rsidRDefault="00CA62B5" w:rsidP="00CA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36B68" w14:textId="77777777" w:rsidR="00CA62B5" w:rsidRDefault="00CA62B5" w:rsidP="00CA62B5">
      <w:r>
        <w:separator/>
      </w:r>
    </w:p>
  </w:footnote>
  <w:footnote w:type="continuationSeparator" w:id="0">
    <w:p w14:paraId="0687ADC9" w14:textId="77777777" w:rsidR="00CA62B5" w:rsidRDefault="00CA62B5" w:rsidP="00CA62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95"/>
    <w:rsid w:val="00000CAF"/>
    <w:rsid w:val="00124FB5"/>
    <w:rsid w:val="00341697"/>
    <w:rsid w:val="00383B6D"/>
    <w:rsid w:val="004102D2"/>
    <w:rsid w:val="004B5730"/>
    <w:rsid w:val="004E6FDB"/>
    <w:rsid w:val="00655A92"/>
    <w:rsid w:val="006E00DA"/>
    <w:rsid w:val="0070400A"/>
    <w:rsid w:val="007046FC"/>
    <w:rsid w:val="00716EF7"/>
    <w:rsid w:val="0073737B"/>
    <w:rsid w:val="00793EDB"/>
    <w:rsid w:val="0084563B"/>
    <w:rsid w:val="008F4ADE"/>
    <w:rsid w:val="009316EC"/>
    <w:rsid w:val="009B28A4"/>
    <w:rsid w:val="009B661B"/>
    <w:rsid w:val="009D6495"/>
    <w:rsid w:val="00A24487"/>
    <w:rsid w:val="00A426D4"/>
    <w:rsid w:val="00BE6DB7"/>
    <w:rsid w:val="00C1521E"/>
    <w:rsid w:val="00C84ADE"/>
    <w:rsid w:val="00CA62B5"/>
    <w:rsid w:val="00CD0CCC"/>
    <w:rsid w:val="00E10AE1"/>
    <w:rsid w:val="00E801B0"/>
    <w:rsid w:val="00F10904"/>
    <w:rsid w:val="00F4207C"/>
    <w:rsid w:val="00FB4B1F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8EE5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2B5"/>
    <w:rPr>
      <w:sz w:val="18"/>
      <w:szCs w:val="18"/>
    </w:rPr>
  </w:style>
  <w:style w:type="character" w:styleId="a5">
    <w:name w:val="annotation reference"/>
    <w:uiPriority w:val="99"/>
    <w:semiHidden/>
    <w:unhideWhenUsed/>
    <w:rsid w:val="00CA62B5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A62B5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A62B5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CA62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62B5"/>
    <w:rPr>
      <w:rFonts w:ascii="Calibri" w:eastAsia="宋体" w:hAnsi="Calibri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E6DB7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E6DB7"/>
    <w:rPr>
      <w:rFonts w:ascii="Calibri" w:eastAsia="宋体" w:hAnsi="Calibri" w:cs="Times New Roman"/>
      <w:b/>
      <w:bCs/>
    </w:rPr>
  </w:style>
  <w:style w:type="paragraph" w:styleId="a9">
    <w:name w:val="No Spacing"/>
    <w:uiPriority w:val="1"/>
    <w:qFormat/>
    <w:rsid w:val="00A24487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2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2B5"/>
    <w:rPr>
      <w:sz w:val="18"/>
      <w:szCs w:val="18"/>
    </w:rPr>
  </w:style>
  <w:style w:type="character" w:styleId="a5">
    <w:name w:val="annotation reference"/>
    <w:uiPriority w:val="99"/>
    <w:semiHidden/>
    <w:unhideWhenUsed/>
    <w:rsid w:val="00CA62B5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A62B5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A62B5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CA62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62B5"/>
    <w:rPr>
      <w:rFonts w:ascii="Calibri" w:eastAsia="宋体" w:hAnsi="Calibri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E6DB7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E6DB7"/>
    <w:rPr>
      <w:rFonts w:ascii="Calibri" w:eastAsia="宋体" w:hAnsi="Calibri" w:cs="Times New Roman"/>
      <w:b/>
      <w:bCs/>
    </w:rPr>
  </w:style>
  <w:style w:type="paragraph" w:styleId="a9">
    <w:name w:val="No Spacing"/>
    <w:uiPriority w:val="1"/>
    <w:qFormat/>
    <w:rsid w:val="00A24487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93</Words>
  <Characters>534</Characters>
  <Application>Microsoft Office Word</Application>
  <DocSecurity>0</DocSecurity>
  <Lines>4</Lines>
  <Paragraphs>1</Paragraphs>
  <ScaleCrop>false</ScaleCrop>
  <Company>Lenovo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7752862</cp:lastModifiedBy>
  <cp:revision>39</cp:revision>
  <dcterms:created xsi:type="dcterms:W3CDTF">2013-12-05T06:18:00Z</dcterms:created>
  <dcterms:modified xsi:type="dcterms:W3CDTF">2013-12-19T06:19:00Z</dcterms:modified>
</cp:coreProperties>
</file>