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C9" w:rsidRDefault="001A1612" w:rsidP="001A1612">
      <w:pPr>
        <w:jc w:val="center"/>
        <w:rPr>
          <w:rFonts w:ascii="仿宋_GB2312" w:eastAsia="仿宋_GB2312"/>
          <w:b/>
          <w:sz w:val="32"/>
          <w:szCs w:val="32"/>
        </w:rPr>
      </w:pPr>
      <w:r w:rsidRPr="00C40127">
        <w:rPr>
          <w:rFonts w:ascii="仿宋_GB2312" w:eastAsia="仿宋_GB2312" w:hint="eastAsia"/>
          <w:b/>
          <w:sz w:val="32"/>
          <w:szCs w:val="32"/>
        </w:rPr>
        <w:t>信息化修改需求（11.12）</w:t>
      </w:r>
    </w:p>
    <w:p w:rsidR="001A18C4" w:rsidRDefault="001A18C4" w:rsidP="001A18C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三、关于交易时间的规则设定</w:t>
      </w:r>
    </w:p>
    <w:p w:rsidR="000A039D" w:rsidRDefault="000A039D" w:rsidP="001A18C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在大盘“帮助中心”的“新手入门”</w:t>
      </w:r>
      <w:commentRangeStart w:id="0"/>
      <w:r w:rsidR="00653FFC">
        <w:rPr>
          <w:rFonts w:ascii="仿宋_GB2312" w:eastAsia="仿宋_GB2312" w:hint="eastAsia"/>
          <w:sz w:val="28"/>
          <w:szCs w:val="28"/>
        </w:rPr>
        <w:t>中</w:t>
      </w:r>
      <w:commentRangeEnd w:id="0"/>
      <w:r w:rsidR="00653FFC">
        <w:rPr>
          <w:rStyle w:val="a8"/>
        </w:rPr>
        <w:commentReference w:id="0"/>
      </w:r>
      <w:r>
        <w:rPr>
          <w:rFonts w:ascii="仿宋_GB2312" w:eastAsia="仿宋_GB2312" w:hint="eastAsia"/>
          <w:sz w:val="28"/>
          <w:szCs w:val="28"/>
        </w:rPr>
        <w:t>增加“</w:t>
      </w:r>
      <w:r w:rsidR="00754D80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平台</w:t>
      </w:r>
      <w:r w:rsidR="00754D80">
        <w:rPr>
          <w:rFonts w:ascii="仿宋_GB2312" w:eastAsia="仿宋_GB2312" w:hint="eastAsia"/>
          <w:sz w:val="28"/>
          <w:szCs w:val="28"/>
        </w:rPr>
        <w:t>运行</w:t>
      </w:r>
      <w:r>
        <w:rPr>
          <w:rFonts w:ascii="仿宋_GB2312" w:eastAsia="仿宋_GB2312" w:hint="eastAsia"/>
          <w:sz w:val="28"/>
          <w:szCs w:val="28"/>
        </w:rPr>
        <w:t>时间一览表”的链接，显示此部分内容：</w:t>
      </w:r>
    </w:p>
    <w:p w:rsidR="000A039D" w:rsidRDefault="000A039D" w:rsidP="001A18C4">
      <w:pPr>
        <w:rPr>
          <w:rFonts w:ascii="仿宋_GB2312" w:eastAsia="仿宋_GB2312"/>
          <w:sz w:val="28"/>
          <w:szCs w:val="28"/>
        </w:rPr>
      </w:pPr>
    </w:p>
    <w:p w:rsidR="000A039D" w:rsidRPr="0031010E" w:rsidRDefault="000A039D" w:rsidP="000A039D">
      <w:pPr>
        <w:jc w:val="center"/>
        <w:rPr>
          <w:rFonts w:ascii="仿宋_GB2312" w:eastAsia="仿宋_GB2312"/>
          <w:b/>
          <w:sz w:val="32"/>
          <w:szCs w:val="32"/>
        </w:rPr>
      </w:pPr>
      <w:r w:rsidRPr="0031010E">
        <w:rPr>
          <w:rFonts w:ascii="仿宋_GB2312" w:eastAsia="仿宋_GB2312" w:hint="eastAsia"/>
          <w:b/>
          <w:sz w:val="32"/>
          <w:szCs w:val="32"/>
        </w:rPr>
        <w:t>富美集团中国商品批发交易平台</w:t>
      </w:r>
      <w:bookmarkStart w:id="1" w:name="_GoBack"/>
      <w:bookmarkEnd w:id="1"/>
    </w:p>
    <w:p w:rsidR="000A039D" w:rsidRPr="0031010E" w:rsidRDefault="00754D80" w:rsidP="000A039D">
      <w:pPr>
        <w:jc w:val="center"/>
        <w:rPr>
          <w:rFonts w:ascii="仿宋_GB2312" w:eastAsia="仿宋_GB2312"/>
          <w:b/>
          <w:sz w:val="32"/>
          <w:szCs w:val="32"/>
        </w:rPr>
      </w:pPr>
      <w:r w:rsidRPr="0031010E">
        <w:rPr>
          <w:rFonts w:ascii="仿宋_GB2312" w:eastAsia="仿宋_GB2312" w:hint="eastAsia"/>
          <w:b/>
          <w:sz w:val="32"/>
          <w:szCs w:val="32"/>
        </w:rPr>
        <w:t>运行</w:t>
      </w:r>
      <w:r w:rsidR="000A039D" w:rsidRPr="0031010E">
        <w:rPr>
          <w:rFonts w:ascii="仿宋_GB2312" w:eastAsia="仿宋_GB2312" w:hint="eastAsia"/>
          <w:b/>
          <w:sz w:val="32"/>
          <w:szCs w:val="32"/>
        </w:rPr>
        <w:t>时间一览表</w:t>
      </w:r>
    </w:p>
    <w:p w:rsidR="000A039D" w:rsidRPr="000A039D" w:rsidRDefault="000A039D" w:rsidP="000A039D">
      <w:pPr>
        <w:jc w:val="center"/>
        <w:rPr>
          <w:rFonts w:ascii="仿宋_GB2312" w:eastAsia="仿宋_GB2312"/>
          <w:b/>
          <w:sz w:val="36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1"/>
        <w:gridCol w:w="1767"/>
        <w:gridCol w:w="3686"/>
        <w:gridCol w:w="2318"/>
      </w:tblGrid>
      <w:tr w:rsidR="0012215F" w:rsidRPr="00C40DCE" w:rsidTr="00CB47E2">
        <w:tc>
          <w:tcPr>
            <w:tcW w:w="751" w:type="dxa"/>
            <w:vAlign w:val="center"/>
          </w:tcPr>
          <w:p w:rsidR="0012215F" w:rsidRPr="00C40DCE" w:rsidRDefault="0012215F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7" w:type="dxa"/>
            <w:vAlign w:val="center"/>
          </w:tcPr>
          <w:p w:rsidR="0012215F" w:rsidRPr="00C40DCE" w:rsidRDefault="0012215F" w:rsidP="00754D8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操作模块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  <w:tc>
          <w:tcPr>
            <w:tcW w:w="3686" w:type="dxa"/>
            <w:vAlign w:val="center"/>
          </w:tcPr>
          <w:p w:rsidR="0012215F" w:rsidRPr="00C40DCE" w:rsidRDefault="0012215F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操作事项</w:t>
            </w:r>
          </w:p>
        </w:tc>
        <w:tc>
          <w:tcPr>
            <w:tcW w:w="2318" w:type="dxa"/>
            <w:vAlign w:val="center"/>
          </w:tcPr>
          <w:p w:rsidR="0012215F" w:rsidRPr="00C40DCE" w:rsidRDefault="0012215F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操作</w:t>
            </w:r>
            <w:r w:rsidR="00754D80">
              <w:rPr>
                <w:rFonts w:asciiTheme="minorEastAsia" w:hAnsiTheme="minorEastAsia" w:hint="eastAsia"/>
                <w:szCs w:val="21"/>
              </w:rPr>
              <w:t>与系统运行</w:t>
            </w:r>
            <w:r w:rsidRPr="00C40DCE"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7" w:type="dxa"/>
            <w:vMerge w:val="restart"/>
            <w:vAlign w:val="center"/>
          </w:tcPr>
          <w:p w:rsidR="00D758EA" w:rsidRPr="00C40DCE" w:rsidRDefault="00D758EA" w:rsidP="00634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交易方操作（前台）</w:t>
            </w:r>
          </w:p>
        </w:tc>
        <w:tc>
          <w:tcPr>
            <w:tcW w:w="3686" w:type="dxa"/>
            <w:vAlign w:val="center"/>
          </w:tcPr>
          <w:p w:rsidR="00D758EA" w:rsidRPr="00C40DCE" w:rsidRDefault="00D758EA" w:rsidP="000C36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商品买入</w:t>
            </w:r>
          </w:p>
        </w:tc>
        <w:tc>
          <w:tcPr>
            <w:tcW w:w="2318" w:type="dxa"/>
            <w:vMerge w:val="restart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7" w:type="dxa"/>
            <w:vMerge/>
          </w:tcPr>
          <w:p w:rsidR="00D758EA" w:rsidRPr="00C40DCE" w:rsidRDefault="00D758EA" w:rsidP="000C36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C36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商品卖出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预订单管理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投标单管理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异常投标单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定标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清盘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2F48F2">
        <w:trPr>
          <w:trHeight w:val="64"/>
        </w:trPr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767" w:type="dxa"/>
            <w:vMerge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下达提货单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767" w:type="dxa"/>
            <w:vMerge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货物签收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生成发货单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录入发货信息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2"/>
            <w:r w:rsidRPr="00C40DCE">
              <w:rPr>
                <w:rFonts w:asciiTheme="minorEastAsia" w:hAnsiTheme="minorEastAsia" w:hint="eastAsia"/>
                <w:szCs w:val="21"/>
              </w:rPr>
              <w:t>提请买方签收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  <w:commentRangeEnd w:id="2"/>
            <w:r w:rsidR="00756978">
              <w:rPr>
                <w:rStyle w:val="a8"/>
              </w:rPr>
              <w:commentReference w:id="2"/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问题与处理</w:t>
            </w:r>
          </w:p>
        </w:tc>
        <w:tc>
          <w:tcPr>
            <w:tcW w:w="2318" w:type="dxa"/>
            <w:vAlign w:val="center"/>
          </w:tcPr>
          <w:p w:rsidR="00634435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</w:t>
            </w:r>
            <w:r w:rsidR="00E86138" w:rsidRPr="00C40DC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7" w:type="dxa"/>
            <w:vMerge w:val="restart"/>
            <w:vAlign w:val="center"/>
          </w:tcPr>
          <w:p w:rsidR="00634435" w:rsidRPr="00C40DCE" w:rsidRDefault="00634435" w:rsidP="00634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经纪人操作（前台）</w:t>
            </w: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审核交易方资料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暂停新交易方审核</w:t>
            </w:r>
          </w:p>
        </w:tc>
        <w:tc>
          <w:tcPr>
            <w:tcW w:w="2318" w:type="dxa"/>
          </w:tcPr>
          <w:p w:rsidR="00634435" w:rsidRPr="00C40DCE" w:rsidRDefault="00634435" w:rsidP="001221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暂停交易方新业务</w:t>
            </w:r>
          </w:p>
        </w:tc>
        <w:tc>
          <w:tcPr>
            <w:tcW w:w="2318" w:type="dxa"/>
          </w:tcPr>
          <w:p w:rsidR="00634435" w:rsidRPr="00C40DCE" w:rsidRDefault="00634435" w:rsidP="001221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经纪人资格证书（查询、下载）</w:t>
            </w:r>
          </w:p>
        </w:tc>
        <w:tc>
          <w:tcPr>
            <w:tcW w:w="2318" w:type="dxa"/>
          </w:tcPr>
          <w:p w:rsidR="00634435" w:rsidRPr="00C40DCE" w:rsidRDefault="00634435" w:rsidP="001221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交易方信用等级查询</w:t>
            </w:r>
          </w:p>
        </w:tc>
        <w:tc>
          <w:tcPr>
            <w:tcW w:w="2318" w:type="dxa"/>
          </w:tcPr>
          <w:p w:rsidR="00634435" w:rsidRPr="00C40DCE" w:rsidRDefault="00634435" w:rsidP="001221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634435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</w:t>
            </w:r>
            <w:r w:rsidR="00E86138" w:rsidRPr="00C40DC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767" w:type="dxa"/>
            <w:vMerge w:val="restart"/>
            <w:vAlign w:val="center"/>
          </w:tcPr>
          <w:p w:rsidR="00634435" w:rsidRPr="00C40DCE" w:rsidRDefault="00634435" w:rsidP="00634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交易方、经纪人操作（前台）</w:t>
            </w:r>
          </w:p>
        </w:tc>
        <w:tc>
          <w:tcPr>
            <w:tcW w:w="3686" w:type="dxa"/>
            <w:vAlign w:val="center"/>
          </w:tcPr>
          <w:p w:rsidR="00634435" w:rsidRPr="00C40DCE" w:rsidRDefault="00E70A72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平台软件下载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注册、申请开通交易账户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通知记录与信用评级记录查询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账户资料（更改）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选择经纪人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lastRenderedPageBreak/>
              <w:t>24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休眠账户激活</w:t>
            </w:r>
          </w:p>
        </w:tc>
        <w:tc>
          <w:tcPr>
            <w:tcW w:w="2318" w:type="dxa"/>
            <w:vAlign w:val="center"/>
          </w:tcPr>
          <w:p w:rsidR="00634435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3"/>
            <w:r>
              <w:rPr>
                <w:rFonts w:asciiTheme="minorEastAsia" w:hAnsiTheme="minorEastAsia" w:hint="eastAsia"/>
                <w:szCs w:val="21"/>
              </w:rPr>
              <w:t>信息提交</w:t>
            </w:r>
            <w:commentRangeEnd w:id="3"/>
            <w:r w:rsidR="003B7611">
              <w:rPr>
                <w:rStyle w:val="a8"/>
              </w:rPr>
              <w:commentReference w:id="3"/>
            </w:r>
            <w:r>
              <w:rPr>
                <w:rFonts w:asciiTheme="minorEastAsia" w:hAnsiTheme="minorEastAsia" w:hint="eastAsia"/>
                <w:szCs w:val="21"/>
              </w:rPr>
              <w:t>等操作可随时，系统正式运行为每日9时30分至16时，周六、周日及法定节假日除外。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25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密码管理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更改银行账户</w:t>
            </w:r>
          </w:p>
        </w:tc>
        <w:tc>
          <w:tcPr>
            <w:tcW w:w="2318" w:type="dxa"/>
            <w:vAlign w:val="center"/>
          </w:tcPr>
          <w:p w:rsidR="00634435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27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开票信息维护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资金转账</w:t>
            </w:r>
          </w:p>
        </w:tc>
        <w:tc>
          <w:tcPr>
            <w:tcW w:w="2318" w:type="dxa"/>
            <w:vMerge w:val="restart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29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经纪人收益支取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1767" w:type="dxa"/>
            <w:vMerge w:val="restart"/>
            <w:vAlign w:val="center"/>
          </w:tcPr>
          <w:p w:rsidR="00D758EA" w:rsidRPr="00C40DCE" w:rsidRDefault="00D758EA" w:rsidP="00E8613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后台管理</w:t>
            </w:r>
          </w:p>
        </w:tc>
        <w:tc>
          <w:tcPr>
            <w:tcW w:w="3686" w:type="dxa"/>
            <w:vAlign w:val="center"/>
          </w:tcPr>
          <w:p w:rsidR="00D758EA" w:rsidRPr="00C40DCE" w:rsidRDefault="00D758EA" w:rsidP="006B28A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平台管理机构</w:t>
            </w:r>
            <w:r>
              <w:rPr>
                <w:rFonts w:asciiTheme="minorEastAsia" w:hAnsiTheme="minorEastAsia" w:hint="eastAsia"/>
                <w:szCs w:val="21"/>
              </w:rPr>
              <w:t>对交易方</w:t>
            </w:r>
            <w:r w:rsidRPr="00C40DCE">
              <w:rPr>
                <w:rFonts w:asciiTheme="minorEastAsia" w:hAnsiTheme="minorEastAsia" w:hint="eastAsia"/>
                <w:szCs w:val="21"/>
              </w:rPr>
              <w:t>资料进行审核（开户</w:t>
            </w:r>
            <w:r>
              <w:rPr>
                <w:rFonts w:asciiTheme="minorEastAsia" w:hAnsiTheme="minorEastAsia" w:hint="eastAsia"/>
                <w:szCs w:val="21"/>
              </w:rPr>
              <w:t>资料</w:t>
            </w:r>
            <w:r w:rsidRPr="00C40DCE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账户</w:t>
            </w:r>
            <w:r w:rsidRPr="00C40DCE">
              <w:rPr>
                <w:rFonts w:asciiTheme="minorEastAsia" w:hAnsiTheme="minorEastAsia" w:hint="eastAsia"/>
                <w:szCs w:val="21"/>
              </w:rPr>
              <w:t>信息变更</w:t>
            </w:r>
            <w:r>
              <w:rPr>
                <w:rFonts w:asciiTheme="minorEastAsia" w:hAnsiTheme="minorEastAsia" w:hint="eastAsia"/>
                <w:szCs w:val="21"/>
              </w:rPr>
              <w:t>资料</w:t>
            </w:r>
            <w:r w:rsidRPr="00C40DCE">
              <w:rPr>
                <w:rFonts w:asciiTheme="minorEastAsia" w:hAnsiTheme="minorEastAsia" w:hint="eastAsia"/>
                <w:szCs w:val="21"/>
              </w:rPr>
              <w:t>、卖方投标资质</w:t>
            </w:r>
            <w:r>
              <w:rPr>
                <w:rFonts w:asciiTheme="minorEastAsia" w:hAnsiTheme="minorEastAsia" w:hint="eastAsia"/>
                <w:szCs w:val="21"/>
              </w:rPr>
              <w:t>等</w:t>
            </w:r>
            <w:r w:rsidRPr="00C40DCE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318" w:type="dxa"/>
            <w:vMerge w:val="restart"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每日9时30分至16时，周六、周日及法定节假日除外。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31</w:t>
            </w:r>
          </w:p>
        </w:tc>
        <w:tc>
          <w:tcPr>
            <w:tcW w:w="1767" w:type="dxa"/>
            <w:vMerge/>
          </w:tcPr>
          <w:p w:rsidR="00D758EA" w:rsidRPr="00C40DCE" w:rsidRDefault="00D758EA" w:rsidP="00634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人工清盘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32</w:t>
            </w:r>
          </w:p>
        </w:tc>
        <w:tc>
          <w:tcPr>
            <w:tcW w:w="1767" w:type="dxa"/>
            <w:vMerge/>
          </w:tcPr>
          <w:p w:rsidR="00D758EA" w:rsidRPr="00C40DCE" w:rsidRDefault="00D758EA" w:rsidP="00634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交易方交易密码挂失、重置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33</w:t>
            </w:r>
          </w:p>
        </w:tc>
        <w:tc>
          <w:tcPr>
            <w:tcW w:w="1767" w:type="dxa"/>
            <w:vMerge w:val="restart"/>
            <w:vAlign w:val="center"/>
          </w:tcPr>
          <w:p w:rsidR="00D758EA" w:rsidRPr="00C40DCE" w:rsidRDefault="00D758EA" w:rsidP="00D5714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系统时间</w:t>
            </w:r>
            <w:r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交易方开通交易账户的申请于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2个</w:t>
            </w:r>
            <w:r w:rsidRPr="002E0458">
              <w:rPr>
                <w:rFonts w:asciiTheme="minorEastAsia" w:hAnsiTheme="minorEastAsia" w:hint="eastAsia"/>
                <w:b/>
                <w:sz w:val="28"/>
                <w:szCs w:val="28"/>
              </w:rPr>
              <w:t>工作日</w:t>
            </w:r>
            <w:r w:rsidRPr="00C40DCE">
              <w:rPr>
                <w:rFonts w:asciiTheme="minorEastAsia" w:hAnsiTheme="minorEastAsia" w:hint="eastAsia"/>
                <w:szCs w:val="21"/>
              </w:rPr>
              <w:t>内审核并开通</w:t>
            </w:r>
          </w:p>
        </w:tc>
        <w:tc>
          <w:tcPr>
            <w:tcW w:w="2318" w:type="dxa"/>
            <w:vMerge w:val="restart"/>
            <w:vAlign w:val="center"/>
          </w:tcPr>
          <w:p w:rsidR="00D758EA" w:rsidRPr="00C40DCE" w:rsidRDefault="00D758EA" w:rsidP="00D758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逢周六、周日及法定节假日不计算在内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34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交易方变更账户信息的申请于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3个工作日</w:t>
            </w:r>
            <w:r w:rsidRPr="00C40DCE">
              <w:rPr>
                <w:rFonts w:asciiTheme="minorEastAsia" w:hAnsiTheme="minorEastAsia" w:hint="eastAsia"/>
                <w:szCs w:val="21"/>
              </w:rPr>
              <w:t>内审核并发布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35</w:t>
            </w:r>
          </w:p>
        </w:tc>
        <w:tc>
          <w:tcPr>
            <w:tcW w:w="1767" w:type="dxa"/>
            <w:vMerge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4"/>
            <w:r w:rsidRPr="00C40DCE">
              <w:rPr>
                <w:rFonts w:asciiTheme="minorEastAsia" w:hAnsiTheme="minorEastAsia" w:hint="eastAsia"/>
                <w:szCs w:val="21"/>
              </w:rPr>
              <w:t>冷静期为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1个交易</w:t>
            </w:r>
            <w:commentRangeEnd w:id="4"/>
            <w:r w:rsidR="002E0458">
              <w:rPr>
                <w:rStyle w:val="a8"/>
              </w:rPr>
              <w:commentReference w:id="4"/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日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36</w:t>
            </w:r>
          </w:p>
        </w:tc>
        <w:tc>
          <w:tcPr>
            <w:tcW w:w="1767" w:type="dxa"/>
            <w:vMerge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选择合同期限为“三个月”或“一年”的卖方须在中标后</w:t>
            </w:r>
            <w:commentRangeStart w:id="5"/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5日</w:t>
            </w:r>
            <w:r w:rsidRPr="00C40DCE">
              <w:rPr>
                <w:rFonts w:asciiTheme="minorEastAsia" w:hAnsiTheme="minorEastAsia" w:hint="eastAsia"/>
                <w:szCs w:val="21"/>
              </w:rPr>
              <w:t>内</w:t>
            </w:r>
            <w:commentRangeEnd w:id="5"/>
            <w:r w:rsidR="003B7611">
              <w:rPr>
                <w:rStyle w:val="a8"/>
              </w:rPr>
              <w:commentReference w:id="5"/>
            </w:r>
            <w:r w:rsidRPr="00C40DCE">
              <w:rPr>
                <w:rFonts w:asciiTheme="minorEastAsia" w:hAnsiTheme="minorEastAsia" w:hint="eastAsia"/>
                <w:szCs w:val="21"/>
              </w:rPr>
              <w:t>定标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37</w:t>
            </w:r>
          </w:p>
        </w:tc>
        <w:tc>
          <w:tcPr>
            <w:tcW w:w="1767" w:type="dxa"/>
            <w:vMerge/>
          </w:tcPr>
          <w:p w:rsidR="00D758EA" w:rsidRPr="00C40DCE" w:rsidRDefault="00D758EA" w:rsidP="00E12B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6"/>
            <w:r w:rsidRPr="00C40DCE">
              <w:rPr>
                <w:rFonts w:asciiTheme="minorEastAsia" w:hAnsiTheme="minorEastAsia" w:hint="eastAsia"/>
                <w:szCs w:val="21"/>
              </w:rPr>
              <w:t>选择合同期限为“即时”的卖方须在中标后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3日</w:t>
            </w:r>
            <w:r w:rsidRPr="00C40DCE">
              <w:rPr>
                <w:rFonts w:asciiTheme="minorEastAsia" w:hAnsiTheme="minorEastAsia" w:hint="eastAsia"/>
                <w:szCs w:val="21"/>
              </w:rPr>
              <w:t>内定标</w:t>
            </w:r>
            <w:commentRangeEnd w:id="6"/>
            <w:r w:rsidR="003B7611">
              <w:rPr>
                <w:rStyle w:val="a8"/>
              </w:rPr>
              <w:commentReference w:id="6"/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38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C40DCE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连续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12个月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未登录</w:t>
            </w:r>
            <w:r w:rsidR="00D5714F">
              <w:rPr>
                <w:rFonts w:asciiTheme="minorEastAsia" w:hAnsiTheme="minorEastAsia" w:hint="eastAsia"/>
                <w:szCs w:val="21"/>
              </w:rPr>
              <w:t>交易账户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4672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39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E70A72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70A72">
              <w:rPr>
                <w:rFonts w:asciiTheme="minorEastAsia" w:hAnsiTheme="minorEastAsia" w:hint="eastAsia"/>
                <w:szCs w:val="21"/>
              </w:rPr>
              <w:t>卖方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最迟发货日</w:t>
            </w:r>
            <w:r w:rsidR="00B269D3" w:rsidRPr="00C40DCE">
              <w:rPr>
                <w:rFonts w:asciiTheme="minorEastAsia" w:hAnsiTheme="minorEastAsia" w:hint="eastAsia"/>
                <w:szCs w:val="21"/>
              </w:rPr>
              <w:t>的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40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B269D3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“即时”的买方须在定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lastRenderedPageBreak/>
              <w:t>标</w:t>
            </w:r>
            <w:commentRangeStart w:id="7"/>
            <w:r w:rsidR="00634435" w:rsidRPr="00C40DCE">
              <w:rPr>
                <w:rFonts w:asciiTheme="minorEastAsia" w:hAnsiTheme="minorEastAsia" w:hint="eastAsia"/>
                <w:szCs w:val="21"/>
              </w:rPr>
              <w:t>后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3日</w:t>
            </w:r>
            <w:commentRangeEnd w:id="7"/>
            <w:r w:rsidR="003B7611">
              <w:rPr>
                <w:rStyle w:val="a8"/>
              </w:rPr>
              <w:commentReference w:id="7"/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内</w:t>
            </w:r>
            <w:r w:rsidR="00E70A72">
              <w:rPr>
                <w:rFonts w:asciiTheme="minorEastAsia" w:hAnsiTheme="minorEastAsia" w:hint="eastAsia"/>
                <w:szCs w:val="21"/>
              </w:rPr>
              <w:t>一次性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下达</w:t>
            </w:r>
            <w:r w:rsidR="00E70A72">
              <w:rPr>
                <w:rFonts w:asciiTheme="minorEastAsia" w:hAnsiTheme="minorEastAsia" w:hint="eastAsia"/>
                <w:szCs w:val="21"/>
              </w:rPr>
              <w:t>完</w:t>
            </w:r>
            <w:r w:rsidRPr="00C40DCE">
              <w:rPr>
                <w:rFonts w:asciiTheme="minorEastAsia" w:hAnsiTheme="minorEastAsia" w:hint="eastAsia"/>
                <w:szCs w:val="21"/>
              </w:rPr>
              <w:t>《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提货单</w:t>
            </w:r>
            <w:r w:rsidRPr="00C40DCE">
              <w:rPr>
                <w:rFonts w:asciiTheme="minorEastAsia" w:hAnsiTheme="minorEastAsia" w:hint="eastAsia"/>
                <w:szCs w:val="21"/>
              </w:rPr>
              <w:t>》</w:t>
            </w:r>
          </w:p>
        </w:tc>
        <w:tc>
          <w:tcPr>
            <w:tcW w:w="2318" w:type="dxa"/>
            <w:vAlign w:val="center"/>
          </w:tcPr>
          <w:p w:rsidR="00634435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逢周六、周日及法定节假日不计算在内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lastRenderedPageBreak/>
              <w:t>41</w:t>
            </w:r>
          </w:p>
        </w:tc>
        <w:tc>
          <w:tcPr>
            <w:tcW w:w="1767" w:type="dxa"/>
            <w:vMerge/>
          </w:tcPr>
          <w:p w:rsidR="00634435" w:rsidRPr="00C40DCE" w:rsidRDefault="00634435" w:rsidP="00DC6E7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B269D3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“即时”的卖方，须在买方下达《提货单》后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24小时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内发货、开具发票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42</w:t>
            </w:r>
          </w:p>
        </w:tc>
        <w:tc>
          <w:tcPr>
            <w:tcW w:w="1767" w:type="dxa"/>
            <w:vMerge/>
          </w:tcPr>
          <w:p w:rsidR="00634435" w:rsidRPr="00C40DCE" w:rsidRDefault="00634435" w:rsidP="00E12B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C40DCE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“三个月”或“一年”的卖方生成《发货单》后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5日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内须录入发票邮寄信息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43</w:t>
            </w:r>
          </w:p>
        </w:tc>
        <w:tc>
          <w:tcPr>
            <w:tcW w:w="1767" w:type="dxa"/>
            <w:vMerge/>
          </w:tcPr>
          <w:p w:rsidR="00634435" w:rsidRPr="00C40DCE" w:rsidRDefault="00634435" w:rsidP="00DC6E7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C40DCE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“三个月”或“一年”的卖方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延迟发货的天数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E12B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44</w:t>
            </w:r>
          </w:p>
        </w:tc>
        <w:tc>
          <w:tcPr>
            <w:tcW w:w="1767" w:type="dxa"/>
            <w:vMerge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卖方发出“提请买家签收”通知，此后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3日</w:t>
            </w:r>
            <w:r w:rsidRPr="00C40DCE">
              <w:rPr>
                <w:rFonts w:asciiTheme="minorEastAsia" w:hAnsiTheme="minorEastAsia" w:hint="eastAsia"/>
                <w:szCs w:val="21"/>
              </w:rPr>
              <w:t>内买方仍未在平台确认签收的，将自动默认买方“无异议收货”</w:t>
            </w:r>
          </w:p>
        </w:tc>
        <w:tc>
          <w:tcPr>
            <w:tcW w:w="2318" w:type="dxa"/>
            <w:vAlign w:val="center"/>
          </w:tcPr>
          <w:p w:rsidR="00D758EA" w:rsidRPr="00C40DCE" w:rsidRDefault="00D758EA" w:rsidP="00653FF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逢周六、周日及法定节假日不计算在内</w:t>
            </w:r>
          </w:p>
        </w:tc>
      </w:tr>
    </w:tbl>
    <w:p w:rsidR="00D35AED" w:rsidRPr="00C40DCE" w:rsidRDefault="00D35AED" w:rsidP="00C40DCE">
      <w:pPr>
        <w:jc w:val="center"/>
        <w:rPr>
          <w:rFonts w:ascii="仿宋_GB2312" w:eastAsia="仿宋_GB2312"/>
          <w:szCs w:val="21"/>
        </w:rPr>
      </w:pPr>
    </w:p>
    <w:sectPr w:rsidR="00D35AED" w:rsidRPr="00C40DCE" w:rsidSect="00361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12-03T10:52:00Z" w:initials="gcy">
    <w:p w:rsidR="002F48F2" w:rsidRDefault="002F48F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“新手入门”最后增加，</w:t>
      </w:r>
      <w:r>
        <w:br/>
      </w:r>
      <w:r>
        <w:rPr>
          <w:rFonts w:hint="eastAsia"/>
        </w:rPr>
        <w:t>弹窗大小同现有模块，弹窗内容横向不出现滚动条。</w:t>
      </w:r>
      <w:r>
        <w:rPr>
          <w:rFonts w:hint="eastAsia"/>
        </w:rPr>
        <w:br/>
      </w:r>
      <w:r>
        <w:rPr>
          <w:rFonts w:hint="eastAsia"/>
        </w:rPr>
        <w:t>列表字体为宋体</w:t>
      </w:r>
      <w:r>
        <w:rPr>
          <w:rFonts w:hint="eastAsia"/>
        </w:rPr>
        <w:t>12px</w:t>
      </w:r>
      <w:r>
        <w:rPr>
          <w:rFonts w:hint="eastAsia"/>
        </w:rPr>
        <w:br/>
      </w:r>
      <w:r>
        <w:rPr>
          <w:rFonts w:hint="eastAsia"/>
        </w:rPr>
        <w:t>列表内容加粗的地方为</w:t>
      </w:r>
      <w:r>
        <w:rPr>
          <w:rFonts w:hint="eastAsia"/>
        </w:rPr>
        <w:t>14px</w:t>
      </w:r>
      <w:r>
        <w:rPr>
          <w:rFonts w:hint="eastAsia"/>
        </w:rPr>
        <w:t>宋体加粗</w:t>
      </w:r>
      <w:r>
        <w:br/>
      </w:r>
      <w:r>
        <w:rPr>
          <w:rFonts w:hint="eastAsia"/>
        </w:rPr>
        <w:t>列表标题为</w:t>
      </w:r>
      <w:r>
        <w:rPr>
          <w:rFonts w:hint="eastAsia"/>
        </w:rPr>
        <w:t>16px</w:t>
      </w:r>
      <w:r>
        <w:rPr>
          <w:rFonts w:hint="eastAsia"/>
        </w:rPr>
        <w:t>仿宋</w:t>
      </w:r>
      <w:r>
        <w:br/>
      </w:r>
      <w:r>
        <w:rPr>
          <w:rFonts w:hint="eastAsia"/>
        </w:rPr>
        <w:br/>
      </w:r>
      <w:r>
        <w:br/>
      </w:r>
      <w:r>
        <w:rPr>
          <w:rFonts w:hint="eastAsia"/>
        </w:rPr>
        <w:br/>
      </w:r>
    </w:p>
  </w:comment>
  <w:comment w:id="2" w:author="7752862" w:date="2013-12-03T11:01:00Z" w:initials="gcy">
    <w:p w:rsidR="002F48F2" w:rsidRDefault="002F48F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不能随时</w:t>
      </w:r>
    </w:p>
  </w:comment>
  <w:comment w:id="3" w:author="7752862" w:date="2013-12-03T11:00:00Z" w:initials="gcy">
    <w:p w:rsidR="002F48F2" w:rsidRDefault="002F48F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？？？</w:t>
      </w:r>
      <w:r>
        <w:br/>
      </w:r>
      <w:r>
        <w:rPr>
          <w:rFonts w:hint="eastAsia"/>
        </w:rPr>
        <w:t>不能提交？？</w:t>
      </w:r>
    </w:p>
  </w:comment>
  <w:comment w:id="4" w:author="7752862" w:date="2013-12-03T10:57:00Z" w:initials="gcy">
    <w:p w:rsidR="002F48F2" w:rsidRDefault="002F48F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修改现在冷静期计算规则</w:t>
      </w:r>
    </w:p>
  </w:comment>
  <w:comment w:id="5" w:author="7752862" w:date="2013-12-03T10:58:00Z" w:initials="gcy">
    <w:p w:rsidR="002F48F2" w:rsidRDefault="002F48F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修改三个月与一年定标时间</w:t>
      </w:r>
    </w:p>
  </w:comment>
  <w:comment w:id="6" w:author="7752862" w:date="2013-12-03T10:58:00Z" w:initials="gcy">
    <w:p w:rsidR="002F48F2" w:rsidRDefault="002F48F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修改合同期限为即时的定标时间。</w:t>
      </w:r>
    </w:p>
  </w:comment>
  <w:comment w:id="7" w:author="7752862" w:date="2013-12-03T10:59:00Z" w:initials="gcy">
    <w:p w:rsidR="002F48F2" w:rsidRDefault="002F48F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修改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8F2" w:rsidRDefault="002F48F2" w:rsidP="001A1612">
      <w:r>
        <w:separator/>
      </w:r>
    </w:p>
  </w:endnote>
  <w:endnote w:type="continuationSeparator" w:id="0">
    <w:p w:rsidR="002F48F2" w:rsidRDefault="002F48F2" w:rsidP="001A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8F2" w:rsidRDefault="002F48F2" w:rsidP="001A1612">
      <w:r>
        <w:separator/>
      </w:r>
    </w:p>
  </w:footnote>
  <w:footnote w:type="continuationSeparator" w:id="0">
    <w:p w:rsidR="002F48F2" w:rsidRDefault="002F48F2" w:rsidP="001A1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612"/>
    <w:rsid w:val="00024DF3"/>
    <w:rsid w:val="00045439"/>
    <w:rsid w:val="00064696"/>
    <w:rsid w:val="000721CB"/>
    <w:rsid w:val="000A039D"/>
    <w:rsid w:val="000A0EAD"/>
    <w:rsid w:val="000C3622"/>
    <w:rsid w:val="000F75FF"/>
    <w:rsid w:val="0012215F"/>
    <w:rsid w:val="0015689E"/>
    <w:rsid w:val="001A1612"/>
    <w:rsid w:val="001A18C4"/>
    <w:rsid w:val="001B27D2"/>
    <w:rsid w:val="001B44BA"/>
    <w:rsid w:val="001F55D8"/>
    <w:rsid w:val="00244A3C"/>
    <w:rsid w:val="00264EA1"/>
    <w:rsid w:val="00271B07"/>
    <w:rsid w:val="002923BA"/>
    <w:rsid w:val="002C02ED"/>
    <w:rsid w:val="002E0458"/>
    <w:rsid w:val="002F48F2"/>
    <w:rsid w:val="00307B2C"/>
    <w:rsid w:val="0031010E"/>
    <w:rsid w:val="00345BB5"/>
    <w:rsid w:val="003615C9"/>
    <w:rsid w:val="0037110E"/>
    <w:rsid w:val="00397CEA"/>
    <w:rsid w:val="003A6981"/>
    <w:rsid w:val="003B7611"/>
    <w:rsid w:val="003F0349"/>
    <w:rsid w:val="00445D3A"/>
    <w:rsid w:val="00453D86"/>
    <w:rsid w:val="004621A1"/>
    <w:rsid w:val="004672FB"/>
    <w:rsid w:val="004A2830"/>
    <w:rsid w:val="004D31AB"/>
    <w:rsid w:val="004D3305"/>
    <w:rsid w:val="004D669D"/>
    <w:rsid w:val="00537435"/>
    <w:rsid w:val="00545FAB"/>
    <w:rsid w:val="00564923"/>
    <w:rsid w:val="00614199"/>
    <w:rsid w:val="006219C0"/>
    <w:rsid w:val="00634435"/>
    <w:rsid w:val="00653FFC"/>
    <w:rsid w:val="006650B4"/>
    <w:rsid w:val="00694587"/>
    <w:rsid w:val="00697C46"/>
    <w:rsid w:val="006B28A5"/>
    <w:rsid w:val="0074131D"/>
    <w:rsid w:val="00754D80"/>
    <w:rsid w:val="00756978"/>
    <w:rsid w:val="007A16C0"/>
    <w:rsid w:val="008538B5"/>
    <w:rsid w:val="00854BD1"/>
    <w:rsid w:val="0085740D"/>
    <w:rsid w:val="00875EC0"/>
    <w:rsid w:val="008F7CC7"/>
    <w:rsid w:val="00921F32"/>
    <w:rsid w:val="009327D9"/>
    <w:rsid w:val="00951032"/>
    <w:rsid w:val="00986597"/>
    <w:rsid w:val="009A79D8"/>
    <w:rsid w:val="009B192B"/>
    <w:rsid w:val="009D2743"/>
    <w:rsid w:val="00A122DE"/>
    <w:rsid w:val="00A26DD3"/>
    <w:rsid w:val="00A73CC0"/>
    <w:rsid w:val="00A929BB"/>
    <w:rsid w:val="00AA541C"/>
    <w:rsid w:val="00AD2707"/>
    <w:rsid w:val="00B248F4"/>
    <w:rsid w:val="00B269D3"/>
    <w:rsid w:val="00B94B3F"/>
    <w:rsid w:val="00BC20EC"/>
    <w:rsid w:val="00C40127"/>
    <w:rsid w:val="00C40DCE"/>
    <w:rsid w:val="00C72E18"/>
    <w:rsid w:val="00CB02A0"/>
    <w:rsid w:val="00CB47E2"/>
    <w:rsid w:val="00CB599C"/>
    <w:rsid w:val="00D0319F"/>
    <w:rsid w:val="00D35AED"/>
    <w:rsid w:val="00D45B40"/>
    <w:rsid w:val="00D5714F"/>
    <w:rsid w:val="00D758EA"/>
    <w:rsid w:val="00D94778"/>
    <w:rsid w:val="00DB4AE4"/>
    <w:rsid w:val="00DC4ABC"/>
    <w:rsid w:val="00DC6E74"/>
    <w:rsid w:val="00DE63DC"/>
    <w:rsid w:val="00E12B05"/>
    <w:rsid w:val="00E23166"/>
    <w:rsid w:val="00E32D2F"/>
    <w:rsid w:val="00E56DA9"/>
    <w:rsid w:val="00E70A72"/>
    <w:rsid w:val="00E86138"/>
    <w:rsid w:val="00E9387E"/>
    <w:rsid w:val="00EB028F"/>
    <w:rsid w:val="00ED7CC3"/>
    <w:rsid w:val="00F96774"/>
    <w:rsid w:val="00FC5320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612"/>
    <w:rPr>
      <w:sz w:val="18"/>
      <w:szCs w:val="18"/>
    </w:rPr>
  </w:style>
  <w:style w:type="paragraph" w:styleId="a5">
    <w:name w:val="List Paragraph"/>
    <w:basedOn w:val="a"/>
    <w:uiPriority w:val="34"/>
    <w:qFormat/>
    <w:rsid w:val="00C401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01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0127"/>
    <w:rPr>
      <w:sz w:val="18"/>
      <w:szCs w:val="18"/>
    </w:rPr>
  </w:style>
  <w:style w:type="table" w:styleId="a7">
    <w:name w:val="Table Grid"/>
    <w:basedOn w:val="a1"/>
    <w:uiPriority w:val="59"/>
    <w:rsid w:val="00D35A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E2316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2316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2316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2316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231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5DA82-26E0-4F71-B5E4-7CD88E48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206</Words>
  <Characters>1175</Characters>
  <Application>Microsoft Office Word</Application>
  <DocSecurity>0</DocSecurity>
  <Lines>9</Lines>
  <Paragraphs>2</Paragraphs>
  <ScaleCrop>false</ScaleCrop>
  <Company>微软中国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7752862</cp:lastModifiedBy>
  <cp:revision>64</cp:revision>
  <cp:lastPrinted>2013-11-18T00:55:00Z</cp:lastPrinted>
  <dcterms:created xsi:type="dcterms:W3CDTF">2013-11-12T01:22:00Z</dcterms:created>
  <dcterms:modified xsi:type="dcterms:W3CDTF">2013-12-05T02:23:00Z</dcterms:modified>
</cp:coreProperties>
</file>