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E4" w:rsidRDefault="007521E4" w:rsidP="006356DF">
      <w:pPr>
        <w:pStyle w:val="a3"/>
        <w:rPr>
          <w:rFonts w:cs="Times New Roman"/>
        </w:rPr>
      </w:pPr>
      <w:r w:rsidRPr="006356DF">
        <w:rPr>
          <w:rFonts w:cs="宋体" w:hint="eastAsia"/>
        </w:rPr>
        <w:t>关于分公司查询的处理</w:t>
      </w:r>
    </w:p>
    <w:p w:rsidR="007521E4" w:rsidRDefault="007521E4" w:rsidP="006356DF">
      <w:pPr>
        <w:rPr>
          <w:rFonts w:cs="Times New Roman"/>
        </w:rPr>
      </w:pPr>
    </w:p>
    <w:p w:rsidR="007521E4" w:rsidRDefault="007521E4" w:rsidP="006356DF">
      <w:r>
        <w:rPr>
          <w:rFonts w:cs="宋体" w:hint="eastAsia"/>
        </w:rPr>
        <w:t>在业务平台上，与交易平台有关的查询条件中，带有</w:t>
      </w:r>
      <w:r>
        <w:t>“</w:t>
      </w:r>
      <w:r>
        <w:rPr>
          <w:rFonts w:cs="宋体" w:hint="eastAsia"/>
        </w:rPr>
        <w:t>所属分公司</w:t>
      </w:r>
      <w:r>
        <w:t>”</w:t>
      </w:r>
      <w:r>
        <w:rPr>
          <w:rFonts w:cs="宋体" w:hint="eastAsia"/>
        </w:rPr>
        <w:t>下拉框的（同时还有下拉框的权限控制），需要修改代码使用新的可拓展统一控件。</w:t>
      </w:r>
      <w:r>
        <w:t xml:space="preserve"> </w:t>
      </w:r>
    </w:p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原来的下拉框，无法满足二级分类需求，二级分类也不一定就是两个下拉框。根据不同的情况这个控件展示不同。</w:t>
      </w:r>
    </w:p>
    <w:p w:rsidR="007521E4" w:rsidRPr="00F576C6" w:rsidRDefault="007521E4" w:rsidP="006356DF">
      <w:r>
        <w:rPr>
          <w:rFonts w:cs="宋体" w:hint="eastAsia"/>
        </w:rPr>
        <w:t>新版不在叫做所属分公司，而是变为“业务管理部门分类”</w:t>
      </w:r>
      <w:r>
        <w:t>.</w:t>
      </w:r>
      <w:r w:rsidR="00F576C6">
        <w:t xml:space="preserve"> </w:t>
      </w:r>
    </w:p>
    <w:p w:rsidR="007521E4" w:rsidRDefault="007521E4" w:rsidP="006356DF"/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什么都不选的默认状态是：</w:t>
      </w:r>
    </w:p>
    <w:p w:rsidR="007521E4" w:rsidRDefault="00C56C74" w:rsidP="006356DF">
      <w:pPr>
        <w:rPr>
          <w:rFonts w:cs="Times New Roman"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00.75pt;height:28.5pt;visibility:visible">
            <v:imagedata r:id="rId4" o:title=""/>
          </v:shape>
        </w:pict>
      </w:r>
    </w:p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选了分公司分类后的状态是：</w:t>
      </w:r>
    </w:p>
    <w:p w:rsidR="007521E4" w:rsidRDefault="00C56C74" w:rsidP="006356DF">
      <w:pPr>
        <w:rPr>
          <w:rFonts w:cs="Times New Roman"/>
        </w:rPr>
      </w:pPr>
      <w:r>
        <w:rPr>
          <w:rFonts w:cs="Times New Roman"/>
          <w:noProof/>
        </w:rPr>
        <w:pict>
          <v:shape id="图片 1" o:spid="_x0000_i1026" type="#_x0000_t75" style="width:414.75pt;height:29.25pt;visibility:visible">
            <v:imagedata r:id="rId5" o:title=""/>
          </v:shape>
        </w:pict>
      </w:r>
    </w:p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选了“业务拓展部”后的状态是：</w:t>
      </w:r>
    </w:p>
    <w:p w:rsidR="007521E4" w:rsidRDefault="00C56C74" w:rsidP="006356DF">
      <w:pPr>
        <w:rPr>
          <w:rFonts w:cs="Times New Roman"/>
        </w:rPr>
      </w:pPr>
      <w:r>
        <w:rPr>
          <w:rFonts w:cs="Times New Roman"/>
          <w:noProof/>
        </w:rPr>
        <w:pict>
          <v:shape id="图片 3" o:spid="_x0000_i1027" type="#_x0000_t75" style="width:372pt;height:28.5pt;visibility:visible">
            <v:imagedata r:id="rId6" o:title=""/>
          </v:shape>
        </w:pict>
      </w:r>
    </w:p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选了高校团委后的状态是：</w:t>
      </w:r>
    </w:p>
    <w:p w:rsidR="007521E4" w:rsidRDefault="00C56C74" w:rsidP="006356DF">
      <w:pPr>
        <w:rPr>
          <w:rFonts w:cs="Times New Roman"/>
        </w:rPr>
      </w:pPr>
      <w:r>
        <w:rPr>
          <w:rFonts w:cs="Times New Roman"/>
          <w:noProof/>
        </w:rPr>
        <w:pict>
          <v:shape id="图片 4" o:spid="_x0000_i1028" type="#_x0000_t75" style="width:378.75pt;height:23.25pt;visibility:visible">
            <v:imagedata r:id="rId7" o:title=""/>
          </v:shape>
        </w:pict>
      </w:r>
    </w:p>
    <w:p w:rsidR="007521E4" w:rsidRDefault="007521E4" w:rsidP="006356DF">
      <w:pPr>
        <w:rPr>
          <w:rFonts w:cs="Times New Roman"/>
        </w:rPr>
      </w:pPr>
    </w:p>
    <w:p w:rsidR="00F576C6" w:rsidRDefault="007521E4" w:rsidP="006356DF">
      <w:r>
        <w:rPr>
          <w:rFonts w:cs="宋体" w:hint="eastAsia"/>
        </w:rPr>
        <w:t>控件化，具体使用方法</w:t>
      </w:r>
      <w:proofErr w:type="gramStart"/>
      <w:r>
        <w:rPr>
          <w:rFonts w:cs="宋体" w:hint="eastAsia"/>
        </w:rPr>
        <w:t>见具体</w:t>
      </w:r>
      <w:proofErr w:type="gramEnd"/>
      <w:r>
        <w:rPr>
          <w:rFonts w:cs="宋体" w:hint="eastAsia"/>
        </w:rPr>
        <w:t>技术文档。除了替换控件，另外还有</w:t>
      </w:r>
      <w:r w:rsidR="00F576C6">
        <w:rPr>
          <w:rFonts w:cs="宋体" w:hint="eastAsia"/>
        </w:rPr>
        <w:t>三</w:t>
      </w:r>
      <w:r>
        <w:rPr>
          <w:rFonts w:cs="宋体" w:hint="eastAsia"/>
        </w:rPr>
        <w:t>个事情必须做</w:t>
      </w:r>
      <w:r>
        <w:t>(</w:t>
      </w:r>
      <w:r>
        <w:rPr>
          <w:rFonts w:cs="宋体" w:hint="eastAsia"/>
        </w:rPr>
        <w:t>已修改过的重新检查</w:t>
      </w:r>
      <w:r>
        <w:t>)</w:t>
      </w:r>
      <w:r>
        <w:rPr>
          <w:rFonts w:cs="宋体" w:hint="eastAsia"/>
        </w:rPr>
        <w:t>，一个是检查现有</w:t>
      </w:r>
      <w:proofErr w:type="spellStart"/>
      <w:r>
        <w:t>sql</w:t>
      </w:r>
      <w:proofErr w:type="spellEnd"/>
      <w:r>
        <w:rPr>
          <w:rFonts w:cs="宋体" w:hint="eastAsia"/>
        </w:rPr>
        <w:t>语句，如果获取分公司需要多次链表的，需要改成只通过基本信息表获得，这样可以加快查询速度。</w:t>
      </w:r>
      <w:r>
        <w:t xml:space="preserve">  </w:t>
      </w:r>
    </w:p>
    <w:p w:rsidR="007521E4" w:rsidRDefault="007521E4" w:rsidP="006356DF">
      <w:pPr>
        <w:rPr>
          <w:rFonts w:cs="宋体"/>
        </w:rPr>
      </w:pPr>
      <w:r>
        <w:rPr>
          <w:rFonts w:cs="宋体" w:hint="eastAsia"/>
        </w:rPr>
        <w:t>另一个是，优化</w:t>
      </w:r>
      <w:proofErr w:type="spellStart"/>
      <w:r>
        <w:t>sql</w:t>
      </w:r>
      <w:proofErr w:type="spellEnd"/>
      <w:r>
        <w:rPr>
          <w:rFonts w:cs="宋体" w:hint="eastAsia"/>
        </w:rPr>
        <w:t>效率，确实难以优化的，考虑拆分成两次执行（一次是分页，只查询与搜索条件有关的字段，其他字段先不查询，得到分页后的</w:t>
      </w:r>
      <w:r>
        <w:t>N</w:t>
      </w:r>
      <w:r>
        <w:rPr>
          <w:rFonts w:cs="宋体" w:hint="eastAsia"/>
        </w:rPr>
        <w:t>条数据后，再遍历查询这几条记录其他的字段，最后显示，能够大幅度加快速度，但导出没有办法）。</w:t>
      </w:r>
    </w:p>
    <w:p w:rsidR="00D71DFA" w:rsidRDefault="00D71DFA" w:rsidP="006356DF">
      <w:pPr>
        <w:rPr>
          <w:rFonts w:cs="宋体"/>
        </w:rPr>
      </w:pPr>
    </w:p>
    <w:p w:rsidR="00F576C6" w:rsidRDefault="00F576C6" w:rsidP="006356DF">
      <w:pPr>
        <w:rPr>
          <w:rFonts w:cs="宋体"/>
        </w:rPr>
      </w:pPr>
      <w:r>
        <w:rPr>
          <w:rFonts w:cs="宋体"/>
        </w:rPr>
        <w:t>最后一个，是修改</w:t>
      </w:r>
      <w:proofErr w:type="spellStart"/>
      <w:r>
        <w:rPr>
          <w:rFonts w:cs="宋体"/>
        </w:rPr>
        <w:t>sql</w:t>
      </w:r>
      <w:proofErr w:type="spellEnd"/>
      <w:r>
        <w:rPr>
          <w:rFonts w:cs="宋体"/>
        </w:rPr>
        <w:t>语句增加查询条件。若只选择了分类，没选择二级条件。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用登录表中的业务管理部门分类字段，查询该分类下所有二级部门。</w:t>
      </w:r>
      <w:r w:rsidR="00D71DFA">
        <w:rPr>
          <w:rFonts w:cs="宋体" w:hint="eastAsia"/>
        </w:rPr>
        <w:t>对应字段：</w:t>
      </w:r>
    </w:p>
    <w:p w:rsidR="00D71DFA" w:rsidRPr="00C13F8E" w:rsidRDefault="00D71DFA" w:rsidP="006356DF">
      <w:pPr>
        <w:rPr>
          <w:rFonts w:cs="Times New Roma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object w:dxaOrig="15750" w:dyaOrig="810">
          <v:shape id="_x0000_i1029" type="#_x0000_t75" style="width:787.5pt;height:40.5pt" o:ole="">
            <v:imagedata r:id="rId8" o:title=""/>
          </v:shape>
          <o:OLEObject Type="Embed" ProgID="Picture.PicObj.1" ShapeID="_x0000_i1029" DrawAspect="Content" ObjectID="_1446443376" r:id="rId9"/>
        </w:object>
      </w:r>
    </w:p>
    <w:p w:rsidR="007521E4" w:rsidRDefault="007521E4" w:rsidP="006356DF">
      <w:pPr>
        <w:rPr>
          <w:rFonts w:cs="Times New Roman"/>
        </w:rPr>
      </w:pPr>
    </w:p>
    <w:p w:rsidR="007521E4" w:rsidRDefault="00C3516A" w:rsidP="006356DF">
      <w:pPr>
        <w:rPr>
          <w:rFonts w:cs="Times New Roman"/>
        </w:rPr>
      </w:pPr>
      <w:r>
        <w:rPr>
          <w:rFonts w:cs="宋体" w:hint="eastAsia"/>
        </w:rPr>
        <w:t>测试时，四</w:t>
      </w:r>
      <w:r w:rsidR="007521E4">
        <w:rPr>
          <w:rFonts w:cs="宋体" w:hint="eastAsia"/>
        </w:rPr>
        <w:t>个事项都需要测试。优化的测试方法和标准，需要商定制定一个。</w:t>
      </w:r>
    </w:p>
    <w:p w:rsidR="007521E4" w:rsidRDefault="007521E4" w:rsidP="006356DF">
      <w:pPr>
        <w:rPr>
          <w:rFonts w:cs="Times New Roman"/>
        </w:rPr>
      </w:pPr>
    </w:p>
    <w:p w:rsidR="007521E4" w:rsidRDefault="007521E4" w:rsidP="006356DF">
      <w:pPr>
        <w:rPr>
          <w:rFonts w:cs="Times New Roman"/>
        </w:rPr>
      </w:pPr>
      <w:r>
        <w:rPr>
          <w:rFonts w:cs="宋体" w:hint="eastAsia"/>
        </w:rPr>
        <w:t>需要替换的模块包括：</w:t>
      </w:r>
    </w:p>
    <w:p w:rsidR="007521E4" w:rsidRDefault="007521E4" w:rsidP="006356DF">
      <w:r>
        <w:rPr>
          <w:rFonts w:cs="宋体" w:hint="eastAsia"/>
        </w:rPr>
        <w:t>用户管理</w:t>
      </w:r>
      <w:r>
        <w:t xml:space="preserve">— </w:t>
      </w:r>
      <w:r>
        <w:rPr>
          <w:rFonts w:cs="宋体" w:hint="eastAsia"/>
        </w:rPr>
        <w:t>交易方违规扣罚查看</w:t>
      </w:r>
      <w:r>
        <w:t xml:space="preserve">  (</w:t>
      </w:r>
      <w:r>
        <w:rPr>
          <w:rFonts w:cs="宋体" w:hint="eastAsia"/>
        </w:rPr>
        <w:t>赵増峰</w:t>
      </w:r>
      <w:r>
        <w:t>)</w:t>
      </w:r>
    </w:p>
    <w:p w:rsidR="007521E4" w:rsidRPr="0036232D" w:rsidRDefault="007521E4" w:rsidP="002F686F">
      <w:pPr>
        <w:rPr>
          <w:rFonts w:cs="Times New Roman"/>
        </w:rPr>
      </w:pPr>
      <w:r>
        <w:rPr>
          <w:rFonts w:cs="宋体" w:hint="eastAsia"/>
        </w:rPr>
        <w:t>用户管理</w:t>
      </w:r>
      <w:r>
        <w:t xml:space="preserve">— </w:t>
      </w:r>
      <w:r>
        <w:rPr>
          <w:rFonts w:cs="宋体" w:hint="eastAsia"/>
        </w:rPr>
        <w:t>交易方信用评分调整</w:t>
      </w:r>
      <w:r>
        <w:t xml:space="preserve">  (</w:t>
      </w:r>
      <w:r>
        <w:rPr>
          <w:rFonts w:cs="宋体" w:hint="eastAsia"/>
        </w:rPr>
        <w:t>赵増峰</w:t>
      </w:r>
      <w:r>
        <w:t>)</w:t>
      </w:r>
    </w:p>
    <w:p w:rsidR="007521E4" w:rsidRPr="0036232D" w:rsidRDefault="007521E4" w:rsidP="002F686F">
      <w:pPr>
        <w:rPr>
          <w:rFonts w:cs="Times New Roman"/>
        </w:rPr>
      </w:pPr>
      <w:r>
        <w:rPr>
          <w:rFonts w:cs="宋体" w:hint="eastAsia"/>
        </w:rPr>
        <w:t>用户管理</w:t>
      </w:r>
      <w:r>
        <w:t xml:space="preserve">— </w:t>
      </w:r>
      <w:r>
        <w:rPr>
          <w:rFonts w:cs="宋体" w:hint="eastAsia"/>
        </w:rPr>
        <w:t>交易方信用等级查询</w:t>
      </w:r>
      <w:r>
        <w:t xml:space="preserve">   (</w:t>
      </w:r>
      <w:r>
        <w:rPr>
          <w:rFonts w:cs="宋体" w:hint="eastAsia"/>
        </w:rPr>
        <w:t>赵増峰</w:t>
      </w:r>
      <w:r>
        <w:t>)</w:t>
      </w:r>
    </w:p>
    <w:p w:rsidR="007521E4" w:rsidRPr="0036232D" w:rsidRDefault="007521E4" w:rsidP="002F686F">
      <w:pPr>
        <w:rPr>
          <w:rFonts w:cs="Times New Roman"/>
        </w:rPr>
      </w:pPr>
      <w:r>
        <w:rPr>
          <w:rFonts w:cs="宋体" w:hint="eastAsia"/>
        </w:rPr>
        <w:t>用户管理</w:t>
      </w:r>
      <w:r>
        <w:t xml:space="preserve">— </w:t>
      </w:r>
      <w:r>
        <w:rPr>
          <w:rFonts w:cs="宋体" w:hint="eastAsia"/>
        </w:rPr>
        <w:t>交易用户查看</w:t>
      </w:r>
      <w:r>
        <w:t xml:space="preserve">   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:rsidR="007521E4" w:rsidRPr="0036232D" w:rsidRDefault="007521E4" w:rsidP="002F686F">
      <w:pPr>
        <w:rPr>
          <w:rFonts w:cs="Times New Roman"/>
        </w:rPr>
      </w:pPr>
      <w:r>
        <w:rPr>
          <w:rFonts w:cs="宋体" w:hint="eastAsia"/>
        </w:rPr>
        <w:lastRenderedPageBreak/>
        <w:t>用户管理</w:t>
      </w:r>
      <w:r>
        <w:t xml:space="preserve">— </w:t>
      </w:r>
      <w:r>
        <w:rPr>
          <w:rFonts w:cs="宋体" w:hint="eastAsia"/>
        </w:rPr>
        <w:t>平台账户资料审核</w:t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:rsidR="007521E4" w:rsidRPr="00654EFC" w:rsidRDefault="007521E4" w:rsidP="002F686F">
      <w:pPr>
        <w:rPr>
          <w:rFonts w:cs="Times New Roman"/>
        </w:rPr>
      </w:pPr>
      <w:r>
        <w:rPr>
          <w:rFonts w:cs="宋体" w:hint="eastAsia"/>
        </w:rPr>
        <w:t>用户管理</w:t>
      </w:r>
      <w:r>
        <w:t xml:space="preserve">— </w:t>
      </w:r>
      <w:r>
        <w:rPr>
          <w:rFonts w:cs="宋体" w:hint="eastAsia"/>
        </w:rPr>
        <w:t>已冻结交易</w:t>
      </w:r>
      <w:proofErr w:type="gramStart"/>
      <w:r>
        <w:rPr>
          <w:rFonts w:cs="宋体" w:hint="eastAsia"/>
        </w:rPr>
        <w:t>帐户</w:t>
      </w:r>
      <w:proofErr w:type="gramEnd"/>
      <w:r>
        <w:rPr>
          <w:rFonts w:cs="宋体" w:hint="eastAsia"/>
        </w:rPr>
        <w:t>管理</w:t>
      </w:r>
      <w:r>
        <w:t xml:space="preserve">  (</w:t>
      </w:r>
      <w:proofErr w:type="gramStart"/>
      <w:r>
        <w:rPr>
          <w:rFonts w:cs="宋体" w:hint="eastAsia"/>
        </w:rPr>
        <w:t>时燕</w:t>
      </w:r>
      <w:proofErr w:type="gramEnd"/>
      <w:r>
        <w:t>)</w:t>
      </w:r>
    </w:p>
    <w:p w:rsidR="007521E4" w:rsidRPr="002F686F" w:rsidRDefault="007521E4" w:rsidP="002F686F">
      <w:pPr>
        <w:rPr>
          <w:rFonts w:cs="Times New Roman"/>
        </w:rPr>
      </w:pPr>
      <w:r>
        <w:rPr>
          <w:rFonts w:cs="宋体" w:hint="eastAsia"/>
        </w:rPr>
        <w:t>财务管理</w:t>
      </w:r>
      <w:r>
        <w:t xml:space="preserve">— </w:t>
      </w:r>
      <w:r>
        <w:rPr>
          <w:rFonts w:cs="宋体" w:hint="eastAsia"/>
        </w:rPr>
        <w:t>经纪人（单位）收益支取明细列表</w:t>
      </w:r>
      <w:r>
        <w:t xml:space="preserve">  (</w:t>
      </w:r>
      <w:r>
        <w:rPr>
          <w:rFonts w:cs="宋体" w:hint="eastAsia"/>
        </w:rPr>
        <w:t>周丽</w:t>
      </w:r>
      <w:r>
        <w:t>)</w:t>
      </w:r>
    </w:p>
    <w:p w:rsidR="007521E4" w:rsidRDefault="007521E4" w:rsidP="002F686F">
      <w:r>
        <w:rPr>
          <w:rFonts w:cs="宋体" w:hint="eastAsia"/>
        </w:rPr>
        <w:t>财务管理</w:t>
      </w:r>
      <w:r>
        <w:t xml:space="preserve">— </w:t>
      </w:r>
      <w:r>
        <w:rPr>
          <w:rFonts w:cs="宋体" w:hint="eastAsia"/>
        </w:rPr>
        <w:t>经纪人收益查询</w:t>
      </w:r>
      <w:r>
        <w:t xml:space="preserve">  (</w:t>
      </w:r>
      <w:r>
        <w:rPr>
          <w:rFonts w:cs="宋体" w:hint="eastAsia"/>
        </w:rPr>
        <w:t>王永辉</w:t>
      </w:r>
      <w:r>
        <w:t>)</w:t>
      </w:r>
    </w:p>
    <w:p w:rsidR="007521E4" w:rsidRDefault="007521E4" w:rsidP="002F686F">
      <w:r>
        <w:rPr>
          <w:rFonts w:cs="宋体" w:hint="eastAsia"/>
        </w:rPr>
        <w:t>财务管理</w:t>
      </w:r>
      <w:r>
        <w:t xml:space="preserve">— </w:t>
      </w:r>
      <w:r>
        <w:rPr>
          <w:rFonts w:cs="宋体" w:hint="eastAsia"/>
        </w:rPr>
        <w:t>平台发票邮递信息管理</w:t>
      </w:r>
      <w:r>
        <w:t xml:space="preserve">  (</w:t>
      </w:r>
      <w:r>
        <w:rPr>
          <w:rFonts w:cs="宋体" w:hint="eastAsia"/>
        </w:rPr>
        <w:t>时燕</w:t>
      </w:r>
      <w:r>
        <w:t>)</w:t>
      </w:r>
      <w:r w:rsidR="00C56C74">
        <w:t>（</w:t>
      </w:r>
      <w:r w:rsidR="00C56C74">
        <w:rPr>
          <w:rFonts w:hint="eastAsia"/>
        </w:rPr>
        <w:t>暂时不处理，无法从</w:t>
      </w:r>
      <w:r w:rsidR="00C56C74">
        <w:rPr>
          <w:rFonts w:hint="eastAsia"/>
        </w:rPr>
        <w:t>ERP</w:t>
      </w:r>
      <w:r w:rsidR="00C56C74">
        <w:rPr>
          <w:rFonts w:hint="eastAsia"/>
        </w:rPr>
        <w:t>获得数据来源</w:t>
      </w:r>
      <w:bookmarkStart w:id="0" w:name="_GoBack"/>
      <w:bookmarkEnd w:id="0"/>
      <w:r w:rsidR="00C56C74">
        <w:t>）</w:t>
      </w:r>
    </w:p>
    <w:p w:rsidR="007521E4" w:rsidRPr="002F686F" w:rsidRDefault="007521E4" w:rsidP="002F686F">
      <w:pPr>
        <w:rPr>
          <w:rFonts w:cs="Times New Roman"/>
        </w:rPr>
      </w:pPr>
      <w:r>
        <w:rPr>
          <w:rFonts w:cs="宋体" w:hint="eastAsia"/>
        </w:rPr>
        <w:t>交易</w:t>
      </w:r>
      <w:proofErr w:type="gramStart"/>
      <w:r>
        <w:rPr>
          <w:rFonts w:cs="宋体" w:hint="eastAsia"/>
        </w:rPr>
        <w:t>方业务</w:t>
      </w:r>
      <w:proofErr w:type="gramEnd"/>
      <w:r>
        <w:rPr>
          <w:rFonts w:cs="宋体" w:hint="eastAsia"/>
        </w:rPr>
        <w:t>查看及受理</w:t>
      </w:r>
      <w:r>
        <w:t xml:space="preserve">— </w:t>
      </w:r>
      <w:r>
        <w:rPr>
          <w:rFonts w:cs="宋体" w:hint="eastAsia"/>
        </w:rPr>
        <w:t>货物收发</w:t>
      </w:r>
      <w:r>
        <w:t xml:space="preserve">   (</w:t>
      </w:r>
      <w:r>
        <w:rPr>
          <w:rFonts w:cs="宋体" w:hint="eastAsia"/>
        </w:rPr>
        <w:t>拆的比较细</w:t>
      </w:r>
      <w:r>
        <w:t>)</w:t>
      </w:r>
    </w:p>
    <w:p w:rsidR="007521E4" w:rsidRDefault="007521E4" w:rsidP="002F686F">
      <w:r>
        <w:rPr>
          <w:rFonts w:cs="宋体" w:hint="eastAsia"/>
        </w:rPr>
        <w:t>交易</w:t>
      </w:r>
      <w:proofErr w:type="gramStart"/>
      <w:r>
        <w:rPr>
          <w:rFonts w:cs="宋体" w:hint="eastAsia"/>
        </w:rPr>
        <w:t>方业务</w:t>
      </w:r>
      <w:proofErr w:type="gramEnd"/>
      <w:r>
        <w:rPr>
          <w:rFonts w:cs="宋体" w:hint="eastAsia"/>
        </w:rPr>
        <w:t>查看及受理</w:t>
      </w:r>
      <w:r>
        <w:t xml:space="preserve">— </w:t>
      </w:r>
      <w:r>
        <w:rPr>
          <w:rFonts w:cs="宋体" w:hint="eastAsia"/>
        </w:rPr>
        <w:t>平台开票信息审核</w:t>
      </w:r>
      <w:r>
        <w:t xml:space="preserve">  (</w:t>
      </w:r>
      <w:proofErr w:type="gramStart"/>
      <w:r>
        <w:rPr>
          <w:rFonts w:cs="宋体" w:hint="eastAsia"/>
        </w:rPr>
        <w:t>时燕</w:t>
      </w:r>
      <w:proofErr w:type="gramEnd"/>
      <w:r>
        <w:t>)</w:t>
      </w:r>
    </w:p>
    <w:p w:rsidR="007521E4" w:rsidRDefault="007521E4" w:rsidP="002F686F">
      <w:r>
        <w:rPr>
          <w:rFonts w:cs="宋体" w:hint="eastAsia"/>
        </w:rPr>
        <w:t>交易</w:t>
      </w:r>
      <w:proofErr w:type="gramStart"/>
      <w:r>
        <w:rPr>
          <w:rFonts w:cs="宋体" w:hint="eastAsia"/>
        </w:rPr>
        <w:t>方业务</w:t>
      </w:r>
      <w:proofErr w:type="gramEnd"/>
      <w:r>
        <w:rPr>
          <w:rFonts w:cs="宋体" w:hint="eastAsia"/>
        </w:rPr>
        <w:t>查看及受理</w:t>
      </w:r>
      <w:r>
        <w:t xml:space="preserve">— </w:t>
      </w:r>
      <w:r>
        <w:rPr>
          <w:rFonts w:cs="宋体" w:hint="eastAsia"/>
        </w:rPr>
        <w:t>商品买卖</w:t>
      </w:r>
      <w:r>
        <w:t xml:space="preserve"> </w:t>
      </w:r>
      <w:r>
        <w:rPr>
          <w:rFonts w:cs="宋体" w:hint="eastAsia"/>
        </w:rPr>
        <w:t>（拆的比较细）</w:t>
      </w:r>
      <w:r>
        <w:t xml:space="preserve">  </w:t>
      </w:r>
    </w:p>
    <w:p w:rsidR="007521E4" w:rsidRDefault="007521E4" w:rsidP="00342F8B">
      <w:r>
        <w:rPr>
          <w:rFonts w:cs="宋体" w:hint="eastAsia"/>
        </w:rPr>
        <w:t>交易</w:t>
      </w:r>
      <w:proofErr w:type="gramStart"/>
      <w:r>
        <w:rPr>
          <w:rFonts w:cs="宋体" w:hint="eastAsia"/>
        </w:rPr>
        <w:t>方业务</w:t>
      </w:r>
      <w:proofErr w:type="gramEnd"/>
      <w:r>
        <w:rPr>
          <w:rFonts w:cs="宋体" w:hint="eastAsia"/>
        </w:rPr>
        <w:t>查看及受理</w:t>
      </w:r>
      <w:r>
        <w:t xml:space="preserve">— </w:t>
      </w:r>
      <w:r>
        <w:rPr>
          <w:rFonts w:cs="宋体" w:hint="eastAsia"/>
        </w:rPr>
        <w:t>资金转账</w:t>
      </w:r>
      <w:r>
        <w:t xml:space="preserve">   (</w:t>
      </w:r>
      <w:r>
        <w:rPr>
          <w:rFonts w:cs="宋体" w:hint="eastAsia"/>
        </w:rPr>
        <w:t>拆的比较细</w:t>
      </w:r>
      <w:r>
        <w:t>)</w:t>
      </w:r>
    </w:p>
    <w:p w:rsidR="007521E4" w:rsidRPr="00342F8B" w:rsidRDefault="005D4D6B" w:rsidP="00B87525">
      <w:pPr>
        <w:rPr>
          <w:rFonts w:cs="Times New Roman"/>
        </w:rPr>
      </w:pPr>
      <w:r>
        <w:rPr>
          <w:rFonts w:cs="Times New Roman"/>
          <w:noProof/>
        </w:rPr>
        <w:pict>
          <v:shape id="图片 5" o:spid="_x0000_i1030" type="#_x0000_t75" style="width:413.25pt;height:58.5pt;visibility:visible">
            <v:imagedata r:id="rId10" o:title=""/>
          </v:shape>
        </w:pict>
      </w:r>
    </w:p>
    <w:p w:rsidR="007521E4" w:rsidRPr="00654EFC" w:rsidRDefault="007521E4" w:rsidP="002F686F">
      <w:pPr>
        <w:rPr>
          <w:rFonts w:cs="Times New Roman"/>
        </w:rPr>
      </w:pPr>
      <w:r>
        <w:rPr>
          <w:rFonts w:cs="宋体" w:hint="eastAsia"/>
        </w:rPr>
        <w:t>投标资料审核</w:t>
      </w:r>
      <w:r>
        <w:t>—</w:t>
      </w:r>
      <w:r>
        <w:rPr>
          <w:rFonts w:cs="宋体" w:hint="eastAsia"/>
        </w:rPr>
        <w:t>卖家投标资料审核</w:t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:rsidR="007521E4" w:rsidRDefault="007521E4" w:rsidP="00240DF3">
      <w:r>
        <w:rPr>
          <w:rFonts w:cs="宋体" w:hint="eastAsia"/>
        </w:rPr>
        <w:t>投标资料审核</w:t>
      </w:r>
      <w:r>
        <w:t>—</w:t>
      </w:r>
      <w:r>
        <w:rPr>
          <w:rFonts w:cs="宋体" w:hint="eastAsia"/>
        </w:rPr>
        <w:t>异常投标资料审核</w:t>
      </w:r>
      <w:r>
        <w:t xml:space="preserve">  (</w:t>
      </w:r>
      <w:proofErr w:type="gramStart"/>
      <w:r>
        <w:rPr>
          <w:rFonts w:cs="宋体" w:hint="eastAsia"/>
        </w:rPr>
        <w:t>李朋波</w:t>
      </w:r>
      <w:proofErr w:type="gramEnd"/>
      <w:r>
        <w:t>)</w:t>
      </w:r>
    </w:p>
    <w:p w:rsidR="007521E4" w:rsidRPr="00240DF3" w:rsidRDefault="007521E4" w:rsidP="00623390">
      <w:pPr>
        <w:rPr>
          <w:rFonts w:cs="Times New Roman"/>
        </w:rPr>
      </w:pPr>
    </w:p>
    <w:p w:rsidR="007521E4" w:rsidRPr="00623390" w:rsidRDefault="007521E4" w:rsidP="002F686F">
      <w:pPr>
        <w:rPr>
          <w:rFonts w:cs="Times New Roman"/>
        </w:rPr>
      </w:pPr>
    </w:p>
    <w:p w:rsidR="007521E4" w:rsidRPr="002F686F" w:rsidRDefault="007521E4" w:rsidP="002F686F">
      <w:pPr>
        <w:rPr>
          <w:rFonts w:cs="Times New Roman"/>
        </w:rPr>
      </w:pPr>
    </w:p>
    <w:p w:rsidR="007521E4" w:rsidRPr="002F686F" w:rsidRDefault="007521E4" w:rsidP="002F686F">
      <w:pPr>
        <w:rPr>
          <w:rFonts w:cs="Times New Roman"/>
        </w:rPr>
      </w:pPr>
    </w:p>
    <w:p w:rsidR="007521E4" w:rsidRPr="002F686F" w:rsidRDefault="007521E4" w:rsidP="006356DF">
      <w:pPr>
        <w:rPr>
          <w:rFonts w:cs="Times New Roman"/>
        </w:rPr>
      </w:pPr>
    </w:p>
    <w:sectPr w:rsidR="007521E4" w:rsidRPr="002F686F" w:rsidSect="0036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E31"/>
    <w:rsid w:val="00036F00"/>
    <w:rsid w:val="00096FB1"/>
    <w:rsid w:val="00160905"/>
    <w:rsid w:val="00167AD8"/>
    <w:rsid w:val="00212F81"/>
    <w:rsid w:val="00220B71"/>
    <w:rsid w:val="00240DF3"/>
    <w:rsid w:val="002C3658"/>
    <w:rsid w:val="002F686F"/>
    <w:rsid w:val="00342F8B"/>
    <w:rsid w:val="00355C89"/>
    <w:rsid w:val="00360915"/>
    <w:rsid w:val="0036232D"/>
    <w:rsid w:val="0036579B"/>
    <w:rsid w:val="00384453"/>
    <w:rsid w:val="005D4D6B"/>
    <w:rsid w:val="00602C8A"/>
    <w:rsid w:val="0060535C"/>
    <w:rsid w:val="00623390"/>
    <w:rsid w:val="006356DF"/>
    <w:rsid w:val="00654EFC"/>
    <w:rsid w:val="00664E31"/>
    <w:rsid w:val="007521E4"/>
    <w:rsid w:val="007F70F1"/>
    <w:rsid w:val="00865F7B"/>
    <w:rsid w:val="00B243CB"/>
    <w:rsid w:val="00B87525"/>
    <w:rsid w:val="00C13F8E"/>
    <w:rsid w:val="00C3516A"/>
    <w:rsid w:val="00C56C74"/>
    <w:rsid w:val="00CC7A10"/>
    <w:rsid w:val="00D71DFA"/>
    <w:rsid w:val="00DD7E4A"/>
    <w:rsid w:val="00E260E9"/>
    <w:rsid w:val="00EE1895"/>
    <w:rsid w:val="00F50ADF"/>
    <w:rsid w:val="00F576C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2BC747BF-7FC6-4E36-96AD-3B20C103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91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99"/>
    <w:qFormat/>
    <w:rsid w:val="006356DF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99"/>
    <w:locked/>
    <w:rsid w:val="006356DF"/>
    <w:rPr>
      <w:rFonts w:ascii="Calibri Light" w:eastAsia="宋体" w:hAnsi="Calibri Light" w:cs="Calibr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147</Words>
  <Characters>839</Characters>
  <Application>Microsoft Office Word</Application>
  <DocSecurity>0</DocSecurity>
  <Lines>6</Lines>
  <Paragraphs>1</Paragraphs>
  <ScaleCrop>false</ScaleCrop>
  <Company>Lenovo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32</cp:revision>
  <dcterms:created xsi:type="dcterms:W3CDTF">2013-11-18T07:35:00Z</dcterms:created>
  <dcterms:modified xsi:type="dcterms:W3CDTF">2013-11-20T01:03:00Z</dcterms:modified>
</cp:coreProperties>
</file>