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1D40BE" w:rsidRDefault="00ED5A29" w:rsidP="00ED5A2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 w:rsidRPr="001D40BE">
        <w:rPr>
          <w:rFonts w:ascii="黑体" w:eastAsia="黑体" w:hint="eastAsia"/>
          <w:color w:val="000000"/>
          <w:sz w:val="30"/>
        </w:rPr>
        <w:t>南京邮电大学通达学院毕业设计(论文)开题报告</w:t>
      </w:r>
    </w:p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898"/>
      </w:tblGrid>
      <w:tr w:rsidR="00ED5A29" w:rsidRPr="001D40BE" w14:paraId="64B40A64" w14:textId="77777777" w:rsidTr="009C017B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题</w:t>
            </w:r>
            <w:r w:rsidR="008E3E7A">
              <w:rPr>
                <w:rFonts w:hint="eastAsia"/>
                <w:color w:val="000000"/>
              </w:rPr>
              <w:t xml:space="preserve"> </w:t>
            </w:r>
            <w:r w:rsidR="008E3E7A">
              <w:rPr>
                <w:color w:val="000000"/>
              </w:rPr>
              <w:t xml:space="preserve">   </w:t>
            </w:r>
            <w:r w:rsidRPr="001D40BE">
              <w:rPr>
                <w:rFonts w:hint="eastAsia"/>
                <w:color w:val="000000"/>
              </w:rPr>
              <w:t>目</w:t>
            </w:r>
          </w:p>
        </w:tc>
        <w:tc>
          <w:tcPr>
            <w:tcW w:w="7879" w:type="dxa"/>
            <w:gridSpan w:val="5"/>
            <w:vAlign w:val="center"/>
          </w:tcPr>
          <w:p w14:paraId="2220F06B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基于</w:t>
            </w:r>
            <w:r w:rsidRPr="001D40BE">
              <w:rPr>
                <w:rFonts w:hint="eastAsia"/>
                <w:color w:val="000000"/>
              </w:rPr>
              <w:t>Android</w:t>
            </w:r>
            <w:r w:rsidRPr="001D40BE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ED5A29" w:rsidRPr="001D40BE" w14:paraId="27225E2B" w14:textId="77777777" w:rsidTr="009C017B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项伟伟</w:t>
            </w:r>
          </w:p>
        </w:tc>
        <w:tc>
          <w:tcPr>
            <w:tcW w:w="1465" w:type="dxa"/>
            <w:vAlign w:val="center"/>
          </w:tcPr>
          <w:p w14:paraId="023B02A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1</w:t>
            </w:r>
            <w:r w:rsidRPr="001D40BE">
              <w:rPr>
                <w:color w:val="000000"/>
              </w:rPr>
              <w:t>8</w:t>
            </w:r>
            <w:r w:rsidRPr="001D40BE">
              <w:rPr>
                <w:rFonts w:hint="eastAsia"/>
                <w:color w:val="000000"/>
              </w:rPr>
              <w:t>240</w:t>
            </w:r>
            <w:r w:rsidRPr="001D40BE">
              <w:rPr>
                <w:color w:val="000000"/>
              </w:rPr>
              <w:t>1</w:t>
            </w:r>
            <w:r w:rsidRPr="001D40BE">
              <w:rPr>
                <w:rFonts w:hint="eastAsia"/>
                <w:color w:val="000000"/>
              </w:rPr>
              <w:t>2</w:t>
            </w:r>
            <w:r w:rsidRPr="001D40BE">
              <w:rPr>
                <w:color w:val="000000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专业</w:t>
            </w:r>
          </w:p>
        </w:tc>
        <w:tc>
          <w:tcPr>
            <w:tcW w:w="2898" w:type="dxa"/>
            <w:vAlign w:val="center"/>
          </w:tcPr>
          <w:p w14:paraId="332B81E1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软件工程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嵌入式培养</w:t>
            </w:r>
            <w:r w:rsidRPr="001D40BE">
              <w:rPr>
                <w:color w:val="000000"/>
              </w:rPr>
              <w:t>)</w:t>
            </w:r>
          </w:p>
        </w:tc>
      </w:tr>
      <w:tr w:rsidR="00ED5A29" w:rsidRPr="001D40BE" w14:paraId="04729A23" w14:textId="77777777" w:rsidTr="009C017B">
        <w:trPr>
          <w:trHeight w:val="7542"/>
        </w:trPr>
        <w:tc>
          <w:tcPr>
            <w:tcW w:w="894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1D40BE" w:rsidRDefault="00ED5A29" w:rsidP="00CC4DFD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sz w:val="30"/>
                <w:szCs w:val="30"/>
              </w:rPr>
              <w:t>课题任务的学习与理解</w:t>
            </w:r>
          </w:p>
          <w:p w14:paraId="78B612F7" w14:textId="46247665" w:rsidR="001D40BE" w:rsidRDefault="00AC62A6" w:rsidP="001D40BE">
            <w:pPr>
              <w:pStyle w:val="a3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课程背景调查</w:t>
            </w:r>
          </w:p>
          <w:p w14:paraId="5CAC17AE" w14:textId="2C9F9A24" w:rsidR="00AC62A6" w:rsidRDefault="00AC62A6" w:rsidP="00AC62A6">
            <w:pPr>
              <w:pStyle w:val="a3"/>
              <w:spacing w:line="300" w:lineRule="auto"/>
              <w:ind w:left="816"/>
              <w:rPr>
                <w:szCs w:val="21"/>
              </w:rPr>
            </w:pPr>
            <w:r w:rsidRPr="00AC62A6">
              <w:rPr>
                <w:rFonts w:hint="eastAsia"/>
                <w:szCs w:val="21"/>
              </w:rPr>
              <w:t>自即时通讯</w:t>
            </w:r>
            <w:r w:rsidR="00483A27">
              <w:rPr>
                <w:rFonts w:hint="eastAsia"/>
                <w:szCs w:val="21"/>
              </w:rPr>
              <w:t>(</w:t>
            </w:r>
            <w:r w:rsidR="00483A27">
              <w:rPr>
                <w:szCs w:val="21"/>
              </w:rPr>
              <w:t>IM)</w:t>
            </w:r>
            <w:r w:rsidRPr="00AC62A6">
              <w:rPr>
                <w:rFonts w:hint="eastAsia"/>
                <w:szCs w:val="21"/>
              </w:rPr>
              <w:t>软件诞生以来</w:t>
            </w:r>
            <w:r w:rsidRPr="00AC62A6">
              <w:rPr>
                <w:rFonts w:hint="eastAsia"/>
                <w:szCs w:val="21"/>
              </w:rPr>
              <w:t>,</w:t>
            </w:r>
            <w:r w:rsidRPr="00AC62A6"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其便利性受到社会各界的青睐。典型的代表为微信、</w:t>
            </w:r>
            <w:r w:rsidRPr="00AC62A6">
              <w:rPr>
                <w:szCs w:val="21"/>
              </w:rPr>
              <w:t>QQ</w:t>
            </w:r>
            <w:r w:rsidRPr="00AC62A6">
              <w:rPr>
                <w:rFonts w:hint="eastAsia"/>
                <w:szCs w:val="21"/>
              </w:rPr>
              <w:t>等。即时通讯比传统电子邮件所需时间更短，且较电话更方便。</w:t>
            </w:r>
            <w:r>
              <w:rPr>
                <w:rFonts w:hint="eastAsia"/>
                <w:szCs w:val="21"/>
              </w:rPr>
              <w:t>其主要特点为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多任务作业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异步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长短沟通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媒介转换迅速</w:t>
            </w:r>
            <w:r>
              <w:rPr>
                <w:rFonts w:hint="eastAsia"/>
                <w:szCs w:val="21"/>
              </w:rPr>
              <w:t>、高</w:t>
            </w:r>
            <w:r w:rsidRPr="00AC62A6">
              <w:rPr>
                <w:rFonts w:hint="eastAsia"/>
                <w:szCs w:val="21"/>
              </w:rPr>
              <w:t>交互性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不受时空限制</w:t>
            </w:r>
            <w:r>
              <w:rPr>
                <w:rFonts w:hint="eastAsia"/>
                <w:szCs w:val="21"/>
              </w:rPr>
              <w:t>。</w:t>
            </w:r>
          </w:p>
          <w:p w14:paraId="52C70BE9" w14:textId="3F570DD1" w:rsidR="00AC62A6" w:rsidRPr="00311D5B" w:rsidRDefault="00AC62A6" w:rsidP="00311D5B">
            <w:pPr>
              <w:pStyle w:val="a3"/>
              <w:spacing w:line="300" w:lineRule="auto"/>
              <w:ind w:left="816"/>
              <w:rPr>
                <w:szCs w:val="21"/>
              </w:rPr>
            </w:pPr>
            <w:r>
              <w:rPr>
                <w:rFonts w:hint="eastAsia"/>
                <w:szCs w:val="21"/>
              </w:rPr>
              <w:t>早期的即时通讯软件</w:t>
            </w:r>
            <w:r w:rsidR="00343E2A">
              <w:rPr>
                <w:rFonts w:hint="eastAsia"/>
                <w:szCs w:val="21"/>
              </w:rPr>
              <w:t>只能进行文本、预设的图片、文件的交流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依靠服务器进行缓存。如</w:t>
            </w:r>
            <w:r w:rsidR="00343E2A">
              <w:rPr>
                <w:rFonts w:hint="eastAsia"/>
                <w:szCs w:val="21"/>
              </w:rPr>
              <w:t>Q</w:t>
            </w:r>
            <w:r w:rsidR="00343E2A">
              <w:rPr>
                <w:szCs w:val="21"/>
              </w:rPr>
              <w:t>Q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其早期会员功能可以支持服务器长期缓存</w:t>
            </w:r>
            <w:r w:rsid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而后诞生的微信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则只采用短时缓存的方式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不持久化保存</w:t>
            </w:r>
            <w:r w:rsidR="00311D5B" w:rsidRP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。</w:t>
            </w:r>
            <w:r w:rsidR="00343E2A" w:rsidRPr="00311D5B">
              <w:rPr>
                <w:rFonts w:hint="eastAsia"/>
                <w:szCs w:val="21"/>
              </w:rPr>
              <w:t>伴随移动互联网</w:t>
            </w:r>
            <w:r w:rsidR="00483A27" w:rsidRPr="00311D5B">
              <w:rPr>
                <w:rFonts w:hint="eastAsia"/>
                <w:szCs w:val="21"/>
              </w:rPr>
              <w:t>的发展</w:t>
            </w:r>
            <w:r w:rsidR="00343E2A" w:rsidRPr="00311D5B">
              <w:rPr>
                <w:rFonts w:hint="eastAsia"/>
                <w:szCs w:val="21"/>
              </w:rPr>
              <w:t>和</w:t>
            </w:r>
            <w:r w:rsidR="00343E2A" w:rsidRPr="00311D5B">
              <w:rPr>
                <w:rFonts w:hint="eastAsia"/>
                <w:szCs w:val="21"/>
              </w:rPr>
              <w:t>Cov</w:t>
            </w:r>
            <w:r w:rsidR="00343E2A" w:rsidRPr="00311D5B">
              <w:rPr>
                <w:szCs w:val="21"/>
              </w:rPr>
              <w:t>19</w:t>
            </w:r>
            <w:r w:rsidR="00343E2A" w:rsidRPr="00311D5B">
              <w:rPr>
                <w:rFonts w:hint="eastAsia"/>
                <w:szCs w:val="21"/>
              </w:rPr>
              <w:t>的</w:t>
            </w:r>
            <w:r w:rsidR="00483A27" w:rsidRPr="00311D5B">
              <w:rPr>
                <w:rFonts w:hint="eastAsia"/>
                <w:szCs w:val="21"/>
              </w:rPr>
              <w:t>时代</w:t>
            </w:r>
            <w:r w:rsidR="00343E2A" w:rsidRPr="00311D5B">
              <w:rPr>
                <w:rFonts w:hint="eastAsia"/>
                <w:szCs w:val="21"/>
              </w:rPr>
              <w:t>背景</w:t>
            </w:r>
            <w:r w:rsidR="00343E2A" w:rsidRPr="00311D5B">
              <w:rPr>
                <w:rFonts w:hint="eastAsia"/>
                <w:szCs w:val="21"/>
              </w:rPr>
              <w:t>,</w:t>
            </w:r>
            <w:r w:rsidR="00343E2A" w:rsidRPr="00311D5B">
              <w:rPr>
                <w:szCs w:val="21"/>
              </w:rPr>
              <w:t xml:space="preserve"> </w:t>
            </w:r>
            <w:r w:rsidR="00343E2A" w:rsidRPr="00311D5B">
              <w:rPr>
                <w:rFonts w:hint="eastAsia"/>
                <w:szCs w:val="21"/>
              </w:rPr>
              <w:t>即时通讯服务开始提供会议、</w:t>
            </w:r>
            <w:r w:rsidR="00343E2A" w:rsidRPr="00311D5B">
              <w:rPr>
                <w:rFonts w:hint="eastAsia"/>
                <w:szCs w:val="21"/>
              </w:rPr>
              <w:t>VoI</w:t>
            </w:r>
            <w:r w:rsidR="00343E2A" w:rsidRPr="00311D5B">
              <w:rPr>
                <w:szCs w:val="21"/>
              </w:rPr>
              <w:t>P</w:t>
            </w:r>
            <w:r w:rsidR="00343E2A" w:rsidRPr="00311D5B">
              <w:rPr>
                <w:rFonts w:hint="eastAsia"/>
                <w:szCs w:val="21"/>
              </w:rPr>
              <w:t>。各种媒介的边界因为即时通讯而变得模糊。</w:t>
            </w:r>
          </w:p>
          <w:p w14:paraId="39F70E14" w14:textId="74693889" w:rsidR="00DE451C" w:rsidRDefault="00483A27" w:rsidP="009C2FBC">
            <w:pPr>
              <w:pStyle w:val="a3"/>
              <w:spacing w:line="300" w:lineRule="auto"/>
              <w:ind w:left="816"/>
              <w:rPr>
                <w:szCs w:val="21"/>
              </w:rPr>
            </w:pPr>
            <w:r>
              <w:rPr>
                <w:rFonts w:hint="eastAsia"/>
                <w:szCs w:val="21"/>
              </w:rPr>
              <w:t>另一方面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由于</w:t>
            </w:r>
            <w:r w:rsidR="00343E2A">
              <w:rPr>
                <w:rFonts w:hint="eastAsia"/>
                <w:szCs w:val="21"/>
              </w:rPr>
              <w:t>当今</w:t>
            </w:r>
            <w:r w:rsidR="00AC62A6" w:rsidRPr="00AC62A6">
              <w:rPr>
                <w:rFonts w:hint="eastAsia"/>
                <w:szCs w:val="21"/>
              </w:rPr>
              <w:t>各大互联网企业的</w:t>
            </w:r>
            <w:r w:rsidR="00AC62A6">
              <w:rPr>
                <w:rFonts w:hint="eastAsia"/>
                <w:szCs w:val="21"/>
              </w:rPr>
              <w:t>相关业务的</w:t>
            </w:r>
            <w:r w:rsidR="00AC62A6" w:rsidRPr="00AC62A6">
              <w:rPr>
                <w:rFonts w:hint="eastAsia"/>
                <w:szCs w:val="21"/>
              </w:rPr>
              <w:t>发展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即时通讯软件已</w:t>
            </w:r>
            <w:r w:rsidR="00343E2A">
              <w:rPr>
                <w:rFonts w:hint="eastAsia"/>
                <w:szCs w:val="21"/>
              </w:rPr>
              <w:t>成为</w:t>
            </w:r>
            <w:r w:rsidR="00AC62A6" w:rsidRPr="00AC62A6">
              <w:rPr>
                <w:rFonts w:hint="eastAsia"/>
                <w:szCs w:val="21"/>
              </w:rPr>
              <w:t>集生活服务</w:t>
            </w:r>
            <w:r w:rsidR="00343E2A">
              <w:rPr>
                <w:rFonts w:hint="eastAsia"/>
                <w:szCs w:val="21"/>
              </w:rPr>
              <w:t>、社交、</w:t>
            </w:r>
            <w:r>
              <w:rPr>
                <w:rFonts w:hint="eastAsia"/>
                <w:szCs w:val="21"/>
              </w:rPr>
              <w:t>娱乐</w:t>
            </w:r>
            <w:r w:rsidR="00343E2A">
              <w:rPr>
                <w:rFonts w:hint="eastAsia"/>
                <w:szCs w:val="21"/>
              </w:rPr>
              <w:t>等</w:t>
            </w:r>
            <w:r w:rsidR="00AC62A6" w:rsidRPr="00AC62A6">
              <w:rPr>
                <w:rFonts w:hint="eastAsia"/>
                <w:szCs w:val="21"/>
              </w:rPr>
              <w:t>于一身的功能性软件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其冗余的功能备受争议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移动端集成了虚幻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nreal</w:t>
            </w:r>
            <w:r>
              <w:rPr>
                <w:szCs w:val="21"/>
              </w:rPr>
              <w:t xml:space="preserve"> SDK)</w:t>
            </w:r>
            <w:r w:rsidR="00AC62A6" w:rsidRPr="00AC62A6">
              <w:rPr>
                <w:rFonts w:hint="eastAsia"/>
                <w:szCs w:val="21"/>
              </w:rPr>
              <w:t>。</w:t>
            </w:r>
            <w:r w:rsidR="00AC62A6">
              <w:rPr>
                <w:rFonts w:hint="eastAsia"/>
                <w:szCs w:val="21"/>
              </w:rPr>
              <w:t>本设计将实现一个精简、小巧</w:t>
            </w:r>
            <w:r w:rsidR="00343E2A">
              <w:rPr>
                <w:rFonts w:hint="eastAsia"/>
                <w:szCs w:val="21"/>
              </w:rPr>
              <w:t>而纯粹的</w:t>
            </w:r>
            <w:r w:rsidR="00AC62A6">
              <w:rPr>
                <w:rFonts w:hint="eastAsia"/>
                <w:szCs w:val="21"/>
              </w:rPr>
              <w:t>即时通讯软件。</w:t>
            </w:r>
          </w:p>
          <w:p w14:paraId="03AAE79F" w14:textId="77777777" w:rsidR="009C2FBC" w:rsidRPr="009C2FBC" w:rsidRDefault="009C2FBC" w:rsidP="009C2FBC">
            <w:pPr>
              <w:pStyle w:val="a3"/>
              <w:spacing w:line="300" w:lineRule="auto"/>
              <w:ind w:left="816"/>
              <w:rPr>
                <w:szCs w:val="21"/>
              </w:rPr>
            </w:pPr>
          </w:p>
          <w:p w14:paraId="089EA07D" w14:textId="3A0220D5" w:rsidR="001D40BE" w:rsidRPr="001D40BE" w:rsidRDefault="00ED5A29" w:rsidP="001D40BE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阅读文献资料进行调研的综述</w:t>
            </w:r>
          </w:p>
          <w:p w14:paraId="5493A6DF" w14:textId="77777777" w:rsidR="009C2FBC" w:rsidRPr="009C2FBC" w:rsidRDefault="009C2FBC" w:rsidP="009C2FBC">
            <w:pPr>
              <w:spacing w:line="300" w:lineRule="auto"/>
              <w:ind w:left="816"/>
              <w:rPr>
                <w:b/>
                <w:bCs/>
                <w:sz w:val="28"/>
                <w:szCs w:val="28"/>
              </w:rPr>
            </w:pPr>
            <w:r w:rsidRPr="009C2FBC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9C2FBC">
              <w:rPr>
                <w:b/>
                <w:bCs/>
                <w:sz w:val="28"/>
                <w:szCs w:val="28"/>
              </w:rPr>
              <w:t>/S</w:t>
            </w:r>
            <w:r w:rsidRPr="009C2FBC">
              <w:rPr>
                <w:rFonts w:hint="eastAsia"/>
                <w:b/>
                <w:bCs/>
                <w:sz w:val="28"/>
                <w:szCs w:val="28"/>
              </w:rPr>
              <w:t>架构</w:t>
            </w:r>
          </w:p>
          <w:p w14:paraId="3F75AA87" w14:textId="77777777" w:rsidR="009C2FBC" w:rsidRPr="00DE451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绝大多数即时通讯软件采用了</w:t>
            </w:r>
            <w:r>
              <w:rPr>
                <w:rFonts w:hint="eastAsia"/>
                <w:szCs w:val="21"/>
              </w:rPr>
              <w:t>C/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</w:t>
            </w:r>
            <w:r w:rsidRPr="00483A27"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/</w:t>
            </w:r>
            <w:r w:rsidRPr="00483A27">
              <w:rPr>
                <w:rFonts w:hint="eastAsia"/>
                <w:szCs w:val="21"/>
              </w:rPr>
              <w:t>服务器体系结构</w:t>
            </w:r>
            <w:r>
              <w:rPr>
                <w:rFonts w:hint="eastAsia"/>
                <w:szCs w:val="21"/>
              </w:rPr>
              <w:t>。在即时通讯系统中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Pr="00483A27">
              <w:rPr>
                <w:rFonts w:hint="eastAsia"/>
                <w:szCs w:val="21"/>
              </w:rPr>
              <w:t>通常</w:t>
            </w:r>
            <w:r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上的某人连上</w:t>
            </w:r>
            <w:r w:rsidRPr="00483A27"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服务器</w:t>
            </w:r>
            <w:r w:rsidRPr="00483A27">
              <w:rPr>
                <w:rFonts w:hint="eastAsia"/>
                <w:szCs w:val="21"/>
              </w:rPr>
              <w:t>时发出</w:t>
            </w:r>
            <w:r>
              <w:rPr>
                <w:rFonts w:hint="eastAsia"/>
                <w:szCs w:val="21"/>
              </w:rPr>
              <w:t>信</w:t>
            </w:r>
            <w:r w:rsidRPr="00483A27">
              <w:rPr>
                <w:rFonts w:hint="eastAsia"/>
                <w:szCs w:val="21"/>
              </w:rPr>
              <w:t>息通知</w:t>
            </w:r>
            <w:r>
              <w:rPr>
                <w:rFonts w:hint="eastAsia"/>
                <w:szCs w:val="21"/>
              </w:rPr>
              <w:t>另一个客户端的某个使用</w:t>
            </w:r>
            <w:r w:rsidRPr="00483A27">
              <w:rPr>
                <w:rFonts w:hint="eastAsia"/>
                <w:szCs w:val="21"/>
              </w:rPr>
              <w:t>者，</w:t>
            </w:r>
            <w:r>
              <w:rPr>
                <w:rFonts w:hint="eastAsia"/>
                <w:szCs w:val="21"/>
              </w:rPr>
              <w:t>双方可</w:t>
            </w:r>
            <w:r w:rsidRPr="00483A27">
              <w:rPr>
                <w:rFonts w:hint="eastAsia"/>
                <w:szCs w:val="21"/>
              </w:rPr>
              <w:t>透过互联网开始进行实时的通讯</w:t>
            </w:r>
            <w:r>
              <w:rPr>
                <w:rFonts w:hint="eastAsia"/>
                <w:szCs w:val="21"/>
              </w:rPr>
              <w:t>。</w:t>
            </w:r>
            <w:r w:rsidRPr="00F85E86">
              <w:rPr>
                <w:rFonts w:hint="eastAsia"/>
                <w:szCs w:val="21"/>
              </w:rPr>
              <w:t>客户端和服务器端的程序不同，用户的程序主要在客户端，服务器端主要提供数据管理、数据共享、数据及系统维护和并发控制等，客户端程序主要完成用户的具体的业务。</w:t>
            </w:r>
            <w:r w:rsidRPr="00F85E86">
              <w:rPr>
                <w:rFonts w:hint="eastAsia"/>
                <w:szCs w:val="21"/>
              </w:rPr>
              <w:t>C/S</w:t>
            </w:r>
            <w:r w:rsidRPr="00F85E86">
              <w:rPr>
                <w:rFonts w:hint="eastAsia"/>
                <w:szCs w:val="21"/>
              </w:rPr>
              <w:t>主要特点是交互性强、具有安全的存取、响应速度快、利于处理大量数据。但是</w:t>
            </w:r>
            <w:r w:rsidRPr="00F85E86">
              <w:rPr>
                <w:rFonts w:hint="eastAsia"/>
                <w:szCs w:val="21"/>
              </w:rPr>
              <w:t>C/S</w:t>
            </w:r>
            <w:r w:rsidRPr="00F85E86">
              <w:rPr>
                <w:rFonts w:hint="eastAsia"/>
                <w:szCs w:val="21"/>
              </w:rPr>
              <w:t>结构</w:t>
            </w:r>
            <w:r>
              <w:rPr>
                <w:rFonts w:hint="eastAsia"/>
                <w:szCs w:val="21"/>
              </w:rPr>
              <w:t>相比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Pr="00F85E86">
              <w:rPr>
                <w:rFonts w:hint="eastAsia"/>
                <w:szCs w:val="21"/>
              </w:rPr>
              <w:t>缺少通用性，系统维护、升级需要重新设计和开发，增加了维护和管理的难度，进一步的数据拓展困难较多</w:t>
            </w:r>
            <w:r>
              <w:rPr>
                <w:rFonts w:hint="eastAsia"/>
                <w:szCs w:val="21"/>
              </w:rPr>
              <w:t>。</w:t>
            </w:r>
          </w:p>
          <w:p w14:paraId="201BDE01" w14:textId="77777777" w:rsidR="009C2FBC" w:rsidRPr="009C2FBC" w:rsidRDefault="009C2FBC" w:rsidP="009C2FBC">
            <w:pPr>
              <w:spacing w:line="300" w:lineRule="auto"/>
              <w:ind w:left="816"/>
              <w:rPr>
                <w:b/>
                <w:bCs/>
                <w:sz w:val="28"/>
                <w:szCs w:val="28"/>
              </w:rPr>
            </w:pPr>
            <w:r w:rsidRPr="009C2FBC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Pr="009C2FBC">
              <w:rPr>
                <w:b/>
                <w:bCs/>
                <w:sz w:val="28"/>
                <w:szCs w:val="28"/>
              </w:rPr>
              <w:t>CP</w:t>
            </w:r>
            <w:r w:rsidRPr="009C2FBC">
              <w:rPr>
                <w:rFonts w:hint="eastAsia"/>
                <w:b/>
                <w:bCs/>
                <w:sz w:val="28"/>
                <w:szCs w:val="28"/>
              </w:rPr>
              <w:t>协议</w:t>
            </w:r>
          </w:p>
          <w:p w14:paraId="6820817C" w14:textId="77777777" w:rsidR="009C2FB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 w:rsidRPr="00DE451C">
              <w:rPr>
                <w:rFonts w:hint="eastAsia"/>
                <w:szCs w:val="21"/>
              </w:rPr>
              <w:t>传输控制协议（</w:t>
            </w:r>
            <w:r w:rsidRPr="00DE451C">
              <w:rPr>
                <w:rFonts w:hint="eastAsia"/>
                <w:szCs w:val="21"/>
              </w:rPr>
              <w:t>TCP</w:t>
            </w:r>
            <w:r w:rsidRPr="00DE451C">
              <w:rPr>
                <w:rFonts w:hint="eastAsia"/>
                <w:szCs w:val="21"/>
              </w:rPr>
              <w:t>，</w:t>
            </w:r>
            <w:r w:rsidRPr="00DE451C">
              <w:rPr>
                <w:rFonts w:hint="eastAsia"/>
                <w:szCs w:val="21"/>
              </w:rPr>
              <w:t>Transmission Control Protocol</w:t>
            </w:r>
            <w:r w:rsidRPr="00DE451C">
              <w:rPr>
                <w:rFonts w:hint="eastAsia"/>
                <w:szCs w:val="21"/>
              </w:rPr>
              <w:t>）是一种面向连接的、可靠的、基于字节流的传输层通信协议</w:t>
            </w:r>
            <w:r>
              <w:rPr>
                <w:rFonts w:hint="eastAsia"/>
                <w:szCs w:val="21"/>
              </w:rPr>
              <w:t>。本设计主要利用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协议的可靠性。</w:t>
            </w:r>
          </w:p>
          <w:p w14:paraId="421469EF" w14:textId="77777777" w:rsidR="009C2FB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在传输数据时，会将数据拆分为适当大小的报文段，其中报文首部需占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字节。报文首部包括了源端口号、目的端口号、序号、确认号、数据偏移、标志位、窗口、</w:t>
            </w:r>
            <w:r>
              <w:rPr>
                <w:rFonts w:hint="eastAsia"/>
                <w:szCs w:val="21"/>
              </w:rPr>
              <w:lastRenderedPageBreak/>
              <w:t>校验和、紧急指针和选项。能够在传输层唯一确定用户使用的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。其次，</w:t>
            </w:r>
            <w:r>
              <w:rPr>
                <w:szCs w:val="21"/>
              </w:rPr>
              <w:t>TCP</w:t>
            </w:r>
            <w:r>
              <w:rPr>
                <w:rFonts w:hint="eastAsia"/>
                <w:szCs w:val="21"/>
              </w:rPr>
              <w:t>主要利用如下手段确保报文的可靠性：</w:t>
            </w:r>
          </w:p>
          <w:p w14:paraId="2430C147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数据分块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应用数据被分割成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认为合适的报文大小。</w:t>
            </w:r>
          </w:p>
          <w:p w14:paraId="7D739742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序列号和确认应答：</w:t>
            </w:r>
            <w:r w:rsidRPr="00D4755F"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会</w:t>
            </w:r>
            <w:r w:rsidRPr="00D4755F">
              <w:rPr>
                <w:rFonts w:hint="eastAsia"/>
                <w:szCs w:val="21"/>
              </w:rPr>
              <w:t>给发送的每一个包进行编号，在传输的过程中，每次接收方收到数据后，都会对传输方进行确认应答</w:t>
            </w:r>
            <w:r>
              <w:rPr>
                <w:rFonts w:hint="eastAsia"/>
                <w:szCs w:val="21"/>
              </w:rPr>
              <w:t>（</w:t>
            </w:r>
            <w:r w:rsidRPr="00D4755F">
              <w:rPr>
                <w:rFonts w:hint="eastAsia"/>
                <w:szCs w:val="21"/>
              </w:rPr>
              <w:t>即</w:t>
            </w:r>
            <w:r>
              <w:rPr>
                <w:rFonts w:hint="eastAsia"/>
                <w:szCs w:val="21"/>
              </w:rPr>
              <w:t>回复</w:t>
            </w:r>
            <w:r w:rsidRPr="00D4755F">
              <w:rPr>
                <w:rFonts w:hint="eastAsia"/>
                <w:szCs w:val="21"/>
              </w:rPr>
              <w:t>ACK</w:t>
            </w:r>
            <w:r w:rsidRPr="00D4755F">
              <w:rPr>
                <w:rFonts w:hint="eastAsia"/>
                <w:szCs w:val="21"/>
              </w:rPr>
              <w:t>报文</w:t>
            </w:r>
            <w:r>
              <w:rPr>
                <w:rFonts w:hint="eastAsia"/>
                <w:szCs w:val="21"/>
              </w:rPr>
              <w:t>）</w:t>
            </w:r>
            <w:r w:rsidRPr="00D4755F">
              <w:rPr>
                <w:rFonts w:hint="eastAsia"/>
                <w:szCs w:val="21"/>
              </w:rPr>
              <w:t>，这个</w:t>
            </w:r>
            <w:r w:rsidRPr="00D4755F">
              <w:rPr>
                <w:rFonts w:hint="eastAsia"/>
                <w:szCs w:val="21"/>
              </w:rPr>
              <w:t xml:space="preserve"> ACK </w:t>
            </w:r>
            <w:r w:rsidRPr="00D4755F">
              <w:rPr>
                <w:rFonts w:hint="eastAsia"/>
                <w:szCs w:val="21"/>
              </w:rPr>
              <w:t>报文当中带有对应的确认序列号</w:t>
            </w:r>
            <w:r>
              <w:rPr>
                <w:rFonts w:hint="eastAsia"/>
                <w:szCs w:val="21"/>
              </w:rPr>
              <w:t>（即回复序号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= </w:t>
            </w:r>
            <w:r>
              <w:rPr>
                <w:rFonts w:hint="eastAsia"/>
                <w:szCs w:val="21"/>
              </w:rPr>
              <w:t>接收序号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+ 1</w:t>
            </w:r>
            <w:r>
              <w:rPr>
                <w:rFonts w:hint="eastAsia"/>
                <w:szCs w:val="21"/>
              </w:rPr>
              <w:t>）</w:t>
            </w:r>
            <w:r w:rsidRPr="00D4755F">
              <w:rPr>
                <w:rFonts w:hint="eastAsia"/>
                <w:szCs w:val="21"/>
              </w:rPr>
              <w:t>，告诉发送方成功接收了哪些数据以及下一次的数据从哪里开始发。除此之外，接收方可以根据序列号对数据包进行排序，把有序数据传送给应用层，并丢弃重复的数据。</w:t>
            </w: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能提供全双工通信，因此通讯双方都不必专门发送确认报文，只需要在传输数据时将确认信息捎带，大大提高了传输效率。</w:t>
            </w:r>
          </w:p>
          <w:p w14:paraId="567EB058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校</w:t>
            </w:r>
            <w:r w:rsidRPr="00590EAE">
              <w:rPr>
                <w:rFonts w:hint="eastAsia"/>
                <w:szCs w:val="21"/>
              </w:rPr>
              <w:t>验和：</w:t>
            </w:r>
            <w:r w:rsidRPr="00590EAE">
              <w:rPr>
                <w:rFonts w:hint="eastAsia"/>
                <w:szCs w:val="21"/>
              </w:rPr>
              <w:t xml:space="preserve">TCP </w:t>
            </w:r>
            <w:r w:rsidRPr="00590EAE">
              <w:rPr>
                <w:rFonts w:hint="eastAsia"/>
                <w:szCs w:val="21"/>
              </w:rPr>
              <w:t>将保持它首部和数据部分的检验和。这是一个端到端的检验和，目的是检测数据在传输过程中的任何变化。如果收到报文段的检验和有差错，</w:t>
            </w:r>
            <w:r w:rsidRPr="00590EAE">
              <w:rPr>
                <w:rFonts w:hint="eastAsia"/>
                <w:szCs w:val="21"/>
              </w:rPr>
              <w:t xml:space="preserve">TCP </w:t>
            </w:r>
            <w:r w:rsidRPr="00590EAE">
              <w:rPr>
                <w:rFonts w:hint="eastAsia"/>
                <w:szCs w:val="21"/>
              </w:rPr>
              <w:t>将丢弃这个报文段并且不确认收到此报文段</w:t>
            </w:r>
            <w:r>
              <w:rPr>
                <w:rFonts w:hint="eastAsia"/>
                <w:szCs w:val="21"/>
              </w:rPr>
              <w:t>，服务端在一段时间内没收到确认报文段，将转入超时重传机制。</w:t>
            </w:r>
          </w:p>
          <w:p w14:paraId="553FF310" w14:textId="77777777" w:rsidR="009C2FBC" w:rsidRPr="00A63643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超时重传机制：超时重传机制最关键的因素是重传计时器的设定。由于互联网是非常复杂的环境，可能某一个时段的媒介是高速局域网，下一个时段的媒介是低速的广域网等。</w:t>
            </w:r>
            <w:r>
              <w:rPr>
                <w:szCs w:val="21"/>
              </w:rPr>
              <w:t>TCP</w:t>
            </w:r>
            <w:r>
              <w:rPr>
                <w:rFonts w:hint="eastAsia"/>
                <w:szCs w:val="21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TT</w:t>
            </w:r>
            <w:r>
              <w:rPr>
                <w:rFonts w:hint="eastAsia"/>
                <w:szCs w:val="21"/>
              </w:rPr>
              <w:t>，每测量到一个新的往返延时样本就取一次平均。</w:t>
            </w:r>
            <w:r w:rsidRPr="001B4F05">
              <w:rPr>
                <w:rFonts w:hint="eastAsia"/>
                <w:szCs w:val="21"/>
              </w:rPr>
              <w:t>新</w:t>
            </w:r>
            <w:r w:rsidRPr="001B4F05">
              <w:rPr>
                <w:rFonts w:hint="eastAsia"/>
                <w:szCs w:val="21"/>
              </w:rPr>
              <w:t>RTT=</w:t>
            </w:r>
            <w:r w:rsidRPr="001B4F05">
              <w:rPr>
                <w:rFonts w:hint="eastAsia"/>
                <w:szCs w:val="21"/>
              </w:rPr>
              <w:t>α×（旧的</w:t>
            </w:r>
            <w:r w:rsidRPr="001B4F05">
              <w:rPr>
                <w:rFonts w:hint="eastAsia"/>
                <w:szCs w:val="21"/>
              </w:rPr>
              <w:t>SRTT</w:t>
            </w:r>
            <w:r w:rsidRPr="001B4F05">
              <w:rPr>
                <w:rFonts w:hint="eastAsia"/>
                <w:szCs w:val="21"/>
              </w:rPr>
              <w:t>）</w:t>
            </w:r>
            <w:r w:rsidRPr="001B4F05">
              <w:rPr>
                <w:rFonts w:hint="eastAsia"/>
                <w:szCs w:val="21"/>
              </w:rPr>
              <w:t>+</w:t>
            </w:r>
            <w:r w:rsidRPr="001B4F05">
              <w:rPr>
                <w:rFonts w:hint="eastAsia"/>
                <w:szCs w:val="21"/>
              </w:rPr>
              <w:t>（</w:t>
            </w:r>
            <w:r w:rsidRPr="001B4F05">
              <w:rPr>
                <w:rFonts w:hint="eastAsia"/>
                <w:szCs w:val="21"/>
              </w:rPr>
              <w:t>1-</w:t>
            </w:r>
            <w:r w:rsidRPr="001B4F05">
              <w:rPr>
                <w:rFonts w:hint="eastAsia"/>
                <w:szCs w:val="21"/>
              </w:rPr>
              <w:t>α）×（新的</w:t>
            </w:r>
            <w:r w:rsidRPr="001B4F05">
              <w:rPr>
                <w:rFonts w:hint="eastAsia"/>
                <w:szCs w:val="21"/>
              </w:rPr>
              <w:t>RTT</w:t>
            </w:r>
            <w:r w:rsidRPr="001B4F05">
              <w:rPr>
                <w:rFonts w:hint="eastAsia"/>
                <w:szCs w:val="21"/>
              </w:rPr>
              <w:t>样本）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 w:rsidRPr="00240419">
              <w:rPr>
                <w:rFonts w:hint="eastAsia"/>
                <w:szCs w:val="21"/>
              </w:rPr>
              <w:t>0</w:t>
            </w:r>
            <w:r w:rsidRPr="00240419">
              <w:rPr>
                <w:rFonts w:hint="eastAsia"/>
                <w:szCs w:val="21"/>
              </w:rPr>
              <w:t>≤α</w:t>
            </w:r>
            <w:r w:rsidRPr="00240419">
              <w:rPr>
                <w:rFonts w:hint="eastAsia"/>
                <w:szCs w:val="21"/>
              </w:rPr>
              <w:t>&lt;1</w:t>
            </w:r>
            <w:r>
              <w:rPr>
                <w:rFonts w:hint="eastAsia"/>
                <w:szCs w:val="21"/>
              </w:rPr>
              <w:t>且典型的</w:t>
            </w:r>
            <w:r w:rsidRPr="001B4F05">
              <w:rPr>
                <w:rFonts w:hint="eastAsia"/>
                <w:szCs w:val="21"/>
              </w:rPr>
              <w:t>α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/8</w:t>
            </w:r>
            <w:r>
              <w:rPr>
                <w:rFonts w:hint="eastAsia"/>
                <w:szCs w:val="21"/>
              </w:rPr>
              <w:t>。此外还有</w:t>
            </w:r>
            <w:r>
              <w:rPr>
                <w:szCs w:val="21"/>
              </w:rPr>
              <w:t>RTT</w:t>
            </w:r>
            <w:r>
              <w:rPr>
                <w:rFonts w:hint="eastAsia"/>
                <w:szCs w:val="21"/>
              </w:rPr>
              <w:t>的偏差的加权平均值。</w:t>
            </w:r>
            <w:r w:rsidRPr="001B4F05">
              <w:rPr>
                <w:rFonts w:hint="eastAsia"/>
                <w:szCs w:val="21"/>
              </w:rPr>
              <w:t>新</w:t>
            </w:r>
            <w:r w:rsidRPr="001B4F05">
              <w:rPr>
                <w:rFonts w:hint="eastAsia"/>
                <w:szCs w:val="21"/>
              </w:rPr>
              <w:t>RTT</w:t>
            </w:r>
            <w:r>
              <w:rPr>
                <w:szCs w:val="21"/>
              </w:rPr>
              <w:t>D</w:t>
            </w:r>
            <w:r w:rsidRPr="001B4F0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β</w:t>
            </w:r>
            <w:r w:rsidRPr="001B4F05">
              <w:rPr>
                <w:rFonts w:hint="eastAsia"/>
                <w:szCs w:val="21"/>
              </w:rPr>
              <w:t>×（旧的</w:t>
            </w:r>
            <w:r w:rsidRPr="001B4F05">
              <w:rPr>
                <w:rFonts w:hint="eastAsia"/>
                <w:szCs w:val="21"/>
              </w:rPr>
              <w:t>RTT</w:t>
            </w:r>
            <w:r>
              <w:rPr>
                <w:szCs w:val="21"/>
              </w:rPr>
              <w:t>D</w:t>
            </w:r>
            <w:r w:rsidRPr="001B4F05">
              <w:rPr>
                <w:rFonts w:hint="eastAsia"/>
                <w:szCs w:val="21"/>
              </w:rPr>
              <w:t>）</w:t>
            </w:r>
            <w:r w:rsidRPr="001B4F05">
              <w:rPr>
                <w:rFonts w:hint="eastAsia"/>
                <w:szCs w:val="21"/>
              </w:rPr>
              <w:t>+</w:t>
            </w:r>
            <w:r w:rsidRPr="001B4F05">
              <w:rPr>
                <w:rFonts w:hint="eastAsia"/>
                <w:szCs w:val="21"/>
              </w:rPr>
              <w:t>（</w:t>
            </w:r>
            <w:r w:rsidRPr="001B4F05"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β</w:t>
            </w:r>
            <w:r w:rsidRPr="001B4F05">
              <w:rPr>
                <w:rFonts w:hint="eastAsia"/>
                <w:szCs w:val="21"/>
              </w:rPr>
              <w:t>）×</w:t>
            </w:r>
            <w:r>
              <w:rPr>
                <w:rFonts w:hint="eastAsia"/>
                <w:szCs w:val="21"/>
              </w:rPr>
              <w:t xml:space="preserve"> |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 xml:space="preserve">RTT - </w:t>
            </w:r>
            <w:r w:rsidRPr="001B4F05">
              <w:rPr>
                <w:rFonts w:hint="eastAsia"/>
                <w:szCs w:val="21"/>
              </w:rPr>
              <w:t>新的</w:t>
            </w:r>
            <w:r w:rsidRPr="001B4F05">
              <w:rPr>
                <w:rFonts w:hint="eastAsia"/>
                <w:szCs w:val="21"/>
              </w:rPr>
              <w:t>RTT</w:t>
            </w:r>
            <w:r w:rsidRPr="001B4F05"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。</w:t>
            </w:r>
            <w:r w:rsidRPr="00240419">
              <w:rPr>
                <w:rFonts w:hint="eastAsia"/>
                <w:szCs w:val="21"/>
              </w:rPr>
              <w:t>0</w:t>
            </w:r>
            <w:r w:rsidRPr="00240419">
              <w:rPr>
                <w:rFonts w:hint="eastAsia"/>
                <w:szCs w:val="21"/>
              </w:rPr>
              <w:t>≤</w:t>
            </w:r>
            <w:r>
              <w:rPr>
                <w:rFonts w:hint="eastAsia"/>
                <w:szCs w:val="21"/>
              </w:rPr>
              <w:t>β</w:t>
            </w:r>
            <w:r w:rsidRPr="00240419">
              <w:rPr>
                <w:rFonts w:hint="eastAsia"/>
                <w:szCs w:val="21"/>
              </w:rPr>
              <w:t>&lt;1</w:t>
            </w:r>
            <w:r>
              <w:rPr>
                <w:rFonts w:hint="eastAsia"/>
                <w:szCs w:val="21"/>
              </w:rPr>
              <w:t>且典型的β为</w:t>
            </w:r>
            <w:r>
              <w:rPr>
                <w:szCs w:val="21"/>
              </w:rPr>
              <w:t>3/4</w:t>
            </w:r>
            <w:r>
              <w:rPr>
                <w:rFonts w:hint="eastAsia"/>
                <w:szCs w:val="21"/>
              </w:rPr>
              <w:t>。最后，超时重传时间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 xml:space="preserve">TO = 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 xml:space="preserve">RTT + 4 </w:t>
            </w:r>
            <w:r w:rsidRPr="001B4F05">
              <w:rPr>
                <w:rFonts w:hint="eastAsia"/>
                <w:szCs w:val="21"/>
              </w:rPr>
              <w:t>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RTTD</w:t>
            </w:r>
          </w:p>
          <w:p w14:paraId="115C9783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 w:rsidRPr="00A63643">
              <w:rPr>
                <w:rFonts w:hint="eastAsia"/>
                <w:szCs w:val="21"/>
              </w:rPr>
              <w:t>流量控制</w:t>
            </w:r>
            <w:r>
              <w:rPr>
                <w:rFonts w:hint="eastAsia"/>
                <w:szCs w:val="21"/>
              </w:rPr>
              <w:t>：</w:t>
            </w:r>
            <w:r w:rsidRPr="00A63643">
              <w:rPr>
                <w:rFonts w:hint="eastAsia"/>
                <w:szCs w:val="21"/>
              </w:rPr>
              <w:t xml:space="preserve">TCP </w:t>
            </w:r>
            <w:r w:rsidRPr="00A63643">
              <w:rPr>
                <w:rFonts w:hint="eastAsia"/>
                <w:szCs w:val="21"/>
              </w:rPr>
              <w:t>通过滑动窗口协议来</w:t>
            </w:r>
            <w:r>
              <w:rPr>
                <w:rFonts w:hint="eastAsia"/>
                <w:szCs w:val="21"/>
              </w:rPr>
              <w:t>实现</w:t>
            </w:r>
            <w:r w:rsidRPr="00A63643">
              <w:rPr>
                <w:rFonts w:hint="eastAsia"/>
                <w:szCs w:val="21"/>
              </w:rPr>
              <w:t>流量控制机制。连接的双方都有一个固定大小的缓冲空间，</w:t>
            </w:r>
            <w:r>
              <w:rPr>
                <w:rFonts w:hint="eastAsia"/>
                <w:szCs w:val="21"/>
              </w:rPr>
              <w:t>发送窗口在连接建立时由双方商定初始值。在通信的过程中，接收端可根据自己的资源，随时动态调整接收窗口，然后通知发送方，使得收发双方的窗口一致。防止产生丢包。</w:t>
            </w:r>
          </w:p>
          <w:p w14:paraId="282D493E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拥塞控制：当网络节点出现拥塞时，减少数据的发送。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为了进行有效的拥塞控制通过拥塞窗口来进行控制。发送方的原则是：只要网络没有出现拥塞，拥塞窗口就可以再增大一点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一般是二倍扩大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，其拥有四个手段</w:t>
            </w:r>
          </w:p>
          <w:p w14:paraId="6C5FA264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慢启动：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连接建立或网络发生拥塞超时，将拥塞窗口设置为一个报文大小</w:t>
            </w:r>
          </w:p>
          <w:p w14:paraId="2BE5D27C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拥塞避免：当拥塞窗口的大小≥</w:t>
            </w:r>
            <w:r w:rsidRPr="008F7B96">
              <w:rPr>
                <w:rFonts w:hint="eastAsia"/>
                <w:szCs w:val="21"/>
              </w:rPr>
              <w:t>慢启动阀值</w:t>
            </w:r>
            <w:r>
              <w:rPr>
                <w:rFonts w:hint="eastAsia"/>
                <w:szCs w:val="21"/>
              </w:rPr>
              <w:t>，进入拥塞避免，线性增加拥塞窗口的大小。</w:t>
            </w:r>
          </w:p>
          <w:p w14:paraId="2AC8B823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快速重传：发送方如果连续收到对同一报文三个重复确认的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CK</w:t>
            </w:r>
            <w:r>
              <w:rPr>
                <w:rFonts w:hint="eastAsia"/>
                <w:szCs w:val="21"/>
              </w:rPr>
              <w:t>，则立即重传该报文段，不等到重传计时器的超时。触发快速重传后，慢启动阈值设置为原先的一半。</w:t>
            </w:r>
          </w:p>
          <w:p w14:paraId="714CEF6D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快速恢复：当采用快速重传时直接执行拥塞避免算法。</w:t>
            </w:r>
          </w:p>
          <w:p w14:paraId="4D104BC2" w14:textId="6CE0A785" w:rsidR="009C2FBC" w:rsidRPr="009B5DAC" w:rsidRDefault="009C2FBC" w:rsidP="009B5DA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协议：原则是</w:t>
            </w:r>
            <w:r w:rsidRPr="00CE1174">
              <w:rPr>
                <w:rFonts w:hint="eastAsia"/>
                <w:szCs w:val="21"/>
              </w:rPr>
              <w:t>发送方发送的数据量不能超过接收端缓冲区的大小。当接收方来不及处理发送方的数据，会提示发送方降低发送的速率，防止产生丢包。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协议又分为连续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协议和选择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协议。前者的</w:t>
            </w:r>
            <w:r w:rsidRPr="00CE1174">
              <w:rPr>
                <w:rFonts w:hint="eastAsia"/>
                <w:szCs w:val="21"/>
              </w:rPr>
              <w:t>发送方维持着一个一定大小的发送窗口，位于发送窗口内的所有分组都可连续发送出去，而中途不需要等待对方的确认。而发送方每收到一个确认就把发送窗口向前滑动一个分组的位置。这样信道的利用率就提高了。</w:t>
            </w:r>
            <w:r>
              <w:rPr>
                <w:rFonts w:hint="eastAsia"/>
                <w:szCs w:val="21"/>
              </w:rPr>
              <w:t>当接收方无法接受到内容后，</w:t>
            </w:r>
            <w:r w:rsidRPr="00CE1174">
              <w:rPr>
                <w:rFonts w:hint="eastAsia"/>
                <w:szCs w:val="21"/>
              </w:rPr>
              <w:t>需要再退回</w:t>
            </w:r>
            <w:r>
              <w:rPr>
                <w:rFonts w:hint="eastAsia"/>
                <w:szCs w:val="21"/>
              </w:rPr>
              <w:t>已经确认收到的后一个分组进行</w:t>
            </w:r>
            <w:r w:rsidRPr="00CE1174">
              <w:rPr>
                <w:rFonts w:hint="eastAsia"/>
                <w:szCs w:val="21"/>
              </w:rPr>
              <w:t>重传</w:t>
            </w:r>
            <w:r>
              <w:rPr>
                <w:rFonts w:hint="eastAsia"/>
                <w:szCs w:val="21"/>
              </w:rPr>
              <w:t>。后者</w:t>
            </w:r>
            <w:r w:rsidRPr="008F7B96">
              <w:rPr>
                <w:rFonts w:hint="eastAsia"/>
                <w:szCs w:val="21"/>
              </w:rPr>
              <w:t>可以用作一个消息单元传送和确认的协议。当用作传送消息单元的协议时，发送进程根据一个指定大小的</w:t>
            </w:r>
            <w:r w:rsidRPr="008F7B96">
              <w:rPr>
                <w:rFonts w:hint="eastAsia"/>
                <w:szCs w:val="21"/>
              </w:rPr>
              <w:t xml:space="preserve"> </w:t>
            </w:r>
            <w:r w:rsidRPr="008F7B96">
              <w:rPr>
                <w:rFonts w:hint="eastAsia"/>
                <w:szCs w:val="21"/>
              </w:rPr>
              <w:t>窗口持续发送若干帧</w:t>
            </w:r>
            <w:r w:rsidRPr="008F7B96">
              <w:rPr>
                <w:rFonts w:hint="eastAsia"/>
                <w:szCs w:val="21"/>
              </w:rPr>
              <w:t xml:space="preserve"> </w:t>
            </w:r>
            <w:r w:rsidRPr="008F7B96">
              <w:rPr>
                <w:rFonts w:hint="eastAsia"/>
                <w:szCs w:val="21"/>
              </w:rPr>
              <w:t>，即使发送过程中丢失帧，也会继续发送。</w:t>
            </w:r>
          </w:p>
          <w:p w14:paraId="3162EA24" w14:textId="77777777" w:rsidR="009C2FBC" w:rsidRPr="009C2FBC" w:rsidRDefault="009C2FBC" w:rsidP="009C2FBC">
            <w:pPr>
              <w:pStyle w:val="a3"/>
              <w:spacing w:line="300" w:lineRule="auto"/>
              <w:ind w:left="816" w:firstLineChars="0" w:firstLine="0"/>
              <w:rPr>
                <w:sz w:val="28"/>
                <w:szCs w:val="28"/>
              </w:rPr>
            </w:pPr>
          </w:p>
          <w:p w14:paraId="7B499B13" w14:textId="77777777" w:rsidR="001D40BE" w:rsidRPr="001D40BE" w:rsidRDefault="00ED5A29" w:rsidP="009C017B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初步拟定的执行方案（含具体进度计划）</w:t>
            </w:r>
          </w:p>
          <w:p w14:paraId="34DD0E8F" w14:textId="6050C1E0" w:rsidR="001D40BE" w:rsidRPr="009D10AE" w:rsidRDefault="00ED5A29" w:rsidP="00604ED0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初步执行方案</w:t>
            </w:r>
          </w:p>
          <w:p w14:paraId="152A9AA6" w14:textId="62771DC6" w:rsidR="009D10AE" w:rsidRPr="001D40BE" w:rsidRDefault="009D10AE" w:rsidP="009D10AE">
            <w:pPr>
              <w:pStyle w:val="a3"/>
              <w:spacing w:line="300" w:lineRule="auto"/>
              <w:ind w:left="816" w:firstLineChars="0" w:firstLine="0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C端方案</w:t>
            </w:r>
          </w:p>
          <w:p w14:paraId="249C5A3A" w14:textId="4DE7D5F1" w:rsidR="001D40BE" w:rsidRDefault="00AD6983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方案的</w:t>
            </w:r>
            <w:r w:rsidR="009B5DAC">
              <w:rPr>
                <w:rFonts w:hint="eastAsia"/>
                <w:szCs w:val="21"/>
              </w:rPr>
              <w:t>C</w:t>
            </w:r>
            <w:r w:rsidR="009B5DAC">
              <w:rPr>
                <w:rFonts w:hint="eastAsia"/>
                <w:szCs w:val="21"/>
              </w:rPr>
              <w:t>端采用</w:t>
            </w:r>
            <w:r w:rsidR="009B5DAC">
              <w:rPr>
                <w:rFonts w:hint="eastAsia"/>
                <w:szCs w:val="21"/>
              </w:rPr>
              <w:t>T</w:t>
            </w:r>
            <w:r w:rsidR="009B5DAC">
              <w:rPr>
                <w:szCs w:val="21"/>
              </w:rPr>
              <w:t>CP+</w:t>
            </w:r>
            <w:r w:rsidR="009B5DAC">
              <w:rPr>
                <w:rFonts w:hint="eastAsia"/>
                <w:szCs w:val="21"/>
              </w:rPr>
              <w:t>安卓</w:t>
            </w:r>
            <w:r w:rsidR="009B5DAC">
              <w:rPr>
                <w:rFonts w:hint="eastAsia"/>
                <w:szCs w:val="21"/>
              </w:rPr>
              <w:t>+</w:t>
            </w:r>
            <w:r w:rsidR="009B5DAC">
              <w:rPr>
                <w:szCs w:val="21"/>
              </w:rPr>
              <w:t>K</w:t>
            </w:r>
            <w:r w:rsidR="009B5DAC">
              <w:rPr>
                <w:rFonts w:hint="eastAsia"/>
                <w:szCs w:val="21"/>
              </w:rPr>
              <w:t>otlin</w:t>
            </w:r>
            <w:r w:rsidR="009B5DAC">
              <w:rPr>
                <w:rFonts w:hint="eastAsia"/>
                <w:szCs w:val="21"/>
              </w:rPr>
              <w:t>开发。</w:t>
            </w:r>
            <w:r>
              <w:rPr>
                <w:rFonts w:hint="eastAsia"/>
                <w:szCs w:val="21"/>
              </w:rPr>
              <w:t>整体分为六个层，自顶向下分别是：前端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层、展示层、业务层、运行时层、数据源层、底层运行环境。</w:t>
            </w:r>
          </w:p>
          <w:p w14:paraId="52076128" w14:textId="58C51061" w:rsidR="00AD6983" w:rsidRDefault="00AD6983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</w:t>
            </w:r>
            <w:r w:rsidR="00990E4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负责向用户展示，承担了绝大多数的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 w:rsidR="00990E47">
              <w:rPr>
                <w:rFonts w:hint="eastAsia"/>
                <w:szCs w:val="21"/>
              </w:rPr>
              <w:t>。</w:t>
            </w:r>
          </w:p>
          <w:p w14:paraId="55CCB4B7" w14:textId="1B122E0F" w:rsidR="00990E47" w:rsidRDefault="00990E47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业务层：负责内容的处理和数据请求操作。当用户在前端发出指令，业务层负责分析执行相关内容，如果缺少数据，将向下层请求数据。最后向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层发送执行结果，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层向用户展示反馈。</w:t>
            </w:r>
          </w:p>
          <w:p w14:paraId="6AA39677" w14:textId="750B4614" w:rsidR="00990E47" w:rsidRDefault="00990E47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运行时层：运行时层承担了绝大多数重要的工作。运行</w:t>
            </w:r>
            <w:r w:rsidR="009D10AE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层</w:t>
            </w:r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数据</w:t>
            </w:r>
            <w:r w:rsidR="009D10AE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向业务层提供数据内容的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，向下管理各个本地数据，向远程服务器端发送接收信息。运行</w:t>
            </w:r>
            <w:r w:rsidR="009D10AE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层</w:t>
            </w:r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渲染</w:t>
            </w:r>
            <w:r w:rsidR="009D10AE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负责</w:t>
            </w:r>
            <w:r w:rsidR="009D10AE">
              <w:rPr>
                <w:rFonts w:hint="eastAsia"/>
                <w:szCs w:val="21"/>
              </w:rPr>
              <w:t>渲染完整的界面、提供界面模板等。运行时层</w:t>
            </w:r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异常、日志</w:t>
            </w:r>
            <w:r w:rsidR="009D10AE">
              <w:rPr>
                <w:szCs w:val="21"/>
              </w:rPr>
              <w:t>)</w:t>
            </w:r>
            <w:r w:rsidR="009D10AE">
              <w:rPr>
                <w:rFonts w:hint="eastAsia"/>
                <w:szCs w:val="21"/>
              </w:rPr>
              <w:t>处理整个客户端的异常和用户日志。</w:t>
            </w:r>
          </w:p>
          <w:p w14:paraId="4C8C5484" w14:textId="22BBB5E1" w:rsidR="009D10AE" w:rsidRDefault="009D10AE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719F7FAF" w14:textId="0FF84133" w:rsid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运行环境层：模糊不同运行环境的差异。</w:t>
            </w:r>
          </w:p>
          <w:p w14:paraId="41E9ECB0" w14:textId="77777777" w:rsidR="009D10AE" w:rsidRP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25248EB7" w14:textId="3E9D3599" w:rsidR="00AD6983" w:rsidRPr="00AD6983" w:rsidRDefault="009D10AE" w:rsidP="00AD6983">
            <w:pPr>
              <w:spacing w:line="30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E4061C" wp14:editId="733E7862">
                  <wp:extent cx="5545455" cy="533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533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529D80FD" w:rsidR="009B5DAC" w:rsidRDefault="009B5DAC" w:rsidP="001D40BE">
            <w:pPr>
              <w:pStyle w:val="a3"/>
              <w:spacing w:line="300" w:lineRule="auto"/>
              <w:ind w:left="816" w:firstLineChars="0" w:firstLine="0"/>
              <w:rPr>
                <w:szCs w:val="21"/>
              </w:rPr>
            </w:pPr>
          </w:p>
          <w:p w14:paraId="11430182" w14:textId="29A1FAD7" w:rsidR="009D10AE" w:rsidRPr="001D40BE" w:rsidRDefault="009D10AE" w:rsidP="009D10AE">
            <w:pPr>
              <w:pStyle w:val="a3"/>
              <w:spacing w:line="300" w:lineRule="auto"/>
              <w:ind w:left="816" w:firstLineChars="0" w:firstLine="0"/>
              <w:rPr>
                <w:sz w:val="30"/>
                <w:szCs w:val="30"/>
              </w:rPr>
            </w:pPr>
            <w:r>
              <w:rPr>
                <w:rFonts w:ascii="宋体" w:hAnsi="宋体"/>
                <w:sz w:val="28"/>
                <w:szCs w:val="28"/>
              </w:rPr>
              <w:t>B</w:t>
            </w:r>
            <w:r>
              <w:rPr>
                <w:rFonts w:ascii="宋体" w:hAnsi="宋体" w:hint="eastAsia"/>
                <w:sz w:val="28"/>
                <w:szCs w:val="28"/>
              </w:rPr>
              <w:t>端方案</w:t>
            </w:r>
          </w:p>
          <w:p w14:paraId="075EF103" w14:textId="5450F816" w:rsid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方案的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 xml:space="preserve">CP + </w:t>
            </w:r>
            <w:r>
              <w:rPr>
                <w:rFonts w:hint="eastAsia"/>
                <w:szCs w:val="21"/>
              </w:rPr>
              <w:t>Java</w:t>
            </w:r>
            <w:r w:rsidR="00A852A5">
              <w:rPr>
                <w:rFonts w:hint="eastAsia"/>
                <w:szCs w:val="21"/>
              </w:rPr>
              <w:t>/</w:t>
            </w:r>
            <w:r w:rsidR="00635DCA">
              <w:rPr>
                <w:szCs w:val="21"/>
              </w:rPr>
              <w:t xml:space="preserve"> </w:t>
            </w:r>
            <w:r w:rsidR="00A852A5">
              <w:rPr>
                <w:szCs w:val="21"/>
              </w:rPr>
              <w:t xml:space="preserve">C++ </w:t>
            </w:r>
            <w:r>
              <w:rPr>
                <w:rFonts w:hint="eastAsia"/>
                <w:szCs w:val="21"/>
              </w:rPr>
              <w:t>开发。整体分为</w:t>
            </w:r>
            <w:r w:rsidR="00770C99">
              <w:rPr>
                <w:rFonts w:hint="eastAsia"/>
                <w:szCs w:val="21"/>
              </w:rPr>
              <w:t>服务端收发端、业务层、管理层、数据源层、日志管理、异常管理。</w:t>
            </w:r>
          </w:p>
          <w:p w14:paraId="1F1B8E7F" w14:textId="17EC5726" w:rsidR="00770C99" w:rsidRDefault="00610B23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服务端收发端负责数据的收发、加解密等操作。</w:t>
            </w:r>
          </w:p>
          <w:p w14:paraId="7753E2BB" w14:textId="5750DD63" w:rsidR="00610B23" w:rsidRDefault="00610B23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业务层负责具体的数据处理。</w:t>
            </w:r>
          </w:p>
          <w:p w14:paraId="2F012D97" w14:textId="5CE0B810" w:rsidR="00610B23" w:rsidRDefault="00610B23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管理层负责数据等在服务器端数据的存储、管理、优化、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流、事务机制等。</w:t>
            </w:r>
          </w:p>
          <w:p w14:paraId="00901CBF" w14:textId="7906A09A" w:rsidR="00610B23" w:rsidRDefault="00610B23" w:rsidP="009D10AE">
            <w:pPr>
              <w:pStyle w:val="a3"/>
              <w:spacing w:line="300" w:lineRule="auto"/>
              <w:ind w:left="816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数据源即为数据的存储方式。</w:t>
            </w:r>
          </w:p>
          <w:p w14:paraId="12E4AF98" w14:textId="5628C7B2" w:rsidR="00770C99" w:rsidRDefault="00610B23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日志在服务端被单独管理，是高度独立的模块。</w:t>
            </w:r>
          </w:p>
          <w:p w14:paraId="78686601" w14:textId="2E49FC70" w:rsidR="00770C99" w:rsidRPr="00610B23" w:rsidRDefault="00610B23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权限控制在服务端处于最高的层次，控制数据的流入流出，根据角色赋予权限。</w:t>
            </w:r>
          </w:p>
          <w:p w14:paraId="046C0157" w14:textId="4BA9AA5A" w:rsidR="00635DCA" w:rsidRPr="00FC461E" w:rsidRDefault="00770C99" w:rsidP="00FC461E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5B829F" wp14:editId="2D91549B">
                  <wp:extent cx="5545455" cy="4020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402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77777777" w:rsidR="00635DCA" w:rsidRPr="00635DCA" w:rsidRDefault="00635DCA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33F1D157" w14:textId="66471853" w:rsidR="001D40BE" w:rsidRPr="004E58B5" w:rsidRDefault="00ED5A29" w:rsidP="004E58B5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具体计划进度</w:t>
            </w:r>
          </w:p>
          <w:p w14:paraId="0789D3FE" w14:textId="75345D8B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学习了解移动互联网相关理论知识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提出总体设计方案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分析系统网络架构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完成开题报告</w:t>
            </w:r>
            <w:r w:rsidR="00ED5A29" w:rsidRPr="001D40BE">
              <w:rPr>
                <w:rFonts w:ascii="宋体" w:hAnsi="宋体" w:hint="eastAsia"/>
              </w:rPr>
              <w:t xml:space="preserve">    </w:t>
            </w:r>
          </w:p>
          <w:p w14:paraId="2D3A3462" w14:textId="63CC3580" w:rsidR="001D40BE" w:rsidRP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2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1C9BAFAB" w14:textId="6AC19E21" w:rsidR="001D40BE" w:rsidRPr="001D40BE" w:rsidRDefault="00ED5A29" w:rsidP="001D40BE">
            <w:pPr>
              <w:pStyle w:val="a3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熟练掌握和使用Android开发环境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尽快掌握Android工作流程</w:t>
            </w:r>
          </w:p>
          <w:p w14:paraId="234EE113" w14:textId="2C2D6B22" w:rsidR="001D40BE" w:rsidRDefault="001D40BE" w:rsidP="001D40BE">
            <w:pPr>
              <w:spacing w:line="300" w:lineRule="auto"/>
              <w:jc w:val="righ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2周</w:t>
            </w:r>
          </w:p>
          <w:p w14:paraId="227D6E7A" w14:textId="11673662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搜索并学习类似软件系统的技术架构和开发方法</w:t>
            </w:r>
          </w:p>
          <w:p w14:paraId="0F9EBDDE" w14:textId="6573C5F3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1CCD4D9" w14:textId="5427CD39" w:rsidR="001D40BE" w:rsidRDefault="001061AA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061AA">
              <w:rPr>
                <w:rFonts w:ascii="宋体" w:hAnsi="宋体" w:hint="eastAsia"/>
                <w:kern w:val="2"/>
              </w:rPr>
              <w:t>掌握java语言互联网通信技术的底层原理及相关的具体代码实现</w:t>
            </w:r>
          </w:p>
          <w:p w14:paraId="7E396183" w14:textId="257DE9E0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3B00062" w14:textId="0454E886" w:rsidR="001D40BE" w:rsidRDefault="00697320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深入了解安卓系统特性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优化UI界面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优化软件使用过程及细节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增强与系统中其他APP的互动性</w:t>
            </w:r>
          </w:p>
          <w:p w14:paraId="5B1A63E3" w14:textId="6A81EDBF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4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7BC17952" w14:textId="133026B2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进一步完善系统功能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并系统进行整体测试</w:t>
            </w:r>
          </w:p>
          <w:p w14:paraId="7992A954" w14:textId="158A9B25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261D5135" w14:textId="1B89F62D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整理资料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论文写作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准备答辩</w:t>
            </w:r>
          </w:p>
          <w:p w14:paraId="41791E9E" w14:textId="2A943587" w:rsidR="00ED5A29" w:rsidRDefault="001D40BE" w:rsidP="00AA74FA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5AC3B6D" w14:textId="77777777" w:rsidR="00510787" w:rsidRDefault="00510787" w:rsidP="00510787">
            <w:pPr>
              <w:pStyle w:val="p0"/>
              <w:spacing w:line="0" w:lineRule="atLeast"/>
              <w:jc w:val="left"/>
              <w:rPr>
                <w:rFonts w:ascii="宋体" w:hAnsi="宋体" w:hint="eastAsia"/>
                <w:kern w:val="2"/>
              </w:rPr>
            </w:pPr>
          </w:p>
          <w:p w14:paraId="4E5D8782" w14:textId="3FBCEAF8" w:rsidR="00950851" w:rsidRPr="00577233" w:rsidRDefault="00577233" w:rsidP="00577233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附录</w:t>
            </w:r>
          </w:p>
          <w:p w14:paraId="17A97A16" w14:textId="13553AE9" w:rsidR="00ED5A29" w:rsidRPr="008E3E7A" w:rsidRDefault="00AA74FA" w:rsidP="00577233">
            <w:pPr>
              <w:spacing w:line="300" w:lineRule="auto"/>
              <w:rPr>
                <w:sz w:val="28"/>
                <w:szCs w:val="28"/>
              </w:rPr>
            </w:pPr>
            <w:r w:rsidRPr="008E3E7A">
              <w:rPr>
                <w:rFonts w:ascii="宋体" w:hAnsi="宋体" w:hint="eastAsia"/>
                <w:sz w:val="28"/>
                <w:szCs w:val="28"/>
              </w:rPr>
              <w:t>主要参考文献和资料</w:t>
            </w:r>
          </w:p>
          <w:p w14:paraId="01698A7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lastRenderedPageBreak/>
              <w:t xml:space="preserve">[1]皮成.基于Android平台的即时通信中间件的研究与实现[D].西安电子科技大学,2014.1-62. </w:t>
            </w:r>
          </w:p>
          <w:p w14:paraId="2216A7C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[2]袁远.基于Android平台端到端即时通信系统的分析与设计[D].北京邮电大学,2012.1-67. </w:t>
            </w:r>
          </w:p>
          <w:p w14:paraId="0A9B35FC" w14:textId="63980154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[3]吴亚峰. Android应用案例开发大全[第三版]. 北京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.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人民邮电出版社, 2015. </w:t>
            </w:r>
          </w:p>
          <w:p w14:paraId="15B08E99" w14:textId="2EC02574" w:rsidR="00ED5A29" w:rsidRPr="001D40BE" w:rsidRDefault="00ED5A29" w:rsidP="00ED5A29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[4]郭霖.第一行代码 </w:t>
            </w:r>
            <w:r w:rsidRPr="001D40BE">
              <w:rPr>
                <w:rFonts w:ascii="宋体" w:hAnsi="宋体"/>
                <w:color w:val="000000"/>
                <w:szCs w:val="21"/>
              </w:rPr>
              <w:t>A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ndroid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 [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第三版].北京. 人民邮电出版社,</w:t>
            </w:r>
            <w:r w:rsidRPr="001D40BE">
              <w:rPr>
                <w:rFonts w:ascii="宋体" w:hAnsi="宋体"/>
                <w:color w:val="000000"/>
                <w:szCs w:val="21"/>
              </w:rPr>
              <w:t>2020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. </w:t>
            </w:r>
          </w:p>
          <w:p w14:paraId="3B90448B" w14:textId="187206B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5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]佘志龙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陈昱勋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郑名杰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陈小凤．Google Android SDK开发范例大全3[M]．北京：人民邮电出版社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2011． </w:t>
            </w:r>
          </w:p>
          <w:p w14:paraId="76F4224F" w14:textId="16B8A89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6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]纳德尔曼．Android应用UI设计模式[M]．袁国忠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译．北京：人民邮电出版社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2013. </w:t>
            </w:r>
          </w:p>
          <w:p w14:paraId="245758F1" w14:textId="3223788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7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]丰生强．Android软件安全与逆向分析[M]．北京：人民邮电出版社,2013. </w:t>
            </w:r>
          </w:p>
          <w:p w14:paraId="6AB75C8B" w14:textId="1BD6F1B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8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]Qi Y, Cao M, Zhang C, et al. A Design of Network Behavior-Based Malware Detection System for Android[M]. Algorith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ms and Architectures for Parallel Processing. Springer International Publishing, 2014. </w:t>
            </w:r>
          </w:p>
          <w:p w14:paraId="717ACFED" w14:textId="2003D605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/>
                <w:color w:val="000000"/>
                <w:szCs w:val="21"/>
              </w:rPr>
              <w:t>[9]Arzt S, Rasthofer S, Fritz C, et al. FlowDroid: Precise Context, Flow, Field, Object-sensitive and Lifecycle-aware Taint Analysis for Android Apps[J]. Acm Sigplan Notices, 2014, 49(6), 259-269.</w:t>
            </w:r>
          </w:p>
          <w:p w14:paraId="0F87B129" w14:textId="77777777" w:rsidR="00ED5A29" w:rsidRPr="001D40BE" w:rsidRDefault="00ED5A29" w:rsidP="009C017B">
            <w:pPr>
              <w:tabs>
                <w:tab w:val="left" w:pos="6870"/>
              </w:tabs>
              <w:rPr>
                <w:rFonts w:eastAsia="Microsoft YaHei UI"/>
                <w:color w:val="000000"/>
                <w:sz w:val="18"/>
              </w:rPr>
            </w:pPr>
          </w:p>
          <w:p w14:paraId="63A42153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1D29C54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7C43501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D32562E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3F21155A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33CF43C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D5A29" w:rsidRPr="001D40BE" w14:paraId="55F81A6C" w14:textId="77777777" w:rsidTr="009C017B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lastRenderedPageBreak/>
              <w:t>指导教师批阅意见</w:t>
            </w:r>
          </w:p>
        </w:tc>
        <w:tc>
          <w:tcPr>
            <w:tcW w:w="8249" w:type="dxa"/>
            <w:gridSpan w:val="6"/>
            <w:vAlign w:val="center"/>
          </w:tcPr>
          <w:p w14:paraId="18941019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033A5418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FB8DB5B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21C42C92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DEEA6D7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47838316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1B48BBEF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505E8A9A" w14:textId="55AA3E14" w:rsidR="00ED5A29" w:rsidRPr="001D40BE" w:rsidRDefault="00ED5A29" w:rsidP="009C017B">
            <w:pPr>
              <w:tabs>
                <w:tab w:val="left" w:pos="6870"/>
              </w:tabs>
              <w:jc w:val="right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 xml:space="preserve">               </w:t>
            </w:r>
            <w:r w:rsidRPr="001D40BE">
              <w:rPr>
                <w:rFonts w:hint="eastAsia"/>
                <w:color w:val="000000"/>
              </w:rPr>
              <w:t>指导教师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签名</w:t>
            </w:r>
            <w:r w:rsidRPr="001D40BE">
              <w:rPr>
                <w:rFonts w:hint="eastAsia"/>
                <w:color w:val="000000"/>
              </w:rPr>
              <w:t>)</w:t>
            </w:r>
            <w:r w:rsidRPr="001D40BE">
              <w:rPr>
                <w:rFonts w:hint="eastAsia"/>
                <w:color w:val="000000"/>
              </w:rPr>
              <w:t>：</w:t>
            </w:r>
            <w:r w:rsidRPr="001D40BE">
              <w:rPr>
                <w:rFonts w:hint="eastAsia"/>
                <w:color w:val="000000"/>
              </w:rPr>
              <w:t xml:space="preserve">        </w:t>
            </w:r>
            <w:r w:rsidR="008E3E7A">
              <w:rPr>
                <w:color w:val="000000"/>
              </w:rPr>
              <w:t>2022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年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="008E3E7A">
              <w:rPr>
                <w:color w:val="000000"/>
              </w:rPr>
              <w:t>3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月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Pr="001D40BE">
              <w:rPr>
                <w:rFonts w:hint="eastAsia"/>
                <w:color w:val="000000"/>
              </w:rPr>
              <w:t>日</w:t>
            </w:r>
          </w:p>
        </w:tc>
      </w:tr>
    </w:tbl>
    <w:p w14:paraId="2A1A9154" w14:textId="77777777" w:rsidR="00ED5A29" w:rsidRPr="001D40BE" w:rsidRDefault="00ED5A29" w:rsidP="00ED5A29"/>
    <w:p w14:paraId="779885E4" w14:textId="48BD9A27" w:rsidR="00571DF3" w:rsidRPr="001D40BE" w:rsidRDefault="00571DF3"/>
    <w:sectPr w:rsidR="00571DF3" w:rsidRPr="001D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6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7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8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0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1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3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E4521"/>
    <w:rsid w:val="001061AA"/>
    <w:rsid w:val="001B4F05"/>
    <w:rsid w:val="001D40BE"/>
    <w:rsid w:val="00240419"/>
    <w:rsid w:val="00297406"/>
    <w:rsid w:val="00311D5B"/>
    <w:rsid w:val="00333EA6"/>
    <w:rsid w:val="00343E2A"/>
    <w:rsid w:val="00435101"/>
    <w:rsid w:val="00483A27"/>
    <w:rsid w:val="004E58B5"/>
    <w:rsid w:val="00510787"/>
    <w:rsid w:val="00553678"/>
    <w:rsid w:val="00571DF3"/>
    <w:rsid w:val="00577233"/>
    <w:rsid w:val="00590EAE"/>
    <w:rsid w:val="005931F9"/>
    <w:rsid w:val="00604ED0"/>
    <w:rsid w:val="00610B23"/>
    <w:rsid w:val="00635DCA"/>
    <w:rsid w:val="00697320"/>
    <w:rsid w:val="00770C99"/>
    <w:rsid w:val="0085654D"/>
    <w:rsid w:val="008E3E7A"/>
    <w:rsid w:val="008F7B96"/>
    <w:rsid w:val="00950851"/>
    <w:rsid w:val="00990E47"/>
    <w:rsid w:val="009B5DAC"/>
    <w:rsid w:val="009C2FBC"/>
    <w:rsid w:val="009D10AE"/>
    <w:rsid w:val="00A05387"/>
    <w:rsid w:val="00A35064"/>
    <w:rsid w:val="00A63643"/>
    <w:rsid w:val="00A852A5"/>
    <w:rsid w:val="00AA74FA"/>
    <w:rsid w:val="00AC62A6"/>
    <w:rsid w:val="00AD6983"/>
    <w:rsid w:val="00C85477"/>
    <w:rsid w:val="00CC4DFD"/>
    <w:rsid w:val="00CC701E"/>
    <w:rsid w:val="00CE1174"/>
    <w:rsid w:val="00D4755F"/>
    <w:rsid w:val="00DC0317"/>
    <w:rsid w:val="00DE451C"/>
    <w:rsid w:val="00E751F9"/>
    <w:rsid w:val="00E963E2"/>
    <w:rsid w:val="00ED5A29"/>
    <w:rsid w:val="00F76968"/>
    <w:rsid w:val="00F85E86"/>
    <w:rsid w:val="00F900BE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23</cp:revision>
  <dcterms:created xsi:type="dcterms:W3CDTF">2022-02-28T08:48:00Z</dcterms:created>
  <dcterms:modified xsi:type="dcterms:W3CDTF">2022-03-05T02:35:00Z</dcterms:modified>
</cp:coreProperties>
</file>