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AA9A" w14:textId="77777777" w:rsidR="008D0014" w:rsidRPr="008D0014" w:rsidRDefault="008D0014" w:rsidP="008D0014">
      <w:pPr>
        <w:rPr>
          <w:b/>
          <w:bCs/>
        </w:rPr>
      </w:pPr>
      <w:r w:rsidRPr="008D0014">
        <w:rPr>
          <w:b/>
          <w:bCs/>
        </w:rPr>
        <w:t>Marketing Funnel &amp; Conversion Performance Analysis</w:t>
      </w:r>
    </w:p>
    <w:p w14:paraId="199E88D4" w14:textId="77777777" w:rsidR="008D0014" w:rsidRPr="008D0014" w:rsidRDefault="008D0014" w:rsidP="008D0014">
      <w:pPr>
        <w:rPr>
          <w:b/>
          <w:bCs/>
        </w:rPr>
      </w:pPr>
      <w:r w:rsidRPr="008D0014">
        <w:rPr>
          <w:b/>
          <w:bCs/>
        </w:rPr>
        <w:t>Future Interns – Task 3</w:t>
      </w:r>
    </w:p>
    <w:p w14:paraId="71F3DDEF" w14:textId="77777777" w:rsidR="008D0014" w:rsidRPr="008D0014" w:rsidRDefault="008D0014" w:rsidP="008D0014">
      <w:r w:rsidRPr="008D0014">
        <w:rPr>
          <w:b/>
          <w:bCs/>
        </w:rPr>
        <w:t>Prepared by:</w:t>
      </w:r>
      <w:r w:rsidRPr="008D0014">
        <w:t xml:space="preserve"> Naledi Papo</w:t>
      </w:r>
    </w:p>
    <w:p w14:paraId="3395FBDE" w14:textId="77777777" w:rsidR="008D0014" w:rsidRPr="008D0014" w:rsidRDefault="008D0014" w:rsidP="008D0014">
      <w:pPr>
        <w:rPr>
          <w:b/>
          <w:bCs/>
        </w:rPr>
      </w:pPr>
      <w:r w:rsidRPr="008D0014">
        <w:rPr>
          <w:b/>
          <w:bCs/>
        </w:rPr>
        <w:t>Introduction</w:t>
      </w:r>
    </w:p>
    <w:p w14:paraId="1BEC5462" w14:textId="77777777" w:rsidR="008D0014" w:rsidRPr="008D0014" w:rsidRDefault="008D0014" w:rsidP="008D0014">
      <w:r w:rsidRPr="008D0014">
        <w:t>Marketing funnel analysis helps organisations understand how potential customers progress from becoming qualified leads to successfully converting into customers. By identifying strong-performing acquisition channels and areas where potential customers are lost, organisations can improve marketing effectiveness and maximise return on investment.</w:t>
      </w:r>
    </w:p>
    <w:p w14:paraId="546DFA2F" w14:textId="77777777" w:rsidR="008D0014" w:rsidRPr="008D0014" w:rsidRDefault="008D0014" w:rsidP="008D0014">
      <w:r w:rsidRPr="008D0014">
        <w:t xml:space="preserve">This report analyses the </w:t>
      </w:r>
      <w:proofErr w:type="spellStart"/>
      <w:r w:rsidRPr="008D0014">
        <w:t>Olist</w:t>
      </w:r>
      <w:proofErr w:type="spellEnd"/>
      <w:r w:rsidRPr="008D0014">
        <w:t xml:space="preserve"> Marketing Qualified Leads dataset using Microsoft Power BI.</w:t>
      </w:r>
    </w:p>
    <w:p w14:paraId="1A23BAF6" w14:textId="77777777" w:rsidR="008D0014" w:rsidRPr="008D0014" w:rsidRDefault="008D0014" w:rsidP="008D0014">
      <w:pPr>
        <w:rPr>
          <w:b/>
          <w:bCs/>
        </w:rPr>
      </w:pPr>
      <w:r w:rsidRPr="008D0014">
        <w:rPr>
          <w:b/>
          <w:bCs/>
        </w:rPr>
        <w:t>Objectives</w:t>
      </w:r>
    </w:p>
    <w:p w14:paraId="67C839B2" w14:textId="77777777" w:rsidR="008D0014" w:rsidRPr="008D0014" w:rsidRDefault="008D0014" w:rsidP="008D0014">
      <w:r w:rsidRPr="008D0014">
        <w:t>The objectives of this project were to:</w:t>
      </w:r>
    </w:p>
    <w:p w14:paraId="075A42B3" w14:textId="77777777" w:rsidR="008D0014" w:rsidRPr="008D0014" w:rsidRDefault="008D0014" w:rsidP="008D0014">
      <w:pPr>
        <w:numPr>
          <w:ilvl w:val="0"/>
          <w:numId w:val="1"/>
        </w:numPr>
      </w:pPr>
      <w:r w:rsidRPr="008D0014">
        <w:t>Analyse marketing qualified lead performance.</w:t>
      </w:r>
    </w:p>
    <w:p w14:paraId="2CBD891F" w14:textId="77777777" w:rsidR="008D0014" w:rsidRPr="008D0014" w:rsidRDefault="008D0014" w:rsidP="008D0014">
      <w:pPr>
        <w:numPr>
          <w:ilvl w:val="0"/>
          <w:numId w:val="1"/>
        </w:numPr>
      </w:pPr>
      <w:r w:rsidRPr="008D0014">
        <w:t>Measure overall conversion performance.</w:t>
      </w:r>
    </w:p>
    <w:p w14:paraId="7E4237A9" w14:textId="77777777" w:rsidR="008D0014" w:rsidRPr="008D0014" w:rsidRDefault="008D0014" w:rsidP="008D0014">
      <w:pPr>
        <w:numPr>
          <w:ilvl w:val="0"/>
          <w:numId w:val="1"/>
        </w:numPr>
      </w:pPr>
      <w:r w:rsidRPr="008D0014">
        <w:t>Evaluate marketing channel effectiveness.</w:t>
      </w:r>
    </w:p>
    <w:p w14:paraId="4D5E4096" w14:textId="77777777" w:rsidR="008D0014" w:rsidRPr="008D0014" w:rsidRDefault="008D0014" w:rsidP="008D0014">
      <w:pPr>
        <w:numPr>
          <w:ilvl w:val="0"/>
          <w:numId w:val="1"/>
        </w:numPr>
      </w:pPr>
      <w:r w:rsidRPr="008D0014">
        <w:t>Identify high-performing business segments.</w:t>
      </w:r>
    </w:p>
    <w:p w14:paraId="33E08D70" w14:textId="77777777" w:rsidR="008D0014" w:rsidRPr="008D0014" w:rsidRDefault="008D0014" w:rsidP="008D0014">
      <w:pPr>
        <w:numPr>
          <w:ilvl w:val="0"/>
          <w:numId w:val="1"/>
        </w:numPr>
      </w:pPr>
      <w:r w:rsidRPr="008D0014">
        <w:t xml:space="preserve">Analyse </w:t>
      </w:r>
      <w:proofErr w:type="gramStart"/>
      <w:r w:rsidRPr="008D0014">
        <w:t>lead</w:t>
      </w:r>
      <w:proofErr w:type="gramEnd"/>
      <w:r w:rsidRPr="008D0014">
        <w:t xml:space="preserve"> generation trends over time.</w:t>
      </w:r>
    </w:p>
    <w:p w14:paraId="489EDE73" w14:textId="77777777" w:rsidR="008D0014" w:rsidRPr="008D0014" w:rsidRDefault="008D0014" w:rsidP="008D0014">
      <w:pPr>
        <w:numPr>
          <w:ilvl w:val="0"/>
          <w:numId w:val="1"/>
        </w:numPr>
      </w:pPr>
      <w:r w:rsidRPr="008D0014">
        <w:t>Provide actionable business recommendations.</w:t>
      </w:r>
    </w:p>
    <w:p w14:paraId="11C8B6AD" w14:textId="77777777" w:rsidR="008D0014" w:rsidRPr="008D0014" w:rsidRDefault="008D0014" w:rsidP="008D0014">
      <w:pPr>
        <w:rPr>
          <w:b/>
          <w:bCs/>
        </w:rPr>
      </w:pPr>
      <w:r w:rsidRPr="008D0014">
        <w:rPr>
          <w:b/>
          <w:bCs/>
        </w:rPr>
        <w:t>Methodology</w:t>
      </w:r>
    </w:p>
    <w:p w14:paraId="5C14B69B" w14:textId="77777777" w:rsidR="008D0014" w:rsidRPr="008D0014" w:rsidRDefault="008D0014" w:rsidP="008D0014">
      <w:r w:rsidRPr="008D0014">
        <w:t>The analysis was completed using Microsoft Power BI.</w:t>
      </w:r>
    </w:p>
    <w:p w14:paraId="21AE3526" w14:textId="77777777" w:rsidR="008D0014" w:rsidRPr="008D0014" w:rsidRDefault="008D0014" w:rsidP="008D0014">
      <w:r w:rsidRPr="008D0014">
        <w:t xml:space="preserve">The two datasets were imported and related using the </w:t>
      </w:r>
      <w:proofErr w:type="spellStart"/>
      <w:r w:rsidRPr="008D0014">
        <w:rPr>
          <w:b/>
          <w:bCs/>
        </w:rPr>
        <w:t>mql_id</w:t>
      </w:r>
      <w:proofErr w:type="spellEnd"/>
      <w:r w:rsidRPr="008D0014">
        <w:t xml:space="preserve"> field.</w:t>
      </w:r>
    </w:p>
    <w:p w14:paraId="3339A84E" w14:textId="77777777" w:rsidR="008D0014" w:rsidRPr="008D0014" w:rsidRDefault="008D0014" w:rsidP="008D0014">
      <w:r w:rsidRPr="008D0014">
        <w:t>Three DAX measures were created:</w:t>
      </w:r>
    </w:p>
    <w:p w14:paraId="45FA8656" w14:textId="77777777" w:rsidR="008D0014" w:rsidRPr="008D0014" w:rsidRDefault="008D0014" w:rsidP="008D0014">
      <w:pPr>
        <w:numPr>
          <w:ilvl w:val="0"/>
          <w:numId w:val="2"/>
        </w:numPr>
      </w:pPr>
      <w:r w:rsidRPr="008D0014">
        <w:t>Total Leads</w:t>
      </w:r>
    </w:p>
    <w:p w14:paraId="37006E74" w14:textId="77777777" w:rsidR="008D0014" w:rsidRPr="008D0014" w:rsidRDefault="008D0014" w:rsidP="008D0014">
      <w:pPr>
        <w:numPr>
          <w:ilvl w:val="0"/>
          <w:numId w:val="2"/>
        </w:numPr>
      </w:pPr>
      <w:r w:rsidRPr="008D0014">
        <w:t>Total Customers</w:t>
      </w:r>
    </w:p>
    <w:p w14:paraId="269A307C" w14:textId="77777777" w:rsidR="008D0014" w:rsidRPr="008D0014" w:rsidRDefault="008D0014" w:rsidP="008D0014">
      <w:pPr>
        <w:numPr>
          <w:ilvl w:val="0"/>
          <w:numId w:val="2"/>
        </w:numPr>
      </w:pPr>
      <w:r w:rsidRPr="008D0014">
        <w:t>Conversion Rate</w:t>
      </w:r>
    </w:p>
    <w:p w14:paraId="0442BE72" w14:textId="77777777" w:rsidR="008D0014" w:rsidRPr="008D0014" w:rsidRDefault="008D0014" w:rsidP="008D0014">
      <w:r w:rsidRPr="008D0014">
        <w:t>Interactive visualisations were developed to evaluate marketing performance from multiple perspectives.</w:t>
      </w:r>
    </w:p>
    <w:p w14:paraId="0F90D423" w14:textId="77777777" w:rsidR="008D0014" w:rsidRPr="008D0014" w:rsidRDefault="008D0014" w:rsidP="008D0014">
      <w:pPr>
        <w:rPr>
          <w:b/>
          <w:bCs/>
        </w:rPr>
      </w:pPr>
      <w:r w:rsidRPr="008D0014">
        <w:rPr>
          <w:b/>
          <w:bCs/>
        </w:rPr>
        <w:t>Dashboard Summary</w:t>
      </w:r>
    </w:p>
    <w:p w14:paraId="42270973" w14:textId="77777777" w:rsidR="008D0014" w:rsidRPr="008D0014" w:rsidRDefault="008D0014" w:rsidP="008D0014">
      <w:r w:rsidRPr="008D0014">
        <w:lastRenderedPageBreak/>
        <w:t>The dashboard contains:</w:t>
      </w:r>
    </w:p>
    <w:p w14:paraId="6EA2463C" w14:textId="77777777" w:rsidR="008D0014" w:rsidRPr="008D0014" w:rsidRDefault="008D0014" w:rsidP="008D0014">
      <w:pPr>
        <w:numPr>
          <w:ilvl w:val="0"/>
          <w:numId w:val="3"/>
        </w:numPr>
      </w:pPr>
      <w:r w:rsidRPr="008D0014">
        <w:t>KPI cards displaying Total Leads, Total Customers and Conversion Rate.</w:t>
      </w:r>
    </w:p>
    <w:p w14:paraId="626D543F" w14:textId="77777777" w:rsidR="008D0014" w:rsidRPr="008D0014" w:rsidRDefault="008D0014" w:rsidP="008D0014">
      <w:pPr>
        <w:numPr>
          <w:ilvl w:val="0"/>
          <w:numId w:val="3"/>
        </w:numPr>
      </w:pPr>
      <w:r w:rsidRPr="008D0014">
        <w:t>Bar chart showing lead distribution by marketing origin.</w:t>
      </w:r>
    </w:p>
    <w:p w14:paraId="1745D6D2" w14:textId="77777777" w:rsidR="008D0014" w:rsidRPr="008D0014" w:rsidRDefault="008D0014" w:rsidP="008D0014">
      <w:pPr>
        <w:numPr>
          <w:ilvl w:val="0"/>
          <w:numId w:val="3"/>
        </w:numPr>
      </w:pPr>
      <w:r w:rsidRPr="008D0014">
        <w:t>Pie chart illustrating marketing channel contribution.</w:t>
      </w:r>
    </w:p>
    <w:p w14:paraId="6D4EF946" w14:textId="77777777" w:rsidR="008D0014" w:rsidRPr="008D0014" w:rsidRDefault="008D0014" w:rsidP="008D0014">
      <w:pPr>
        <w:numPr>
          <w:ilvl w:val="0"/>
          <w:numId w:val="3"/>
        </w:numPr>
      </w:pPr>
      <w:r w:rsidRPr="008D0014">
        <w:t>Bar chart showing business segment performance.</w:t>
      </w:r>
    </w:p>
    <w:p w14:paraId="09BDDB1C" w14:textId="77777777" w:rsidR="008D0014" w:rsidRPr="008D0014" w:rsidRDefault="008D0014" w:rsidP="008D0014">
      <w:pPr>
        <w:numPr>
          <w:ilvl w:val="0"/>
          <w:numId w:val="3"/>
        </w:numPr>
      </w:pPr>
      <w:r w:rsidRPr="008D0014">
        <w:t>Bar chart displaying top landing pages.</w:t>
      </w:r>
    </w:p>
    <w:p w14:paraId="538B6B35" w14:textId="77777777" w:rsidR="008D0014" w:rsidRPr="008D0014" w:rsidRDefault="008D0014" w:rsidP="008D0014">
      <w:pPr>
        <w:numPr>
          <w:ilvl w:val="0"/>
          <w:numId w:val="3"/>
        </w:numPr>
      </w:pPr>
      <w:r w:rsidRPr="008D0014">
        <w:t>Line chart showing lead generation trends over time.</w:t>
      </w:r>
    </w:p>
    <w:p w14:paraId="269CA646" w14:textId="77777777" w:rsidR="008D0014" w:rsidRPr="008D0014" w:rsidRDefault="008D0014" w:rsidP="008D0014">
      <w:pPr>
        <w:rPr>
          <w:b/>
          <w:bCs/>
        </w:rPr>
      </w:pPr>
      <w:r w:rsidRPr="008D0014">
        <w:rPr>
          <w:b/>
          <w:bCs/>
        </w:rPr>
        <w:t>Key Findings</w:t>
      </w:r>
    </w:p>
    <w:p w14:paraId="62A392FC" w14:textId="77777777" w:rsidR="008D0014" w:rsidRPr="008D0014" w:rsidRDefault="008D0014" w:rsidP="008D0014">
      <w:pPr>
        <w:rPr>
          <w:b/>
          <w:bCs/>
        </w:rPr>
      </w:pPr>
      <w:r w:rsidRPr="008D0014">
        <w:rPr>
          <w:b/>
          <w:bCs/>
        </w:rPr>
        <w:t>Overall Performance</w:t>
      </w:r>
    </w:p>
    <w:p w14:paraId="384AB94B" w14:textId="77777777" w:rsidR="008D0014" w:rsidRPr="008D0014" w:rsidRDefault="008D0014" w:rsidP="008D0014">
      <w:r w:rsidRPr="008D0014">
        <w:t xml:space="preserve">The business generated approximately </w:t>
      </w:r>
      <w:r w:rsidRPr="008D0014">
        <w:rPr>
          <w:b/>
          <w:bCs/>
        </w:rPr>
        <w:t>8,000 Marketing Qualified Leads</w:t>
      </w:r>
      <w:r w:rsidRPr="008D0014">
        <w:t xml:space="preserve">, of which </w:t>
      </w:r>
      <w:r w:rsidRPr="008D0014">
        <w:rPr>
          <w:b/>
          <w:bCs/>
        </w:rPr>
        <w:t>842 became customers</w:t>
      </w:r>
      <w:r w:rsidRPr="008D0014">
        <w:t xml:space="preserve">, resulting in an overall conversion rate of </w:t>
      </w:r>
      <w:r w:rsidRPr="008D0014">
        <w:rPr>
          <w:b/>
          <w:bCs/>
        </w:rPr>
        <w:t>10.53%</w:t>
      </w:r>
      <w:r w:rsidRPr="008D0014">
        <w:t>.</w:t>
      </w:r>
    </w:p>
    <w:p w14:paraId="25B353BB" w14:textId="77777777" w:rsidR="008D0014" w:rsidRPr="008D0014" w:rsidRDefault="008D0014" w:rsidP="008D0014">
      <w:pPr>
        <w:rPr>
          <w:b/>
          <w:bCs/>
        </w:rPr>
      </w:pPr>
      <w:r w:rsidRPr="008D0014">
        <w:rPr>
          <w:b/>
          <w:bCs/>
        </w:rPr>
        <w:t>Marketing Channel Performance</w:t>
      </w:r>
    </w:p>
    <w:p w14:paraId="6B9FEC78" w14:textId="77777777" w:rsidR="008D0014" w:rsidRPr="008D0014" w:rsidRDefault="008D0014" w:rsidP="008D0014">
      <w:r w:rsidRPr="008D0014">
        <w:t>Organic Search generated the highest number of qualified leads, followed by Paid Search and Social Media. These channels contribute the largest share of marketing-qualified leads, indicating that search engine visibility is an important driver of customer acquisition.</w:t>
      </w:r>
    </w:p>
    <w:p w14:paraId="713FB8FE" w14:textId="77777777" w:rsidR="008D0014" w:rsidRPr="008D0014" w:rsidRDefault="008D0014" w:rsidP="008D0014">
      <w:r w:rsidRPr="008D0014">
        <w:t>Channels such as Display advertising and Other Publicities contributed very few leads, suggesting lower marketing effectiveness.</w:t>
      </w:r>
    </w:p>
    <w:p w14:paraId="34A8DCCA" w14:textId="77777777" w:rsidR="008D0014" w:rsidRPr="008D0014" w:rsidRDefault="008D0014" w:rsidP="008D0014">
      <w:pPr>
        <w:rPr>
          <w:b/>
          <w:bCs/>
        </w:rPr>
      </w:pPr>
      <w:r w:rsidRPr="008D0014">
        <w:rPr>
          <w:b/>
          <w:bCs/>
        </w:rPr>
        <w:t>Business Segment Performance</w:t>
      </w:r>
    </w:p>
    <w:p w14:paraId="4D2AF63E" w14:textId="77777777" w:rsidR="008D0014" w:rsidRPr="008D0014" w:rsidRDefault="008D0014" w:rsidP="008D0014">
      <w:r w:rsidRPr="008D0014">
        <w:t>The Home Decor segment produced the largest number of qualified leads, followed closely by Health &amp; Beauty and Car Accessories.</w:t>
      </w:r>
    </w:p>
    <w:p w14:paraId="04357F98" w14:textId="77777777" w:rsidR="008D0014" w:rsidRPr="008D0014" w:rsidRDefault="008D0014" w:rsidP="008D0014">
      <w:r w:rsidRPr="008D0014">
        <w:t>These business segments appear to represent the strongest market opportunities.</w:t>
      </w:r>
    </w:p>
    <w:p w14:paraId="136CA03F" w14:textId="77777777" w:rsidR="008D0014" w:rsidRPr="008D0014" w:rsidRDefault="008D0014" w:rsidP="008D0014">
      <w:pPr>
        <w:rPr>
          <w:b/>
          <w:bCs/>
        </w:rPr>
      </w:pPr>
      <w:r w:rsidRPr="008D0014">
        <w:rPr>
          <w:b/>
          <w:bCs/>
        </w:rPr>
        <w:t>Landing Page Performance</w:t>
      </w:r>
    </w:p>
    <w:p w14:paraId="494C42F0" w14:textId="77777777" w:rsidR="008D0014" w:rsidRPr="008D0014" w:rsidRDefault="008D0014" w:rsidP="008D0014">
      <w:r w:rsidRPr="008D0014">
        <w:t>A small number of landing pages generated significantly more qualified leads than the rest, indicating that certain landing pages are considerably more effective at attracting potential customers.</w:t>
      </w:r>
    </w:p>
    <w:p w14:paraId="0DB0D7EB" w14:textId="77777777" w:rsidR="008D0014" w:rsidRPr="008D0014" w:rsidRDefault="008D0014" w:rsidP="008D0014">
      <w:pPr>
        <w:rPr>
          <w:b/>
          <w:bCs/>
        </w:rPr>
      </w:pPr>
      <w:r w:rsidRPr="008D0014">
        <w:rPr>
          <w:b/>
          <w:bCs/>
        </w:rPr>
        <w:t>Lead Trends</w:t>
      </w:r>
    </w:p>
    <w:p w14:paraId="545806F8" w14:textId="77777777" w:rsidR="008D0014" w:rsidRPr="008D0014" w:rsidRDefault="008D0014" w:rsidP="008D0014">
      <w:r w:rsidRPr="008D0014">
        <w:t>Lead generation remained relatively stable during 2017 before increasing substantially during 2018. This may indicate improved marketing campaigns, increased brand awareness, or business expansion.</w:t>
      </w:r>
    </w:p>
    <w:p w14:paraId="50104590" w14:textId="77777777" w:rsidR="008D0014" w:rsidRPr="008D0014" w:rsidRDefault="008D0014" w:rsidP="008D0014">
      <w:pPr>
        <w:rPr>
          <w:b/>
          <w:bCs/>
        </w:rPr>
      </w:pPr>
      <w:r w:rsidRPr="008D0014">
        <w:rPr>
          <w:b/>
          <w:bCs/>
        </w:rPr>
        <w:lastRenderedPageBreak/>
        <w:t>Recommendations</w:t>
      </w:r>
    </w:p>
    <w:p w14:paraId="1B498D9E" w14:textId="77777777" w:rsidR="008D0014" w:rsidRPr="008D0014" w:rsidRDefault="008D0014" w:rsidP="008D0014">
      <w:r w:rsidRPr="008D0014">
        <w:t>Based on the analysis, the following recommendations are proposed:</w:t>
      </w:r>
    </w:p>
    <w:p w14:paraId="6FCA93E1" w14:textId="77777777" w:rsidR="008D0014" w:rsidRPr="008D0014" w:rsidRDefault="008D0014" w:rsidP="008D0014">
      <w:pPr>
        <w:numPr>
          <w:ilvl w:val="0"/>
          <w:numId w:val="4"/>
        </w:numPr>
      </w:pPr>
      <w:r w:rsidRPr="008D0014">
        <w:t>Continue investing in Organic Search as the highest-performing acquisition channel.</w:t>
      </w:r>
    </w:p>
    <w:p w14:paraId="49980265" w14:textId="77777777" w:rsidR="008D0014" w:rsidRPr="008D0014" w:rsidRDefault="008D0014" w:rsidP="008D0014">
      <w:pPr>
        <w:numPr>
          <w:ilvl w:val="0"/>
          <w:numId w:val="4"/>
        </w:numPr>
      </w:pPr>
      <w:r w:rsidRPr="008D0014">
        <w:t>Improve Paid Search campaign optimisation to increase customer conversion.</w:t>
      </w:r>
    </w:p>
    <w:p w14:paraId="67A0A6A5" w14:textId="77777777" w:rsidR="008D0014" w:rsidRPr="008D0014" w:rsidRDefault="008D0014" w:rsidP="008D0014">
      <w:pPr>
        <w:numPr>
          <w:ilvl w:val="0"/>
          <w:numId w:val="4"/>
        </w:numPr>
      </w:pPr>
      <w:r w:rsidRPr="008D0014">
        <w:t>Review underperforming channels and reallocate marketing budget where appropriate.</w:t>
      </w:r>
    </w:p>
    <w:p w14:paraId="1925EC7F" w14:textId="77777777" w:rsidR="008D0014" w:rsidRPr="008D0014" w:rsidRDefault="008D0014" w:rsidP="008D0014">
      <w:pPr>
        <w:numPr>
          <w:ilvl w:val="0"/>
          <w:numId w:val="4"/>
        </w:numPr>
      </w:pPr>
      <w:r w:rsidRPr="008D0014">
        <w:t>Analyse successful landing pages and apply their design and messaging to lower-performing pages.</w:t>
      </w:r>
    </w:p>
    <w:p w14:paraId="5EEE94D5" w14:textId="77777777" w:rsidR="008D0014" w:rsidRPr="008D0014" w:rsidRDefault="008D0014" w:rsidP="008D0014">
      <w:pPr>
        <w:numPr>
          <w:ilvl w:val="0"/>
          <w:numId w:val="4"/>
        </w:numPr>
      </w:pPr>
      <w:r w:rsidRPr="008D0014">
        <w:t>Focus marketing investment on high-performing business segments such as Home Decor and Health &amp; Beauty.</w:t>
      </w:r>
    </w:p>
    <w:p w14:paraId="01D0A146" w14:textId="77777777" w:rsidR="008D0014" w:rsidRPr="008D0014" w:rsidRDefault="008D0014" w:rsidP="008D0014">
      <w:pPr>
        <w:numPr>
          <w:ilvl w:val="0"/>
          <w:numId w:val="4"/>
        </w:numPr>
      </w:pPr>
      <w:r w:rsidRPr="008D0014">
        <w:t>Implement stronger lead nurturing strategies, including personalised follow-ups and email campaigns, to improve the current 10.53% conversion rate.</w:t>
      </w:r>
    </w:p>
    <w:p w14:paraId="3BC7B181" w14:textId="77777777" w:rsidR="008D0014" w:rsidRPr="008D0014" w:rsidRDefault="008D0014" w:rsidP="008D0014">
      <w:pPr>
        <w:rPr>
          <w:b/>
          <w:bCs/>
        </w:rPr>
      </w:pPr>
      <w:r w:rsidRPr="008D0014">
        <w:rPr>
          <w:b/>
          <w:bCs/>
        </w:rPr>
        <w:t>Conclusion</w:t>
      </w:r>
    </w:p>
    <w:p w14:paraId="76F168BF" w14:textId="77777777" w:rsidR="008D0014" w:rsidRPr="008D0014" w:rsidRDefault="008D0014" w:rsidP="008D0014">
      <w:r w:rsidRPr="008D0014">
        <w:t>The analysis demonstrates that search-based marketing channels are the primary drivers of qualified leads. Although the organisation generates a substantial number of potential customers, only around one in ten leads successfully converts into a customer.</w:t>
      </w:r>
    </w:p>
    <w:p w14:paraId="264C51C9" w14:textId="77777777" w:rsidR="008D0014" w:rsidRPr="008D0014" w:rsidRDefault="008D0014" w:rsidP="008D0014">
      <w:r w:rsidRPr="008D0014">
        <w:t>By improving lead nurturing, optimising lower-performing marketing channels, and focusing investment on the highest-performing business segments, the organisation can improve overall conversion performance and increase revenue.</w:t>
      </w:r>
    </w:p>
    <w:p w14:paraId="30BBD72D" w14:textId="77777777" w:rsidR="00282165" w:rsidRDefault="00282165"/>
    <w:sectPr w:rsidR="00282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D3092"/>
    <w:multiLevelType w:val="multilevel"/>
    <w:tmpl w:val="F88A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96537"/>
    <w:multiLevelType w:val="multilevel"/>
    <w:tmpl w:val="90B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F53447"/>
    <w:multiLevelType w:val="multilevel"/>
    <w:tmpl w:val="7D34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F873FB"/>
    <w:multiLevelType w:val="multilevel"/>
    <w:tmpl w:val="4FFA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271605">
    <w:abstractNumId w:val="0"/>
  </w:num>
  <w:num w:numId="2" w16cid:durableId="1280792928">
    <w:abstractNumId w:val="1"/>
  </w:num>
  <w:num w:numId="3" w16cid:durableId="5134841">
    <w:abstractNumId w:val="3"/>
  </w:num>
  <w:num w:numId="4" w16cid:durableId="877547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66"/>
    <w:rsid w:val="000846D3"/>
    <w:rsid w:val="00282165"/>
    <w:rsid w:val="003A3066"/>
    <w:rsid w:val="003C5DB4"/>
    <w:rsid w:val="003F6642"/>
    <w:rsid w:val="005C282D"/>
    <w:rsid w:val="00736BDD"/>
    <w:rsid w:val="007C72E9"/>
    <w:rsid w:val="008D0014"/>
    <w:rsid w:val="00F9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D61B2"/>
  <w15:chartTrackingRefBased/>
  <w15:docId w15:val="{1ED61142-1965-42FD-90D5-AA4B01556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06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06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066"/>
    <w:rPr>
      <w:rFonts w:eastAsiaTheme="majorEastAsia" w:cstheme="majorBidi"/>
      <w:color w:val="2F5496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066"/>
    <w:rPr>
      <w:rFonts w:eastAsiaTheme="majorEastAsia" w:cstheme="majorBidi"/>
      <w:i/>
      <w:iCs/>
      <w:color w:val="2F5496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066"/>
    <w:rPr>
      <w:rFonts w:eastAsiaTheme="majorEastAsia" w:cstheme="majorBidi"/>
      <w:color w:val="2F5496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066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066"/>
    <w:rPr>
      <w:rFonts w:eastAsiaTheme="majorEastAsia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066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066"/>
    <w:rPr>
      <w:rFonts w:eastAsiaTheme="majorEastAsia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3A3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066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066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3A3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066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3A3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066"/>
    <w:rPr>
      <w:i/>
      <w:iCs/>
      <w:color w:val="2F5496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3A3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Naledi Papo</dc:creator>
  <cp:keywords/>
  <dc:description/>
  <cp:lastModifiedBy>Naledi Papo</cp:lastModifiedBy>
  <cp:revision>2</cp:revision>
  <dcterms:created xsi:type="dcterms:W3CDTF">2026-06-30T15:01:00Z</dcterms:created>
  <dcterms:modified xsi:type="dcterms:W3CDTF">2026-06-30T15:01:00Z</dcterms:modified>
</cp:coreProperties>
</file>