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P3设计文档</w:t>
      </w:r>
    </w:p>
    <w:p>
      <w:pPr>
        <w:jc w:val="righ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——Logisim单周期</w:t>
      </w:r>
    </w:p>
    <w:p>
      <w:pPr>
        <w:jc w:val="center"/>
        <w:rPr>
          <w:rFonts w:hint="eastAsia"/>
          <w:sz w:val="24"/>
          <w:szCs w:val="24"/>
          <w:lang w:val="en-US" w:eastAsia="zh-CN"/>
        </w:rPr>
      </w:pPr>
    </w:p>
    <w:p>
      <w:pPr>
        <w:jc w:val="center"/>
        <w:rPr>
          <w:rFonts w:hint="eastAsia"/>
          <w:sz w:val="24"/>
          <w:szCs w:val="24"/>
          <w:lang w:val="en-US" w:eastAsia="zh-CN"/>
        </w:rPr>
      </w:pPr>
    </w:p>
    <w:p>
      <w:pPr>
        <w:numPr>
          <w:ilvl w:val="0"/>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指令集</w:t>
      </w:r>
    </w:p>
    <w:p>
      <w:pPr>
        <w:numPr>
          <w:ilvl w:val="0"/>
          <w:numId w:val="2"/>
        </w:numPr>
        <w:jc w:val="left"/>
        <w:rPr>
          <w:rFonts w:hint="default"/>
          <w:sz w:val="21"/>
          <w:szCs w:val="21"/>
          <w:vertAlign w:val="baseline"/>
          <w:lang w:val="en-US" w:eastAsia="zh-CN"/>
        </w:rPr>
      </w:pPr>
      <w:r>
        <w:rPr>
          <w:rFonts w:hint="eastAsia"/>
          <w:sz w:val="21"/>
          <w:szCs w:val="21"/>
          <w:lang w:val="en-US" w:eastAsia="zh-CN"/>
        </w:rPr>
        <w:t>ADDU：不支持溢出的加法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shd w:val="clear" w:color="auto" w:fill="B4C6E7" w:themeFill="accent5" w:themeFillTint="66"/>
            <w:vAlign w:val="center"/>
          </w:tcPr>
          <w:p>
            <w:pPr>
              <w:numPr>
                <w:ilvl w:val="0"/>
                <w:numId w:val="0"/>
              </w:numPr>
              <w:jc w:val="center"/>
              <w:rPr>
                <w:rFonts w:hint="default"/>
                <w:sz w:val="21"/>
                <w:szCs w:val="21"/>
                <w:highlight w:val="none"/>
                <w:vertAlign w:val="baseline"/>
                <w:lang w:val="en-US" w:eastAsia="zh-CN"/>
              </w:rPr>
            </w:pPr>
            <w:r>
              <w:rPr>
                <w:rFonts w:hint="eastAsia"/>
                <w:sz w:val="21"/>
                <w:szCs w:val="21"/>
                <w:highlight w:val="none"/>
                <w:vertAlign w:val="baseline"/>
                <w:lang w:val="en-US" w:eastAsia="zh-CN"/>
              </w:rPr>
              <w:t>编码</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Opcode</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000000</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rs</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rt</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rd</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Shamt</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00000</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Func</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100001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shd w:val="clear" w:color="auto" w:fill="B4C6E7" w:themeFill="accent5" w:themeFillTint="66"/>
            <w:vAlign w:val="center"/>
          </w:tcPr>
          <w:p>
            <w:pPr>
              <w:numPr>
                <w:ilvl w:val="0"/>
                <w:numId w:val="0"/>
              </w:numPr>
              <w:jc w:val="center"/>
              <w:rPr>
                <w:rFonts w:hint="default"/>
                <w:sz w:val="21"/>
                <w:szCs w:val="21"/>
                <w:highlight w:val="none"/>
                <w:vertAlign w:val="baseline"/>
                <w:lang w:val="en-US" w:eastAsia="zh-CN"/>
              </w:rPr>
            </w:pP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6</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B4C6E7" w:themeFill="accent5" w:themeFillTint="66"/>
            <w:vAlign w:val="center"/>
          </w:tcPr>
          <w:p>
            <w:pPr>
              <w:numPr>
                <w:ilvl w:val="0"/>
                <w:numId w:val="0"/>
              </w:numPr>
              <w:jc w:val="center"/>
              <w:rPr>
                <w:rFonts w:hint="default"/>
                <w:sz w:val="21"/>
                <w:szCs w:val="21"/>
                <w:highlight w:val="none"/>
                <w:vertAlign w:val="baseline"/>
                <w:lang w:val="en-US" w:eastAsia="zh-CN"/>
              </w:rPr>
            </w:pPr>
            <w:r>
              <w:rPr>
                <w:rFonts w:hint="eastAsia"/>
                <w:sz w:val="21"/>
                <w:szCs w:val="21"/>
                <w:highlight w:val="none"/>
                <w:vertAlign w:val="baseline"/>
                <w:lang w:val="en-US" w:eastAsia="zh-CN"/>
              </w:rPr>
              <w:t>描述</w:t>
            </w:r>
          </w:p>
        </w:tc>
        <w:tc>
          <w:tcPr>
            <w:tcW w:w="7305" w:type="dxa"/>
            <w:gridSpan w:val="6"/>
            <w:vAlign w:val="top"/>
          </w:tcPr>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GPR[rd] ← GPR[rs] + GPR[rt]</w:t>
            </w:r>
          </w:p>
        </w:tc>
      </w:tr>
    </w:tbl>
    <w:p>
      <w:pPr>
        <w:numPr>
          <w:ilvl w:val="0"/>
          <w:numId w:val="2"/>
        </w:numPr>
        <w:ind w:left="0" w:leftChars="0" w:firstLine="0" w:firstLineChars="0"/>
        <w:jc w:val="left"/>
        <w:rPr>
          <w:rFonts w:hint="eastAsia"/>
          <w:sz w:val="21"/>
          <w:szCs w:val="21"/>
          <w:vertAlign w:val="baseline"/>
          <w:lang w:val="en-US" w:eastAsia="zh-CN"/>
        </w:rPr>
      </w:pPr>
      <w:r>
        <w:rPr>
          <w:rFonts w:hint="eastAsia"/>
          <w:sz w:val="21"/>
          <w:szCs w:val="21"/>
          <w:lang w:val="en-US" w:eastAsia="zh-CN"/>
        </w:rPr>
        <w:t>SUBU：不支持溢出的减法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编码</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Opcode</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000000</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rs</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rt</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rd</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Shamt</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00000</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Func</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shd w:val="clear" w:color="auto" w:fill="B4C6E7" w:themeFill="accent5" w:themeFillTint="66"/>
            <w:vAlign w:val="center"/>
          </w:tcPr>
          <w:p>
            <w:pPr>
              <w:numPr>
                <w:ilvl w:val="0"/>
                <w:numId w:val="0"/>
              </w:numPr>
              <w:jc w:val="center"/>
              <w:rPr>
                <w:rFonts w:hint="eastAsia"/>
                <w:sz w:val="21"/>
                <w:szCs w:val="21"/>
                <w:vertAlign w:val="baseline"/>
                <w:lang w:val="en-US" w:eastAsia="zh-CN"/>
              </w:rPr>
            </w:pP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6</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c>
          <w:tcPr>
            <w:tcW w:w="7305" w:type="dxa"/>
            <w:gridSpan w:val="6"/>
            <w:vAlign w:val="top"/>
          </w:tcPr>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GPR[rd] ← GPR[rs] - GPR[rt]</w:t>
            </w:r>
          </w:p>
        </w:tc>
      </w:tr>
    </w:tbl>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ORI：或立即数</w:t>
      </w:r>
    </w:p>
    <w:tbl>
      <w:tblPr>
        <w:tblStyle w:val="3"/>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22"/>
        <w:gridCol w:w="1214"/>
        <w:gridCol w:w="3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vMerge w:val="restart"/>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编码</w:t>
            </w: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Opcode</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001101</w:t>
            </w:r>
          </w:p>
        </w:tc>
        <w:tc>
          <w:tcPr>
            <w:tcW w:w="122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rs</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rt</w:t>
            </w:r>
          </w:p>
        </w:tc>
        <w:tc>
          <w:tcPr>
            <w:tcW w:w="366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immediate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shd w:val="clear" w:color="auto" w:fill="B4C6E7" w:themeFill="accent5" w:themeFillTint="66"/>
            <w:vAlign w:val="center"/>
          </w:tcPr>
          <w:p>
            <w:pPr>
              <w:numPr>
                <w:ilvl w:val="0"/>
                <w:numId w:val="0"/>
              </w:numPr>
              <w:jc w:val="center"/>
              <w:rPr>
                <w:rFonts w:hint="default"/>
                <w:sz w:val="21"/>
                <w:szCs w:val="21"/>
                <w:vertAlign w:val="baseline"/>
                <w:lang w:val="en-US" w:eastAsia="zh-CN"/>
              </w:rPr>
            </w:pPr>
          </w:p>
        </w:tc>
        <w:tc>
          <w:tcPr>
            <w:tcW w:w="121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6</w:t>
            </w:r>
          </w:p>
        </w:tc>
        <w:tc>
          <w:tcPr>
            <w:tcW w:w="122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3668"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c>
          <w:tcPr>
            <w:tcW w:w="7321" w:type="dxa"/>
            <w:gridSpan w:val="4"/>
            <w:vAlign w:val="top"/>
          </w:tcPr>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GPR[rt] ← GPR[rs] OR zero_extend(immediate)</w:t>
            </w:r>
          </w:p>
        </w:tc>
      </w:tr>
    </w:tbl>
    <w:p>
      <w:pPr>
        <w:numPr>
          <w:ilvl w:val="0"/>
          <w:numId w:val="2"/>
        </w:numPr>
        <w:ind w:left="0" w:leftChars="0" w:firstLine="0" w:firstLineChars="0"/>
        <w:jc w:val="left"/>
        <w:rPr>
          <w:rFonts w:hint="default"/>
          <w:sz w:val="21"/>
          <w:szCs w:val="21"/>
          <w:vertAlign w:val="baseline"/>
          <w:lang w:val="en-US" w:eastAsia="zh-CN"/>
        </w:rPr>
      </w:pPr>
      <w:r>
        <w:rPr>
          <w:rFonts w:hint="eastAsia"/>
          <w:sz w:val="21"/>
          <w:szCs w:val="21"/>
          <w:lang w:val="en-US" w:eastAsia="zh-CN"/>
        </w:rPr>
        <w:t>LW：加载字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1214"/>
        <w:gridCol w:w="1227"/>
        <w:gridCol w:w="1214"/>
        <w:gridCol w:w="3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215" w:type="dxa"/>
            <w:vMerge w:val="restart"/>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编码</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Opcode</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100011</w:t>
            </w:r>
          </w:p>
        </w:tc>
        <w:tc>
          <w:tcPr>
            <w:tcW w:w="122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base</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rt</w:t>
            </w:r>
          </w:p>
        </w:tc>
        <w:tc>
          <w:tcPr>
            <w:tcW w:w="365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vMerge w:val="continue"/>
            <w:shd w:val="clear" w:color="auto" w:fill="B4C6E7" w:themeFill="accent5" w:themeFillTint="66"/>
            <w:vAlign w:val="center"/>
          </w:tcPr>
          <w:p>
            <w:pPr>
              <w:numPr>
                <w:ilvl w:val="0"/>
                <w:numId w:val="0"/>
              </w:numPr>
              <w:jc w:val="center"/>
              <w:rPr>
                <w:rFonts w:hint="default"/>
                <w:sz w:val="21"/>
                <w:szCs w:val="21"/>
                <w:vertAlign w:val="baseline"/>
                <w:lang w:val="en-US" w:eastAsia="zh-CN"/>
              </w:rPr>
            </w:pP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6</w:t>
            </w:r>
          </w:p>
        </w:tc>
        <w:tc>
          <w:tcPr>
            <w:tcW w:w="122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365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c>
          <w:tcPr>
            <w:tcW w:w="7307" w:type="dxa"/>
            <w:gridSpan w:val="4"/>
            <w:vAlign w:val="top"/>
          </w:tcPr>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Addr ← GPR[base] + sign_extend(offset)</w:t>
            </w:r>
          </w:p>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GPR[rt] ← memory[Addr]</w:t>
            </w:r>
          </w:p>
        </w:tc>
      </w:tr>
    </w:tbl>
    <w:p>
      <w:pPr>
        <w:numPr>
          <w:ilvl w:val="0"/>
          <w:numId w:val="2"/>
        </w:numPr>
        <w:ind w:left="0" w:leftChars="0" w:firstLine="0" w:firstLineChars="0"/>
        <w:jc w:val="left"/>
        <w:rPr>
          <w:rFonts w:hint="default"/>
          <w:sz w:val="21"/>
          <w:szCs w:val="21"/>
          <w:vertAlign w:val="baseline"/>
          <w:lang w:val="en-US" w:eastAsia="zh-CN"/>
        </w:rPr>
      </w:pPr>
      <w:r>
        <w:rPr>
          <w:rFonts w:hint="eastAsia"/>
          <w:sz w:val="21"/>
          <w:szCs w:val="21"/>
          <w:lang w:val="en-US" w:eastAsia="zh-CN"/>
        </w:rPr>
        <w:t>SW：存储字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1214"/>
        <w:gridCol w:w="1227"/>
        <w:gridCol w:w="1214"/>
        <w:gridCol w:w="3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5" w:type="dxa"/>
            <w:vMerge w:val="restart"/>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编码</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Opcode</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101011</w:t>
            </w:r>
          </w:p>
        </w:tc>
        <w:tc>
          <w:tcPr>
            <w:tcW w:w="122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base</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rt</w:t>
            </w:r>
          </w:p>
        </w:tc>
        <w:tc>
          <w:tcPr>
            <w:tcW w:w="365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vMerge w:val="continue"/>
            <w:shd w:val="clear" w:color="auto" w:fill="B4C6E7" w:themeFill="accent5" w:themeFillTint="66"/>
            <w:vAlign w:val="center"/>
          </w:tcPr>
          <w:p>
            <w:pPr>
              <w:numPr>
                <w:ilvl w:val="0"/>
                <w:numId w:val="0"/>
              </w:numPr>
              <w:jc w:val="center"/>
              <w:rPr>
                <w:rFonts w:hint="default"/>
                <w:sz w:val="21"/>
                <w:szCs w:val="21"/>
                <w:vertAlign w:val="baseline"/>
                <w:lang w:val="en-US" w:eastAsia="zh-CN"/>
              </w:rPr>
            </w:pP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6</w:t>
            </w:r>
          </w:p>
        </w:tc>
        <w:tc>
          <w:tcPr>
            <w:tcW w:w="122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365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c>
          <w:tcPr>
            <w:tcW w:w="7307" w:type="dxa"/>
            <w:gridSpan w:val="4"/>
            <w:vAlign w:val="top"/>
          </w:tcPr>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Addr ← GPR[base] + sign_extend(offset)</w:t>
            </w:r>
          </w:p>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memory[Addr] ← GPR[rt]</w:t>
            </w:r>
          </w:p>
        </w:tc>
      </w:tr>
    </w:tbl>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BEQ：相等时跳转</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1214"/>
        <w:gridCol w:w="1227"/>
        <w:gridCol w:w="1214"/>
        <w:gridCol w:w="3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vMerge w:val="restart"/>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编码</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Opcode</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000100</w:t>
            </w:r>
          </w:p>
        </w:tc>
        <w:tc>
          <w:tcPr>
            <w:tcW w:w="122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rs</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rt</w:t>
            </w:r>
          </w:p>
        </w:tc>
        <w:tc>
          <w:tcPr>
            <w:tcW w:w="365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vMerge w:val="continue"/>
            <w:shd w:val="clear" w:color="auto" w:fill="B4C6E7" w:themeFill="accent5" w:themeFillTint="66"/>
            <w:vAlign w:val="center"/>
          </w:tcPr>
          <w:p>
            <w:pPr>
              <w:numPr>
                <w:ilvl w:val="0"/>
                <w:numId w:val="0"/>
              </w:numPr>
              <w:jc w:val="center"/>
              <w:rPr>
                <w:rFonts w:hint="default"/>
                <w:sz w:val="21"/>
                <w:szCs w:val="21"/>
                <w:vertAlign w:val="baseline"/>
                <w:lang w:val="en-US" w:eastAsia="zh-CN"/>
              </w:rPr>
            </w:pP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6</w:t>
            </w:r>
          </w:p>
        </w:tc>
        <w:tc>
          <w:tcPr>
            <w:tcW w:w="122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365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c>
          <w:tcPr>
            <w:tcW w:w="7307" w:type="dxa"/>
            <w:gridSpan w:val="4"/>
            <w:vAlign w:val="top"/>
          </w:tcPr>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If (GPR[rs] == GPR[rt])</w:t>
            </w:r>
          </w:p>
          <w:p>
            <w:pPr>
              <w:numPr>
                <w:ilvl w:val="0"/>
                <w:numId w:val="0"/>
              </w:numPr>
              <w:ind w:firstLine="420" w:firstLineChars="200"/>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PC ← PC + 4 + sign_extend(offset||0²)</w:t>
            </w:r>
          </w:p>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Else</w:t>
            </w:r>
          </w:p>
          <w:p>
            <w:pPr>
              <w:numPr>
                <w:ilvl w:val="0"/>
                <w:numId w:val="0"/>
              </w:numPr>
              <w:ind w:firstLine="420" w:firstLineChars="200"/>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PC ← PC + 4</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sz w:val="21"/>
          <w:szCs w:val="21"/>
          <w:lang w:val="en-US" w:eastAsia="zh-CN"/>
        </w:rPr>
        <w:t>LUI：立即数加载至高位</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1214"/>
        <w:gridCol w:w="1227"/>
        <w:gridCol w:w="1214"/>
        <w:gridCol w:w="3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vMerge w:val="restart"/>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编码</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Opcode</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001111</w:t>
            </w:r>
          </w:p>
        </w:tc>
        <w:tc>
          <w:tcPr>
            <w:tcW w:w="122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0</w:t>
            </w:r>
          </w:p>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00000</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rt</w:t>
            </w:r>
          </w:p>
        </w:tc>
        <w:tc>
          <w:tcPr>
            <w:tcW w:w="365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immediate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vMerge w:val="continue"/>
            <w:shd w:val="clear" w:color="auto" w:fill="B4C6E7" w:themeFill="accent5" w:themeFillTint="66"/>
            <w:vAlign w:val="center"/>
          </w:tcPr>
          <w:p>
            <w:pPr>
              <w:numPr>
                <w:ilvl w:val="0"/>
                <w:numId w:val="0"/>
              </w:numPr>
              <w:jc w:val="center"/>
              <w:rPr>
                <w:rFonts w:hint="default"/>
                <w:sz w:val="21"/>
                <w:szCs w:val="21"/>
                <w:vertAlign w:val="baseline"/>
                <w:lang w:val="en-US" w:eastAsia="zh-CN"/>
              </w:rPr>
            </w:pP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6</w:t>
            </w:r>
          </w:p>
        </w:tc>
        <w:tc>
          <w:tcPr>
            <w:tcW w:w="1227"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1214"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5</w:t>
            </w:r>
          </w:p>
        </w:tc>
        <w:tc>
          <w:tcPr>
            <w:tcW w:w="3652" w:type="dxa"/>
            <w:vAlign w:val="center"/>
          </w:tcPr>
          <w:p>
            <w:pPr>
              <w:numPr>
                <w:ilvl w:val="0"/>
                <w:numId w:val="0"/>
              </w:numPr>
              <w:jc w:val="center"/>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5"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c>
          <w:tcPr>
            <w:tcW w:w="7307" w:type="dxa"/>
            <w:gridSpan w:val="4"/>
            <w:vAlign w:val="top"/>
          </w:tcPr>
          <w:p>
            <w:pPr>
              <w:numPr>
                <w:ilvl w:val="0"/>
                <w:numId w:val="0"/>
              </w:numPr>
              <w:jc w:val="both"/>
              <w:rPr>
                <w:rFonts w:hint="default" w:ascii="Courier New" w:hAnsi="Courier New" w:cs="Courier New"/>
                <w:sz w:val="21"/>
                <w:szCs w:val="21"/>
                <w:vertAlign w:val="baseline"/>
                <w:lang w:val="en-US" w:eastAsia="zh-CN"/>
              </w:rPr>
            </w:pPr>
            <w:r>
              <w:rPr>
                <w:rFonts w:hint="default" w:ascii="Courier New" w:hAnsi="Courier New" w:cs="Courier New"/>
                <w:sz w:val="21"/>
                <w:szCs w:val="21"/>
                <w:vertAlign w:val="baseline"/>
                <w:lang w:val="en-US" w:eastAsia="zh-CN"/>
              </w:rPr>
              <w:t>GPR[rt] ← immediate||0^16</w:t>
            </w:r>
          </w:p>
        </w:tc>
      </w:tr>
    </w:tbl>
    <w:p>
      <w:pPr>
        <w:numPr>
          <w:ilvl w:val="0"/>
          <w:numId w:val="0"/>
        </w:numPr>
        <w:ind w:leftChars="0"/>
        <w:jc w:val="left"/>
        <w:rPr>
          <w:rFonts w:hint="default"/>
          <w:sz w:val="21"/>
          <w:szCs w:val="21"/>
          <w:lang w:val="en-US" w:eastAsia="zh-CN"/>
        </w:rPr>
      </w:pPr>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模块规格</w:t>
      </w:r>
    </w:p>
    <w:p>
      <w:pPr>
        <w:numPr>
          <w:ilvl w:val="0"/>
          <w:numId w:val="3"/>
        </w:numPr>
        <w:ind w:leftChars="0"/>
        <w:jc w:val="left"/>
        <w:rPr>
          <w:rFonts w:hint="default"/>
          <w:sz w:val="21"/>
          <w:szCs w:val="21"/>
          <w:lang w:val="en-US" w:eastAsia="zh-CN"/>
        </w:rPr>
      </w:pPr>
      <w:r>
        <w:rPr>
          <w:rFonts w:hint="eastAsia"/>
          <w:sz w:val="21"/>
          <w:szCs w:val="21"/>
          <w:lang w:val="en-US" w:eastAsia="zh-CN"/>
        </w:rPr>
        <w:t>IFU：取指令单元</w:t>
      </w:r>
    </w:p>
    <w:p>
      <w:pPr>
        <w:numPr>
          <w:ilvl w:val="0"/>
          <w:numId w:val="0"/>
        </w:numPr>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808"/>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8"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clk</w:t>
            </w:r>
          </w:p>
        </w:tc>
        <w:tc>
          <w:tcPr>
            <w:tcW w:w="808" w:type="dxa"/>
            <w:vAlign w:val="center"/>
          </w:tcPr>
          <w:p>
            <w:pPr>
              <w:numPr>
                <w:ilvl w:val="0"/>
                <w:numId w:val="0"/>
              </w:numPr>
              <w:ind w:left="0" w:leftChars="0" w:firstLine="0" w:firstLineChars="0"/>
              <w:jc w:val="center"/>
              <w:rPr>
                <w:rFonts w:hint="eastAsia"/>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8"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异步复位信号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NPCIMM</w:t>
            </w:r>
          </w:p>
        </w:tc>
        <w:tc>
          <w:tcPr>
            <w:tcW w:w="808"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计算NPC的立即数信号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NPCOp</w:t>
            </w:r>
          </w:p>
        </w:tc>
        <w:tc>
          <w:tcPr>
            <w:tcW w:w="808"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计算NPC的选择信号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IM</w:t>
            </w:r>
          </w:p>
        </w:tc>
        <w:tc>
          <w:tcPr>
            <w:tcW w:w="808"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当前指令信号</w:t>
            </w:r>
          </w:p>
        </w:tc>
      </w:tr>
    </w:tbl>
    <w:p>
      <w:pPr>
        <w:numPr>
          <w:ilvl w:val="0"/>
          <w:numId w:val="0"/>
        </w:numPr>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2" w:type="dxa"/>
            <w:shd w:val="clear" w:color="auto" w:fill="B4C6E7" w:themeFill="accent5" w:themeFillTint="66"/>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计算地址</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计算下一条指令在IM（指令存储器）中的地址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取指令</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从IM（指令存储器）中取出32位指令并通过IM端口输出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复位</w:t>
            </w:r>
          </w:p>
        </w:tc>
        <w:tc>
          <w:tcPr>
            <w:tcW w:w="588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reset信号为1时，复位PC（指令地址）至初始状态</w:t>
            </w:r>
          </w:p>
        </w:tc>
      </w:tr>
    </w:tbl>
    <w:p>
      <w:pPr>
        <w:numPr>
          <w:ilvl w:val="0"/>
          <w:numId w:val="0"/>
        </w:numPr>
        <w:jc w:val="left"/>
        <w:rPr>
          <w:rFonts w:hint="default"/>
          <w:sz w:val="21"/>
          <w:szCs w:val="21"/>
          <w:lang w:val="en-US" w:eastAsia="zh-CN"/>
        </w:rPr>
      </w:pPr>
    </w:p>
    <w:p>
      <w:pPr>
        <w:numPr>
          <w:ilvl w:val="0"/>
          <w:numId w:val="0"/>
        </w:numPr>
        <w:jc w:val="left"/>
        <w:rPr>
          <w:rFonts w:hint="default"/>
          <w:sz w:val="21"/>
          <w:szCs w:val="21"/>
          <w:lang w:val="en-US" w:eastAsia="zh-CN"/>
        </w:rPr>
      </w:pPr>
    </w:p>
    <w:p>
      <w:pPr>
        <w:numPr>
          <w:ilvl w:val="0"/>
          <w:numId w:val="0"/>
        </w:numPr>
        <w:jc w:val="left"/>
        <w:rPr>
          <w:rFonts w:hint="default"/>
          <w:sz w:val="21"/>
          <w:szCs w:val="21"/>
          <w:lang w:val="en-US" w:eastAsia="zh-CN"/>
        </w:rPr>
      </w:pPr>
    </w:p>
    <w:p>
      <w:pPr>
        <w:numPr>
          <w:ilvl w:val="0"/>
          <w:numId w:val="3"/>
        </w:numPr>
        <w:ind w:left="0" w:leftChars="0" w:firstLine="0" w:firstLineChars="0"/>
        <w:jc w:val="left"/>
        <w:rPr>
          <w:rFonts w:hint="eastAsia"/>
          <w:sz w:val="21"/>
          <w:szCs w:val="21"/>
          <w:lang w:val="en-US" w:eastAsia="zh-CN"/>
        </w:rPr>
      </w:pPr>
      <w:r>
        <w:rPr>
          <w:rFonts w:hint="eastAsia"/>
          <w:sz w:val="21"/>
          <w:szCs w:val="21"/>
          <w:lang w:val="en-US" w:eastAsia="zh-CN"/>
        </w:rPr>
        <w:t>GRF： 寄存器堆</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异步复位信号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WE</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A1</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第一个地址输入信号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A2</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第二个地址输入信号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A3</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第三个地址输入信号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WD</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写入数据信号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RD1</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A1所对应的寄存器的数据信号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RD2</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A2所对应的的寄存器的数据信号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读出A1，A2地址对应寄存器数据并通过RD1，RD2端口输出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写数据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Clk上升沿到来时，若WE信号为1，则向A3地址对应寄存器写入数据WD（0号寄存器不能被写入）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复位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reset信号为1时，复位所有寄存器至初始状态</w:t>
            </w:r>
          </w:p>
        </w:tc>
      </w:tr>
    </w:tbl>
    <w:p>
      <w:pPr>
        <w:numPr>
          <w:ilvl w:val="0"/>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ilvl w:val="0"/>
          <w:numId w:val="3"/>
        </w:numPr>
        <w:ind w:left="0" w:leftChars="0" w:firstLine="0" w:firstLineChars="0"/>
        <w:jc w:val="left"/>
        <w:rPr>
          <w:rFonts w:hint="default"/>
          <w:sz w:val="21"/>
          <w:szCs w:val="21"/>
          <w:lang w:val="en-US" w:eastAsia="zh-CN"/>
        </w:rPr>
      </w:pPr>
      <w:r>
        <w:rPr>
          <w:rFonts w:hint="eastAsia"/>
          <w:sz w:val="21"/>
          <w:szCs w:val="21"/>
          <w:lang w:val="en-US" w:eastAsia="zh-CN"/>
        </w:rPr>
        <w:t>ALU：计算模块</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ALUA</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参与运算的第一个数据信号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ALUB</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参与运算的第二个数据信号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ALUOp</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运算方式的选择信号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ALU</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运算结果的数据信号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不支持溢出加法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若ALUOp==001，计算A+B并通过ALU端口输出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不支持溢出减法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若ALUOp==010，计算A-B并通过ALU端口输出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按位或运算</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若ALUOp==011，计算A|B并通过ALU端口输出</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3"/>
        </w:numPr>
        <w:ind w:left="0" w:leftChars="0" w:firstLine="0" w:firstLineChars="0"/>
        <w:jc w:val="left"/>
        <w:rPr>
          <w:rFonts w:hint="default"/>
          <w:sz w:val="21"/>
          <w:szCs w:val="21"/>
          <w:lang w:val="en-US" w:eastAsia="zh-CN"/>
        </w:rPr>
      </w:pPr>
      <w:r>
        <w:rPr>
          <w:rFonts w:hint="eastAsia"/>
          <w:sz w:val="21"/>
          <w:szCs w:val="21"/>
          <w:lang w:val="en-US" w:eastAsia="zh-CN"/>
        </w:rPr>
        <w:t>EXT：立即数拓展模块</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IMM</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[15:0]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参与拓展的立即数信号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EXTOp</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拓展方式的选择信号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EXT</w:t>
            </w:r>
          </w:p>
        </w:tc>
        <w:tc>
          <w:tcPr>
            <w:tcW w:w="804"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O</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拓展完成后的数据信号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零拓展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若EXTOp==001，将立即数加载至输出信号低位并用0填充输出信号的高16位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符号拓展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若EXTOp==010，将立即数加载至输出信号低位并用其最高位填充输出信号的高16位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补00符号拓展</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若EXTOp==011，将立即数末尾补两个0后进行符号拓展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4</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加载至高位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若EXTOp==100，将立即数加载至输出信号高位并用0填充输出信号的低16位</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3"/>
        </w:numPr>
        <w:ind w:left="0" w:leftChars="0" w:firstLine="0" w:firstLineChars="0"/>
        <w:jc w:val="left"/>
        <w:rPr>
          <w:rFonts w:hint="default"/>
          <w:sz w:val="21"/>
          <w:szCs w:val="21"/>
          <w:lang w:val="en-US" w:eastAsia="zh-CN"/>
        </w:rPr>
      </w:pPr>
      <w:r>
        <w:rPr>
          <w:rFonts w:hint="eastAsia"/>
          <w:sz w:val="21"/>
          <w:szCs w:val="21"/>
          <w:lang w:val="en-US" w:eastAsia="zh-CN"/>
        </w:rPr>
        <w:t>DM：数据存储器</w:t>
      </w:r>
    </w:p>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模块端口定义如下：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804"/>
        <w:gridCol w:w="832"/>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信号名</w:t>
            </w:r>
          </w:p>
        </w:tc>
        <w:tc>
          <w:tcPr>
            <w:tcW w:w="80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位数</w:t>
            </w:r>
          </w:p>
        </w:tc>
        <w:tc>
          <w:tcPr>
            <w:tcW w:w="83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方向</w:t>
            </w:r>
          </w:p>
        </w:tc>
        <w:tc>
          <w:tcPr>
            <w:tcW w:w="5393"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内置时钟信号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w:t>
            </w:r>
          </w:p>
        </w:tc>
        <w:tc>
          <w:tcPr>
            <w:tcW w:w="804" w:type="dxa"/>
            <w:vAlign w:val="center"/>
          </w:tcPr>
          <w:p>
            <w:pPr>
              <w:numPr>
                <w:ilvl w:val="0"/>
                <w:numId w:val="0"/>
              </w:numPr>
              <w:jc w:val="center"/>
              <w:rPr>
                <w:rFonts w:hint="default"/>
                <w:sz w:val="21"/>
                <w:szCs w:val="21"/>
                <w:vertAlign w:val="baseline"/>
                <w:lang w:val="en-US" w:eastAsia="zh-CN"/>
              </w:rPr>
            </w:pPr>
          </w:p>
        </w:tc>
        <w:tc>
          <w:tcPr>
            <w:tcW w:w="832" w:type="dxa"/>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异步复位信号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DMA</w:t>
            </w:r>
          </w:p>
        </w:tc>
        <w:tc>
          <w:tcPr>
            <w:tcW w:w="804"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存取的地址信号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DMD</w:t>
            </w:r>
          </w:p>
        </w:tc>
        <w:tc>
          <w:tcPr>
            <w:tcW w:w="804" w:type="dxa"/>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存取的数据信号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DMOp</w:t>
            </w:r>
          </w:p>
        </w:tc>
        <w:tc>
          <w:tcPr>
            <w:tcW w:w="804" w:type="dxa"/>
            <w:vAlign w:val="center"/>
          </w:tcPr>
          <w:p>
            <w:pPr>
              <w:numPr>
                <w:ilvl w:val="0"/>
                <w:numId w:val="0"/>
              </w:numPr>
              <w:ind w:left="0" w:leftChars="0" w:firstLine="0" w:firstLineChars="0"/>
              <w:jc w:val="center"/>
              <w:rPr>
                <w:rFonts w:hint="eastAsia"/>
                <w:sz w:val="21"/>
                <w:szCs w:val="21"/>
                <w:vertAlign w:val="baseline"/>
                <w:lang w:val="en-US" w:eastAsia="zh-CN"/>
              </w:rPr>
            </w:pPr>
          </w:p>
        </w:tc>
        <w:tc>
          <w:tcPr>
            <w:tcW w:w="832" w:type="dxa"/>
            <w:vAlign w:val="center"/>
          </w:tcPr>
          <w:p>
            <w:pPr>
              <w:numPr>
                <w:ilvl w:val="0"/>
                <w:numId w:val="0"/>
              </w:numPr>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w:t>
            </w:r>
          </w:p>
        </w:tc>
        <w:tc>
          <w:tcPr>
            <w:tcW w:w="5393" w:type="dxa"/>
            <w:vAlign w:val="top"/>
          </w:tcPr>
          <w:p>
            <w:pPr>
              <w:numPr>
                <w:ilvl w:val="0"/>
                <w:numId w:val="0"/>
              </w:numPr>
              <w:ind w:left="0" w:leftChars="0" w:firstLine="0" w:firstLineChars="0"/>
              <w:jc w:val="left"/>
              <w:rPr>
                <w:rFonts w:hint="default"/>
                <w:sz w:val="21"/>
                <w:szCs w:val="21"/>
                <w:vertAlign w:val="baseline"/>
                <w:lang w:val="en-US" w:eastAsia="zh-CN"/>
              </w:rPr>
            </w:pPr>
            <w:r>
              <w:rPr>
                <w:rFonts w:hint="eastAsia"/>
                <w:sz w:val="21"/>
                <w:szCs w:val="21"/>
                <w:vertAlign w:val="baseline"/>
                <w:lang w:val="en-US" w:eastAsia="zh-CN"/>
              </w:rPr>
              <w:t>存数据使能信号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DM</w:t>
            </w:r>
          </w:p>
        </w:tc>
        <w:tc>
          <w:tcPr>
            <w:tcW w:w="804" w:type="dxa"/>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[31:0]</w:t>
            </w:r>
          </w:p>
        </w:tc>
        <w:tc>
          <w:tcPr>
            <w:tcW w:w="832" w:type="dxa"/>
            <w:vAlign w:val="center"/>
          </w:tcPr>
          <w:p>
            <w:pPr>
              <w:numPr>
                <w:ilvl w:val="0"/>
                <w:numId w:val="0"/>
              </w:num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O</w:t>
            </w:r>
          </w:p>
        </w:tc>
        <w:tc>
          <w:tcPr>
            <w:tcW w:w="5393" w:type="dxa"/>
            <w:vAlign w:val="top"/>
          </w:tcPr>
          <w:p>
            <w:pPr>
              <w:numPr>
                <w:ilvl w:val="0"/>
                <w:numId w:val="0"/>
              </w:numPr>
              <w:ind w:left="0" w:leftChars="0" w:firstLine="0" w:firstLineChars="0"/>
              <w:jc w:val="left"/>
              <w:rPr>
                <w:rFonts w:hint="eastAsia"/>
                <w:sz w:val="21"/>
                <w:szCs w:val="21"/>
                <w:vertAlign w:val="baseline"/>
                <w:lang w:val="en-US" w:eastAsia="zh-CN"/>
              </w:rPr>
            </w:pPr>
            <w:r>
              <w:rPr>
                <w:rFonts w:hint="eastAsia"/>
                <w:sz w:val="21"/>
                <w:szCs w:val="21"/>
                <w:vertAlign w:val="baseline"/>
                <w:lang w:val="en-US" w:eastAsia="zh-CN"/>
              </w:rPr>
              <w:t>取出的数据信号</w:t>
            </w:r>
          </w:p>
        </w:tc>
      </w:tr>
    </w:tbl>
    <w:p>
      <w:pPr>
        <w:numPr>
          <w:ilvl w:val="0"/>
          <w:numId w:val="0"/>
        </w:numPr>
        <w:ind w:leftChars="0"/>
        <w:jc w:val="left"/>
        <w:rPr>
          <w:rFonts w:hint="default"/>
          <w:sz w:val="21"/>
          <w:szCs w:val="21"/>
          <w:vertAlign w:val="baseline"/>
          <w:lang w:val="en-US" w:eastAsia="zh-CN"/>
        </w:rPr>
      </w:pPr>
      <w:r>
        <w:rPr>
          <w:rFonts w:hint="eastAsia"/>
          <w:sz w:val="21"/>
          <w:szCs w:val="21"/>
          <w:lang w:val="en-US" w:eastAsia="zh-CN"/>
        </w:rPr>
        <w:t>模块功能说明如下：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786"/>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852"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序号</w:t>
            </w:r>
          </w:p>
        </w:tc>
        <w:tc>
          <w:tcPr>
            <w:tcW w:w="1786"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功能名</w:t>
            </w:r>
          </w:p>
        </w:tc>
        <w:tc>
          <w:tcPr>
            <w:tcW w:w="5884" w:type="dxa"/>
            <w:shd w:val="clear" w:color="auto" w:fill="B4C6E7" w:themeFill="accent5" w:themeFillTint="66"/>
            <w:vAlign w:val="center"/>
          </w:tcPr>
          <w:p>
            <w:pPr>
              <w:numPr>
                <w:ilvl w:val="0"/>
                <w:numId w:val="0"/>
              </w:numPr>
              <w:jc w:val="center"/>
              <w:rPr>
                <w:rFonts w:hint="default"/>
                <w:sz w:val="21"/>
                <w:szCs w:val="21"/>
                <w:vertAlign w:val="baseline"/>
                <w:lang w:val="en-US" w:eastAsia="zh-CN"/>
              </w:rPr>
            </w:pPr>
            <w:r>
              <w:rPr>
                <w:rFonts w:hint="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1</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存数据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clk上升沿到来时，若DMOp信号为1，则向DMA对应的地址中写入DMD数据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2</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取数据</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将DMA地址对应的数据通过DM端口输出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3</w:t>
            </w:r>
          </w:p>
        </w:tc>
        <w:tc>
          <w:tcPr>
            <w:tcW w:w="1786"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复位</w:t>
            </w:r>
          </w:p>
        </w:tc>
        <w:tc>
          <w:tcPr>
            <w:tcW w:w="5884" w:type="dxa"/>
          </w:tcPr>
          <w:p>
            <w:pPr>
              <w:numPr>
                <w:ilvl w:val="0"/>
                <w:numId w:val="0"/>
              </w:numPr>
              <w:jc w:val="left"/>
              <w:rPr>
                <w:rFonts w:hint="default"/>
                <w:sz w:val="21"/>
                <w:szCs w:val="21"/>
                <w:vertAlign w:val="baseline"/>
                <w:lang w:val="en-US" w:eastAsia="zh-CN"/>
              </w:rPr>
            </w:pPr>
            <w:r>
              <w:rPr>
                <w:rFonts w:hint="eastAsia"/>
                <w:sz w:val="21"/>
                <w:szCs w:val="21"/>
                <w:vertAlign w:val="baseline"/>
                <w:lang w:val="en-US" w:eastAsia="zh-CN"/>
              </w:rPr>
              <w:t>reset信号为1时，复位DM（数据存储器）至初始状态</w:t>
            </w:r>
          </w:p>
        </w:tc>
      </w:tr>
    </w:tbl>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0"/>
        </w:numPr>
        <w:ind w:leftChars="0"/>
        <w:jc w:val="left"/>
        <w:rPr>
          <w:rFonts w:hint="default"/>
          <w:sz w:val="21"/>
          <w:szCs w:val="21"/>
          <w:lang w:val="en-US" w:eastAsia="zh-CN"/>
        </w:rPr>
      </w:pPr>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控制器设计</w:t>
      </w:r>
    </w:p>
    <w:p>
      <w:pPr>
        <w:numPr>
          <w:ilvl w:val="0"/>
          <w:numId w:val="4"/>
        </w:numPr>
        <w:ind w:leftChars="0"/>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控制信号说明</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445"/>
        <w:gridCol w:w="900"/>
        <w:gridCol w:w="5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序号</w:t>
            </w:r>
          </w:p>
        </w:tc>
        <w:tc>
          <w:tcPr>
            <w:tcW w:w="1445"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信号名</w:t>
            </w:r>
          </w:p>
        </w:tc>
        <w:tc>
          <w:tcPr>
            <w:tcW w:w="900"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位数</w:t>
            </w:r>
          </w:p>
        </w:tc>
        <w:tc>
          <w:tcPr>
            <w:tcW w:w="532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1445"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NPCOp</w:t>
            </w:r>
          </w:p>
        </w:tc>
        <w:tc>
          <w:tcPr>
            <w:tcW w:w="90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5323"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作为计算NPC时的选择信号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1445"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GRFWE</w:t>
            </w:r>
          </w:p>
        </w:tc>
        <w:tc>
          <w:tcPr>
            <w:tcW w:w="90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5323"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作为GRF的写使能信号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1445"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ALUOp</w:t>
            </w:r>
          </w:p>
        </w:tc>
        <w:tc>
          <w:tcPr>
            <w:tcW w:w="90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w:t>
            </w:r>
          </w:p>
        </w:tc>
        <w:tc>
          <w:tcPr>
            <w:tcW w:w="5323"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作为ALU的计算方式选择信号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1445"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EXTOp</w:t>
            </w:r>
          </w:p>
        </w:tc>
        <w:tc>
          <w:tcPr>
            <w:tcW w:w="90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w:t>
            </w:r>
          </w:p>
        </w:tc>
        <w:tc>
          <w:tcPr>
            <w:tcW w:w="5323"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作为EXT的拓展方式选择信号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445"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DMOp</w:t>
            </w:r>
          </w:p>
        </w:tc>
        <w:tc>
          <w:tcPr>
            <w:tcW w:w="90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5323"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作为DM的写使能信号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445"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GRFA3_MUXOp</w:t>
            </w:r>
          </w:p>
        </w:tc>
        <w:tc>
          <w:tcPr>
            <w:tcW w:w="90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5323"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作为GRF的A3端口输入信号的选择信号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7</w:t>
            </w:r>
          </w:p>
        </w:tc>
        <w:tc>
          <w:tcPr>
            <w:tcW w:w="1445"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GRFWD_MUXOp</w:t>
            </w:r>
          </w:p>
        </w:tc>
        <w:tc>
          <w:tcPr>
            <w:tcW w:w="90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5323"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作为GRF的WD端口输入信号的选择信号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445"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ALUB_MUXOp</w:t>
            </w:r>
          </w:p>
        </w:tc>
        <w:tc>
          <w:tcPr>
            <w:tcW w:w="90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5323"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作为ALU的B端口输入信号的选择信号</w:t>
            </w:r>
          </w:p>
        </w:tc>
      </w:tr>
    </w:tbl>
    <w:p>
      <w:pPr>
        <w:numPr>
          <w:ilvl w:val="0"/>
          <w:numId w:val="4"/>
        </w:numPr>
        <w:ind w:left="0" w:leftChars="0" w:firstLine="0" w:firstLineChars="0"/>
        <w:jc w:val="left"/>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指令与控制信号真值表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903"/>
        <w:gridCol w:w="892"/>
        <w:gridCol w:w="892"/>
        <w:gridCol w:w="892"/>
        <w:gridCol w:w="892"/>
        <w:gridCol w:w="893"/>
        <w:gridCol w:w="893"/>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shd w:val="clear" w:color="auto" w:fill="B4C6E7" w:themeFill="accent5" w:themeFillTint="66"/>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func</w:t>
            </w:r>
          </w:p>
        </w:tc>
        <w:tc>
          <w:tcPr>
            <w:tcW w:w="90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100001</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100011</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89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89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p>
        </w:tc>
        <w:tc>
          <w:tcPr>
            <w:tcW w:w="894"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shd w:val="clear" w:color="auto" w:fill="B4C6E7" w:themeFill="accent5" w:themeFillTint="66"/>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opcode</w:t>
            </w:r>
          </w:p>
        </w:tc>
        <w:tc>
          <w:tcPr>
            <w:tcW w:w="90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000000</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000000</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001101</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100011</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101011</w:t>
            </w:r>
          </w:p>
        </w:tc>
        <w:tc>
          <w:tcPr>
            <w:tcW w:w="89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000100</w:t>
            </w:r>
          </w:p>
        </w:tc>
        <w:tc>
          <w:tcPr>
            <w:tcW w:w="89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001111</w:t>
            </w:r>
          </w:p>
        </w:tc>
        <w:tc>
          <w:tcPr>
            <w:tcW w:w="894"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shd w:val="clear" w:color="auto" w:fill="B4C6E7" w:themeFill="accent5" w:themeFillTint="66"/>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指令名</w:t>
            </w:r>
          </w:p>
        </w:tc>
        <w:tc>
          <w:tcPr>
            <w:tcW w:w="90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addu</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subu</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ori</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lw</w:t>
            </w:r>
          </w:p>
        </w:tc>
        <w:tc>
          <w:tcPr>
            <w:tcW w:w="892"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sw</w:t>
            </w:r>
          </w:p>
        </w:tc>
        <w:tc>
          <w:tcPr>
            <w:tcW w:w="89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beq</w:t>
            </w:r>
          </w:p>
        </w:tc>
        <w:tc>
          <w:tcPr>
            <w:tcW w:w="893"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lui</w:t>
            </w:r>
          </w:p>
        </w:tc>
        <w:tc>
          <w:tcPr>
            <w:tcW w:w="894"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NPCop</w:t>
            </w:r>
          </w:p>
        </w:tc>
        <w:tc>
          <w:tcPr>
            <w:tcW w:w="90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GRFWE</w:t>
            </w:r>
          </w:p>
        </w:tc>
        <w:tc>
          <w:tcPr>
            <w:tcW w:w="90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ALUOp</w:t>
            </w:r>
          </w:p>
        </w:tc>
        <w:tc>
          <w:tcPr>
            <w:tcW w:w="90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w:t>
            </w:r>
          </w:p>
        </w:tc>
        <w:tc>
          <w:tcPr>
            <w:tcW w:w="89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EXTOp</w:t>
            </w:r>
          </w:p>
        </w:tc>
        <w:tc>
          <w:tcPr>
            <w:tcW w:w="90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011</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100</w:t>
            </w:r>
          </w:p>
        </w:tc>
        <w:tc>
          <w:tcPr>
            <w:tcW w:w="89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DMOp</w:t>
            </w:r>
          </w:p>
        </w:tc>
        <w:tc>
          <w:tcPr>
            <w:tcW w:w="90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GRFA3_MUXOp</w:t>
            </w:r>
          </w:p>
        </w:tc>
        <w:tc>
          <w:tcPr>
            <w:tcW w:w="90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GRFWD_MUXOp</w:t>
            </w:r>
          </w:p>
        </w:tc>
        <w:tc>
          <w:tcPr>
            <w:tcW w:w="90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89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Pr>
          <w:p>
            <w:pPr>
              <w:numPr>
                <w:ilvl w:val="0"/>
                <w:numId w:val="0"/>
              </w:numPr>
              <w:jc w:val="left"/>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ALUB_MUXOp</w:t>
            </w:r>
          </w:p>
        </w:tc>
        <w:tc>
          <w:tcPr>
            <w:tcW w:w="90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2"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893"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89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r>
    </w:tbl>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0"/>
        </w:numPr>
        <w:ind w:leftChars="0"/>
        <w:jc w:val="left"/>
        <w:rPr>
          <w:rFonts w:hint="default" w:asciiTheme="minorEastAsia" w:hAnsiTheme="minorEastAsia" w:cstheme="minorEastAsia"/>
          <w:sz w:val="21"/>
          <w:szCs w:val="21"/>
          <w:lang w:val="en-US" w:eastAsia="zh-CN"/>
        </w:rPr>
      </w:pPr>
    </w:p>
    <w:p>
      <w:pPr>
        <w:numPr>
          <w:ilvl w:val="0"/>
          <w:numId w:val="1"/>
        </w:numPr>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数据通路</w:t>
      </w:r>
    </w:p>
    <w:p>
      <w:pPr>
        <w:numPr>
          <w:ilvl w:val="0"/>
          <w:numId w:val="5"/>
        </w:numPr>
        <w:ind w:leftChars="0"/>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信号连接表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4"/>
        <w:gridCol w:w="1375"/>
        <w:gridCol w:w="1476"/>
        <w:gridCol w:w="1476"/>
        <w:gridCol w:w="1476"/>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shd w:val="clear" w:color="auto" w:fill="B4C6E7" w:themeFill="accent5" w:themeFillTint="66"/>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375" w:type="dxa"/>
            <w:shd w:val="clear" w:color="auto" w:fill="B4C6E7" w:themeFill="accent5" w:themeFillTint="66"/>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IFU</w:t>
            </w:r>
          </w:p>
        </w:tc>
        <w:tc>
          <w:tcPr>
            <w:tcW w:w="5803" w:type="dxa"/>
            <w:gridSpan w:val="4"/>
            <w:shd w:val="clear" w:color="auto" w:fill="B4C6E7" w:themeFill="accent5" w:themeFillTint="66"/>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输入信号</w:t>
            </w:r>
          </w:p>
        </w:tc>
        <w:tc>
          <w:tcPr>
            <w:tcW w:w="1375"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NPCIMM</w:t>
            </w:r>
          </w:p>
        </w:tc>
        <w:tc>
          <w:tcPr>
            <w:tcW w:w="1476"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A1</w:t>
            </w:r>
          </w:p>
        </w:tc>
        <w:tc>
          <w:tcPr>
            <w:tcW w:w="1476"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A2</w:t>
            </w:r>
          </w:p>
        </w:tc>
        <w:tc>
          <w:tcPr>
            <w:tcW w:w="1476"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A3</w:t>
            </w:r>
          </w:p>
        </w:tc>
        <w:tc>
          <w:tcPr>
            <w:tcW w:w="1375"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addu</w:t>
            </w: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IM.IM[25:21]</w:t>
            </w:r>
          </w:p>
        </w:tc>
        <w:tc>
          <w:tcPr>
            <w:tcW w:w="1476"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1476"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IM.IM[15:11]</w:t>
            </w:r>
          </w:p>
        </w:tc>
        <w:tc>
          <w:tcPr>
            <w:tcW w:w="1375"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subu</w:t>
            </w: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IM.IM[25:21]</w:t>
            </w: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IM.IM[15:11]</w:t>
            </w: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ori</w:t>
            </w: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IM.IM[25:21]</w:t>
            </w: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lw</w:t>
            </w: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IM.IM[25:21]</w:t>
            </w: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1375"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DM.DM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sw</w:t>
            </w: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IM.IM[25:21]</w:t>
            </w: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beq</w:t>
            </w:r>
          </w:p>
        </w:tc>
        <w:tc>
          <w:tcPr>
            <w:tcW w:w="1375"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IM.IM[25:21]</w:t>
            </w: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lui</w:t>
            </w: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1375"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nop</w:t>
            </w: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c>
          <w:tcPr>
            <w:tcW w:w="1375" w:type="dxa"/>
            <w:vAlign w:val="center"/>
          </w:tcPr>
          <w:p>
            <w:pPr>
              <w:numPr>
                <w:ilvl w:val="0"/>
                <w:numId w:val="0"/>
              </w:numPr>
              <w:jc w:val="cente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ALL</w:t>
            </w:r>
          </w:p>
        </w:tc>
        <w:tc>
          <w:tcPr>
            <w:tcW w:w="1375"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c>
          <w:tcPr>
            <w:tcW w:w="1476"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IM.IM[25:21]</w:t>
            </w:r>
          </w:p>
        </w:tc>
        <w:tc>
          <w:tcPr>
            <w:tcW w:w="1476"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IM.IM[15:11]</w:t>
            </w:r>
          </w:p>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ALU.ALU</w:t>
            </w:r>
          </w:p>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DM.DM</w:t>
            </w:r>
          </w:p>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shd w:val="clear" w:color="auto" w:fill="B4C6E7" w:themeFill="accent5" w:themeFillTint="66"/>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375" w:type="dxa"/>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w:t>
            </w:r>
          </w:p>
        </w:tc>
        <w:tc>
          <w:tcPr>
            <w:tcW w:w="2952" w:type="dxa"/>
            <w:gridSpan w:val="2"/>
            <w:shd w:val="clear" w:color="auto" w:fill="B4C6E7" w:themeFill="accent5" w:themeFillTint="66"/>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w:t>
            </w:r>
          </w:p>
        </w:tc>
        <w:tc>
          <w:tcPr>
            <w:tcW w:w="2851" w:type="dxa"/>
            <w:gridSpan w:val="2"/>
            <w:shd w:val="clear" w:color="auto" w:fill="B4C6E7" w:themeFill="accent5" w:themeFillTint="66"/>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输入信号</w:t>
            </w:r>
          </w:p>
        </w:tc>
        <w:tc>
          <w:tcPr>
            <w:tcW w:w="1375"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EXTIMM</w:t>
            </w:r>
          </w:p>
        </w:tc>
        <w:tc>
          <w:tcPr>
            <w:tcW w:w="1476"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ALUA</w:t>
            </w:r>
          </w:p>
        </w:tc>
        <w:tc>
          <w:tcPr>
            <w:tcW w:w="1476"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ALUB</w:t>
            </w:r>
          </w:p>
        </w:tc>
        <w:tc>
          <w:tcPr>
            <w:tcW w:w="1476"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DMA</w:t>
            </w:r>
          </w:p>
        </w:tc>
        <w:tc>
          <w:tcPr>
            <w:tcW w:w="1375"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addu</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476"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GRF.RD1</w:t>
            </w:r>
          </w:p>
        </w:tc>
        <w:tc>
          <w:tcPr>
            <w:tcW w:w="1476"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GRF.RD2</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subu</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GRF.RD1</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GRF.RD2</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ori</w:t>
            </w:r>
          </w:p>
        </w:tc>
        <w:tc>
          <w:tcPr>
            <w:tcW w:w="1375"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IM.IM[15:0]</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GRF.RD1</w:t>
            </w:r>
          </w:p>
        </w:tc>
        <w:tc>
          <w:tcPr>
            <w:tcW w:w="1476"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lw</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IM.IM[15:0]</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GRF.RD1</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c>
          <w:tcPr>
            <w:tcW w:w="1476"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ALU.ALU</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sw</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IM.IM[15:0]</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GRF.RD1</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c>
          <w:tcPr>
            <w:tcW w:w="1476"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ALU.ALU</w:t>
            </w:r>
          </w:p>
        </w:tc>
        <w:tc>
          <w:tcPr>
            <w:tcW w:w="1375"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beq</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GRF.RD1</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GRF.RD2</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lui</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IM.IM[15:0]</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GRF.RD1</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nop</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ALL</w:t>
            </w:r>
          </w:p>
        </w:tc>
        <w:tc>
          <w:tcPr>
            <w:tcW w:w="1375"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IM.IM[15:0]</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GRF.RD1</w:t>
            </w:r>
          </w:p>
        </w:tc>
        <w:tc>
          <w:tcPr>
            <w:tcW w:w="1476"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GRF.RD2</w:t>
            </w:r>
          </w:p>
          <w:p>
            <w:pPr>
              <w:numPr>
                <w:ilvl w:val="0"/>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c>
          <w:tcPr>
            <w:tcW w:w="1476"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ALU.ALU</w:t>
            </w:r>
          </w:p>
        </w:tc>
        <w:tc>
          <w:tcPr>
            <w:tcW w:w="1375"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GRF.RD2</w:t>
            </w:r>
          </w:p>
        </w:tc>
      </w:tr>
    </w:tbl>
    <w:p>
      <w:pPr>
        <w:numPr>
          <w:ilvl w:val="0"/>
          <w:numId w:val="5"/>
        </w:numPr>
        <w:ind w:left="0" w:leftChars="0" w:firstLine="0" w:firstLineChars="0"/>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冲突选择表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0" w:type="dxa"/>
            <w:gridSpan w:val="5"/>
            <w:shd w:val="clear" w:color="auto" w:fill="B4C6E7" w:themeFill="accent5" w:themeFillTint="66"/>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shd w:val="clear" w:fill="B4C6E7" w:themeFill="accent5" w:themeFillTint="66"/>
                <w:vertAlign w:val="baseline"/>
                <w:lang w:val="en-US" w:eastAsia="zh-CN"/>
              </w:rPr>
              <w:t>GRFA3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选择信号GRFA3_MUXOp</w:t>
            </w:r>
          </w:p>
        </w:tc>
        <w:tc>
          <w:tcPr>
            <w:tcW w:w="2840" w:type="dxa"/>
            <w:gridSpan w:val="2"/>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2840" w:type="dxa"/>
            <w:gridSpan w:val="2"/>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连接信号</w:t>
            </w:r>
          </w:p>
        </w:tc>
        <w:tc>
          <w:tcPr>
            <w:tcW w:w="2840" w:type="dxa"/>
            <w:gridSpan w:val="2"/>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IM.IM[20:16]</w:t>
            </w:r>
          </w:p>
        </w:tc>
        <w:tc>
          <w:tcPr>
            <w:tcW w:w="2840" w:type="dxa"/>
            <w:gridSpan w:val="2"/>
            <w:vAlign w:val="center"/>
          </w:tcPr>
          <w:p>
            <w:pPr>
              <w:numPr>
                <w:ilvl w:val="0"/>
                <w:numId w:val="0"/>
              </w:numPr>
              <w:jc w:val="center"/>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IM.IM[15:11]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0" w:type="dxa"/>
            <w:gridSpan w:val="5"/>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GRFWD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选择信号GRFWD_MUXOp</w:t>
            </w:r>
          </w:p>
        </w:tc>
        <w:tc>
          <w:tcPr>
            <w:tcW w:w="142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w:t>
            </w:r>
          </w:p>
        </w:tc>
        <w:tc>
          <w:tcPr>
            <w:tcW w:w="142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01</w:t>
            </w:r>
          </w:p>
        </w:tc>
        <w:tc>
          <w:tcPr>
            <w:tcW w:w="142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10</w:t>
            </w:r>
          </w:p>
        </w:tc>
        <w:tc>
          <w:tcPr>
            <w:tcW w:w="142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连接信号</w:t>
            </w:r>
          </w:p>
        </w:tc>
        <w:tc>
          <w:tcPr>
            <w:tcW w:w="142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ALU.ALU</w:t>
            </w:r>
          </w:p>
        </w:tc>
        <w:tc>
          <w:tcPr>
            <w:tcW w:w="142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DM.DM</w:t>
            </w:r>
          </w:p>
        </w:tc>
        <w:tc>
          <w:tcPr>
            <w:tcW w:w="142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c>
          <w:tcPr>
            <w:tcW w:w="1420" w:type="dxa"/>
            <w:vAlign w:val="center"/>
          </w:tcPr>
          <w:p>
            <w:pPr>
              <w:numPr>
                <w:ilvl w:val="0"/>
                <w:numId w:val="0"/>
              </w:numPr>
              <w:jc w:val="center"/>
              <w:rPr>
                <w:rFonts w:hint="eastAsia" w:asciiTheme="minorEastAsia" w:hAnsi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0" w:type="dxa"/>
            <w:gridSpan w:val="5"/>
            <w:shd w:val="clear" w:color="auto" w:fill="B4C6E7" w:themeFill="accent5" w:themeFillTint="66"/>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ALUB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选择信号ALUB_MUXOp</w:t>
            </w:r>
          </w:p>
        </w:tc>
        <w:tc>
          <w:tcPr>
            <w:tcW w:w="2840" w:type="dxa"/>
            <w:gridSpan w:val="2"/>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2840" w:type="dxa"/>
            <w:gridSpan w:val="2"/>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840" w:type="dxa"/>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连接信号</w:t>
            </w:r>
          </w:p>
        </w:tc>
        <w:tc>
          <w:tcPr>
            <w:tcW w:w="2840" w:type="dxa"/>
            <w:gridSpan w:val="2"/>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EXT.EXT</w:t>
            </w:r>
          </w:p>
        </w:tc>
        <w:tc>
          <w:tcPr>
            <w:tcW w:w="2840" w:type="dxa"/>
            <w:gridSpan w:val="2"/>
            <w:vAlign w:val="center"/>
          </w:tcPr>
          <w:p>
            <w:pPr>
              <w:numPr>
                <w:ilvl w:val="0"/>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RD2.RD2</w:t>
            </w:r>
          </w:p>
        </w:tc>
      </w:tr>
    </w:tbl>
    <w:p>
      <w:pPr>
        <w:numPr>
          <w:ilvl w:val="0"/>
          <w:numId w:val="0"/>
        </w:numPr>
        <w:ind w:leftChars="0"/>
        <w:jc w:val="left"/>
        <w:rPr>
          <w:rFonts w:hint="default" w:asciiTheme="minorEastAsia" w:hAnsiTheme="minorEastAsia" w:eastAsia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1"/>
        </w:numPr>
        <w:ind w:left="0" w:leftChars="0" w:firstLine="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测试样例</w:t>
      </w: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ori $t1,$0,1</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t1 = 0x00000001</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lui $t2,1</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w:r>
      <w:r>
        <w:rPr>
          <w:rFonts w:hint="default" w:asciiTheme="minorEastAsia" w:hAnsiTheme="minorEastAsia" w:cstheme="minorEastAsia"/>
          <w:sz w:val="21"/>
          <w:szCs w:val="21"/>
          <w:lang w:val="en-US" w:eastAsia="zh-CN"/>
        </w:rPr>
        <w:tab/>
        <w:t># t2 = 0x00010000</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ori $t3,$0,0xffff</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t3 = 0x0000ffff</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lui $t4,0xffff</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t4 = 0xffff0000</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beq $t1,$t2,end</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nop</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addu $s1,$t1,$t2</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s1 = 0x00010001</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addu $s2,$t2,$t4</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s2 = 0x00000000</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subu $s3,$t2,$t1</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s3 = 0x0000ffff</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subu $s4,$t1,$t3</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s4 = 0xffff0002</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ori $t6,$0,4</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t6 = 0x00000004</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sw $s3,0($t6)</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dm[4] = 0x0000ffff</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sw $s4,4($t6)</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dm[8] = 0xffff0002</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ori $t5,$0,8</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t5 = 0x00000008</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lw $s5,0($t5)</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s5 = 0xffff0002</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addu $t7,$t6,$0</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t7 = 0x00000004</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addu $t8,$t1,$0</w:t>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r>
      <w:r>
        <w:rPr>
          <w:rFonts w:hint="default" w:asciiTheme="minorEastAsia" w:hAnsiTheme="minorEastAsia" w:cstheme="minorEastAsia"/>
          <w:sz w:val="21"/>
          <w:szCs w:val="21"/>
          <w:lang w:val="en-US" w:eastAsia="zh-CN"/>
        </w:rPr>
        <w:tab/>
        <w:t># t8 = 0x00000001</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begin:</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addu $t7,$t7,$t1</w:t>
      </w:r>
      <w:r>
        <w:rPr>
          <w:rFonts w:hint="default" w:asciiTheme="minorEastAsia" w:hAnsiTheme="minorEastAsia" w:cstheme="minorEastAsia"/>
          <w:sz w:val="21"/>
          <w:szCs w:val="21"/>
          <w:lang w:val="en-US" w:eastAsia="zh-CN"/>
        </w:rPr>
        <w:tab/>
        <w:t/>
      </w:r>
      <w:r>
        <w:rPr>
          <w:rFonts w:hint="default" w:asciiTheme="minorEastAsia" w:hAnsiTheme="minorEastAsia" w:cstheme="minorEastAsia"/>
          <w:sz w:val="21"/>
          <w:szCs w:val="21"/>
          <w:lang w:val="en-US" w:eastAsia="zh-CN"/>
        </w:rPr>
        <w:tab/>
        <w:t># t7 = t1 +1</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beq $t7,$t5,end</w:t>
      </w:r>
      <w:r>
        <w:rPr>
          <w:rFonts w:hint="default" w:asciiTheme="minorEastAsia" w:hAnsiTheme="minorEastAsia" w:cstheme="minorEastAsia"/>
          <w:sz w:val="21"/>
          <w:szCs w:val="21"/>
          <w:lang w:val="en-US" w:eastAsia="zh-CN"/>
        </w:rPr>
        <w:tab/>
        <w:t/>
      </w:r>
      <w:r>
        <w:rPr>
          <w:rFonts w:hint="default" w:asciiTheme="minorEastAsia" w:hAnsiTheme="minorEastAsia" w:cstheme="minorEastAsia"/>
          <w:sz w:val="21"/>
          <w:szCs w:val="21"/>
          <w:lang w:val="en-US" w:eastAsia="zh-CN"/>
        </w:rPr>
        <w:tab/>
        <w:t/>
      </w:r>
      <w:r>
        <w:rPr>
          <w:rFonts w:hint="default" w:asciiTheme="minorEastAsia" w:hAnsiTheme="minorEastAsia" w:cstheme="minorEastAsia"/>
          <w:sz w:val="21"/>
          <w:szCs w:val="21"/>
          <w:lang w:val="en-US" w:eastAsia="zh-CN"/>
        </w:rPr>
        <w:tab/>
        <w:t># if (t7 = 0x00000008) jump to end</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addu $t8,$t8,$t8</w:t>
      </w:r>
      <w:r>
        <w:rPr>
          <w:rFonts w:hint="default" w:asciiTheme="minorEastAsia" w:hAnsiTheme="minorEastAsia" w:cstheme="minorEastAsia"/>
          <w:sz w:val="21"/>
          <w:szCs w:val="21"/>
          <w:lang w:val="en-US" w:eastAsia="zh-CN"/>
        </w:rPr>
        <w:tab/>
        <w:t/>
      </w:r>
      <w:r>
        <w:rPr>
          <w:rFonts w:hint="default" w:asciiTheme="minorEastAsia" w:hAnsiTheme="minorEastAsia" w:cstheme="minorEastAsia"/>
          <w:sz w:val="21"/>
          <w:szCs w:val="21"/>
          <w:lang w:val="en-US" w:eastAsia="zh-CN"/>
        </w:rPr>
        <w:tab/>
        <w:t># t8 = t8 + t8</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beq $0,$0,begin</w:t>
      </w:r>
      <w:r>
        <w:rPr>
          <w:rFonts w:hint="default" w:asciiTheme="minorEastAsia" w:hAnsiTheme="minorEastAsia" w:cstheme="minorEastAsia"/>
          <w:sz w:val="21"/>
          <w:szCs w:val="21"/>
          <w:lang w:val="en-US" w:eastAsia="zh-CN"/>
        </w:rPr>
        <w:tab/>
        <w:t/>
      </w:r>
      <w:r>
        <w:rPr>
          <w:rFonts w:hint="default" w:asciiTheme="minorEastAsia" w:hAnsiTheme="minorEastAsia" w:cstheme="minorEastAsia"/>
          <w:sz w:val="21"/>
          <w:szCs w:val="21"/>
          <w:lang w:val="en-US" w:eastAsia="zh-CN"/>
        </w:rPr>
        <w:tab/>
        <w:t/>
      </w:r>
      <w:r>
        <w:rPr>
          <w:rFonts w:hint="default" w:asciiTheme="minorEastAsia" w:hAnsiTheme="minorEastAsia" w:cstheme="minorEastAsia"/>
          <w:sz w:val="21"/>
          <w:szCs w:val="21"/>
          <w:lang w:val="en-US" w:eastAsia="zh-CN"/>
        </w:rPr>
        <w:tab/>
        <w:t># jump to begin</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end:</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nop</w:t>
      </w:r>
      <w:bookmarkStart w:id="0" w:name="_GoBack"/>
      <w:bookmarkEnd w:id="0"/>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MARS</w:t>
      </w:r>
      <w:r>
        <w:rPr>
          <w:rFonts w:hint="eastAsia" w:asciiTheme="minorEastAsia" w:hAnsiTheme="minorEastAsia" w:cstheme="minorEastAsia"/>
          <w:sz w:val="21"/>
          <w:szCs w:val="21"/>
          <w:lang w:val="en-US" w:eastAsia="zh-CN"/>
        </w:rPr>
        <w:t>模拟结果：</w:t>
      </w:r>
    </w:p>
    <w:p>
      <w:pPr>
        <w:numPr>
          <w:ilvl w:val="0"/>
          <w:numId w:val="0"/>
        </w:numPr>
        <w:ind w:leftChars="0"/>
        <w:jc w:val="both"/>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drawing>
          <wp:inline distT="0" distB="0" distL="114300" distR="114300">
            <wp:extent cx="5981065" cy="2557780"/>
            <wp:effectExtent l="0" t="0" r="635" b="13970"/>
            <wp:docPr id="1" name="图片 1" descr="2ee408f4140b64b4620cd9214250c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ee408f4140b64b4620cd9214250c89"/>
                    <pic:cNvPicPr>
                      <a:picLocks noChangeAspect="1"/>
                    </pic:cNvPicPr>
                  </pic:nvPicPr>
                  <pic:blipFill>
                    <a:blip r:embed="rId4"/>
                    <a:stretch>
                      <a:fillRect/>
                    </a:stretch>
                  </pic:blipFill>
                  <pic:spPr>
                    <a:xfrm>
                      <a:off x="0" y="0"/>
                      <a:ext cx="5981065" cy="2557780"/>
                    </a:xfrm>
                    <a:prstGeom prst="rect">
                      <a:avLst/>
                    </a:prstGeom>
                  </pic:spPr>
                </pic:pic>
              </a:graphicData>
            </a:graphic>
          </wp:inline>
        </w:drawing>
      </w:r>
    </w:p>
    <w:p>
      <w:pPr>
        <w:numPr>
          <w:ilvl w:val="0"/>
          <w:numId w:val="0"/>
        </w:numPr>
        <w:ind w:leftChars="0"/>
        <w:jc w:val="both"/>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drawing>
          <wp:inline distT="0" distB="0" distL="114300" distR="114300">
            <wp:extent cx="3260090" cy="5819775"/>
            <wp:effectExtent l="0" t="0" r="16510" b="9525"/>
            <wp:docPr id="2" name="图片 2" descr="1a49a10c4309024281ad0c4dda0a7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a49a10c4309024281ad0c4dda0a7ae"/>
                    <pic:cNvPicPr>
                      <a:picLocks noChangeAspect="1"/>
                    </pic:cNvPicPr>
                  </pic:nvPicPr>
                  <pic:blipFill>
                    <a:blip r:embed="rId5"/>
                    <a:stretch>
                      <a:fillRect/>
                    </a:stretch>
                  </pic:blipFill>
                  <pic:spPr>
                    <a:xfrm>
                      <a:off x="0" y="0"/>
                      <a:ext cx="3260090" cy="5819775"/>
                    </a:xfrm>
                    <a:prstGeom prst="rect">
                      <a:avLst/>
                    </a:prstGeom>
                  </pic:spPr>
                </pic:pic>
              </a:graphicData>
            </a:graphic>
          </wp:inline>
        </w:drawing>
      </w:r>
    </w:p>
    <w:p>
      <w:pPr>
        <w:numPr>
          <w:ilvl w:val="0"/>
          <w:numId w:val="0"/>
        </w:numPr>
        <w:ind w:leftChars="0"/>
        <w:jc w:val="both"/>
        <w:rPr>
          <w:rFonts w:hint="default" w:asciiTheme="minorEastAsia" w:hAnsiTheme="minorEastAsia" w:eastAsiaTheme="minorEastAsia" w:cstheme="minorEastAsia"/>
          <w:sz w:val="21"/>
          <w:szCs w:val="21"/>
          <w:lang w:val="en-US" w:eastAsia="zh-CN"/>
        </w:rPr>
      </w:pPr>
    </w:p>
    <w:p>
      <w:pPr>
        <w:numPr>
          <w:ilvl w:val="0"/>
          <w:numId w:val="0"/>
        </w:numPr>
        <w:ind w:left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本地运行结果：</w:t>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drawing>
          <wp:inline distT="0" distB="0" distL="114300" distR="114300">
            <wp:extent cx="6059805" cy="3597910"/>
            <wp:effectExtent l="0" t="0" r="17145" b="2540"/>
            <wp:docPr id="3" name="图片 3" descr="b815ae49c72ba189296afeadf4f0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815ae49c72ba189296afeadf4f0092"/>
                    <pic:cNvPicPr>
                      <a:picLocks noChangeAspect="1"/>
                    </pic:cNvPicPr>
                  </pic:nvPicPr>
                  <pic:blipFill>
                    <a:blip r:embed="rId6"/>
                    <a:stretch>
                      <a:fillRect/>
                    </a:stretch>
                  </pic:blipFill>
                  <pic:spPr>
                    <a:xfrm>
                      <a:off x="0" y="0"/>
                      <a:ext cx="6059805" cy="3597910"/>
                    </a:xfrm>
                    <a:prstGeom prst="rect">
                      <a:avLst/>
                    </a:prstGeom>
                  </pic:spPr>
                </pic:pic>
              </a:graphicData>
            </a:graphic>
          </wp:inline>
        </w:drawing>
      </w:r>
    </w:p>
    <w:p>
      <w:pPr>
        <w:numPr>
          <w:ilvl w:val="0"/>
          <w:numId w:val="0"/>
        </w:numPr>
        <w:ind w:leftChars="0"/>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drawing>
          <wp:inline distT="0" distB="0" distL="114300" distR="114300">
            <wp:extent cx="6111240" cy="248285"/>
            <wp:effectExtent l="0" t="0" r="3810" b="18415"/>
            <wp:docPr id="4" name="图片 4" descr="e8c2fc266f54e377448d5c17aeef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8c2fc266f54e377448d5c17aeef960"/>
                    <pic:cNvPicPr>
                      <a:picLocks noChangeAspect="1"/>
                    </pic:cNvPicPr>
                  </pic:nvPicPr>
                  <pic:blipFill>
                    <a:blip r:embed="rId7"/>
                    <a:stretch>
                      <a:fillRect/>
                    </a:stretch>
                  </pic:blipFill>
                  <pic:spPr>
                    <a:xfrm>
                      <a:off x="0" y="0"/>
                      <a:ext cx="6111240" cy="248285"/>
                    </a:xfrm>
                    <a:prstGeom prst="rect">
                      <a:avLst/>
                    </a:prstGeom>
                  </pic:spPr>
                </pic:pic>
              </a:graphicData>
            </a:graphic>
          </wp:inline>
        </w:drawing>
      </w: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both"/>
        <w:rPr>
          <w:rFonts w:hint="default" w:asciiTheme="minorEastAsia" w:hAnsiTheme="minorEastAsia" w:cstheme="minorEastAsia"/>
          <w:sz w:val="21"/>
          <w:szCs w:val="21"/>
          <w:lang w:val="en-US" w:eastAsia="zh-CN"/>
        </w:rPr>
      </w:pPr>
    </w:p>
    <w:p>
      <w:pPr>
        <w:numPr>
          <w:ilvl w:val="0"/>
          <w:numId w:val="0"/>
        </w:numPr>
        <w:ind w:leftChars="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思考题</w:t>
      </w:r>
    </w:p>
    <w:p>
      <w:pPr>
        <w:numPr>
          <w:ilvl w:val="0"/>
          <w:numId w:val="6"/>
        </w:numPr>
        <w:ind w:left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若PC（程序计数器）位数为30位，试分析其与32位PC的优劣。</w:t>
      </w:r>
    </w:p>
    <w:p>
      <w:pPr>
        <w:numPr>
          <w:ilvl w:val="0"/>
          <w:numId w:val="0"/>
        </w:numPr>
        <w:ind w:firstLine="420" w:firstLineChars="0"/>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32位PC在进行NPC的计算时不需要进行拓展，但是其最低两位在系统中没有作用，造成一定的浪费。</w:t>
      </w:r>
    </w:p>
    <w:p>
      <w:pPr>
        <w:numPr>
          <w:ilvl w:val="0"/>
          <w:numId w:val="0"/>
        </w:numPr>
        <w:ind w:firstLine="420" w:firstLineChars="0"/>
        <w:jc w:val="both"/>
        <w:rPr>
          <w:rFonts w:hint="eastAsia" w:asciiTheme="minorEastAsia" w:hAnsiTheme="minorEastAsia" w:cstheme="minorEastAsia"/>
          <w:sz w:val="21"/>
          <w:szCs w:val="21"/>
          <w:lang w:val="en-US" w:eastAsia="zh-CN"/>
        </w:rPr>
      </w:pPr>
    </w:p>
    <w:p>
      <w:pPr>
        <w:widowControl w:val="0"/>
        <w:numPr>
          <w:ilvl w:val="0"/>
          <w:numId w:val="6"/>
        </w:numPr>
        <w:ind w:left="0" w:leftChars="0" w:firstLine="0" w:firstLine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现在我们的模块中IM使用ROM，DM使用RAM，GRF使用寄存器，这种做法合理吗？请给出分析，若有改进</w:t>
      </w:r>
      <w:r>
        <w:rPr>
          <w:rFonts w:hint="eastAsia" w:asciiTheme="minorEastAsia" w:hAnsiTheme="minorEastAsia" w:eastAsiaTheme="minorEastAsia" w:cstheme="minorEastAsia"/>
          <w:sz w:val="21"/>
          <w:szCs w:val="21"/>
          <w:lang w:val="en-US" w:eastAsia="zh-CN"/>
        </w:rPr>
        <w:t>意见也请一并给出</w:t>
      </w:r>
      <w:r>
        <w:rPr>
          <w:rFonts w:hint="eastAsia" w:asciiTheme="minorEastAsia" w:hAnsiTheme="minorEastAsia" w:cstheme="minorEastAsia"/>
          <w:sz w:val="21"/>
          <w:szCs w:val="21"/>
          <w:lang w:val="en-US" w:eastAsia="zh-CN"/>
        </w:rPr>
        <w:t>。</w:t>
      </w:r>
    </w:p>
    <w:p>
      <w:pPr>
        <w:widowControl w:val="0"/>
        <w:numPr>
          <w:ilvl w:val="0"/>
          <w:numId w:val="0"/>
        </w:numPr>
        <w:ind w:leftChars="0" w:firstLine="420" w:firstLine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这种做法是合理的，IM作为指令存储器，不需要对其进行写操作，适合用只读的ROM实现，DM作为数据存储器，需要进行读写操作且存储空间要足够大，适合用双端口且存储空间大的RAM实现，GRF作为数据临时存储器，需要存取速度快，适合用存取速度快的寄存器实现。</w:t>
      </w:r>
    </w:p>
    <w:p>
      <w:pPr>
        <w:widowControl w:val="0"/>
        <w:numPr>
          <w:ilvl w:val="0"/>
          <w:numId w:val="0"/>
        </w:numPr>
        <w:ind w:leftChars="0"/>
        <w:jc w:val="both"/>
        <w:rPr>
          <w:rFonts w:hint="default" w:asciiTheme="minorEastAsia" w:hAnsiTheme="minorEastAsia" w:cstheme="minorEastAsia"/>
          <w:sz w:val="21"/>
          <w:szCs w:val="21"/>
          <w:lang w:val="en-US" w:eastAsia="zh-CN"/>
        </w:rPr>
      </w:pPr>
    </w:p>
    <w:p>
      <w:pPr>
        <w:widowControl w:val="0"/>
        <w:numPr>
          <w:ilvl w:val="0"/>
          <w:numId w:val="6"/>
        </w:numPr>
        <w:ind w:left="0" w:leftChars="0" w:firstLine="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结合上文给出的样例真值表，给出RegDst，ALUSrc，MemtoReg，RegWrite，nPC_Sel，EXTOp与op和func有关的布尔表达式</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（表达式中只能使用“与、或、非”3种基本逻辑运算）</w:t>
      </w:r>
    </w:p>
    <w:p>
      <w:pPr>
        <w:widowControl w:val="0"/>
        <w:numPr>
          <w:ilvl w:val="0"/>
          <w:numId w:val="0"/>
        </w:numPr>
        <w:jc w:val="both"/>
        <w:rPr>
          <w:rFonts w:hint="default" w:ascii="Courier New" w:hAnsi="Courier New" w:cs="Courier New"/>
          <w:sz w:val="21"/>
          <w:szCs w:val="21"/>
          <w:lang w:val="en-US" w:eastAsia="zh-CN"/>
        </w:rPr>
      </w:pPr>
      <w:r>
        <w:rPr>
          <w:rFonts w:hint="eastAsia" w:ascii="Courier New" w:hAnsi="Courier New" w:cs="Courier New"/>
          <w:sz w:val="21"/>
          <w:szCs w:val="21"/>
          <w:lang w:val="en-US" w:eastAsia="zh-CN"/>
        </w:rPr>
        <w:t>a</w:t>
      </w:r>
      <w:r>
        <w:rPr>
          <w:rFonts w:hint="default" w:ascii="Courier New" w:hAnsi="Courier New" w:cs="Courier New"/>
          <w:sz w:val="21"/>
          <w:szCs w:val="21"/>
          <w:lang w:val="en-US" w:eastAsia="zh-CN"/>
        </w:rPr>
        <w:t>dd</w:t>
      </w:r>
      <w:r>
        <w:rPr>
          <w:rFonts w:hint="eastAsia" w:ascii="Courier New" w:hAnsi="Courier New" w:cs="Courier New"/>
          <w:sz w:val="21"/>
          <w:szCs w:val="21"/>
          <w:lang w:val="en-US" w:eastAsia="zh-CN"/>
        </w:rPr>
        <w:t>=</w:t>
      </w:r>
      <w:r>
        <w:rPr>
          <w:rFonts w:hint="default" w:ascii="Courier New" w:hAnsi="Courier New" w:cs="Courier New"/>
          <w:sz w:val="21"/>
          <w:szCs w:val="21"/>
          <w:lang w:val="en-US" w:eastAsia="zh-CN"/>
        </w:rPr>
        <w:t>!op0&amp;&amp;!op1&amp;&amp;!op2&amp;&amp;!op3&amp;&amp;!op4&amp;&amp;!op5&amp;&amp;!func0&amp;&amp;!func1&amp;&amp;!func2&amp;&amp;!func3&amp;&amp;!func4&amp;&amp;func5</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sub= !op0&amp;&amp;!op1&amp;&amp;!op2&amp;&amp;!op3&amp;&amp;!op4&amp;&amp;!op5&amp;&amp;!func0&amp;&amp;func1&amp;&amp;!func2&amp;&amp;!func3&amp;&amp;!func4</w:t>
      </w:r>
      <w:r>
        <w:rPr>
          <w:rFonts w:hint="default" w:ascii="Courier New" w:hAnsi="Courier New" w:cs="Courier New"/>
          <w:sz w:val="21"/>
          <w:szCs w:val="21"/>
          <w:lang w:val="en-US" w:eastAsia="zh-CN"/>
        </w:rPr>
        <w:tab/>
        <w:t>&amp;&amp;func5</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ori=op0&amp;&amp;!op1&amp;&amp;op2&amp;&amp;op3&amp;&amp;!op4&amp;&amp;!op5</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lw=op0&amp;&amp;op1&amp;&amp;!op2&amp;&amp;!op3&amp;&amp;!op4&amp;&amp;op5</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sw=op0&amp;&amp;op1&amp;&amp;!op2&amp;&amp;op3&amp;&amp;!op4&amp;&amp;op5</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beq=!op0&amp;&amp;!op1&amp;&amp;op2&amp;&amp;!op3&amp;&amp;!op4&amp;&amp;!op5</w:t>
      </w:r>
    </w:p>
    <w:p>
      <w:pPr>
        <w:widowControl w:val="0"/>
        <w:numPr>
          <w:ilvl w:val="0"/>
          <w:numId w:val="0"/>
        </w:numPr>
        <w:ind w:leftChars="0"/>
        <w:jc w:val="both"/>
        <w:rPr>
          <w:rFonts w:hint="default" w:ascii="Courier New" w:hAnsi="Courier New" w:cs="Courier New"/>
          <w:sz w:val="21"/>
          <w:szCs w:val="21"/>
          <w:lang w:val="en-US" w:eastAsia="zh-CN"/>
        </w:rPr>
      </w:pP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RegDst=add||sub</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ALUSrc=ori||lw||sw</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MemtoReg=lw</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RegWrite=add||sub||ori||lw</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nPC_Sel=beq</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EXTOp=lw||sw</w:t>
      </w:r>
    </w:p>
    <w:p>
      <w:pPr>
        <w:widowControl w:val="0"/>
        <w:numPr>
          <w:ilvl w:val="0"/>
          <w:numId w:val="0"/>
        </w:numPr>
        <w:ind w:leftChars="0"/>
        <w:jc w:val="both"/>
        <w:rPr>
          <w:rFonts w:hint="default" w:asciiTheme="minorEastAsia" w:hAnsiTheme="minorEastAsia" w:cstheme="minorEastAsia"/>
          <w:sz w:val="21"/>
          <w:szCs w:val="21"/>
          <w:lang w:val="en-US" w:eastAsia="zh-CN"/>
        </w:rPr>
      </w:pPr>
    </w:p>
    <w:p>
      <w:pPr>
        <w:widowControl w:val="0"/>
        <w:numPr>
          <w:ilvl w:val="0"/>
          <w:numId w:val="6"/>
        </w:numPr>
        <w:ind w:left="0" w:leftChars="0" w:firstLine="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3C3C3C"/>
          <w:spacing w:val="0"/>
          <w:sz w:val="21"/>
          <w:szCs w:val="21"/>
          <w:u w:val="none"/>
          <w:shd w:val="clear" w:fill="FFFFFF"/>
        </w:rPr>
        <w:t>充分利用真值表中的 X 可以将以上控制信号化简为最简单的表达式， 请给出化简后的形式</w:t>
      </w:r>
      <w:r>
        <w:rPr>
          <w:rFonts w:hint="eastAsia" w:asciiTheme="minorEastAsia" w:hAnsiTheme="minorEastAsia" w:cstheme="minorEastAsia"/>
          <w:i w:val="0"/>
          <w:caps w:val="0"/>
          <w:color w:val="3C3C3C"/>
          <w:spacing w:val="0"/>
          <w:sz w:val="21"/>
          <w:szCs w:val="21"/>
          <w:u w:val="none"/>
          <w:shd w:val="clear" w:fill="FFFFFF"/>
          <w:lang w:eastAsia="zh-CN"/>
        </w:rPr>
        <w:t>。</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RegDst=!op0&amp;&amp;!op1&amp;&amp;!op2&amp;&amp;!op3&amp;&amp;!op4&amp;&amp;!op5&amp;&amp;!func0&amp;&amp;!func2&amp;&amp;!func3&amp;&amp;!func4&amp;&amp;func5</w:t>
      </w:r>
    </w:p>
    <w:p>
      <w:pPr>
        <w:widowControl w:val="0"/>
        <w:numPr>
          <w:ilvl w:val="0"/>
          <w:numId w:val="0"/>
        </w:numPr>
        <w:spacing w:line="240" w:lineRule="auto"/>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ALUSrc=</w:t>
      </w:r>
      <w:r>
        <w:rPr>
          <w:rFonts w:hint="eastAsia" w:ascii="Courier New" w:hAnsi="Courier New" w:cs="Courier New"/>
          <w:sz w:val="21"/>
          <w:szCs w:val="21"/>
          <w:lang w:val="en-US" w:eastAsia="zh-CN"/>
        </w:rPr>
        <w:t>(</w:t>
      </w:r>
      <w:r>
        <w:rPr>
          <w:rFonts w:hint="default" w:ascii="Courier New" w:hAnsi="Courier New" w:cs="Courier New"/>
          <w:sz w:val="21"/>
          <w:szCs w:val="21"/>
          <w:lang w:val="en-US" w:eastAsia="zh-CN"/>
        </w:rPr>
        <w:t>op0&amp;&amp;!op1&amp;&amp;op2&amp;&amp;op3&amp;&amp;!op4&amp;&amp;!op</w:t>
      </w:r>
      <w:r>
        <w:rPr>
          <w:rFonts w:hint="eastAsia" w:ascii="Courier New" w:hAnsi="Courier New" w:cs="Courier New"/>
          <w:sz w:val="21"/>
          <w:szCs w:val="21"/>
          <w:lang w:val="en-US" w:eastAsia="zh-CN"/>
        </w:rPr>
        <w:t>5)</w:t>
      </w:r>
      <w:r>
        <w:rPr>
          <w:rFonts w:hint="default" w:ascii="Courier New" w:hAnsi="Courier New" w:cs="Courier New"/>
          <w:sz w:val="21"/>
          <w:szCs w:val="21"/>
          <w:lang w:val="en-US" w:eastAsia="zh-CN"/>
        </w:rPr>
        <w:t>||</w:t>
      </w:r>
      <w:r>
        <w:rPr>
          <w:rFonts w:hint="eastAsia" w:ascii="Courier New" w:hAnsi="Courier New" w:cs="Courier New"/>
          <w:sz w:val="21"/>
          <w:szCs w:val="21"/>
          <w:lang w:val="en-US" w:eastAsia="zh-CN"/>
        </w:rPr>
        <w:t>(</w:t>
      </w:r>
      <w:r>
        <w:rPr>
          <w:rFonts w:hint="default" w:ascii="Courier New" w:hAnsi="Courier New" w:cs="Courier New"/>
          <w:sz w:val="21"/>
          <w:szCs w:val="21"/>
          <w:lang w:val="en-US" w:eastAsia="zh-CN"/>
        </w:rPr>
        <w:t>op0&amp;&amp;op1&amp;&amp;!op2&amp;&amp;!op4&amp;&amp;op5</w:t>
      </w:r>
      <w:r>
        <w:rPr>
          <w:rFonts w:hint="eastAsia" w:ascii="Courier New" w:hAnsi="Courier New" w:cs="Courier New"/>
          <w:sz w:val="21"/>
          <w:szCs w:val="21"/>
          <w:lang w:val="en-US" w:eastAsia="zh-CN"/>
        </w:rPr>
        <w:t>)</w:t>
      </w:r>
    </w:p>
    <w:p>
      <w:pPr>
        <w:widowControl w:val="0"/>
        <w:numPr>
          <w:ilvl w:val="0"/>
          <w:numId w:val="0"/>
        </w:numPr>
        <w:spacing w:line="240" w:lineRule="auto"/>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MemtoReg=op0&amp;&amp;op1&amp;&amp;!op2&amp;&amp;!op3&amp;&amp;!op4&amp;&amp;op5</w:t>
      </w:r>
    </w:p>
    <w:p>
      <w:pPr>
        <w:widowControl w:val="0"/>
        <w:numPr>
          <w:ilvl w:val="0"/>
          <w:numId w:val="0"/>
        </w:numPr>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RegWrite=</w:t>
      </w:r>
      <w:r>
        <w:rPr>
          <w:rFonts w:hint="eastAsia" w:ascii="Courier New" w:hAnsi="Courier New" w:cs="Courier New"/>
          <w:sz w:val="21"/>
          <w:szCs w:val="21"/>
          <w:lang w:val="en-US" w:eastAsia="zh-CN"/>
        </w:rPr>
        <w:t>(</w:t>
      </w:r>
      <w:r>
        <w:rPr>
          <w:rFonts w:hint="default" w:ascii="Courier New" w:hAnsi="Courier New" w:cs="Courier New"/>
          <w:sz w:val="21"/>
          <w:szCs w:val="21"/>
          <w:lang w:val="en-US" w:eastAsia="zh-CN"/>
        </w:rPr>
        <w:t>!op0&amp;&amp;!op1&amp;&amp;!op2&amp;&amp;!op3&amp;&amp;!op4&amp;&amp;!op5&amp;&amp;!func0&amp;&amp;!func2&amp;&amp;!func3&amp;&amp;!func4&amp;&amp;func5</w:t>
      </w:r>
      <w:r>
        <w:rPr>
          <w:rFonts w:hint="eastAsia" w:ascii="Courier New" w:hAnsi="Courier New" w:cs="Courier New"/>
          <w:sz w:val="21"/>
          <w:szCs w:val="21"/>
          <w:lang w:val="en-US" w:eastAsia="zh-CN"/>
        </w:rPr>
        <w:t>)||(</w:t>
      </w:r>
      <w:r>
        <w:rPr>
          <w:rFonts w:hint="default" w:ascii="Courier New" w:hAnsi="Courier New" w:cs="Courier New"/>
          <w:sz w:val="21"/>
          <w:szCs w:val="21"/>
          <w:lang w:val="en-US" w:eastAsia="zh-CN"/>
        </w:rPr>
        <w:t>op0&amp;&amp;!op1&amp;&amp;op2&amp;&amp;op3&amp;&amp;!op4&amp;&amp;!op5</w:t>
      </w:r>
      <w:r>
        <w:rPr>
          <w:rFonts w:hint="eastAsia" w:ascii="Courier New" w:hAnsi="Courier New" w:cs="Courier New"/>
          <w:sz w:val="21"/>
          <w:szCs w:val="21"/>
          <w:lang w:val="en-US" w:eastAsia="zh-CN"/>
        </w:rPr>
        <w:t>)||(</w:t>
      </w:r>
      <w:r>
        <w:rPr>
          <w:rFonts w:hint="default" w:ascii="Courier New" w:hAnsi="Courier New" w:cs="Courier New"/>
          <w:sz w:val="21"/>
          <w:szCs w:val="21"/>
          <w:lang w:val="en-US" w:eastAsia="zh-CN"/>
        </w:rPr>
        <w:t>op0&amp;&amp;op1&amp;&amp;!op2&amp;&amp;!op3&amp;&amp;!op4&amp;&amp;op5</w:t>
      </w:r>
      <w:r>
        <w:rPr>
          <w:rFonts w:hint="eastAsia" w:ascii="Courier New" w:hAnsi="Courier New" w:cs="Courier New"/>
          <w:sz w:val="21"/>
          <w:szCs w:val="21"/>
          <w:lang w:val="en-US" w:eastAsia="zh-CN"/>
        </w:rPr>
        <w:t>)</w:t>
      </w:r>
    </w:p>
    <w:p>
      <w:pPr>
        <w:widowControl w:val="0"/>
        <w:numPr>
          <w:ilvl w:val="0"/>
          <w:numId w:val="0"/>
        </w:numPr>
        <w:spacing w:line="240" w:lineRule="auto"/>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nPC_Sel=!op0&amp;&amp;!op1&amp;&amp;op2&amp;&amp;!op3&amp;&amp;!op4&amp;&amp;!op5</w:t>
      </w:r>
    </w:p>
    <w:p>
      <w:pPr>
        <w:widowControl w:val="0"/>
        <w:numPr>
          <w:ilvl w:val="0"/>
          <w:numId w:val="0"/>
        </w:numPr>
        <w:spacing w:line="240" w:lineRule="auto"/>
        <w:ind w:leftChars="0"/>
        <w:jc w:val="both"/>
        <w:rPr>
          <w:rFonts w:hint="default" w:ascii="Courier New" w:hAnsi="Courier New" w:cs="Courier New"/>
          <w:sz w:val="21"/>
          <w:szCs w:val="21"/>
          <w:lang w:val="en-US" w:eastAsia="zh-CN"/>
        </w:rPr>
      </w:pPr>
      <w:r>
        <w:rPr>
          <w:rFonts w:hint="default" w:ascii="Courier New" w:hAnsi="Courier New" w:cs="Courier New"/>
          <w:sz w:val="21"/>
          <w:szCs w:val="21"/>
          <w:lang w:val="en-US" w:eastAsia="zh-CN"/>
        </w:rPr>
        <w:t>EXTOp=op0&amp;&amp;op1&amp;&amp;!op2&amp;&amp;!op4&amp;&amp;op5</w:t>
      </w:r>
    </w:p>
    <w:p>
      <w:pPr>
        <w:widowControl w:val="0"/>
        <w:numPr>
          <w:ilvl w:val="0"/>
          <w:numId w:val="0"/>
        </w:numPr>
        <w:spacing w:line="240" w:lineRule="auto"/>
        <w:ind w:leftChars="0"/>
        <w:jc w:val="both"/>
        <w:rPr>
          <w:rFonts w:hint="default" w:ascii="Courier New" w:hAnsi="Courier New" w:cs="Courier New"/>
          <w:sz w:val="21"/>
          <w:szCs w:val="21"/>
          <w:lang w:val="en-US" w:eastAsia="zh-CN"/>
        </w:rPr>
      </w:pPr>
    </w:p>
    <w:p>
      <w:pPr>
        <w:widowControl w:val="0"/>
        <w:numPr>
          <w:ilvl w:val="0"/>
          <w:numId w:val="6"/>
        </w:numPr>
        <w:ind w:left="0" w:leftChars="0" w:firstLine="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3C3C3C"/>
          <w:spacing w:val="0"/>
          <w:sz w:val="21"/>
          <w:szCs w:val="21"/>
          <w:u w:val="none"/>
          <w:shd w:val="clear" w:fill="FFFFFF"/>
        </w:rPr>
        <w:t>事实上，实现nop空指令，我们并不需要将它加入控制信号真值表，为什么？请给出你的理由</w:t>
      </w:r>
      <w:r>
        <w:rPr>
          <w:rFonts w:hint="eastAsia" w:asciiTheme="minorEastAsia" w:hAnsiTheme="minorEastAsia" w:cstheme="minorEastAsia"/>
          <w:i w:val="0"/>
          <w:caps w:val="0"/>
          <w:color w:val="3C3C3C"/>
          <w:spacing w:val="0"/>
          <w:sz w:val="21"/>
          <w:szCs w:val="21"/>
          <w:u w:val="none"/>
          <w:shd w:val="clear" w:fill="FFFFFF"/>
          <w:lang w:eastAsia="zh-CN"/>
        </w:rPr>
        <w:t>。</w:t>
      </w:r>
    </w:p>
    <w:p>
      <w:pPr>
        <w:widowControl w:val="0"/>
        <w:numPr>
          <w:ilvl w:val="0"/>
          <w:numId w:val="0"/>
        </w:numPr>
        <w:ind w:leftChars="0" w:firstLine="420" w:firstLineChars="0"/>
        <w:jc w:val="both"/>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nop</w:t>
      </w:r>
      <w:r>
        <w:rPr>
          <w:rFonts w:hint="eastAsia" w:asciiTheme="minorEastAsia" w:hAnsiTheme="minorEastAsia" w:cstheme="minorEastAsia"/>
          <w:sz w:val="21"/>
          <w:szCs w:val="21"/>
          <w:lang w:val="en-US" w:eastAsia="zh-CN"/>
        </w:rPr>
        <w:t>指令机器码为0x00000000，无论将其视作何种指令，其Opcode，rs，rt，rd，Shamt，func，immediate/offset段全为0，不会对DM，GRF等部件造成实际影响，因此不需要考虑nop指令对控制信号的控制。</w:t>
      </w:r>
    </w:p>
    <w:p>
      <w:pPr>
        <w:widowControl w:val="0"/>
        <w:numPr>
          <w:ilvl w:val="0"/>
          <w:numId w:val="0"/>
        </w:numPr>
        <w:ind w:leftChars="0"/>
        <w:jc w:val="both"/>
        <w:rPr>
          <w:rFonts w:hint="default" w:asciiTheme="minorEastAsia" w:hAnsiTheme="minorEastAsia" w:cstheme="minorEastAsia"/>
          <w:sz w:val="21"/>
          <w:szCs w:val="21"/>
          <w:lang w:val="en-US" w:eastAsia="zh-CN"/>
        </w:rPr>
      </w:pPr>
    </w:p>
    <w:p>
      <w:pPr>
        <w:widowControl w:val="0"/>
        <w:numPr>
          <w:ilvl w:val="0"/>
          <w:numId w:val="6"/>
        </w:numPr>
        <w:ind w:left="0" w:leftChars="0" w:firstLine="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3C3C3C"/>
          <w:spacing w:val="0"/>
          <w:sz w:val="21"/>
          <w:szCs w:val="21"/>
          <w:u w:val="none"/>
          <w:shd w:val="clear" w:fill="FFFFFF"/>
        </w:rPr>
        <w:t>前文提到，“可能需要手工修改指令码中的数据偏移”，但实际上只需再增加一个 DM片选信号,就可以解决这个问题。请阅读相关资料并设计一个 DM 改造方案使得无需手工修改数据偏移</w:t>
      </w:r>
      <w:r>
        <w:rPr>
          <w:rFonts w:hint="eastAsia" w:asciiTheme="minorEastAsia" w:hAnsiTheme="minorEastAsia" w:cstheme="minorEastAsia"/>
          <w:i w:val="0"/>
          <w:caps w:val="0"/>
          <w:color w:val="3C3C3C"/>
          <w:spacing w:val="0"/>
          <w:sz w:val="21"/>
          <w:szCs w:val="21"/>
          <w:u w:val="none"/>
          <w:shd w:val="clear" w:fill="FFFFFF"/>
          <w:lang w:eastAsia="zh-CN"/>
        </w:rPr>
        <w:t>。</w:t>
      </w:r>
    </w:p>
    <w:p>
      <w:pPr>
        <w:widowControl w:val="0"/>
        <w:numPr>
          <w:ilvl w:val="0"/>
          <w:numId w:val="0"/>
        </w:numPr>
        <w:ind w:leftChars="0" w:firstLine="420" w:firstLine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若有多个片中能够存储数据，则需要将计算或拓展出的地址进行片选，具体方法是将所得地址与各片地址作比较，得出其所在的片段并做相应运算后存入所对应的位置。</w:t>
      </w:r>
    </w:p>
    <w:p>
      <w:pPr>
        <w:widowControl w:val="0"/>
        <w:numPr>
          <w:ilvl w:val="0"/>
          <w:numId w:val="0"/>
        </w:numPr>
        <w:ind w:leftChars="0" w:firstLine="420" w:firstLineChars="0"/>
        <w:jc w:val="both"/>
        <w:rPr>
          <w:rFonts w:hint="eastAsia" w:asciiTheme="minorEastAsia" w:hAnsiTheme="minorEastAsia" w:eastAsiaTheme="minorEastAsia" w:cstheme="minorEastAsia"/>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3C3C3C"/>
          <w:spacing w:val="0"/>
          <w:sz w:val="21"/>
          <w:szCs w:val="21"/>
          <w:u w:val="none"/>
          <w:shd w:val="clear" w:fill="FFFFFF"/>
        </w:rPr>
        <w:t xml:space="preserve">除了编写程序进行测试外，还有一种验证CPU设计正确性的办法——形式验证。 </w:t>
      </w:r>
      <w:r>
        <w:rPr>
          <w:rFonts w:hint="eastAsia" w:asciiTheme="minorEastAsia" w:hAnsiTheme="minorEastAsia" w:eastAsiaTheme="minorEastAsia" w:cstheme="minorEastAsia"/>
          <w:b/>
          <w:i w:val="0"/>
          <w:caps w:val="0"/>
          <w:color w:val="3C3C3C"/>
          <w:spacing w:val="0"/>
          <w:sz w:val="21"/>
          <w:szCs w:val="21"/>
          <w:u w:val="none"/>
        </w:rPr>
        <w:t>形式验证</w:t>
      </w:r>
      <w:r>
        <w:rPr>
          <w:rFonts w:hint="eastAsia" w:asciiTheme="minorEastAsia" w:hAnsiTheme="minorEastAsia" w:eastAsiaTheme="minorEastAsia" w:cstheme="minorEastAsia"/>
          <w:i w:val="0"/>
          <w:caps w:val="0"/>
          <w:color w:val="3C3C3C"/>
          <w:spacing w:val="0"/>
          <w:sz w:val="21"/>
          <w:szCs w:val="21"/>
          <w:u w:val="none"/>
          <w:shd w:val="clear" w:fill="FFFFFF"/>
        </w:rPr>
        <w:t>的含义是根据某个或某些形式规范或属性，使用数学的方法证明其正确性或非正确性。请搜索“形式验证（Formal Verification)"了解相关内容后，简要阐述相比与测试，形式验证的优劣</w:t>
      </w:r>
      <w:r>
        <w:rPr>
          <w:rFonts w:hint="eastAsia" w:asciiTheme="minorEastAsia" w:hAnsiTheme="minorEastAsia" w:cstheme="minorEastAsia"/>
          <w:i w:val="0"/>
          <w:caps w:val="0"/>
          <w:color w:val="3C3C3C"/>
          <w:spacing w:val="0"/>
          <w:sz w:val="21"/>
          <w:szCs w:val="21"/>
          <w:u w:val="none"/>
          <w:shd w:val="clear" w:fill="FFFFFF"/>
          <w:lang w:eastAsia="zh-CN"/>
        </w:rPr>
        <w:t>。</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jc w:val="left"/>
        <w:textAlignment w:val="auto"/>
        <w:rPr>
          <w:rFonts w:hint="eastAsia" w:asciiTheme="minorEastAsia" w:hAnsiTheme="minorEastAsia" w:eastAsiaTheme="minorEastAsia" w:cstheme="minorEastAsia"/>
          <w:i w:val="0"/>
          <w:caps w:val="0"/>
          <w:color w:val="333333"/>
          <w:spacing w:val="0"/>
          <w:kern w:val="0"/>
          <w:sz w:val="21"/>
          <w:szCs w:val="21"/>
          <w:u w:val="none"/>
          <w:lang w:val="en-US" w:eastAsia="zh-CN" w:bidi="ar"/>
        </w:rPr>
      </w:pPr>
      <w:r>
        <w:rPr>
          <w:rFonts w:hint="eastAsia" w:asciiTheme="minorEastAsia" w:hAnsiTheme="minorEastAsia" w:cstheme="minorEastAsia"/>
          <w:i w:val="0"/>
          <w:caps w:val="0"/>
          <w:color w:val="333333"/>
          <w:spacing w:val="0"/>
          <w:kern w:val="0"/>
          <w:sz w:val="21"/>
          <w:szCs w:val="21"/>
          <w:u w:val="none"/>
          <w:lang w:val="en-US" w:eastAsia="zh-CN" w:bidi="ar"/>
        </w:rPr>
        <w:t>与测试相比，</w:t>
      </w:r>
      <w:r>
        <w:rPr>
          <w:rFonts w:hint="eastAsia" w:asciiTheme="minorEastAsia" w:hAnsiTheme="minorEastAsia" w:eastAsiaTheme="minorEastAsia" w:cstheme="minorEastAsia"/>
          <w:i w:val="0"/>
          <w:caps w:val="0"/>
          <w:color w:val="333333"/>
          <w:spacing w:val="0"/>
          <w:kern w:val="0"/>
          <w:sz w:val="21"/>
          <w:szCs w:val="21"/>
          <w:u w:val="none"/>
          <w:lang w:val="en-US" w:eastAsia="zh-CN" w:bidi="ar"/>
        </w:rPr>
        <w:t>形式验证的优点如下：</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jc w:val="left"/>
        <w:textAlignment w:val="auto"/>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kern w:val="0"/>
          <w:sz w:val="21"/>
          <w:szCs w:val="21"/>
          <w:u w:val="none"/>
          <w:lang w:val="en-US" w:eastAsia="zh-CN" w:bidi="ar"/>
        </w:rPr>
        <w:t>(1)形式验证是对指定描述的所有可能的情况进行验证，覆盖率达到了100%。</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jc w:val="left"/>
        <w:textAlignment w:val="auto"/>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kern w:val="0"/>
          <w:sz w:val="21"/>
          <w:szCs w:val="21"/>
          <w:u w:val="none"/>
          <w:lang w:val="en-US" w:eastAsia="zh-CN" w:bidi="ar"/>
        </w:rPr>
        <w:t>(2)形式验证技术是借用数学上的方法将待验证电路和功能描述或参考设计直接进行比较，不需要开发测试激励。</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jc w:val="left"/>
        <w:textAlignment w:val="auto"/>
        <w:rPr>
          <w:rFonts w:hint="eastAsia" w:asciiTheme="minorEastAsia" w:hAnsiTheme="minorEastAsia" w:eastAsiaTheme="minorEastAsia" w:cstheme="minorEastAsia"/>
          <w:i w:val="0"/>
          <w:caps w:val="0"/>
          <w:color w:val="333333"/>
          <w:spacing w:val="0"/>
          <w:sz w:val="21"/>
          <w:szCs w:val="21"/>
          <w:u w:val="none"/>
        </w:rPr>
      </w:pPr>
      <w:r>
        <w:rPr>
          <w:rFonts w:hint="eastAsia" w:asciiTheme="minorEastAsia" w:hAnsiTheme="minorEastAsia" w:eastAsiaTheme="minorEastAsia" w:cstheme="minorEastAsia"/>
          <w:i w:val="0"/>
          <w:caps w:val="0"/>
          <w:color w:val="333333"/>
          <w:spacing w:val="0"/>
          <w:kern w:val="0"/>
          <w:sz w:val="21"/>
          <w:szCs w:val="21"/>
          <w:u w:val="none"/>
          <w:lang w:val="en-US" w:eastAsia="zh-CN" w:bidi="ar"/>
        </w:rPr>
        <w:t>(3)形式验证的验证时间短，可以很快发现和改正电路设计中的错误，可以缩短设计周期。</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firstLine="420" w:firstLineChars="0"/>
        <w:jc w:val="left"/>
        <w:textAlignment w:val="auto"/>
        <w:rPr>
          <w:rFonts w:hint="eastAsia" w:asciiTheme="minorEastAsia" w:hAnsiTheme="minorEastAsia" w:cstheme="minorEastAsia"/>
          <w:i w:val="0"/>
          <w:caps w:val="0"/>
          <w:color w:val="333333"/>
          <w:spacing w:val="0"/>
          <w:kern w:val="0"/>
          <w:sz w:val="21"/>
          <w:szCs w:val="21"/>
          <w:u w:val="none"/>
          <w:lang w:val="en-US" w:eastAsia="zh-CN" w:bidi="ar"/>
        </w:rPr>
      </w:pPr>
      <w:r>
        <w:rPr>
          <w:rFonts w:hint="eastAsia" w:asciiTheme="minorEastAsia" w:hAnsiTheme="minorEastAsia" w:cstheme="minorEastAsia"/>
          <w:i w:val="0"/>
          <w:caps w:val="0"/>
          <w:color w:val="333333"/>
          <w:spacing w:val="0"/>
          <w:kern w:val="0"/>
          <w:sz w:val="21"/>
          <w:szCs w:val="21"/>
          <w:u w:val="none"/>
          <w:lang w:val="en-US" w:eastAsia="zh-CN" w:bidi="ar"/>
        </w:rPr>
        <w:t>其缺点为：</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jc w:val="left"/>
        <w:textAlignment w:val="auto"/>
        <w:rPr>
          <w:rFonts w:hint="default" w:asciiTheme="minorEastAsia" w:hAnsiTheme="minorEastAsia" w:cstheme="minorEastAsia"/>
          <w:i w:val="0"/>
          <w:caps w:val="0"/>
          <w:color w:val="333333"/>
          <w:spacing w:val="0"/>
          <w:kern w:val="0"/>
          <w:sz w:val="21"/>
          <w:szCs w:val="21"/>
          <w:u w:val="none"/>
          <w:lang w:val="en-US" w:eastAsia="zh-CN" w:bidi="ar"/>
        </w:rPr>
      </w:pPr>
      <w:r>
        <w:rPr>
          <w:rFonts w:hint="eastAsia" w:asciiTheme="minorEastAsia" w:hAnsiTheme="minorEastAsia" w:cstheme="minorEastAsia"/>
          <w:i w:val="0"/>
          <w:caps w:val="0"/>
          <w:color w:val="333333"/>
          <w:spacing w:val="0"/>
          <w:kern w:val="0"/>
          <w:sz w:val="21"/>
          <w:szCs w:val="21"/>
          <w:u w:val="none"/>
          <w:lang w:val="en-US" w:eastAsia="zh-CN" w:bidi="ar"/>
        </w:rPr>
        <w:t>（1）形式验证到目前为止仍然不能有效地验证电路的性能，如电路的时延与功效等。</w:t>
      </w:r>
    </w:p>
    <w:p>
      <w:pPr>
        <w:widowControl w:val="0"/>
        <w:numPr>
          <w:ilvl w:val="0"/>
          <w:numId w:val="0"/>
        </w:numPr>
        <w:ind w:leftChars="0" w:firstLine="420" w:firstLineChars="0"/>
        <w:jc w:val="both"/>
        <w:rPr>
          <w:rFonts w:hint="default"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8B177"/>
    <w:multiLevelType w:val="singleLevel"/>
    <w:tmpl w:val="9368B177"/>
    <w:lvl w:ilvl="0" w:tentative="0">
      <w:start w:val="1"/>
      <w:numFmt w:val="chineseCounting"/>
      <w:suff w:val="nothing"/>
      <w:lvlText w:val="%1、"/>
      <w:lvlJc w:val="left"/>
      <w:rPr>
        <w:rFonts w:hint="eastAsia"/>
      </w:rPr>
    </w:lvl>
  </w:abstractNum>
  <w:abstractNum w:abstractNumId="1">
    <w:nsid w:val="9D522BAF"/>
    <w:multiLevelType w:val="singleLevel"/>
    <w:tmpl w:val="9D522BAF"/>
    <w:lvl w:ilvl="0" w:tentative="0">
      <w:start w:val="1"/>
      <w:numFmt w:val="decimal"/>
      <w:suff w:val="space"/>
      <w:lvlText w:val="%1."/>
      <w:lvlJc w:val="left"/>
    </w:lvl>
  </w:abstractNum>
  <w:abstractNum w:abstractNumId="2">
    <w:nsid w:val="D5495A30"/>
    <w:multiLevelType w:val="singleLevel"/>
    <w:tmpl w:val="D5495A30"/>
    <w:lvl w:ilvl="0" w:tentative="0">
      <w:start w:val="1"/>
      <w:numFmt w:val="decimal"/>
      <w:suff w:val="space"/>
      <w:lvlText w:val="%1."/>
      <w:lvlJc w:val="left"/>
    </w:lvl>
  </w:abstractNum>
  <w:abstractNum w:abstractNumId="3">
    <w:nsid w:val="340458E8"/>
    <w:multiLevelType w:val="singleLevel"/>
    <w:tmpl w:val="340458E8"/>
    <w:lvl w:ilvl="0" w:tentative="0">
      <w:start w:val="1"/>
      <w:numFmt w:val="decimal"/>
      <w:suff w:val="space"/>
      <w:lvlText w:val="%1."/>
      <w:lvlJc w:val="left"/>
    </w:lvl>
  </w:abstractNum>
  <w:abstractNum w:abstractNumId="4">
    <w:nsid w:val="45FEB580"/>
    <w:multiLevelType w:val="singleLevel"/>
    <w:tmpl w:val="45FEB580"/>
    <w:lvl w:ilvl="0" w:tentative="0">
      <w:start w:val="1"/>
      <w:numFmt w:val="decimal"/>
      <w:lvlText w:val="%1."/>
      <w:lvlJc w:val="left"/>
      <w:pPr>
        <w:tabs>
          <w:tab w:val="left" w:pos="312"/>
        </w:tabs>
      </w:pPr>
    </w:lvl>
  </w:abstractNum>
  <w:abstractNum w:abstractNumId="5">
    <w:nsid w:val="647DBE20"/>
    <w:multiLevelType w:val="singleLevel"/>
    <w:tmpl w:val="647DBE20"/>
    <w:lvl w:ilvl="0" w:tentative="0">
      <w:start w:val="1"/>
      <w:numFmt w:val="decimal"/>
      <w:suff w:val="space"/>
      <w:lvlText w:val="%1."/>
      <w:lvlJc w:val="left"/>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23F39"/>
    <w:rsid w:val="01B64E57"/>
    <w:rsid w:val="01C37B74"/>
    <w:rsid w:val="023C3C72"/>
    <w:rsid w:val="03FE7219"/>
    <w:rsid w:val="04234348"/>
    <w:rsid w:val="06423FAB"/>
    <w:rsid w:val="0A575DDA"/>
    <w:rsid w:val="0BCD3DF4"/>
    <w:rsid w:val="0C5A094D"/>
    <w:rsid w:val="0CFA1FE8"/>
    <w:rsid w:val="0E2B4AE3"/>
    <w:rsid w:val="0EC97884"/>
    <w:rsid w:val="0EF47B38"/>
    <w:rsid w:val="14645273"/>
    <w:rsid w:val="151D75E4"/>
    <w:rsid w:val="155864A6"/>
    <w:rsid w:val="19866202"/>
    <w:rsid w:val="20447706"/>
    <w:rsid w:val="269679BE"/>
    <w:rsid w:val="27233FE0"/>
    <w:rsid w:val="2A6A04CD"/>
    <w:rsid w:val="2CF24178"/>
    <w:rsid w:val="2DF444C1"/>
    <w:rsid w:val="2F4E22E8"/>
    <w:rsid w:val="30092E07"/>
    <w:rsid w:val="30E404FD"/>
    <w:rsid w:val="32A111E6"/>
    <w:rsid w:val="32FD44B4"/>
    <w:rsid w:val="3407223B"/>
    <w:rsid w:val="340A2A9B"/>
    <w:rsid w:val="35985568"/>
    <w:rsid w:val="376D13C5"/>
    <w:rsid w:val="38502C5E"/>
    <w:rsid w:val="3A3D6807"/>
    <w:rsid w:val="3C0669C5"/>
    <w:rsid w:val="3C5947B0"/>
    <w:rsid w:val="3C605281"/>
    <w:rsid w:val="3D910F8B"/>
    <w:rsid w:val="3D9A6557"/>
    <w:rsid w:val="3DF145DA"/>
    <w:rsid w:val="3E844ED3"/>
    <w:rsid w:val="3EE46F58"/>
    <w:rsid w:val="4031242D"/>
    <w:rsid w:val="421C2F5B"/>
    <w:rsid w:val="4225093B"/>
    <w:rsid w:val="42F23F39"/>
    <w:rsid w:val="472C3A8F"/>
    <w:rsid w:val="487442C3"/>
    <w:rsid w:val="4A8111F6"/>
    <w:rsid w:val="4D5D74A8"/>
    <w:rsid w:val="50F03E93"/>
    <w:rsid w:val="52227608"/>
    <w:rsid w:val="531702F4"/>
    <w:rsid w:val="5520145D"/>
    <w:rsid w:val="553F430D"/>
    <w:rsid w:val="567D5764"/>
    <w:rsid w:val="58376466"/>
    <w:rsid w:val="5898670F"/>
    <w:rsid w:val="5A4E6C9F"/>
    <w:rsid w:val="5AC57D4C"/>
    <w:rsid w:val="5D226E1C"/>
    <w:rsid w:val="5E1F42DF"/>
    <w:rsid w:val="5E7A3AF5"/>
    <w:rsid w:val="6137667E"/>
    <w:rsid w:val="63A11F1B"/>
    <w:rsid w:val="642E63BE"/>
    <w:rsid w:val="65623A62"/>
    <w:rsid w:val="65626880"/>
    <w:rsid w:val="65E3427F"/>
    <w:rsid w:val="68171644"/>
    <w:rsid w:val="6AF713DF"/>
    <w:rsid w:val="6BDE3988"/>
    <w:rsid w:val="6D81669D"/>
    <w:rsid w:val="6DF049D1"/>
    <w:rsid w:val="6E4527CD"/>
    <w:rsid w:val="6E8852F1"/>
    <w:rsid w:val="7063055B"/>
    <w:rsid w:val="70CF78A1"/>
    <w:rsid w:val="70F215F0"/>
    <w:rsid w:val="7188216D"/>
    <w:rsid w:val="7225324D"/>
    <w:rsid w:val="72C6361C"/>
    <w:rsid w:val="72C711E2"/>
    <w:rsid w:val="769458EC"/>
    <w:rsid w:val="776D0F36"/>
    <w:rsid w:val="799D1AA7"/>
    <w:rsid w:val="7A131F86"/>
    <w:rsid w:val="7DF30EE6"/>
    <w:rsid w:val="7F0708CE"/>
    <w:rsid w:val="7FC27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2019-11-03T07:39:00Z</dcterms:created>
  <dc:creator>Gottfried</dc:creator>
  <cp:lastModifiedBy>Gottfried</cp:lastModifiedBy>
  <dcterms:modified xsi:type="dcterms:W3CDTF">2019-11-04T13:10:36Z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