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P6设计文档</w:t>
      </w:r>
    </w:p>
    <w:p>
      <w:pPr>
        <w:jc w:val="righ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t>
      </w:r>
      <w:r>
        <w:rPr>
          <w:rFonts w:hint="default" w:ascii="黑体" w:hAnsi="黑体" w:eastAsia="黑体" w:cs="黑体"/>
          <w:sz w:val="21"/>
          <w:szCs w:val="21"/>
          <w:lang w:val="en-US" w:eastAsia="zh-CN"/>
        </w:rPr>
        <w:t>Verilog</w:t>
      </w:r>
      <w:r>
        <w:rPr>
          <w:rFonts w:hint="eastAsia" w:ascii="黑体" w:hAnsi="黑体" w:eastAsia="黑体" w:cs="黑体"/>
          <w:sz w:val="21"/>
          <w:szCs w:val="21"/>
          <w:lang w:val="en-US" w:eastAsia="zh-CN"/>
        </w:rPr>
        <w:t>流水线（50指令）</w:t>
      </w:r>
    </w:p>
    <w:p>
      <w:pPr>
        <w:jc w:val="center"/>
        <w:rPr>
          <w:rFonts w:hint="eastAsia"/>
          <w:sz w:val="24"/>
          <w:szCs w:val="24"/>
          <w:lang w:val="en-US" w:eastAsia="zh-CN"/>
        </w:rPr>
      </w:pPr>
    </w:p>
    <w:p>
      <w:pPr>
        <w:jc w:val="center"/>
        <w:rPr>
          <w:rFonts w:hint="eastAsia"/>
          <w:sz w:val="24"/>
          <w:szCs w:val="24"/>
          <w:lang w:val="en-US" w:eastAsia="zh-CN"/>
        </w:rPr>
      </w:pPr>
    </w:p>
    <w:p>
      <w:pPr>
        <w:numPr>
          <w:ilvl w:val="0"/>
          <w:numId w:val="1"/>
        </w:num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指令集</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add</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addu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sub</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subu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sll</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srl</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sra</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sllv</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srlv</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srav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and</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or</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xor</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nor</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slt</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sltu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addi</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addiu</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andi</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xori</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lui</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slti</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sltiu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beq</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bne</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blez</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bgtz</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bltz</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bgez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j</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jal</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jalr</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jr</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lb</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lbu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lh</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lhu</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lw</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sh</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sw</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mult</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multu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div</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divu</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mfhi</w:t>
            </w:r>
          </w:p>
        </w:tc>
        <w:tc>
          <w:tcPr>
            <w:tcW w:w="852"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mflo</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mthi</w:t>
            </w:r>
          </w:p>
        </w:tc>
        <w:tc>
          <w:tcPr>
            <w:tcW w:w="853" w:type="dxa"/>
          </w:tcPr>
          <w:p>
            <w:pPr>
              <w:numPr>
                <w:ilvl w:val="0"/>
                <w:numId w:val="0"/>
              </w:numPr>
              <w:jc w:val="left"/>
              <w:rPr>
                <w:rFonts w:hint="default" w:ascii="Courier New" w:hAnsi="Courier New" w:eastAsia="黑体" w:cs="Courier New"/>
                <w:sz w:val="21"/>
                <w:szCs w:val="21"/>
                <w:vertAlign w:val="baseline"/>
                <w:lang w:val="en-US" w:eastAsia="zh-CN"/>
              </w:rPr>
            </w:pPr>
            <w:r>
              <w:rPr>
                <w:rFonts w:hint="default" w:ascii="Courier New" w:hAnsi="Courier New" w:eastAsia="黑体" w:cs="Courier New"/>
                <w:sz w:val="21"/>
                <w:szCs w:val="21"/>
                <w:vertAlign w:val="baseline"/>
                <w:lang w:val="en-US" w:eastAsia="zh-CN"/>
              </w:rPr>
              <w:t>mtlo</w:t>
            </w:r>
          </w:p>
        </w:tc>
      </w:tr>
    </w:tbl>
    <w:p>
      <w:pPr>
        <w:numPr>
          <w:ilvl w:val="0"/>
          <w:numId w:val="0"/>
        </w:numPr>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注：所有运算类指令均不考虑因溢出而产生的异常。</w:t>
      </w:r>
    </w:p>
    <w:p>
      <w:pPr>
        <w:numPr>
          <w:ilvl w:val="0"/>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模块规格</w:t>
      </w:r>
    </w:p>
    <w:p>
      <w:pPr>
        <w:numPr>
          <w:ilvl w:val="0"/>
          <w:numId w:val="2"/>
        </w:numPr>
        <w:jc w:val="left"/>
        <w:rPr>
          <w:rFonts w:hint="default"/>
          <w:sz w:val="21"/>
          <w:szCs w:val="21"/>
          <w:vertAlign w:val="baseline"/>
          <w:lang w:val="en-US" w:eastAsia="zh-CN"/>
        </w:rPr>
      </w:pPr>
      <w:r>
        <w:rPr>
          <w:rFonts w:hint="eastAsia"/>
          <w:sz w:val="21"/>
          <w:szCs w:val="21"/>
          <w:lang w:val="en-US" w:eastAsia="zh-CN"/>
        </w:rPr>
        <w:t>PC：指令地址寄存器（F级部件）</w:t>
      </w:r>
    </w:p>
    <w:p>
      <w:pPr>
        <w:numPr>
          <w:ilvl w:val="0"/>
          <w:numId w:val="0"/>
        </w:numPr>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808"/>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8"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89"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clk</w:t>
            </w:r>
          </w:p>
        </w:tc>
        <w:tc>
          <w:tcPr>
            <w:tcW w:w="808" w:type="dxa"/>
            <w:vAlign w:val="center"/>
          </w:tcPr>
          <w:p>
            <w:pPr>
              <w:numPr>
                <w:ilvl w:val="0"/>
                <w:numId w:val="0"/>
              </w:numPr>
              <w:ind w:left="0" w:leftChars="0" w:firstLine="0" w:firstLineChars="0"/>
              <w:jc w:val="center"/>
              <w:rPr>
                <w:rFonts w:hint="eastAsia"/>
                <w:sz w:val="21"/>
                <w:szCs w:val="21"/>
                <w:vertAlign w:val="baseline"/>
                <w:lang w:val="en-US" w:eastAsia="zh-CN"/>
              </w:rPr>
            </w:pPr>
          </w:p>
        </w:tc>
        <w:tc>
          <w:tcPr>
            <w:tcW w:w="832" w:type="dxa"/>
            <w:vAlign w:val="center"/>
          </w:tcPr>
          <w:p>
            <w:pPr>
              <w:numPr>
                <w:ilvl w:val="0"/>
                <w:numId w:val="0"/>
              </w:num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内置时钟信号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w:t>
            </w:r>
          </w:p>
        </w:tc>
        <w:tc>
          <w:tcPr>
            <w:tcW w:w="808"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en</w:t>
            </w:r>
          </w:p>
        </w:tc>
        <w:tc>
          <w:tcPr>
            <w:tcW w:w="808"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489"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PCI</w:t>
            </w:r>
          </w:p>
        </w:tc>
        <w:tc>
          <w:tcPr>
            <w:tcW w:w="808"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下一条指令的地址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489"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PC</w:t>
            </w:r>
          </w:p>
        </w:tc>
        <w:tc>
          <w:tcPr>
            <w:tcW w:w="808"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O</w:t>
            </w:r>
          </w:p>
        </w:tc>
        <w:tc>
          <w:tcPr>
            <w:tcW w:w="5393"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当前指令的地址</w:t>
            </w:r>
          </w:p>
        </w:tc>
      </w:tr>
    </w:tbl>
    <w:p>
      <w:pPr>
        <w:numPr>
          <w:ilvl w:val="0"/>
          <w:numId w:val="0"/>
        </w:numPr>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读指令地址</w:t>
            </w:r>
          </w:p>
        </w:tc>
        <w:tc>
          <w:tcPr>
            <w:tcW w:w="588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通过PC端口输出当前指令地址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写指令地址</w:t>
            </w:r>
          </w:p>
        </w:tc>
        <w:tc>
          <w:tcPr>
            <w:tcW w:w="588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时钟上升沿到来时若en信号为1，则更新指令地址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同步复位</w:t>
            </w:r>
          </w:p>
        </w:tc>
        <w:tc>
          <w:tcPr>
            <w:tcW w:w="5882"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时钟上升沿到来时若reset信号为1，则复位指令地址至初始状态0x00003000</w:t>
            </w:r>
          </w:p>
        </w:tc>
      </w:tr>
    </w:tbl>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IM：指令存储器（F级部件）</w:t>
      </w:r>
    </w:p>
    <w:p>
      <w:pPr>
        <w:numPr>
          <w:ilvl w:val="0"/>
          <w:numId w:val="0"/>
        </w:numPr>
        <w:ind w:leftChars="0"/>
        <w:jc w:val="left"/>
        <w:rPr>
          <w:rFonts w:hint="default"/>
          <w:sz w:val="21"/>
          <w:szCs w:val="21"/>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5"/>
        <w:gridCol w:w="795"/>
        <w:gridCol w:w="840"/>
        <w:gridCol w:w="5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795"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40"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IMI</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当前指令地址信号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IM</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当前指令信号</w:t>
            </w:r>
          </w:p>
        </w:tc>
      </w:tr>
    </w:tbl>
    <w:p>
      <w:pPr>
        <w:numPr>
          <w:ilvl w:val="0"/>
          <w:numId w:val="0"/>
        </w:numPr>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读指令</w:t>
            </w:r>
          </w:p>
        </w:tc>
        <w:tc>
          <w:tcPr>
            <w:tcW w:w="588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读出指令存储器中IMI地址对应的指令并通过IM端口输出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初始化写指令</w:t>
            </w:r>
          </w:p>
        </w:tc>
        <w:tc>
          <w:tcPr>
            <w:tcW w:w="588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初始时向指令存储器中读入所有指令</w:t>
            </w:r>
          </w:p>
        </w:tc>
      </w:tr>
    </w:tbl>
    <w:p>
      <w:pPr>
        <w:numPr>
          <w:ilvl w:val="0"/>
          <w:numId w:val="0"/>
        </w:numPr>
        <w:ind w:leftChars="0"/>
        <w:jc w:val="left"/>
        <w:rPr>
          <w:rFonts w:hint="eastAsia"/>
          <w:sz w:val="21"/>
          <w:szCs w:val="21"/>
          <w:lang w:val="en-US" w:eastAsia="zh-CN"/>
        </w:rPr>
      </w:pPr>
    </w:p>
    <w:p>
      <w:pPr>
        <w:numPr>
          <w:ilvl w:val="0"/>
          <w:numId w:val="0"/>
        </w:numPr>
        <w:ind w:leftChars="0"/>
        <w:jc w:val="left"/>
        <w:rPr>
          <w:rFonts w:hint="eastAsia"/>
          <w:sz w:val="21"/>
          <w:szCs w:val="21"/>
          <w:lang w:val="en-US" w:eastAsia="zh-CN"/>
        </w:rPr>
      </w:pPr>
    </w:p>
    <w:p>
      <w:pPr>
        <w:numPr>
          <w:ilvl w:val="0"/>
          <w:numId w:val="0"/>
        </w:numPr>
        <w:ind w:leftChars="0"/>
        <w:jc w:val="left"/>
        <w:rPr>
          <w:rFonts w:hint="eastAsia"/>
          <w:sz w:val="21"/>
          <w:szCs w:val="21"/>
          <w:lang w:val="en-US" w:eastAsia="zh-CN"/>
        </w:rPr>
      </w:pPr>
    </w:p>
    <w:p>
      <w:pPr>
        <w:numPr>
          <w:ilvl w:val="0"/>
          <w:numId w:val="0"/>
        </w:numPr>
        <w:ind w:leftChars="0"/>
        <w:jc w:val="left"/>
        <w:rPr>
          <w:rFonts w:hint="eastAsia"/>
          <w:sz w:val="21"/>
          <w:szCs w:val="21"/>
          <w:lang w:val="en-US" w:eastAsia="zh-CN"/>
        </w:rPr>
      </w:pPr>
    </w:p>
    <w:p>
      <w:pPr>
        <w:numPr>
          <w:ilvl w:val="0"/>
          <w:numId w:val="2"/>
        </w:numPr>
        <w:ind w:left="0" w:leftChars="0" w:firstLine="0" w:firstLineChars="0"/>
        <w:jc w:val="left"/>
        <w:rPr>
          <w:rFonts w:hint="eastAsia"/>
          <w:sz w:val="21"/>
          <w:szCs w:val="21"/>
          <w:lang w:val="en-US" w:eastAsia="zh-CN"/>
        </w:rPr>
      </w:pPr>
      <w:r>
        <w:rPr>
          <w:rFonts w:hint="eastAsia"/>
          <w:sz w:val="21"/>
          <w:szCs w:val="21"/>
          <w:lang w:val="en-US" w:eastAsia="zh-CN"/>
        </w:rPr>
        <w:t>GRF： 寄存器堆（D级部件，W级部件）</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clk</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内置时钟信号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PC</w:t>
            </w:r>
          </w:p>
        </w:tc>
        <w:tc>
          <w:tcPr>
            <w:tcW w:w="804"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当前指令的地址信号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A1</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[4:0]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第一个读寄存器地址输入信号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A2</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[4:0]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第二个读寄存器地址输入信号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A3</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[4:0]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写寄存器地址输入信号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WD</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写入数据信号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WE</w:t>
            </w:r>
          </w:p>
        </w:tc>
        <w:tc>
          <w:tcPr>
            <w:tcW w:w="804" w:type="dxa"/>
            <w:vAlign w:val="center"/>
          </w:tcPr>
          <w:p>
            <w:pPr>
              <w:numPr>
                <w:ilvl w:val="0"/>
                <w:numId w:val="0"/>
              </w:numPr>
              <w:ind w:left="0" w:leftChars="0" w:firstLine="0" w:firstLineChars="0"/>
              <w:jc w:val="center"/>
              <w:rPr>
                <w:rFonts w:hint="default"/>
                <w:sz w:val="21"/>
                <w:szCs w:val="21"/>
                <w:vertAlign w:val="baseline"/>
                <w:lang w:val="en-US" w:eastAsia="zh-CN"/>
              </w:rPr>
            </w:pP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RD1</w:t>
            </w:r>
          </w:p>
        </w:tc>
        <w:tc>
          <w:tcPr>
            <w:tcW w:w="804"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A1所对应的寄存器的数据信号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RD2</w:t>
            </w:r>
          </w:p>
        </w:tc>
        <w:tc>
          <w:tcPr>
            <w:tcW w:w="804"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A2所对应的寄存器的数据信号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读出A1，A2地址对应寄存器数据并通过RD1，RD2端口输出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写数据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时钟上升沿到来时，若WE信号为1，则向A3地址对应寄存器写入数据WD（0号寄存器不能被写入）并输出一条与PC有关的信息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同步复位</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时钟上升沿到来时，若reset信号为1，则复位所有寄存器至初始状态0x00000000</w:t>
            </w:r>
          </w:p>
        </w:tc>
      </w:tr>
    </w:tbl>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EXT：立即数拓展模块（D级部件）</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EXTIMM</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[15:0]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参与拓展的立即数信号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EXTOp</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拓展方式的选择信号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EXT</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拓展完成后的数据信号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符号拓展</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若EXTOp==00，将立即数加载至输出信号低位并用其最高位填充输出信号的高16位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零拓展</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若EXTOp==01，将立即数加载至输出信号低位并用0填充输出信号的高16位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低位零拓展</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若EXTOp==10，将立即数加载至输出信号高位并用0填充输出信号的低16位</w:t>
            </w:r>
          </w:p>
        </w:tc>
      </w:tr>
    </w:tbl>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NPC：指令地址计算器（D级部件）</w:t>
      </w:r>
    </w:p>
    <w:p>
      <w:pPr>
        <w:numPr>
          <w:ilvl w:val="0"/>
          <w:numId w:val="0"/>
        </w:numPr>
        <w:ind w:leftChars="0"/>
        <w:jc w:val="left"/>
        <w:rPr>
          <w:rFonts w:hint="default"/>
          <w:sz w:val="21"/>
          <w:szCs w:val="21"/>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5"/>
        <w:gridCol w:w="795"/>
        <w:gridCol w:w="840"/>
        <w:gridCol w:w="5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795"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40"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ADD4</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PC+4信号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PC4_D</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F/D级流水线寄存器中的PC4信号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imm_index</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[25:0]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计算跳转地址的imm/index数据信号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M_RD1_D</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D级读取rs寄存器时的转发信号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CMP</w:t>
            </w:r>
          </w:p>
        </w:tc>
        <w:tc>
          <w:tcPr>
            <w:tcW w:w="795" w:type="dxa"/>
            <w:vAlign w:val="center"/>
          </w:tcPr>
          <w:p>
            <w:pPr>
              <w:numPr>
                <w:ilvl w:val="0"/>
                <w:numId w:val="0"/>
              </w:numPr>
              <w:jc w:val="center"/>
              <w:rPr>
                <w:rFonts w:hint="eastAsia"/>
                <w:sz w:val="21"/>
                <w:szCs w:val="21"/>
                <w:vertAlign w:val="baseline"/>
                <w:lang w:val="en-US" w:eastAsia="zh-CN"/>
              </w:rPr>
            </w:pP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跳转时特殊条件的判断信号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Is_B</w:t>
            </w:r>
          </w:p>
        </w:tc>
        <w:tc>
          <w:tcPr>
            <w:tcW w:w="795" w:type="dxa"/>
            <w:vAlign w:val="center"/>
          </w:tcPr>
          <w:p>
            <w:pPr>
              <w:numPr>
                <w:ilvl w:val="0"/>
                <w:numId w:val="0"/>
              </w:numPr>
              <w:jc w:val="center"/>
              <w:rPr>
                <w:rFonts w:hint="eastAsia"/>
                <w:sz w:val="21"/>
                <w:szCs w:val="21"/>
                <w:vertAlign w:val="baseline"/>
                <w:lang w:val="en-US" w:eastAsia="zh-CN"/>
              </w:rPr>
            </w:pP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b类指令的判断信号（beq/bne/blez/bgtz/bltz/bgez）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Is_J</w:t>
            </w:r>
          </w:p>
        </w:tc>
        <w:tc>
          <w:tcPr>
            <w:tcW w:w="795" w:type="dxa"/>
            <w:vAlign w:val="center"/>
          </w:tcPr>
          <w:p>
            <w:pPr>
              <w:numPr>
                <w:ilvl w:val="0"/>
                <w:numId w:val="0"/>
              </w:numPr>
              <w:jc w:val="center"/>
              <w:rPr>
                <w:rFonts w:hint="eastAsia"/>
                <w:sz w:val="21"/>
                <w:szCs w:val="21"/>
                <w:vertAlign w:val="baseline"/>
                <w:lang w:val="en-US" w:eastAsia="zh-CN"/>
              </w:rPr>
            </w:pP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j类指令的判断信号（j / jal）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PCOp</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计算下一条指令地址的选择信号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TURE_NPC</w:t>
            </w:r>
          </w:p>
        </w:tc>
        <w:tc>
          <w:tcPr>
            <w:tcW w:w="795"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40"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2" w:type="dxa"/>
            <w:vAlign w:val="top"/>
          </w:tcPr>
          <w:p>
            <w:pPr>
              <w:numPr>
                <w:ilvl w:val="0"/>
                <w:numId w:val="0"/>
              </w:numPr>
              <w:jc w:val="both"/>
              <w:rPr>
                <w:rFonts w:hint="default"/>
                <w:sz w:val="21"/>
                <w:szCs w:val="21"/>
                <w:vertAlign w:val="baseline"/>
                <w:lang w:val="en-US" w:eastAsia="zh-CN"/>
              </w:rPr>
            </w:pPr>
            <w:r>
              <w:rPr>
                <w:rFonts w:hint="eastAsia"/>
                <w:sz w:val="21"/>
                <w:szCs w:val="21"/>
                <w:vertAlign w:val="baseline"/>
                <w:lang w:val="en-US" w:eastAsia="zh-CN"/>
              </w:rPr>
              <w:t>下一条指令地址</w:t>
            </w:r>
          </w:p>
        </w:tc>
      </w:tr>
    </w:tbl>
    <w:p>
      <w:pPr>
        <w:numPr>
          <w:ilvl w:val="0"/>
          <w:numId w:val="0"/>
        </w:numPr>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计算指令地址</w:t>
            </w:r>
          </w:p>
        </w:tc>
        <w:tc>
          <w:tcPr>
            <w:tcW w:w="588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若PCOp==00，输出PC+4信号</w:t>
            </w:r>
          </w:p>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若PCOp==01，输出M_RD1_D信号</w:t>
            </w:r>
          </w:p>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若PCOp==10且is_B==1且CMP==1，则计算PC4_D+imm拓展并输出</w:t>
            </w:r>
          </w:p>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若PCOp==10且is_J==1，则计算PC4_D与index拓展信号并输出</w:t>
            </w:r>
          </w:p>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若PCOp==10且不属于以上情况，则输出PC4_D+4信号</w:t>
            </w:r>
          </w:p>
        </w:tc>
      </w:tr>
    </w:tbl>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2"/>
        </w:numPr>
        <w:ind w:left="0" w:leftChars="0" w:firstLine="0" w:firstLineChars="0"/>
        <w:rPr>
          <w:rFonts w:hint="default" w:eastAsiaTheme="minorEastAsia"/>
          <w:lang w:val="en-US" w:eastAsia="zh-CN"/>
        </w:rPr>
      </w:pPr>
      <w:r>
        <w:rPr>
          <w:rFonts w:hint="eastAsia"/>
          <w:lang w:val="en-US" w:eastAsia="zh-CN"/>
        </w:rPr>
        <w:t>CMP：数据比较器（D级部件）</w:t>
      </w:r>
    </w:p>
    <w:p>
      <w:pPr>
        <w:numPr>
          <w:ilvl w:val="0"/>
          <w:numId w:val="0"/>
        </w:numPr>
        <w:ind w:leftChars="0"/>
        <w:rPr>
          <w:rFonts w:hint="default" w:eastAsiaTheme="minorEastAsia"/>
          <w:lang w:val="en-US" w:eastAsia="zh-CN"/>
        </w:rPr>
      </w:pPr>
      <w:r>
        <w:rPr>
          <w:rFonts w:hint="eastAsia"/>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795"/>
        <w:gridCol w:w="840"/>
        <w:gridCol w:w="5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4C6E7" w:themeFill="accent5" w:themeFillTint="66"/>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信号名</w:t>
            </w:r>
          </w:p>
        </w:tc>
        <w:tc>
          <w:tcPr>
            <w:tcW w:w="795" w:type="dxa"/>
            <w:shd w:val="clear" w:color="auto" w:fill="B4C6E7" w:themeFill="accent5" w:themeFillTint="66"/>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位数</w:t>
            </w:r>
          </w:p>
        </w:tc>
        <w:tc>
          <w:tcPr>
            <w:tcW w:w="840" w:type="dxa"/>
            <w:shd w:val="clear" w:color="auto" w:fill="B4C6E7" w:themeFill="accent5" w:themeFillTint="66"/>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方向</w:t>
            </w:r>
          </w:p>
        </w:tc>
        <w:tc>
          <w:tcPr>
            <w:tcW w:w="5392"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vAlign w:val="top"/>
          </w:tcPr>
          <w:p>
            <w:pPr>
              <w:numPr>
                <w:ilvl w:val="0"/>
                <w:numId w:val="0"/>
              </w:numPr>
              <w:jc w:val="both"/>
              <w:rPr>
                <w:rFonts w:hint="default" w:eastAsiaTheme="minorEastAsia"/>
                <w:vertAlign w:val="baseline"/>
                <w:lang w:val="en-US" w:eastAsia="zh-CN"/>
              </w:rPr>
            </w:pPr>
            <w:r>
              <w:rPr>
                <w:rFonts w:hint="eastAsia"/>
                <w:vertAlign w:val="baseline"/>
                <w:lang w:val="en-US" w:eastAsia="zh-CN"/>
              </w:rPr>
              <w:t>D1</w:t>
            </w:r>
          </w:p>
        </w:tc>
        <w:tc>
          <w:tcPr>
            <w:tcW w:w="795" w:type="dxa"/>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[31:0]</w:t>
            </w:r>
          </w:p>
        </w:tc>
        <w:tc>
          <w:tcPr>
            <w:tcW w:w="840" w:type="dxa"/>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I</w:t>
            </w:r>
          </w:p>
        </w:tc>
        <w:tc>
          <w:tcPr>
            <w:tcW w:w="5392" w:type="dxa"/>
            <w:vAlign w:val="top"/>
          </w:tcPr>
          <w:p>
            <w:pPr>
              <w:numPr>
                <w:ilvl w:val="0"/>
                <w:numId w:val="0"/>
              </w:numPr>
              <w:jc w:val="both"/>
              <w:rPr>
                <w:rFonts w:hint="default" w:eastAsiaTheme="minorEastAsia"/>
                <w:vertAlign w:val="baseline"/>
                <w:lang w:val="en-US" w:eastAsia="zh-CN"/>
              </w:rPr>
            </w:pPr>
            <w:r>
              <w:rPr>
                <w:rFonts w:hint="eastAsia"/>
                <w:vertAlign w:val="baseline"/>
                <w:lang w:val="en-US" w:eastAsia="zh-CN"/>
              </w:rPr>
              <w:t>参与比较的第一个数据信号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vAlign w:val="top"/>
          </w:tcPr>
          <w:p>
            <w:pPr>
              <w:numPr>
                <w:ilvl w:val="0"/>
                <w:numId w:val="0"/>
              </w:numPr>
              <w:jc w:val="both"/>
              <w:rPr>
                <w:rFonts w:hint="default" w:eastAsiaTheme="minorEastAsia"/>
                <w:vertAlign w:val="baseline"/>
                <w:lang w:val="en-US" w:eastAsia="zh-CN"/>
              </w:rPr>
            </w:pPr>
            <w:r>
              <w:rPr>
                <w:rFonts w:hint="eastAsia"/>
                <w:vertAlign w:val="baseline"/>
                <w:lang w:val="en-US" w:eastAsia="zh-CN"/>
              </w:rPr>
              <w:t>D2</w:t>
            </w:r>
          </w:p>
        </w:tc>
        <w:tc>
          <w:tcPr>
            <w:tcW w:w="795" w:type="dxa"/>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[31:0]</w:t>
            </w:r>
          </w:p>
        </w:tc>
        <w:tc>
          <w:tcPr>
            <w:tcW w:w="840" w:type="dxa"/>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I</w:t>
            </w:r>
          </w:p>
        </w:tc>
        <w:tc>
          <w:tcPr>
            <w:tcW w:w="5392" w:type="dxa"/>
            <w:vAlign w:val="top"/>
          </w:tcPr>
          <w:p>
            <w:pPr>
              <w:numPr>
                <w:ilvl w:val="0"/>
                <w:numId w:val="0"/>
              </w:numPr>
              <w:jc w:val="both"/>
              <w:rPr>
                <w:rFonts w:hint="default" w:eastAsiaTheme="minorEastAsia"/>
                <w:vertAlign w:val="baseline"/>
                <w:lang w:val="en-US" w:eastAsia="zh-CN"/>
              </w:rPr>
            </w:pPr>
            <w:r>
              <w:rPr>
                <w:rFonts w:hint="eastAsia"/>
                <w:vertAlign w:val="baseline"/>
                <w:lang w:val="en-US" w:eastAsia="zh-CN"/>
              </w:rPr>
              <w:t>参与比较的第二个数据信号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vAlign w:val="top"/>
          </w:tcPr>
          <w:p>
            <w:pPr>
              <w:numPr>
                <w:ilvl w:val="0"/>
                <w:numId w:val="0"/>
              </w:numPr>
              <w:jc w:val="both"/>
              <w:rPr>
                <w:rFonts w:hint="default" w:eastAsiaTheme="minorEastAsia"/>
                <w:vertAlign w:val="baseline"/>
                <w:lang w:val="en-US" w:eastAsia="zh-CN"/>
              </w:rPr>
            </w:pPr>
            <w:r>
              <w:rPr>
                <w:rFonts w:hint="eastAsia"/>
                <w:vertAlign w:val="baseline"/>
                <w:lang w:val="en-US" w:eastAsia="zh-CN"/>
              </w:rPr>
              <w:t>CMPOp</w:t>
            </w:r>
          </w:p>
        </w:tc>
        <w:tc>
          <w:tcPr>
            <w:tcW w:w="795" w:type="dxa"/>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[2:0]</w:t>
            </w:r>
          </w:p>
        </w:tc>
        <w:tc>
          <w:tcPr>
            <w:tcW w:w="840" w:type="dxa"/>
            <w:vAlign w:val="center"/>
          </w:tcPr>
          <w:p>
            <w:pPr>
              <w:numPr>
                <w:ilvl w:val="0"/>
                <w:numId w:val="0"/>
              </w:numPr>
              <w:jc w:val="center"/>
              <w:rPr>
                <w:rFonts w:hint="default" w:eastAsiaTheme="minorEastAsia"/>
                <w:vertAlign w:val="baseline"/>
                <w:lang w:val="en-US" w:eastAsia="zh-CN"/>
              </w:rPr>
            </w:pPr>
            <w:r>
              <w:rPr>
                <w:rFonts w:hint="eastAsia"/>
                <w:vertAlign w:val="baseline"/>
                <w:lang w:val="en-US" w:eastAsia="zh-CN"/>
              </w:rPr>
              <w:t>I</w:t>
            </w:r>
          </w:p>
        </w:tc>
        <w:tc>
          <w:tcPr>
            <w:tcW w:w="5392" w:type="dxa"/>
            <w:vAlign w:val="top"/>
          </w:tcPr>
          <w:p>
            <w:pPr>
              <w:numPr>
                <w:ilvl w:val="0"/>
                <w:numId w:val="0"/>
              </w:numPr>
              <w:jc w:val="both"/>
              <w:rPr>
                <w:rFonts w:hint="default" w:eastAsiaTheme="minorEastAsia"/>
                <w:vertAlign w:val="baseline"/>
                <w:lang w:val="en-US" w:eastAsia="zh-CN"/>
              </w:rPr>
            </w:pPr>
            <w:r>
              <w:rPr>
                <w:rFonts w:hint="eastAsia"/>
                <w:vertAlign w:val="baseline"/>
                <w:lang w:val="en-US" w:eastAsia="zh-CN"/>
              </w:rPr>
              <w:t>比较方式的选择信号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vAlign w:val="top"/>
          </w:tcPr>
          <w:p>
            <w:pPr>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CMP</w:t>
            </w:r>
          </w:p>
        </w:tc>
        <w:tc>
          <w:tcPr>
            <w:tcW w:w="795"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4"/>
                <w:vertAlign w:val="baseline"/>
                <w:lang w:val="en-US" w:eastAsia="zh-CN" w:bidi="ar-SA"/>
              </w:rPr>
            </w:pPr>
          </w:p>
        </w:tc>
        <w:tc>
          <w:tcPr>
            <w:tcW w:w="840"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O</w:t>
            </w:r>
          </w:p>
        </w:tc>
        <w:tc>
          <w:tcPr>
            <w:tcW w:w="5392" w:type="dxa"/>
            <w:vAlign w:val="top"/>
          </w:tcPr>
          <w:p>
            <w:pPr>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比较结果信号</w:t>
            </w:r>
          </w:p>
        </w:tc>
      </w:tr>
    </w:tbl>
    <w:p>
      <w:pPr>
        <w:numPr>
          <w:ilvl w:val="0"/>
          <w:numId w:val="0"/>
        </w:numPr>
        <w:ind w:leftChars="0"/>
        <w:rPr>
          <w:rFonts w:hint="eastAsia"/>
          <w:lang w:val="en-US" w:eastAsia="zh-CN"/>
        </w:rPr>
      </w:pPr>
      <w:r>
        <w:rPr>
          <w:rFonts w:hint="eastAsia"/>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
        <w:gridCol w:w="1785"/>
        <w:gridCol w:w="5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9"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序号</w:t>
            </w:r>
          </w:p>
        </w:tc>
        <w:tc>
          <w:tcPr>
            <w:tcW w:w="1785"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功能名</w:t>
            </w:r>
          </w:p>
        </w:tc>
        <w:tc>
          <w:tcPr>
            <w:tcW w:w="5888"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1785" w:type="dxa"/>
          </w:tcPr>
          <w:p>
            <w:pPr>
              <w:numPr>
                <w:ilvl w:val="0"/>
                <w:numId w:val="0"/>
              </w:numPr>
              <w:rPr>
                <w:rFonts w:hint="default"/>
                <w:vertAlign w:val="baseline"/>
                <w:lang w:val="en-US" w:eastAsia="zh-CN"/>
              </w:rPr>
            </w:pPr>
            <w:r>
              <w:rPr>
                <w:rFonts w:hint="eastAsia"/>
                <w:vertAlign w:val="baseline"/>
                <w:lang w:val="en-US" w:eastAsia="zh-CN"/>
              </w:rPr>
              <w:t>比较相等</w:t>
            </w:r>
          </w:p>
        </w:tc>
        <w:tc>
          <w:tcPr>
            <w:tcW w:w="5888" w:type="dxa"/>
          </w:tcPr>
          <w:p>
            <w:pPr>
              <w:numPr>
                <w:ilvl w:val="0"/>
                <w:numId w:val="0"/>
              </w:numPr>
              <w:rPr>
                <w:rFonts w:hint="default"/>
                <w:vertAlign w:val="baseline"/>
                <w:lang w:val="en-US" w:eastAsia="zh-CN"/>
              </w:rPr>
            </w:pPr>
            <w:r>
              <w:rPr>
                <w:rFonts w:hint="eastAsia"/>
                <w:vertAlign w:val="baseline"/>
                <w:lang w:val="en-US" w:eastAsia="zh-CN"/>
              </w:rPr>
              <w:t>若CMPOp==000，二数据信号相等，则输出1，否则输出0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1785" w:type="dxa"/>
          </w:tcPr>
          <w:p>
            <w:pPr>
              <w:numPr>
                <w:ilvl w:val="0"/>
                <w:numId w:val="0"/>
              </w:numPr>
              <w:rPr>
                <w:rFonts w:hint="default"/>
                <w:vertAlign w:val="baseline"/>
                <w:lang w:val="en-US" w:eastAsia="zh-CN"/>
              </w:rPr>
            </w:pPr>
            <w:r>
              <w:rPr>
                <w:rFonts w:hint="eastAsia"/>
                <w:vertAlign w:val="baseline"/>
                <w:lang w:val="en-US" w:eastAsia="zh-CN"/>
              </w:rPr>
              <w:t>比较不等</w:t>
            </w:r>
          </w:p>
        </w:tc>
        <w:tc>
          <w:tcPr>
            <w:tcW w:w="5888" w:type="dxa"/>
          </w:tcPr>
          <w:p>
            <w:pPr>
              <w:numPr>
                <w:ilvl w:val="0"/>
                <w:numId w:val="0"/>
              </w:numPr>
              <w:rPr>
                <w:rFonts w:hint="default"/>
                <w:vertAlign w:val="baseline"/>
                <w:lang w:val="en-US" w:eastAsia="zh-CN"/>
              </w:rPr>
            </w:pPr>
            <w:r>
              <w:rPr>
                <w:rFonts w:hint="eastAsia"/>
                <w:vertAlign w:val="baseline"/>
                <w:lang w:val="en-US" w:eastAsia="zh-CN"/>
              </w:rPr>
              <w:t>若CMPOp==001，若二数据信号不等，则输出1，否则输出0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c>
          <w:tcPr>
            <w:tcW w:w="1785" w:type="dxa"/>
          </w:tcPr>
          <w:p>
            <w:pPr>
              <w:numPr>
                <w:ilvl w:val="0"/>
                <w:numId w:val="0"/>
              </w:numPr>
              <w:rPr>
                <w:rFonts w:hint="default"/>
                <w:vertAlign w:val="baseline"/>
                <w:lang w:val="en-US" w:eastAsia="zh-CN"/>
              </w:rPr>
            </w:pPr>
            <w:r>
              <w:rPr>
                <w:rFonts w:hint="eastAsia"/>
                <w:vertAlign w:val="baseline"/>
                <w:lang w:val="en-US" w:eastAsia="zh-CN"/>
              </w:rPr>
              <w:t>比较小于0</w:t>
            </w:r>
          </w:p>
        </w:tc>
        <w:tc>
          <w:tcPr>
            <w:tcW w:w="5888" w:type="dxa"/>
          </w:tcPr>
          <w:p>
            <w:pPr>
              <w:numPr>
                <w:ilvl w:val="0"/>
                <w:numId w:val="0"/>
              </w:numPr>
              <w:rPr>
                <w:rFonts w:hint="default"/>
                <w:vertAlign w:val="baseline"/>
                <w:lang w:val="en-US" w:eastAsia="zh-CN"/>
              </w:rPr>
            </w:pPr>
            <w:r>
              <w:rPr>
                <w:rFonts w:hint="eastAsia"/>
                <w:vertAlign w:val="baseline"/>
                <w:lang w:val="en-US" w:eastAsia="zh-CN"/>
              </w:rPr>
              <w:t>若CMPOp==010，若D1小于0，则输出1，否则输出0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1785" w:type="dxa"/>
          </w:tcPr>
          <w:p>
            <w:pPr>
              <w:numPr>
                <w:ilvl w:val="0"/>
                <w:numId w:val="0"/>
              </w:numPr>
              <w:rPr>
                <w:rFonts w:hint="default"/>
                <w:vertAlign w:val="baseline"/>
                <w:lang w:val="en-US" w:eastAsia="zh-CN"/>
              </w:rPr>
            </w:pPr>
            <w:r>
              <w:rPr>
                <w:rFonts w:hint="eastAsia"/>
                <w:vertAlign w:val="baseline"/>
                <w:lang w:val="en-US" w:eastAsia="zh-CN"/>
              </w:rPr>
              <w:t>比较小于等于0</w:t>
            </w:r>
          </w:p>
        </w:tc>
        <w:tc>
          <w:tcPr>
            <w:tcW w:w="5888" w:type="dxa"/>
          </w:tcPr>
          <w:p>
            <w:pPr>
              <w:numPr>
                <w:ilvl w:val="0"/>
                <w:numId w:val="0"/>
              </w:numPr>
              <w:rPr>
                <w:rFonts w:hint="default"/>
                <w:vertAlign w:val="baseline"/>
                <w:lang w:val="en-US" w:eastAsia="zh-CN"/>
              </w:rPr>
            </w:pPr>
            <w:r>
              <w:rPr>
                <w:rFonts w:hint="eastAsia"/>
                <w:vertAlign w:val="baseline"/>
                <w:lang w:val="en-US" w:eastAsia="zh-CN"/>
              </w:rPr>
              <w:t>若CMPOp==011，若D1小于等于0，则输出1，否则输出0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vAlign w:val="center"/>
          </w:tcPr>
          <w:p>
            <w:pPr>
              <w:numPr>
                <w:ilvl w:val="0"/>
                <w:numId w:val="0"/>
              </w:numPr>
              <w:jc w:val="center"/>
              <w:rPr>
                <w:rFonts w:hint="default"/>
                <w:vertAlign w:val="baseline"/>
                <w:lang w:val="en-US" w:eastAsia="zh-CN"/>
              </w:rPr>
            </w:pPr>
            <w:r>
              <w:rPr>
                <w:rFonts w:hint="eastAsia"/>
                <w:vertAlign w:val="baseline"/>
                <w:lang w:val="en-US" w:eastAsia="zh-CN"/>
              </w:rPr>
              <w:t>5</w:t>
            </w:r>
          </w:p>
        </w:tc>
        <w:tc>
          <w:tcPr>
            <w:tcW w:w="1785" w:type="dxa"/>
          </w:tcPr>
          <w:p>
            <w:pPr>
              <w:numPr>
                <w:ilvl w:val="0"/>
                <w:numId w:val="0"/>
              </w:numPr>
              <w:rPr>
                <w:rFonts w:hint="default"/>
                <w:vertAlign w:val="baseline"/>
                <w:lang w:val="en-US" w:eastAsia="zh-CN"/>
              </w:rPr>
            </w:pPr>
            <w:r>
              <w:rPr>
                <w:rFonts w:hint="eastAsia"/>
                <w:vertAlign w:val="baseline"/>
                <w:lang w:val="en-US" w:eastAsia="zh-CN"/>
              </w:rPr>
              <w:t>比较大于0</w:t>
            </w:r>
          </w:p>
        </w:tc>
        <w:tc>
          <w:tcPr>
            <w:tcW w:w="5888" w:type="dxa"/>
          </w:tcPr>
          <w:p>
            <w:pPr>
              <w:numPr>
                <w:ilvl w:val="0"/>
                <w:numId w:val="0"/>
              </w:numPr>
              <w:rPr>
                <w:rFonts w:hint="default"/>
                <w:vertAlign w:val="baseline"/>
                <w:lang w:val="en-US" w:eastAsia="zh-CN"/>
              </w:rPr>
            </w:pPr>
            <w:r>
              <w:rPr>
                <w:rFonts w:hint="eastAsia"/>
                <w:vertAlign w:val="baseline"/>
                <w:lang w:val="en-US" w:eastAsia="zh-CN"/>
              </w:rPr>
              <w:t>若CMPOp==100，若D1大于0，则输出1，否则输出0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vAlign w:val="center"/>
          </w:tcPr>
          <w:p>
            <w:pPr>
              <w:numPr>
                <w:ilvl w:val="0"/>
                <w:numId w:val="0"/>
              </w:numPr>
              <w:jc w:val="center"/>
              <w:rPr>
                <w:rFonts w:hint="default"/>
                <w:vertAlign w:val="baseline"/>
                <w:lang w:val="en-US" w:eastAsia="zh-CN"/>
              </w:rPr>
            </w:pPr>
            <w:r>
              <w:rPr>
                <w:rFonts w:hint="eastAsia"/>
                <w:vertAlign w:val="baseline"/>
                <w:lang w:val="en-US" w:eastAsia="zh-CN"/>
              </w:rPr>
              <w:t>6</w:t>
            </w:r>
          </w:p>
        </w:tc>
        <w:tc>
          <w:tcPr>
            <w:tcW w:w="1785" w:type="dxa"/>
          </w:tcPr>
          <w:p>
            <w:pPr>
              <w:numPr>
                <w:ilvl w:val="0"/>
                <w:numId w:val="0"/>
              </w:numPr>
              <w:rPr>
                <w:rFonts w:hint="default"/>
                <w:vertAlign w:val="baseline"/>
                <w:lang w:val="en-US" w:eastAsia="zh-CN"/>
              </w:rPr>
            </w:pPr>
            <w:r>
              <w:rPr>
                <w:rFonts w:hint="eastAsia"/>
                <w:vertAlign w:val="baseline"/>
                <w:lang w:val="en-US" w:eastAsia="zh-CN"/>
              </w:rPr>
              <w:t>比较大于等于0</w:t>
            </w:r>
          </w:p>
        </w:tc>
        <w:tc>
          <w:tcPr>
            <w:tcW w:w="5888" w:type="dxa"/>
          </w:tcPr>
          <w:p>
            <w:pPr>
              <w:numPr>
                <w:ilvl w:val="0"/>
                <w:numId w:val="0"/>
              </w:numPr>
              <w:rPr>
                <w:rFonts w:hint="default"/>
                <w:vertAlign w:val="baseline"/>
                <w:lang w:val="en-US" w:eastAsia="zh-CN"/>
              </w:rPr>
            </w:pPr>
            <w:r>
              <w:rPr>
                <w:rFonts w:hint="eastAsia"/>
                <w:vertAlign w:val="baseline"/>
                <w:lang w:val="en-US" w:eastAsia="zh-CN"/>
              </w:rPr>
              <w:t>若CMPOp==101，若D1大于等于0，则输出1，否则输出0</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ALU：计算模块（E级部件）</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参与运算的第一个数据信号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B</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参与运算的第二个数据信号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ALUOp</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运算方式的选择信号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ALU</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运算结果的数据信号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按位与运算</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若ALUOp==0000，计算A&amp;B并通过ALU端口输出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按位或运算</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若ALUOp==0001，计算A|B并通过ALU端口输出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不支持溢出加法</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若ALUOp==0010，计算A+B并通过ALU端口输出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4</w:t>
            </w:r>
          </w:p>
        </w:tc>
        <w:tc>
          <w:tcPr>
            <w:tcW w:w="1786"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不支持溢出减法</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若ALUOp==0011，计算A-B并通过ALU端口输出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5</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逻辑左移</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若ALUOp==0100，计算B逻辑左移A并通过ALU端口输出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6</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逻辑右移</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若ALUOp==0101，计算B逻辑右移A并通过ALU端口输出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7</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算术右移</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若ALUOp==0110，计算B算术右移A并通过ALU端口输出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8</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异或</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若ALUOp==0111，计算A xor 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9</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或非</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若ALUOp==1000，计算A nor 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10</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小于置1</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若ALUOp==1001，A &lt; B则输出1，否则输出0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11</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无符号小于置1</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若ALUOp==1010，A无符号 &lt; B则输出1，否则输出0</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XALU：乘除法计算模块（E级部件）</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clk</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内置时钟信号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XALUA</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参与运算的第一个数据信号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XALUB</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参与运算的第二个数据信号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XALUOp</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运算方式的选择信号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START</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乘除法计算的开始信号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BUSY</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正在运算乘除法的判断信号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HIGH</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HI寄存器的值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LOW</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LO寄存器的值</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同步复位</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时钟上升沿到来时，若reset信号为1，则复位HI和LO至0x00000000，复位BUSY至0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符号乘法</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时钟上升沿到来时，若START信号为1且XALUOp==000，则计算A*B并在5个时钟周期后通过HIGH和LOW输出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无符号乘法</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时钟上升沿到来时，若START信号为1且XALUOp==001，则计算无符号A*B并在5个时钟周期后通过HIGH和LOW输出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4</w:t>
            </w:r>
          </w:p>
        </w:tc>
        <w:tc>
          <w:tcPr>
            <w:tcW w:w="1786"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符号除法</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时钟上升沿到来时，若START信号为1且XALUOp==010，则计算A/B并在10个时钟周期后通过HIGH和LOW输出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5</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无符号除法</w:t>
            </w:r>
          </w:p>
        </w:tc>
        <w:tc>
          <w:tcPr>
            <w:tcW w:w="5884"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时钟上升沿到来时，若START信号为1且XALUOp==011，则计算无符号A/B并在10个时钟周期后通过HIGH和LOW输出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6</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写HI寄存器</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时钟上升沿到来时，若XALUOp==100，则将XALUA值写入HI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8</w:t>
            </w:r>
          </w:p>
        </w:tc>
        <w:tc>
          <w:tcPr>
            <w:tcW w:w="1786"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写LO寄存器</w:t>
            </w:r>
          </w:p>
        </w:tc>
        <w:tc>
          <w:tcPr>
            <w:tcW w:w="5884"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时钟上升沿到来时，若XALUOp==100，则将XALUA值写入LO</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DM：数据存储器（M级部件）</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clk</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内置时钟信号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同步复位信号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PC</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当前指令的地址信号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DMA</w:t>
            </w:r>
          </w:p>
        </w:tc>
        <w:tc>
          <w:tcPr>
            <w:tcW w:w="804"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存取的地址信号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DMD</w:t>
            </w:r>
          </w:p>
        </w:tc>
        <w:tc>
          <w:tcPr>
            <w:tcW w:w="804"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存取的数据信号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DMWE</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存数据使能信号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DMOp</w:t>
            </w:r>
          </w:p>
        </w:tc>
        <w:tc>
          <w:tcPr>
            <w:tcW w:w="804"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[1:0]</w:t>
            </w: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存数据方式的选择信号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DM</w:t>
            </w:r>
          </w:p>
        </w:tc>
        <w:tc>
          <w:tcPr>
            <w:tcW w:w="804"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O</w:t>
            </w:r>
          </w:p>
        </w:tc>
        <w:tc>
          <w:tcPr>
            <w:tcW w:w="5393"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取出的数据信号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存数据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时钟上升沿到来时，若DMWE信号为1，则根据DMOp的值向数据存储器DMA对应地址的某一段中写入DMD数据并输出一条与PC有关的信息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取数据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将数据存储器DMA地址对应的数据通过DM端口输出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3</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同步复位</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时钟上升沿到来时，若reset信号为1，则复位数据存储器至初始状态0x00000000</w:t>
            </w:r>
          </w:p>
        </w:tc>
      </w:tr>
    </w:tbl>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DMEXT：数据存储器拓展器（M级部件）</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DM</w:t>
            </w:r>
          </w:p>
        </w:tc>
        <w:tc>
          <w:tcPr>
            <w:tcW w:w="804"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I</w:t>
            </w:r>
          </w:p>
        </w:tc>
        <w:tc>
          <w:tcPr>
            <w:tcW w:w="5393" w:type="dxa"/>
          </w:tcPr>
          <w:p>
            <w:pPr>
              <w:numPr>
                <w:ilvl w:val="0"/>
                <w:numId w:val="0"/>
              </w:numPr>
              <w:jc w:val="left"/>
              <w:rPr>
                <w:rFonts w:hint="default" w:eastAsiaTheme="minorEastAsia"/>
                <w:sz w:val="21"/>
                <w:szCs w:val="21"/>
                <w:vertAlign w:val="baseline"/>
                <w:lang w:val="en-US" w:eastAsia="zh-CN"/>
              </w:rPr>
            </w:pPr>
            <w:r>
              <w:rPr>
                <w:rFonts w:hint="eastAsia"/>
                <w:sz w:val="21"/>
                <w:szCs w:val="21"/>
                <w:vertAlign w:val="baseline"/>
                <w:lang w:val="en-US" w:eastAsia="zh-CN"/>
              </w:rPr>
              <w:t>所需要拓展的数据信号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default"/>
                <w:sz w:val="21"/>
                <w:szCs w:val="21"/>
                <w:vertAlign w:val="baseline"/>
                <w:lang w:val="en-US" w:eastAsia="zh-CN"/>
              </w:rPr>
              <w:t>DMA</w:t>
            </w:r>
          </w:p>
        </w:tc>
        <w:tc>
          <w:tcPr>
            <w:tcW w:w="804"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default"/>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读取数据存储器的地址信号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DMEXTOp</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[2:0]</w:t>
            </w: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I</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拓展方式选择信号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DMEXT</w:t>
            </w:r>
          </w:p>
        </w:tc>
        <w:tc>
          <w:tcPr>
            <w:tcW w:w="804"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[31:0]</w:t>
            </w:r>
          </w:p>
        </w:tc>
        <w:tc>
          <w:tcPr>
            <w:tcW w:w="832" w:type="dxa"/>
            <w:vAlign w:val="center"/>
          </w:tcPr>
          <w:p>
            <w:pPr>
              <w:numPr>
                <w:ilvl w:val="0"/>
                <w:numId w:val="0"/>
              </w:numPr>
              <w:ind w:left="0" w:leftChars="0" w:firstLine="0" w:firstLineChars="0"/>
              <w:jc w:val="center"/>
              <w:rPr>
                <w:rFonts w:hint="default" w:asciiTheme="minorHAnsi" w:hAnsiTheme="minorHAnsi" w:eastAsiaTheme="minorEastAsia" w:cstheme="minorBidi"/>
                <w:kern w:val="2"/>
                <w:sz w:val="21"/>
                <w:szCs w:val="21"/>
                <w:vertAlign w:val="baseline"/>
                <w:lang w:val="en-US" w:eastAsia="zh-CN" w:bidi="ar-SA"/>
              </w:rPr>
            </w:pPr>
            <w:r>
              <w:rPr>
                <w:rFonts w:hint="default" w:cstheme="minorBidi"/>
                <w:kern w:val="2"/>
                <w:sz w:val="21"/>
                <w:szCs w:val="21"/>
                <w:vertAlign w:val="baseline"/>
                <w:lang w:val="en-US" w:eastAsia="zh-CN" w:bidi="ar-SA"/>
              </w:rPr>
              <w:t>O</w:t>
            </w:r>
          </w:p>
        </w:tc>
        <w:tc>
          <w:tcPr>
            <w:tcW w:w="5393" w:type="dxa"/>
            <w:vAlign w:val="top"/>
          </w:tcPr>
          <w:p>
            <w:pPr>
              <w:numPr>
                <w:ilvl w:val="0"/>
                <w:numId w:val="0"/>
              </w:numPr>
              <w:ind w:left="0" w:leftChars="0" w:firstLine="0" w:firstLineChars="0"/>
              <w:jc w:val="left"/>
              <w:rPr>
                <w:rFonts w:hint="default" w:asciiTheme="minorHAnsi" w:hAnsiTheme="minorHAnsi" w:eastAsiaTheme="minorEastAsia" w:cstheme="minorBidi"/>
                <w:kern w:val="2"/>
                <w:sz w:val="21"/>
                <w:szCs w:val="21"/>
                <w:vertAlign w:val="baseline"/>
                <w:lang w:val="en-US" w:eastAsia="zh-CN" w:bidi="ar-SA"/>
              </w:rPr>
            </w:pPr>
            <w:r>
              <w:rPr>
                <w:rFonts w:hint="eastAsia" w:cstheme="minorBidi"/>
                <w:kern w:val="2"/>
                <w:sz w:val="21"/>
                <w:szCs w:val="21"/>
                <w:vertAlign w:val="baseline"/>
                <w:lang w:val="en-US" w:eastAsia="zh-CN" w:bidi="ar-SA"/>
              </w:rPr>
              <w:t>拓展后的数据信号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拓展数据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根据DMA末两位值与DMEXTOp值对DM数据进行拓展后通过DMEXT端口输出</w:t>
            </w:r>
          </w:p>
        </w:tc>
      </w:tr>
    </w:tbl>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流水线寄存器规格</w:t>
      </w:r>
    </w:p>
    <w:p>
      <w:pPr>
        <w:numPr>
          <w:ilvl w:val="0"/>
          <w:numId w:val="3"/>
        </w:numPr>
        <w:ind w:leftChars="0"/>
        <w:rPr>
          <w:rFonts w:hint="default"/>
          <w:lang w:val="en-US" w:eastAsia="zh-CN"/>
        </w:rPr>
      </w:pPr>
      <w:r>
        <w:rPr>
          <w:rFonts w:hint="eastAsia"/>
          <w:lang w:val="en-US" w:eastAsia="zh-CN"/>
        </w:rPr>
        <w:t>FDreg：F/D级流水线寄存器</w:t>
      </w:r>
    </w:p>
    <w:p>
      <w:pPr>
        <w:numPr>
          <w:ilvl w:val="0"/>
          <w:numId w:val="0"/>
        </w:numPr>
        <w:rPr>
          <w:rFonts w:hint="eastAsia"/>
          <w:lang w:val="en-US" w:eastAsia="zh-CN"/>
        </w:rPr>
      </w:pPr>
      <w:r>
        <w:rPr>
          <w:rFonts w:hint="eastAsia"/>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3514"/>
        <w:gridCol w:w="3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控制信号</w:t>
            </w:r>
          </w:p>
        </w:tc>
        <w:tc>
          <w:tcPr>
            <w:tcW w:w="3514"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输入信号</w:t>
            </w:r>
          </w:p>
        </w:tc>
        <w:tc>
          <w:tcPr>
            <w:tcW w:w="3514"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r>
              <w:rPr>
                <w:rFonts w:hint="eastAsia"/>
                <w:vertAlign w:val="baseline"/>
                <w:lang w:val="en-US" w:eastAsia="zh-CN"/>
              </w:rPr>
              <w:t>clk</w:t>
            </w:r>
          </w:p>
        </w:tc>
        <w:tc>
          <w:tcPr>
            <w:tcW w:w="3514" w:type="dxa"/>
          </w:tcPr>
          <w:p>
            <w:pPr>
              <w:numPr>
                <w:ilvl w:val="0"/>
                <w:numId w:val="0"/>
              </w:numPr>
              <w:rPr>
                <w:rFonts w:hint="default"/>
                <w:vertAlign w:val="baseline"/>
                <w:lang w:val="en-US" w:eastAsia="zh-CN"/>
              </w:rPr>
            </w:pPr>
            <w:r>
              <w:rPr>
                <w:rFonts w:hint="eastAsia"/>
                <w:vertAlign w:val="baseline"/>
                <w:lang w:val="en-US" w:eastAsia="zh-CN"/>
              </w:rPr>
              <w:t>PC</w:t>
            </w:r>
          </w:p>
        </w:tc>
        <w:tc>
          <w:tcPr>
            <w:tcW w:w="3514" w:type="dxa"/>
          </w:tcPr>
          <w:p>
            <w:pPr>
              <w:numPr>
                <w:ilvl w:val="0"/>
                <w:numId w:val="0"/>
              </w:numPr>
              <w:rPr>
                <w:rFonts w:hint="default"/>
                <w:vertAlign w:val="baseline"/>
                <w:lang w:val="en-US" w:eastAsia="zh-CN"/>
              </w:rPr>
            </w:pPr>
            <w:r>
              <w:rPr>
                <w:rFonts w:hint="eastAsia"/>
                <w:vertAlign w:val="baseline"/>
                <w:lang w:val="en-US" w:eastAsia="zh-CN"/>
              </w:rPr>
              <w:t>IR_D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4" w:type="dxa"/>
          </w:tcPr>
          <w:p>
            <w:pPr>
              <w:numPr>
                <w:ilvl w:val="0"/>
                <w:numId w:val="0"/>
              </w:numPr>
              <w:rPr>
                <w:rFonts w:hint="default"/>
                <w:vertAlign w:val="baseline"/>
                <w:lang w:val="en-US" w:eastAsia="zh-CN"/>
              </w:rPr>
            </w:pPr>
            <w:r>
              <w:rPr>
                <w:rFonts w:hint="eastAsia"/>
                <w:vertAlign w:val="baseline"/>
                <w:lang w:val="en-US" w:eastAsia="zh-CN"/>
              </w:rPr>
              <w:t>reset</w:t>
            </w:r>
          </w:p>
        </w:tc>
        <w:tc>
          <w:tcPr>
            <w:tcW w:w="3514" w:type="dxa"/>
          </w:tcPr>
          <w:p>
            <w:pPr>
              <w:numPr>
                <w:ilvl w:val="0"/>
                <w:numId w:val="0"/>
              </w:numPr>
              <w:rPr>
                <w:rFonts w:hint="default"/>
                <w:vertAlign w:val="baseline"/>
                <w:lang w:val="en-US" w:eastAsia="zh-CN"/>
              </w:rPr>
            </w:pPr>
            <w:r>
              <w:rPr>
                <w:rFonts w:hint="eastAsia"/>
                <w:vertAlign w:val="baseline"/>
                <w:lang w:val="en-US" w:eastAsia="zh-CN"/>
              </w:rPr>
              <w:t>IM</w:t>
            </w:r>
          </w:p>
        </w:tc>
        <w:tc>
          <w:tcPr>
            <w:tcW w:w="3514" w:type="dxa"/>
          </w:tcPr>
          <w:p>
            <w:pPr>
              <w:numPr>
                <w:ilvl w:val="0"/>
                <w:numId w:val="0"/>
              </w:numPr>
              <w:rPr>
                <w:rFonts w:hint="default"/>
                <w:vertAlign w:val="baseline"/>
                <w:lang w:val="en-US" w:eastAsia="zh-CN"/>
              </w:rPr>
            </w:pPr>
            <w:r>
              <w:rPr>
                <w:rFonts w:hint="eastAsia"/>
                <w:vertAlign w:val="baseline"/>
                <w:lang w:val="en-US" w:eastAsia="zh-CN"/>
              </w:rPr>
              <w:t>PC_D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r>
              <w:rPr>
                <w:rFonts w:hint="eastAsia"/>
                <w:vertAlign w:val="baseline"/>
                <w:lang w:val="en-US" w:eastAsia="zh-CN"/>
              </w:rPr>
              <w:t>en</w:t>
            </w:r>
          </w:p>
        </w:tc>
        <w:tc>
          <w:tcPr>
            <w:tcW w:w="3514" w:type="dxa"/>
          </w:tcPr>
          <w:p>
            <w:pPr>
              <w:numPr>
                <w:ilvl w:val="0"/>
                <w:numId w:val="0"/>
              </w:numPr>
              <w:rPr>
                <w:rFonts w:hint="default"/>
                <w:vertAlign w:val="baseline"/>
                <w:lang w:val="en-US" w:eastAsia="zh-CN"/>
              </w:rPr>
            </w:pPr>
          </w:p>
        </w:tc>
        <w:tc>
          <w:tcPr>
            <w:tcW w:w="3514" w:type="dxa"/>
          </w:tcPr>
          <w:p>
            <w:pPr>
              <w:numPr>
                <w:ilvl w:val="0"/>
                <w:numId w:val="0"/>
              </w:numPr>
              <w:rPr>
                <w:rFonts w:hint="default"/>
                <w:vertAlign w:val="baseline"/>
                <w:lang w:val="en-US" w:eastAsia="zh-CN"/>
              </w:rPr>
            </w:pPr>
            <w:r>
              <w:rPr>
                <w:rFonts w:hint="eastAsia"/>
                <w:vertAlign w:val="baseline"/>
                <w:lang w:val="en-US" w:eastAsia="zh-CN"/>
              </w:rPr>
              <w:t>PC4_D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4" w:type="dxa"/>
          </w:tcPr>
          <w:p>
            <w:pPr>
              <w:numPr>
                <w:ilvl w:val="0"/>
                <w:numId w:val="0"/>
              </w:numPr>
              <w:rPr>
                <w:rFonts w:hint="eastAsia"/>
                <w:vertAlign w:val="baseline"/>
                <w:lang w:val="en-US" w:eastAsia="zh-CN"/>
              </w:rPr>
            </w:pPr>
          </w:p>
        </w:tc>
        <w:tc>
          <w:tcPr>
            <w:tcW w:w="3514" w:type="dxa"/>
          </w:tcPr>
          <w:p>
            <w:pPr>
              <w:numPr>
                <w:ilvl w:val="0"/>
                <w:numId w:val="0"/>
              </w:numPr>
              <w:rPr>
                <w:rFonts w:hint="default"/>
                <w:vertAlign w:val="baseline"/>
                <w:lang w:val="en-US" w:eastAsia="zh-CN"/>
              </w:rPr>
            </w:pPr>
          </w:p>
        </w:tc>
        <w:tc>
          <w:tcPr>
            <w:tcW w:w="3514" w:type="dxa"/>
          </w:tcPr>
          <w:p>
            <w:pPr>
              <w:numPr>
                <w:ilvl w:val="0"/>
                <w:numId w:val="0"/>
              </w:numPr>
              <w:rPr>
                <w:rFonts w:hint="default"/>
                <w:vertAlign w:val="baseline"/>
                <w:lang w:val="en-US" w:eastAsia="zh-CN"/>
              </w:rPr>
            </w:pPr>
            <w:r>
              <w:rPr>
                <w:rFonts w:hint="eastAsia"/>
                <w:vertAlign w:val="baseline"/>
                <w:lang w:val="en-US" w:eastAsia="zh-CN"/>
              </w:rPr>
              <w:t>PC8_D</w:t>
            </w:r>
          </w:p>
        </w:tc>
      </w:tr>
    </w:tbl>
    <w:p>
      <w:pPr>
        <w:numPr>
          <w:ilvl w:val="0"/>
          <w:numId w:val="3"/>
        </w:numPr>
        <w:ind w:left="0" w:leftChars="0" w:firstLine="0" w:firstLineChars="0"/>
        <w:rPr>
          <w:rFonts w:hint="default"/>
          <w:lang w:val="en-US" w:eastAsia="zh-CN"/>
        </w:rPr>
      </w:pPr>
      <w:r>
        <w:rPr>
          <w:rFonts w:hint="eastAsia"/>
          <w:lang w:val="en-US" w:eastAsia="zh-CN"/>
        </w:rPr>
        <w:t>DEreg：D/E级流水线寄存器</w:t>
      </w:r>
    </w:p>
    <w:p>
      <w:pPr>
        <w:numPr>
          <w:ilvl w:val="0"/>
          <w:numId w:val="0"/>
        </w:numPr>
        <w:ind w:leftChars="0"/>
        <w:rPr>
          <w:rFonts w:hint="eastAsia"/>
          <w:lang w:val="en-US" w:eastAsia="zh-CN"/>
        </w:rPr>
      </w:pPr>
      <w:r>
        <w:rPr>
          <w:rFonts w:hint="eastAsia"/>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3510"/>
        <w:gridCol w:w="3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控制信号</w:t>
            </w:r>
          </w:p>
        </w:tc>
        <w:tc>
          <w:tcPr>
            <w:tcW w:w="3510"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输入信号</w:t>
            </w:r>
          </w:p>
        </w:tc>
        <w:tc>
          <w:tcPr>
            <w:tcW w:w="3518"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r>
              <w:rPr>
                <w:rFonts w:hint="eastAsia"/>
                <w:vertAlign w:val="baseline"/>
                <w:lang w:val="en-US" w:eastAsia="zh-CN"/>
              </w:rPr>
              <w:t>clk</w:t>
            </w:r>
          </w:p>
        </w:tc>
        <w:tc>
          <w:tcPr>
            <w:tcW w:w="3510" w:type="dxa"/>
          </w:tcPr>
          <w:p>
            <w:pPr>
              <w:numPr>
                <w:ilvl w:val="0"/>
                <w:numId w:val="0"/>
              </w:numPr>
              <w:rPr>
                <w:rFonts w:hint="default"/>
                <w:vertAlign w:val="baseline"/>
                <w:lang w:val="en-US" w:eastAsia="zh-CN"/>
              </w:rPr>
            </w:pPr>
            <w:r>
              <w:rPr>
                <w:rFonts w:hint="eastAsia"/>
                <w:vertAlign w:val="baseline"/>
                <w:lang w:val="en-US" w:eastAsia="zh-CN"/>
              </w:rPr>
              <w:t>IR_D</w:t>
            </w:r>
          </w:p>
        </w:tc>
        <w:tc>
          <w:tcPr>
            <w:tcW w:w="3518" w:type="dxa"/>
          </w:tcPr>
          <w:p>
            <w:pPr>
              <w:numPr>
                <w:ilvl w:val="0"/>
                <w:numId w:val="0"/>
              </w:numPr>
              <w:rPr>
                <w:rFonts w:hint="default"/>
                <w:vertAlign w:val="baseline"/>
                <w:lang w:val="en-US" w:eastAsia="zh-CN"/>
              </w:rPr>
            </w:pPr>
            <w:r>
              <w:rPr>
                <w:rFonts w:hint="eastAsia"/>
                <w:vertAlign w:val="baseline"/>
                <w:lang w:val="en-US" w:eastAsia="zh-CN"/>
              </w:rPr>
              <w:t>IR_E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r>
              <w:rPr>
                <w:rFonts w:hint="eastAsia"/>
                <w:vertAlign w:val="baseline"/>
                <w:lang w:val="en-US" w:eastAsia="zh-CN"/>
              </w:rPr>
              <w:t>reset</w:t>
            </w:r>
          </w:p>
        </w:tc>
        <w:tc>
          <w:tcPr>
            <w:tcW w:w="3510" w:type="dxa"/>
          </w:tcPr>
          <w:p>
            <w:pPr>
              <w:numPr>
                <w:ilvl w:val="0"/>
                <w:numId w:val="0"/>
              </w:numPr>
              <w:rPr>
                <w:rFonts w:hint="default"/>
                <w:vertAlign w:val="baseline"/>
                <w:lang w:val="en-US" w:eastAsia="zh-CN"/>
              </w:rPr>
            </w:pPr>
            <w:r>
              <w:rPr>
                <w:rFonts w:hint="eastAsia"/>
                <w:vertAlign w:val="baseline"/>
                <w:lang w:val="en-US" w:eastAsia="zh-CN"/>
              </w:rPr>
              <w:t>PC_D</w:t>
            </w:r>
          </w:p>
        </w:tc>
        <w:tc>
          <w:tcPr>
            <w:tcW w:w="3518" w:type="dxa"/>
          </w:tcPr>
          <w:p>
            <w:pPr>
              <w:numPr>
                <w:ilvl w:val="0"/>
                <w:numId w:val="0"/>
              </w:numPr>
              <w:rPr>
                <w:rFonts w:hint="default"/>
                <w:vertAlign w:val="baseline"/>
                <w:lang w:val="en-US" w:eastAsia="zh-CN"/>
              </w:rPr>
            </w:pPr>
            <w:r>
              <w:rPr>
                <w:rFonts w:hint="eastAsia"/>
                <w:vertAlign w:val="baseline"/>
                <w:lang w:val="en-US" w:eastAsia="zh-CN"/>
              </w:rPr>
              <w:t>PC_E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r>
              <w:rPr>
                <w:rFonts w:hint="eastAsia"/>
                <w:vertAlign w:val="baseline"/>
                <w:lang w:val="en-US" w:eastAsia="zh-CN"/>
              </w:rPr>
              <w:t>en</w:t>
            </w:r>
          </w:p>
        </w:tc>
        <w:tc>
          <w:tcPr>
            <w:tcW w:w="3510" w:type="dxa"/>
          </w:tcPr>
          <w:p>
            <w:pPr>
              <w:numPr>
                <w:ilvl w:val="0"/>
                <w:numId w:val="0"/>
              </w:numPr>
              <w:rPr>
                <w:rFonts w:hint="default"/>
                <w:vertAlign w:val="baseline"/>
                <w:lang w:val="en-US" w:eastAsia="zh-CN"/>
              </w:rPr>
            </w:pPr>
            <w:r>
              <w:rPr>
                <w:rFonts w:hint="eastAsia"/>
                <w:vertAlign w:val="baseline"/>
                <w:lang w:val="en-US" w:eastAsia="zh-CN"/>
              </w:rPr>
              <w:t>PC4_D</w:t>
            </w:r>
          </w:p>
        </w:tc>
        <w:tc>
          <w:tcPr>
            <w:tcW w:w="3518" w:type="dxa"/>
          </w:tcPr>
          <w:p>
            <w:pPr>
              <w:numPr>
                <w:ilvl w:val="0"/>
                <w:numId w:val="0"/>
              </w:numPr>
              <w:rPr>
                <w:rFonts w:hint="default"/>
                <w:vertAlign w:val="baseline"/>
                <w:lang w:val="en-US" w:eastAsia="zh-CN"/>
              </w:rPr>
            </w:pPr>
            <w:r>
              <w:rPr>
                <w:rFonts w:hint="eastAsia"/>
                <w:vertAlign w:val="baseline"/>
                <w:lang w:val="en-US" w:eastAsia="zh-CN"/>
              </w:rPr>
              <w:t>PC4_E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PC8_D</w:t>
            </w:r>
          </w:p>
        </w:tc>
        <w:tc>
          <w:tcPr>
            <w:tcW w:w="3518" w:type="dxa"/>
          </w:tcPr>
          <w:p>
            <w:pPr>
              <w:numPr>
                <w:ilvl w:val="0"/>
                <w:numId w:val="0"/>
              </w:numPr>
              <w:rPr>
                <w:rFonts w:hint="default"/>
                <w:vertAlign w:val="baseline"/>
                <w:lang w:val="en-US" w:eastAsia="zh-CN"/>
              </w:rPr>
            </w:pPr>
            <w:r>
              <w:rPr>
                <w:rFonts w:hint="eastAsia"/>
                <w:vertAlign w:val="baseline"/>
                <w:lang w:val="en-US" w:eastAsia="zh-CN"/>
              </w:rPr>
              <w:t>PC8_E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RD1</w:t>
            </w:r>
          </w:p>
        </w:tc>
        <w:tc>
          <w:tcPr>
            <w:tcW w:w="3518" w:type="dxa"/>
          </w:tcPr>
          <w:p>
            <w:pPr>
              <w:numPr>
                <w:ilvl w:val="0"/>
                <w:numId w:val="0"/>
              </w:numPr>
              <w:rPr>
                <w:rFonts w:hint="default"/>
                <w:vertAlign w:val="baseline"/>
                <w:lang w:val="en-US" w:eastAsia="zh-CN"/>
              </w:rPr>
            </w:pPr>
            <w:r>
              <w:rPr>
                <w:rFonts w:hint="eastAsia"/>
                <w:vertAlign w:val="baseline"/>
                <w:lang w:val="en-US" w:eastAsia="zh-CN"/>
              </w:rPr>
              <w:t>RD1_E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RD2</w:t>
            </w:r>
          </w:p>
        </w:tc>
        <w:tc>
          <w:tcPr>
            <w:tcW w:w="3518" w:type="dxa"/>
          </w:tcPr>
          <w:p>
            <w:pPr>
              <w:numPr>
                <w:ilvl w:val="0"/>
                <w:numId w:val="0"/>
              </w:numPr>
              <w:rPr>
                <w:rFonts w:hint="default"/>
                <w:vertAlign w:val="baseline"/>
                <w:lang w:val="en-US" w:eastAsia="zh-CN"/>
              </w:rPr>
            </w:pPr>
            <w:r>
              <w:rPr>
                <w:rFonts w:hint="eastAsia"/>
                <w:vertAlign w:val="baseline"/>
                <w:lang w:val="en-US" w:eastAsia="zh-CN"/>
              </w:rPr>
              <w:t>RD2_E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EXT</w:t>
            </w:r>
          </w:p>
        </w:tc>
        <w:tc>
          <w:tcPr>
            <w:tcW w:w="3518" w:type="dxa"/>
          </w:tcPr>
          <w:p>
            <w:pPr>
              <w:numPr>
                <w:ilvl w:val="0"/>
                <w:numId w:val="0"/>
              </w:numPr>
              <w:rPr>
                <w:rFonts w:hint="default"/>
                <w:vertAlign w:val="baseline"/>
                <w:lang w:val="en-US" w:eastAsia="zh-CN"/>
              </w:rPr>
            </w:pPr>
            <w:r>
              <w:rPr>
                <w:rFonts w:hint="eastAsia"/>
                <w:vertAlign w:val="baseline"/>
                <w:lang w:val="en-US" w:eastAsia="zh-CN"/>
              </w:rPr>
              <w:t>EXT_E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GRFWE</w:t>
            </w:r>
          </w:p>
        </w:tc>
        <w:tc>
          <w:tcPr>
            <w:tcW w:w="3518" w:type="dxa"/>
          </w:tcPr>
          <w:p>
            <w:pPr>
              <w:numPr>
                <w:ilvl w:val="0"/>
                <w:numId w:val="0"/>
              </w:numPr>
              <w:rPr>
                <w:rFonts w:hint="default"/>
                <w:vertAlign w:val="baseline"/>
                <w:lang w:val="en-US" w:eastAsia="zh-CN"/>
              </w:rPr>
            </w:pPr>
            <w:r>
              <w:rPr>
                <w:rFonts w:hint="eastAsia"/>
                <w:vertAlign w:val="baseline"/>
                <w:lang w:val="en-US" w:eastAsia="zh-CN"/>
              </w:rPr>
              <w:t>GRFWE_E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pPr>
              <w:numPr>
                <w:ilvl w:val="0"/>
                <w:numId w:val="0"/>
              </w:numPr>
              <w:rPr>
                <w:rFonts w:hint="default"/>
                <w:vertAlign w:val="baseline"/>
                <w:lang w:val="en-US" w:eastAsia="zh-CN"/>
              </w:rPr>
            </w:pPr>
          </w:p>
        </w:tc>
        <w:tc>
          <w:tcPr>
            <w:tcW w:w="3510" w:type="dxa"/>
          </w:tcPr>
          <w:p>
            <w:pPr>
              <w:numPr>
                <w:ilvl w:val="0"/>
                <w:numId w:val="0"/>
              </w:numPr>
              <w:rPr>
                <w:rFonts w:hint="default"/>
                <w:vertAlign w:val="baseline"/>
                <w:lang w:val="en-US" w:eastAsia="zh-CN"/>
              </w:rPr>
            </w:pPr>
            <w:r>
              <w:rPr>
                <w:rFonts w:hint="eastAsia"/>
                <w:vertAlign w:val="baseline"/>
                <w:lang w:val="en-US" w:eastAsia="zh-CN"/>
              </w:rPr>
              <w:t>Tnew</w:t>
            </w:r>
          </w:p>
        </w:tc>
        <w:tc>
          <w:tcPr>
            <w:tcW w:w="3518" w:type="dxa"/>
          </w:tcPr>
          <w:p>
            <w:pPr>
              <w:numPr>
                <w:ilvl w:val="0"/>
                <w:numId w:val="0"/>
              </w:numPr>
              <w:rPr>
                <w:rFonts w:hint="default"/>
                <w:vertAlign w:val="baseline"/>
                <w:lang w:val="en-US" w:eastAsia="zh-CN"/>
              </w:rPr>
            </w:pPr>
            <w:r>
              <w:rPr>
                <w:rFonts w:hint="eastAsia"/>
                <w:vertAlign w:val="baseline"/>
                <w:lang w:val="en-US" w:eastAsia="zh-CN"/>
              </w:rPr>
              <w:t>Tnew_E</w:t>
            </w:r>
          </w:p>
        </w:tc>
      </w:tr>
    </w:tbl>
    <w:p>
      <w:pPr>
        <w:numPr>
          <w:ilvl w:val="0"/>
          <w:numId w:val="3"/>
        </w:numPr>
        <w:ind w:left="0" w:leftChars="0" w:firstLine="0" w:firstLineChars="0"/>
        <w:rPr>
          <w:rFonts w:hint="default"/>
          <w:lang w:val="en-US" w:eastAsia="zh-CN"/>
        </w:rPr>
      </w:pPr>
      <w:r>
        <w:rPr>
          <w:rFonts w:hint="eastAsia"/>
          <w:lang w:val="en-US" w:eastAsia="zh-CN"/>
        </w:rPr>
        <w:t>EMreg：E/M级流水线寄存器</w:t>
      </w:r>
    </w:p>
    <w:p>
      <w:pPr>
        <w:numPr>
          <w:ilvl w:val="0"/>
          <w:numId w:val="0"/>
        </w:numPr>
        <w:ind w:leftChars="0"/>
        <w:rPr>
          <w:rFonts w:hint="eastAsia"/>
          <w:lang w:val="en-US" w:eastAsia="zh-CN"/>
        </w:rPr>
      </w:pPr>
      <w:r>
        <w:rPr>
          <w:rFonts w:hint="eastAsia"/>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3510"/>
        <w:gridCol w:w="3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控制信号</w:t>
            </w:r>
          </w:p>
        </w:tc>
        <w:tc>
          <w:tcPr>
            <w:tcW w:w="3510"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输入信号</w:t>
            </w:r>
          </w:p>
        </w:tc>
        <w:tc>
          <w:tcPr>
            <w:tcW w:w="3518"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clk</w:t>
            </w: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IR_E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IR_M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reset</w:t>
            </w: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en</w:t>
            </w: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PC4_E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PC4_M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PC8_E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PC8_M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ALU</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ALU_M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RD2_E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RD2_M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default"/>
                <w:vertAlign w:val="baseline"/>
                <w:lang w:val="en-US" w:eastAsia="zh-CN"/>
              </w:rPr>
              <w:t>GRFWE_E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default"/>
                <w:vertAlign w:val="baseline"/>
                <w:lang w:val="en-US" w:eastAsia="zh-CN"/>
              </w:rPr>
              <w:t>GRFWE_M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default"/>
                <w:vertAlign w:val="baseline"/>
                <w:lang w:val="en-US" w:eastAsia="zh-CN"/>
              </w:rPr>
              <w:t>Tnew_E</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default"/>
                <w:vertAlign w:val="baseline"/>
                <w:lang w:val="en-US" w:eastAsia="zh-CN"/>
              </w:rPr>
              <w:t>Tnew_M</w:t>
            </w:r>
          </w:p>
        </w:tc>
      </w:tr>
    </w:tbl>
    <w:p>
      <w:pPr>
        <w:numPr>
          <w:ilvl w:val="0"/>
          <w:numId w:val="3"/>
        </w:numPr>
        <w:ind w:left="0" w:leftChars="0" w:firstLine="0" w:firstLineChars="0"/>
        <w:rPr>
          <w:rFonts w:hint="eastAsia"/>
          <w:lang w:val="en-US" w:eastAsia="zh-CN"/>
        </w:rPr>
      </w:pPr>
      <w:r>
        <w:rPr>
          <w:rFonts w:hint="eastAsia"/>
          <w:lang w:val="en-US" w:eastAsia="zh-CN"/>
        </w:rPr>
        <w:t>MWreg：M/W级流水线寄存器</w:t>
      </w:r>
    </w:p>
    <w:p>
      <w:pPr>
        <w:numPr>
          <w:ilvl w:val="0"/>
          <w:numId w:val="0"/>
        </w:numPr>
        <w:ind w:leftChars="0"/>
        <w:rPr>
          <w:rFonts w:hint="eastAsia"/>
          <w:lang w:val="en-US" w:eastAsia="zh-CN"/>
        </w:rPr>
      </w:pPr>
      <w:r>
        <w:rPr>
          <w:rFonts w:hint="eastAsia"/>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3510"/>
        <w:gridCol w:w="3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控制信号</w:t>
            </w:r>
          </w:p>
        </w:tc>
        <w:tc>
          <w:tcPr>
            <w:tcW w:w="3510"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输入信号</w:t>
            </w:r>
          </w:p>
        </w:tc>
        <w:tc>
          <w:tcPr>
            <w:tcW w:w="3518" w:type="dxa"/>
            <w:shd w:val="clear" w:color="auto" w:fill="B4C6E7" w:themeFill="accent5"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输出信号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clk</w:t>
            </w: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IR_M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IR_W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reset</w:t>
            </w: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PC_M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PC_W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en</w:t>
            </w: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PC4_M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PC4_W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PC8_M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PC8_W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ALU_M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ALU_W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DM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eastAsia"/>
                <w:vertAlign w:val="baseline"/>
                <w:lang w:val="en-US" w:eastAsia="zh-CN"/>
              </w:rPr>
              <w:t>DM_W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FFFFFF" w:themeFill="background1"/>
            <w:vAlign w:val="top"/>
          </w:tcPr>
          <w:p>
            <w:pPr>
              <w:numPr>
                <w:ilvl w:val="0"/>
                <w:numId w:val="0"/>
              </w:numPr>
              <w:jc w:val="both"/>
              <w:rPr>
                <w:rFonts w:hint="eastAsia"/>
                <w:vertAlign w:val="baseline"/>
                <w:lang w:val="en-US" w:eastAsia="zh-CN"/>
              </w:rPr>
            </w:pPr>
          </w:p>
        </w:tc>
        <w:tc>
          <w:tcPr>
            <w:tcW w:w="3510" w:type="dxa"/>
            <w:shd w:val="clear" w:color="auto" w:fill="FFFFFF" w:themeFill="background1"/>
            <w:vAlign w:val="top"/>
          </w:tcPr>
          <w:p>
            <w:pPr>
              <w:numPr>
                <w:ilvl w:val="0"/>
                <w:numId w:val="0"/>
              </w:numPr>
              <w:jc w:val="both"/>
              <w:rPr>
                <w:rFonts w:hint="default"/>
                <w:vertAlign w:val="baseline"/>
                <w:lang w:val="en-US" w:eastAsia="zh-CN"/>
              </w:rPr>
            </w:pPr>
            <w:r>
              <w:rPr>
                <w:rFonts w:hint="default"/>
                <w:vertAlign w:val="baseline"/>
                <w:lang w:val="en-US" w:eastAsia="zh-CN"/>
              </w:rPr>
              <w:t>GRFWE_M</w:t>
            </w:r>
          </w:p>
        </w:tc>
        <w:tc>
          <w:tcPr>
            <w:tcW w:w="3518" w:type="dxa"/>
            <w:shd w:val="clear" w:color="auto" w:fill="FFFFFF" w:themeFill="background1"/>
            <w:vAlign w:val="top"/>
          </w:tcPr>
          <w:p>
            <w:pPr>
              <w:numPr>
                <w:ilvl w:val="0"/>
                <w:numId w:val="0"/>
              </w:numPr>
              <w:jc w:val="both"/>
              <w:rPr>
                <w:rFonts w:hint="default"/>
                <w:vertAlign w:val="baseline"/>
                <w:lang w:val="en-US" w:eastAsia="zh-CN"/>
              </w:rPr>
            </w:pPr>
            <w:r>
              <w:rPr>
                <w:rFonts w:hint="default"/>
                <w:vertAlign w:val="baseline"/>
                <w:lang w:val="en-US" w:eastAsia="zh-CN"/>
              </w:rPr>
              <w:t>GRFWE_W</w:t>
            </w:r>
          </w:p>
        </w:tc>
      </w:tr>
    </w:tbl>
    <w:p/>
    <w:p/>
    <w:p/>
    <w:p/>
    <w:p/>
    <w:p/>
    <w:p>
      <w:pPr>
        <w:numPr>
          <w:ilvl w:val="0"/>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控制器设计</w:t>
      </w:r>
    </w:p>
    <w:p>
      <w:pPr>
        <w:numPr>
          <w:ilvl w:val="0"/>
          <w:numId w:val="4"/>
        </w:numPr>
        <w:jc w:val="left"/>
        <w:rPr>
          <w:rFonts w:hint="default"/>
          <w:lang w:val="en-US" w:eastAsia="zh-CN"/>
        </w:rPr>
      </w:pPr>
      <w:r>
        <w:rPr>
          <w:rFonts w:hint="eastAsia"/>
          <w:lang w:val="en-US" w:eastAsia="zh-CN"/>
        </w:rPr>
        <w:t>控制信号说明</w:t>
      </w:r>
    </w:p>
    <w:p>
      <w:pPr>
        <w:rPr>
          <w:rFonts w:hint="eastAsia" w:eastAsiaTheme="minorEastAsia"/>
          <w:lang w:eastAsia="zh-CN"/>
        </w:rPr>
      </w:pPr>
      <w:r>
        <w:rPr>
          <w:rFonts w:hint="eastAsia" w:eastAsiaTheme="minorEastAsia"/>
          <w:lang w:eastAsia="zh-CN"/>
        </w:rPr>
        <w:drawing>
          <wp:inline distT="0" distB="0" distL="114300" distR="114300">
            <wp:extent cx="5267960" cy="2265680"/>
            <wp:effectExtent l="0" t="0" r="8890" b="1270"/>
            <wp:docPr id="1" name="图片 1" descr="5fe054f54821260d972072fba9a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fe054f54821260d972072fba9a2771"/>
                    <pic:cNvPicPr>
                      <a:picLocks noChangeAspect="1"/>
                    </pic:cNvPicPr>
                  </pic:nvPicPr>
                  <pic:blipFill>
                    <a:blip r:embed="rId4"/>
                    <a:stretch>
                      <a:fillRect/>
                    </a:stretch>
                  </pic:blipFill>
                  <pic:spPr>
                    <a:xfrm>
                      <a:off x="0" y="0"/>
                      <a:ext cx="5267960" cy="226568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numPr>
          <w:ilvl w:val="0"/>
          <w:numId w:val="4"/>
        </w:numPr>
        <w:ind w:left="0" w:leftChars="0" w:firstLine="0" w:firstLineChars="0"/>
        <w:rPr>
          <w:rFonts w:hint="default" w:eastAsiaTheme="minorEastAsia"/>
          <w:lang w:val="en-US" w:eastAsia="zh-CN"/>
        </w:rPr>
      </w:pPr>
      <w:r>
        <w:rPr>
          <w:rFonts w:hint="eastAsia"/>
          <w:lang w:val="en-US" w:eastAsia="zh-CN"/>
        </w:rPr>
        <w:t>指令与控制信号真值表</w:t>
      </w:r>
    </w:p>
    <w:p>
      <w:pPr>
        <w:numPr>
          <w:ilvl w:val="0"/>
          <w:numId w:val="0"/>
        </w:numPr>
        <w:ind w:leftChars="0"/>
        <w:rPr>
          <w:rFonts w:hint="default" w:eastAsiaTheme="minorEastAsia"/>
          <w:lang w:val="en-US" w:eastAsia="zh-CN"/>
        </w:rPr>
      </w:pPr>
      <w:r>
        <w:rPr>
          <w:rFonts w:hint="default" w:eastAsiaTheme="minorEastAsia"/>
          <w:lang w:val="en-US" w:eastAsia="zh-CN"/>
        </w:rPr>
        <w:drawing>
          <wp:inline distT="0" distB="0" distL="114300" distR="114300">
            <wp:extent cx="5266690" cy="1547495"/>
            <wp:effectExtent l="0" t="0" r="10160" b="14605"/>
            <wp:docPr id="2" name="图片 2" descr="bb2026ca228360437119901ac31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b2026ca228360437119901ac315857"/>
                    <pic:cNvPicPr>
                      <a:picLocks noChangeAspect="1"/>
                    </pic:cNvPicPr>
                  </pic:nvPicPr>
                  <pic:blipFill>
                    <a:blip r:embed="rId5"/>
                    <a:stretch>
                      <a:fillRect/>
                    </a:stretch>
                  </pic:blipFill>
                  <pic:spPr>
                    <a:xfrm>
                      <a:off x="0" y="0"/>
                      <a:ext cx="5266690" cy="1547495"/>
                    </a:xfrm>
                    <a:prstGeom prst="rect">
                      <a:avLst/>
                    </a:prstGeom>
                  </pic:spPr>
                </pic:pic>
              </a:graphicData>
            </a:graphic>
          </wp:inline>
        </w:drawing>
      </w:r>
      <w:r>
        <w:rPr>
          <w:rFonts w:hint="default" w:eastAsiaTheme="minorEastAsia"/>
          <w:lang w:val="en-US" w:eastAsia="zh-CN"/>
        </w:rPr>
        <w:drawing>
          <wp:inline distT="0" distB="0" distL="114300" distR="114300">
            <wp:extent cx="5266690" cy="1744980"/>
            <wp:effectExtent l="0" t="0" r="10160" b="7620"/>
            <wp:docPr id="3" name="图片 3" descr="2d0ac53381e210986a249621c50b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d0ac53381e210986a249621c50b465"/>
                    <pic:cNvPicPr>
                      <a:picLocks noChangeAspect="1"/>
                    </pic:cNvPicPr>
                  </pic:nvPicPr>
                  <pic:blipFill>
                    <a:blip r:embed="rId6"/>
                    <a:stretch>
                      <a:fillRect/>
                    </a:stretch>
                  </pic:blipFill>
                  <pic:spPr>
                    <a:xfrm>
                      <a:off x="0" y="0"/>
                      <a:ext cx="5266690" cy="1744980"/>
                    </a:xfrm>
                    <a:prstGeom prst="rect">
                      <a:avLst/>
                    </a:prstGeom>
                  </pic:spPr>
                </pic:pic>
              </a:graphicData>
            </a:graphic>
          </wp:inline>
        </w:drawing>
      </w:r>
      <w:r>
        <w:rPr>
          <w:rFonts w:hint="default" w:eastAsiaTheme="minorEastAsia"/>
          <w:lang w:val="en-US" w:eastAsia="zh-CN"/>
        </w:rPr>
        <w:drawing>
          <wp:inline distT="0" distB="0" distL="114300" distR="114300">
            <wp:extent cx="5266690" cy="1826895"/>
            <wp:effectExtent l="0" t="0" r="10160" b="1905"/>
            <wp:docPr id="4" name="图片 4" descr="e003785adb5f0d40d0b646e6f89f2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003785adb5f0d40d0b646e6f89f20c"/>
                    <pic:cNvPicPr>
                      <a:picLocks noChangeAspect="1"/>
                    </pic:cNvPicPr>
                  </pic:nvPicPr>
                  <pic:blipFill>
                    <a:blip r:embed="rId7"/>
                    <a:stretch>
                      <a:fillRect/>
                    </a:stretch>
                  </pic:blipFill>
                  <pic:spPr>
                    <a:xfrm>
                      <a:off x="0" y="0"/>
                      <a:ext cx="5266690" cy="1826895"/>
                    </a:xfrm>
                    <a:prstGeom prst="rect">
                      <a:avLst/>
                    </a:prstGeom>
                  </pic:spPr>
                </pic:pic>
              </a:graphicData>
            </a:graphic>
          </wp:inline>
        </w:drawing>
      </w:r>
      <w:r>
        <w:rPr>
          <w:rFonts w:hint="default" w:eastAsiaTheme="minorEastAsia"/>
          <w:lang w:val="en-US" w:eastAsia="zh-CN"/>
        </w:rPr>
        <w:drawing>
          <wp:inline distT="0" distB="0" distL="114300" distR="114300">
            <wp:extent cx="5269865" cy="2924810"/>
            <wp:effectExtent l="0" t="0" r="6985" b="8890"/>
            <wp:docPr id="5" name="图片 5" descr="b1ffe12e095e459092c54f17b312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1ffe12e095e459092c54f17b312ce2"/>
                    <pic:cNvPicPr>
                      <a:picLocks noChangeAspect="1"/>
                    </pic:cNvPicPr>
                  </pic:nvPicPr>
                  <pic:blipFill>
                    <a:blip r:embed="rId8"/>
                    <a:stretch>
                      <a:fillRect/>
                    </a:stretch>
                  </pic:blipFill>
                  <pic:spPr>
                    <a:xfrm>
                      <a:off x="0" y="0"/>
                      <a:ext cx="5269865" cy="2924810"/>
                    </a:xfrm>
                    <a:prstGeom prst="rect">
                      <a:avLst/>
                    </a:prstGeom>
                  </pic:spPr>
                </pic:pic>
              </a:graphicData>
            </a:graphic>
          </wp:inline>
        </w:drawing>
      </w:r>
    </w:p>
    <w:p>
      <w:pPr>
        <w:numPr>
          <w:ilvl w:val="0"/>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冒险处理策略</w:t>
      </w:r>
    </w:p>
    <w:p>
      <w:pPr>
        <w:numPr>
          <w:ilvl w:val="0"/>
          <w:numId w:val="0"/>
        </w:numPr>
        <w:ind w:leftChars="0" w:firstLine="420" w:firstLineChars="0"/>
        <w:rPr>
          <w:rFonts w:hint="eastAsia"/>
          <w:lang w:val="en-US" w:eastAsia="zh-CN"/>
        </w:rPr>
      </w:pPr>
      <w:r>
        <w:rPr>
          <w:rFonts w:hint="eastAsia"/>
          <w:lang w:val="en-US" w:eastAsia="zh-CN"/>
        </w:rPr>
        <w:t>在P6中共有50条指令，仍使用P5中所采取的分类表格法将十分繁杂且易于出错，因此，本设计采取暴力转发的方法。其主要实现方式为，在每一级流水线寄存器中都存入当前指令的Tnew（距离产生结果所剩的时钟周期数）以及A3（所将要写入的5位寄存器地址）和WD（所将要写入的数据），同时D级控制器产生D级指令的Tuse_rs（距需要使用RD1所剩的时钟周期数）和Tuse_rt（距需要使用RD2所剩的时钟周期数）。每一次时钟上升沿到来时，若检测到D级指令需要用到的RD1或RD2仍未产生，则产生一次暂停，若检测到其他已产生结果的数据冒险，则进行转发。这种设计保证了每一条指令所使用的值均是正确的。此外，乘除法的暂停也由BUSY信号决定。</w:t>
      </w:r>
    </w:p>
    <w:p>
      <w:pPr>
        <w:numPr>
          <w:ilvl w:val="0"/>
          <w:numId w:val="0"/>
        </w:numPr>
        <w:ind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有关模块：</w:t>
      </w:r>
    </w:p>
    <w:p>
      <w:pPr>
        <w:numPr>
          <w:ilvl w:val="0"/>
          <w:numId w:val="5"/>
        </w:numPr>
        <w:rPr>
          <w:rFonts w:hint="default"/>
          <w:lang w:val="en-US" w:eastAsia="zh-CN"/>
        </w:rPr>
      </w:pPr>
      <w:r>
        <w:rPr>
          <w:rFonts w:hint="default"/>
          <w:lang w:val="en-US" w:eastAsia="zh-CN"/>
        </w:rPr>
        <w:t>Analysis_MUX</w:t>
      </w:r>
      <w:r>
        <w:rPr>
          <w:rFonts w:hint="eastAsia"/>
          <w:lang w:val="en-US" w:eastAsia="zh-CN"/>
        </w:rPr>
        <w:t>（A3及WD分析模块）</w:t>
      </w:r>
    </w:p>
    <w:p>
      <w:pPr>
        <w:numPr>
          <w:ilvl w:val="0"/>
          <w:numId w:val="0"/>
        </w:numPr>
        <w:rPr>
          <w:rFonts w:hint="eastAsia"/>
          <w:lang w:val="en-US" w:eastAsia="zh-CN"/>
        </w:rPr>
      </w:pPr>
      <w:r>
        <w:rPr>
          <w:rFonts w:hint="eastAsia"/>
          <w:lang w:val="en-US" w:eastAsia="zh-CN"/>
        </w:rPr>
        <w:t>功能：根据每一级控制器产生的A3_MUX和WD_MUX信号产生每一级指令的A3与WD</w:t>
      </w:r>
    </w:p>
    <w:p>
      <w:pPr>
        <w:numPr>
          <w:ilvl w:val="0"/>
          <w:numId w:val="0"/>
        </w:numPr>
        <w:rPr>
          <w:rFonts w:hint="eastAsia"/>
          <w:lang w:val="en-US" w:eastAsia="zh-CN"/>
        </w:rPr>
      </w:pPr>
    </w:p>
    <w:p>
      <w:pPr>
        <w:numPr>
          <w:ilvl w:val="0"/>
          <w:numId w:val="5"/>
        </w:numPr>
        <w:ind w:left="0" w:leftChars="0" w:firstLine="0" w:firstLineChars="0"/>
        <w:rPr>
          <w:rFonts w:hint="default"/>
          <w:lang w:val="en-US" w:eastAsia="zh-CN"/>
        </w:rPr>
      </w:pPr>
      <w:r>
        <w:rPr>
          <w:rFonts w:hint="default"/>
          <w:lang w:val="en-US" w:eastAsia="zh-CN"/>
        </w:rPr>
        <w:t>StopUnit</w:t>
      </w:r>
      <w:r>
        <w:rPr>
          <w:rFonts w:hint="eastAsia"/>
          <w:lang w:val="en-US" w:eastAsia="zh-CN"/>
        </w:rPr>
        <w:t>（暂停分析与产生模块）</w:t>
      </w:r>
    </w:p>
    <w:p>
      <w:pPr>
        <w:numPr>
          <w:ilvl w:val="0"/>
          <w:numId w:val="0"/>
        </w:numPr>
        <w:ind w:leftChars="0"/>
        <w:rPr>
          <w:rFonts w:hint="eastAsia"/>
          <w:lang w:val="en-US" w:eastAsia="zh-CN"/>
        </w:rPr>
      </w:pPr>
      <w:r>
        <w:rPr>
          <w:rFonts w:hint="eastAsia"/>
          <w:lang w:val="en-US" w:eastAsia="zh-CN"/>
        </w:rPr>
        <w:t>功能：检测到D级指令所需数据不能及时得出时进行一次暂停，D级为乘除法相关指令且XALU忙碌时进行一次暂停</w:t>
      </w:r>
    </w:p>
    <w:p>
      <w:pPr>
        <w:numPr>
          <w:ilvl w:val="0"/>
          <w:numId w:val="0"/>
        </w:numPr>
        <w:ind w:leftChars="0"/>
        <w:rPr>
          <w:rFonts w:hint="eastAsia"/>
          <w:lang w:val="en-US" w:eastAsia="zh-CN"/>
        </w:rPr>
      </w:pPr>
    </w:p>
    <w:p>
      <w:pPr>
        <w:numPr>
          <w:ilvl w:val="0"/>
          <w:numId w:val="5"/>
        </w:numPr>
        <w:ind w:left="0" w:leftChars="0" w:firstLine="0" w:firstLineChars="0"/>
        <w:rPr>
          <w:rFonts w:hint="default"/>
          <w:lang w:val="en-US" w:eastAsia="zh-CN"/>
        </w:rPr>
      </w:pPr>
      <w:r>
        <w:rPr>
          <w:rFonts w:hint="default"/>
          <w:lang w:val="en-US" w:eastAsia="zh-CN"/>
        </w:rPr>
        <w:t>ForwardUnit</w:t>
      </w:r>
      <w:r>
        <w:rPr>
          <w:rFonts w:hint="eastAsia"/>
          <w:lang w:val="en-US" w:eastAsia="zh-CN"/>
        </w:rPr>
        <w:t>（转发来源分析与产生模块）</w:t>
      </w:r>
    </w:p>
    <w:p>
      <w:pPr>
        <w:numPr>
          <w:ilvl w:val="0"/>
          <w:numId w:val="0"/>
        </w:numPr>
        <w:ind w:leftChars="0"/>
        <w:rPr>
          <w:rFonts w:hint="eastAsia"/>
          <w:lang w:val="en-US" w:eastAsia="zh-CN"/>
        </w:rPr>
      </w:pPr>
      <w:r>
        <w:rPr>
          <w:rFonts w:hint="eastAsia"/>
          <w:lang w:val="en-US" w:eastAsia="zh-CN"/>
        </w:rPr>
        <w:t>功能：在D级rs、D级rt、E级rs、E级rt、M级rt五个位点检测到数据冒险时根据各个流水线寄存器的WD和A3值进行转发</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测试样例</w:t>
      </w:r>
    </w:p>
    <w:p>
      <w:pPr>
        <w:numPr>
          <w:ilvl w:val="0"/>
          <w:numId w:val="0"/>
        </w:numPr>
        <w:ind w:leftChars="0"/>
        <w:rPr>
          <w:rFonts w:hint="eastAsia"/>
          <w:lang w:val="en-US" w:eastAsia="zh-CN"/>
        </w:rPr>
      </w:pPr>
      <w:r>
        <w:rPr>
          <w:rFonts w:hint="eastAsia"/>
          <w:lang w:val="en-US" w:eastAsia="zh-CN"/>
        </w:rPr>
        <w:t>首先对指令本身行为进行测试，测试程序与期望结果如下</w:t>
      </w:r>
    </w:p>
    <w:p>
      <w:pPr>
        <w:numPr>
          <w:ilvl w:val="0"/>
          <w:numId w:val="6"/>
        </w:numPr>
        <w:ind w:leftChars="0"/>
        <w:rPr>
          <w:rFonts w:hint="eastAsia"/>
          <w:lang w:val="en-US" w:eastAsia="zh-CN"/>
        </w:rPr>
      </w:pPr>
      <w:r>
        <w:rPr>
          <w:rFonts w:hint="eastAsia"/>
          <w:lang w:val="en-US" w:eastAsia="zh-CN"/>
        </w:rPr>
        <w:t>add addu sub subu and or xor nor slt sltu</w:t>
      </w:r>
    </w:p>
    <w:p>
      <w:pPr>
        <w:numPr>
          <w:ilvl w:val="0"/>
          <w:numId w:val="0"/>
        </w:numPr>
        <w:rPr>
          <w:rFonts w:hint="eastAsia"/>
          <w:lang w:val="en-US" w:eastAsia="zh-CN"/>
        </w:rPr>
      </w:pPr>
      <w:r>
        <w:rPr>
          <w:rFonts w:hint="eastAsia"/>
          <w:lang w:val="en-US" w:eastAsia="zh-CN"/>
        </w:rPr>
        <w:drawing>
          <wp:inline distT="0" distB="0" distL="114300" distR="114300">
            <wp:extent cx="1266825" cy="3000375"/>
            <wp:effectExtent l="0" t="0" r="9525" b="9525"/>
            <wp:docPr id="7" name="图片 7" descr="8ea5237c4a743ab74debbcb85439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ea5237c4a743ab74debbcb85439397"/>
                    <pic:cNvPicPr>
                      <a:picLocks noChangeAspect="1"/>
                    </pic:cNvPicPr>
                  </pic:nvPicPr>
                  <pic:blipFill>
                    <a:blip r:embed="rId9"/>
                    <a:stretch>
                      <a:fillRect/>
                    </a:stretch>
                  </pic:blipFill>
                  <pic:spPr>
                    <a:xfrm>
                      <a:off x="0" y="0"/>
                      <a:ext cx="1266825" cy="3000375"/>
                    </a:xfrm>
                    <a:prstGeom prst="rect">
                      <a:avLst/>
                    </a:prstGeom>
                  </pic:spPr>
                </pic:pic>
              </a:graphicData>
            </a:graphic>
          </wp:inline>
        </w:drawing>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drawing>
          <wp:inline distT="0" distB="0" distL="114300" distR="114300">
            <wp:extent cx="2133600" cy="2962275"/>
            <wp:effectExtent l="0" t="0" r="0" b="9525"/>
            <wp:docPr id="6" name="图片 6" descr="bb52c9a8df0dc816d2705694660c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b52c9a8df0dc816d2705694660c27d"/>
                    <pic:cNvPicPr>
                      <a:picLocks noChangeAspect="1"/>
                    </pic:cNvPicPr>
                  </pic:nvPicPr>
                  <pic:blipFill>
                    <a:blip r:embed="rId10"/>
                    <a:stretch>
                      <a:fillRect/>
                    </a:stretch>
                  </pic:blipFill>
                  <pic:spPr>
                    <a:xfrm>
                      <a:off x="0" y="0"/>
                      <a:ext cx="2133600" cy="2962275"/>
                    </a:xfrm>
                    <a:prstGeom prst="rect">
                      <a:avLst/>
                    </a:prstGeom>
                  </pic:spPr>
                </pic:pic>
              </a:graphicData>
            </a:graphic>
          </wp:inline>
        </w:drawing>
      </w:r>
    </w:p>
    <w:p>
      <w:pPr>
        <w:numPr>
          <w:ilvl w:val="0"/>
          <w:numId w:val="6"/>
        </w:numPr>
        <w:ind w:leftChars="0"/>
        <w:rPr>
          <w:rFonts w:hint="default"/>
          <w:lang w:val="en-US" w:eastAsia="zh-CN"/>
        </w:rPr>
      </w:pPr>
      <w:r>
        <w:rPr>
          <w:rFonts w:hint="eastAsia"/>
          <w:lang w:val="en-US" w:eastAsia="zh-CN"/>
        </w:rPr>
        <w:t>Sll srl sra sllv srlv srav</w:t>
      </w:r>
    </w:p>
    <w:p>
      <w:pPr>
        <w:numPr>
          <w:ilvl w:val="0"/>
          <w:numId w:val="0"/>
        </w:numPr>
        <w:rPr>
          <w:rFonts w:hint="eastAsia" w:eastAsiaTheme="minorEastAsia"/>
          <w:lang w:val="en-US" w:eastAsia="zh-CN"/>
        </w:rPr>
      </w:pPr>
      <w:r>
        <w:rPr>
          <w:rFonts w:hint="default"/>
          <w:lang w:val="en-US" w:eastAsia="zh-CN"/>
        </w:rPr>
        <w:drawing>
          <wp:inline distT="0" distB="0" distL="114300" distR="114300">
            <wp:extent cx="1228725" cy="2085975"/>
            <wp:effectExtent l="0" t="0" r="9525" b="9525"/>
            <wp:docPr id="8" name="图片 8" descr="3cd82929e85d88217b2f096a10b52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cd82929e85d88217b2f096a10b526d"/>
                    <pic:cNvPicPr>
                      <a:picLocks noChangeAspect="1"/>
                    </pic:cNvPicPr>
                  </pic:nvPicPr>
                  <pic:blipFill>
                    <a:blip r:embed="rId11"/>
                    <a:stretch>
                      <a:fillRect/>
                    </a:stretch>
                  </pic:blipFill>
                  <pic:spPr>
                    <a:xfrm>
                      <a:off x="0" y="0"/>
                      <a:ext cx="1228725" cy="2085975"/>
                    </a:xfrm>
                    <a:prstGeom prst="rect">
                      <a:avLst/>
                    </a:prstGeom>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drawing>
          <wp:inline distT="0" distB="0" distL="114300" distR="114300">
            <wp:extent cx="2019300" cy="2028825"/>
            <wp:effectExtent l="0" t="0" r="0" b="9525"/>
            <wp:docPr id="9" name="图片 9" descr="fa7c3547e6fddf872a3b83b10553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a7c3547e6fddf872a3b83b10553e63"/>
                    <pic:cNvPicPr>
                      <a:picLocks noChangeAspect="1"/>
                    </pic:cNvPicPr>
                  </pic:nvPicPr>
                  <pic:blipFill>
                    <a:blip r:embed="rId12"/>
                    <a:stretch>
                      <a:fillRect/>
                    </a:stretch>
                  </pic:blipFill>
                  <pic:spPr>
                    <a:xfrm>
                      <a:off x="0" y="0"/>
                      <a:ext cx="2019300" cy="2028825"/>
                    </a:xfrm>
                    <a:prstGeom prst="rect">
                      <a:avLst/>
                    </a:prstGeom>
                  </pic:spPr>
                </pic:pic>
              </a:graphicData>
            </a:graphic>
          </wp:inline>
        </w:drawing>
      </w:r>
    </w:p>
    <w:p>
      <w:pPr>
        <w:numPr>
          <w:ilvl w:val="0"/>
          <w:numId w:val="6"/>
        </w:numPr>
        <w:ind w:leftChars="0"/>
        <w:rPr>
          <w:rFonts w:hint="default"/>
          <w:lang w:val="en-US" w:eastAsia="zh-CN"/>
        </w:rPr>
      </w:pPr>
      <w:r>
        <w:rPr>
          <w:rFonts w:hint="eastAsia"/>
          <w:lang w:val="en-US" w:eastAsia="zh-CN"/>
        </w:rPr>
        <w:t>Addi addiu andi ori xori lui slti sltiu</w:t>
      </w:r>
    </w:p>
    <w:p>
      <w:pPr>
        <w:numPr>
          <w:ilvl w:val="0"/>
          <w:numId w:val="0"/>
        </w:numPr>
        <w:rPr>
          <w:rFonts w:hint="default"/>
          <w:lang w:val="en-US" w:eastAsia="zh-CN"/>
        </w:rPr>
      </w:pPr>
      <w:r>
        <w:rPr>
          <w:rFonts w:hint="default"/>
          <w:lang w:val="en-US" w:eastAsia="zh-CN"/>
        </w:rPr>
        <w:drawing>
          <wp:inline distT="0" distB="0" distL="114300" distR="114300">
            <wp:extent cx="1466850" cy="2057400"/>
            <wp:effectExtent l="0" t="0" r="0" b="0"/>
            <wp:docPr id="10" name="图片 10" descr="041bf0dd287a1c9df6bb0eaa7bd2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41bf0dd287a1c9df6bb0eaa7bd29d9"/>
                    <pic:cNvPicPr>
                      <a:picLocks noChangeAspect="1"/>
                    </pic:cNvPicPr>
                  </pic:nvPicPr>
                  <pic:blipFill>
                    <a:blip r:embed="rId13"/>
                    <a:stretch>
                      <a:fillRect/>
                    </a:stretch>
                  </pic:blipFill>
                  <pic:spPr>
                    <a:xfrm>
                      <a:off x="0" y="0"/>
                      <a:ext cx="1466850" cy="2057400"/>
                    </a:xfrm>
                    <a:prstGeom prst="rect">
                      <a:avLst/>
                    </a:prstGeom>
                  </pic:spPr>
                </pic:pic>
              </a:graphicData>
            </a:graphic>
          </wp:inline>
        </w:drawing>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drawing>
          <wp:inline distT="0" distB="0" distL="114300" distR="114300">
            <wp:extent cx="2000250" cy="1990725"/>
            <wp:effectExtent l="0" t="0" r="0" b="9525"/>
            <wp:docPr id="11" name="图片 11" descr="f1ace4b1657510ba2dc77e8b3eccb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1ace4b1657510ba2dc77e8b3eccbce"/>
                    <pic:cNvPicPr>
                      <a:picLocks noChangeAspect="1"/>
                    </pic:cNvPicPr>
                  </pic:nvPicPr>
                  <pic:blipFill>
                    <a:blip r:embed="rId14"/>
                    <a:stretch>
                      <a:fillRect/>
                    </a:stretch>
                  </pic:blipFill>
                  <pic:spPr>
                    <a:xfrm>
                      <a:off x="0" y="0"/>
                      <a:ext cx="2000250" cy="1990725"/>
                    </a:xfrm>
                    <a:prstGeom prst="rect">
                      <a:avLst/>
                    </a:prstGeom>
                  </pic:spPr>
                </pic:pic>
              </a:graphicData>
            </a:graphic>
          </wp:inline>
        </w:drawing>
      </w:r>
    </w:p>
    <w:p>
      <w:pPr>
        <w:numPr>
          <w:ilvl w:val="0"/>
          <w:numId w:val="6"/>
        </w:numPr>
        <w:ind w:leftChars="0"/>
        <w:rPr>
          <w:rFonts w:hint="default"/>
          <w:lang w:val="en-US" w:eastAsia="zh-CN"/>
        </w:rPr>
      </w:pPr>
      <w:r>
        <w:rPr>
          <w:rFonts w:hint="eastAsia"/>
          <w:lang w:val="en-US" w:eastAsia="zh-CN"/>
        </w:rPr>
        <w:t>Lb lbu lh lhu lw</w:t>
      </w:r>
    </w:p>
    <w:p>
      <w:pPr>
        <w:numPr>
          <w:ilvl w:val="0"/>
          <w:numId w:val="0"/>
        </w:numPr>
        <w:rPr>
          <w:rFonts w:hint="default"/>
          <w:lang w:val="en-US" w:eastAsia="zh-CN"/>
        </w:rPr>
      </w:pPr>
      <w:r>
        <w:rPr>
          <w:rFonts w:hint="default"/>
          <w:lang w:val="en-US" w:eastAsia="zh-CN"/>
        </w:rPr>
        <w:drawing>
          <wp:inline distT="0" distB="0" distL="114300" distR="114300">
            <wp:extent cx="1228725" cy="3648075"/>
            <wp:effectExtent l="0" t="0" r="9525" b="9525"/>
            <wp:docPr id="12" name="图片 12" descr="ae0de84d09429e9887cbb5765093e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e0de84d09429e9887cbb5765093ecf"/>
                    <pic:cNvPicPr>
                      <a:picLocks noChangeAspect="1"/>
                    </pic:cNvPicPr>
                  </pic:nvPicPr>
                  <pic:blipFill>
                    <a:blip r:embed="rId15"/>
                    <a:stretch>
                      <a:fillRect/>
                    </a:stretch>
                  </pic:blipFill>
                  <pic:spPr>
                    <a:xfrm>
                      <a:off x="0" y="0"/>
                      <a:ext cx="1228725" cy="3648075"/>
                    </a:xfrm>
                    <a:prstGeom prst="rect">
                      <a:avLst/>
                    </a:prstGeom>
                  </pic:spPr>
                </pic:pic>
              </a:graphicData>
            </a:graphic>
          </wp:inline>
        </w:drawing>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drawing>
          <wp:inline distT="0" distB="0" distL="114300" distR="114300">
            <wp:extent cx="2476500" cy="3590925"/>
            <wp:effectExtent l="0" t="0" r="0" b="9525"/>
            <wp:docPr id="13" name="图片 13" descr="983c7497d8beb0103abd261f0c044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83c7497d8beb0103abd261f0c044f6"/>
                    <pic:cNvPicPr>
                      <a:picLocks noChangeAspect="1"/>
                    </pic:cNvPicPr>
                  </pic:nvPicPr>
                  <pic:blipFill>
                    <a:blip r:embed="rId16"/>
                    <a:stretch>
                      <a:fillRect/>
                    </a:stretch>
                  </pic:blipFill>
                  <pic:spPr>
                    <a:xfrm>
                      <a:off x="0" y="0"/>
                      <a:ext cx="2476500" cy="3590925"/>
                    </a:xfrm>
                    <a:prstGeom prst="rect">
                      <a:avLst/>
                    </a:prstGeom>
                  </pic:spPr>
                </pic:pic>
              </a:graphicData>
            </a:graphic>
          </wp:inline>
        </w:drawing>
      </w:r>
    </w:p>
    <w:p>
      <w:pPr>
        <w:numPr>
          <w:ilvl w:val="0"/>
          <w:numId w:val="6"/>
        </w:numPr>
        <w:ind w:leftChars="0"/>
        <w:rPr>
          <w:rFonts w:hint="default"/>
          <w:lang w:val="en-US" w:eastAsia="zh-CN"/>
        </w:rPr>
      </w:pPr>
      <w:r>
        <w:rPr>
          <w:rFonts w:hint="eastAsia"/>
          <w:lang w:val="en-US" w:eastAsia="zh-CN"/>
        </w:rPr>
        <w:t>Sb sh sw</w:t>
      </w:r>
    </w:p>
    <w:p>
      <w:pPr>
        <w:numPr>
          <w:ilvl w:val="0"/>
          <w:numId w:val="0"/>
        </w:numPr>
        <w:rPr>
          <w:rFonts w:hint="default"/>
          <w:lang w:val="en-US" w:eastAsia="zh-CN"/>
        </w:rPr>
      </w:pPr>
      <w:r>
        <w:rPr>
          <w:rFonts w:hint="default"/>
          <w:lang w:val="en-US" w:eastAsia="zh-CN"/>
        </w:rPr>
        <w:drawing>
          <wp:inline distT="0" distB="0" distL="114300" distR="114300">
            <wp:extent cx="1209675" cy="2038350"/>
            <wp:effectExtent l="0" t="0" r="9525" b="0"/>
            <wp:docPr id="15" name="图片 15" descr="2f75f886e72e492cef2ccd40b17e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f75f886e72e492cef2ccd40b17e029"/>
                    <pic:cNvPicPr>
                      <a:picLocks noChangeAspect="1"/>
                    </pic:cNvPicPr>
                  </pic:nvPicPr>
                  <pic:blipFill>
                    <a:blip r:embed="rId17"/>
                    <a:stretch>
                      <a:fillRect/>
                    </a:stretch>
                  </pic:blipFill>
                  <pic:spPr>
                    <a:xfrm>
                      <a:off x="0" y="0"/>
                      <a:ext cx="1209675" cy="2038350"/>
                    </a:xfrm>
                    <a:prstGeom prst="rect">
                      <a:avLst/>
                    </a:prstGeom>
                  </pic:spPr>
                </pic:pic>
              </a:graphicData>
            </a:graphic>
          </wp:inline>
        </w:drawing>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drawing>
          <wp:inline distT="0" distB="0" distL="114300" distR="114300">
            <wp:extent cx="2076450" cy="1181100"/>
            <wp:effectExtent l="0" t="0" r="0" b="0"/>
            <wp:docPr id="16" name="图片 16" descr="0039a911f82f0ea03d67610cd733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039a911f82f0ea03d67610cd733da6"/>
                    <pic:cNvPicPr>
                      <a:picLocks noChangeAspect="1"/>
                    </pic:cNvPicPr>
                  </pic:nvPicPr>
                  <pic:blipFill>
                    <a:blip r:embed="rId18"/>
                    <a:stretch>
                      <a:fillRect/>
                    </a:stretch>
                  </pic:blipFill>
                  <pic:spPr>
                    <a:xfrm>
                      <a:off x="0" y="0"/>
                      <a:ext cx="2076450" cy="1181100"/>
                    </a:xfrm>
                    <a:prstGeom prst="rect">
                      <a:avLst/>
                    </a:prstGeom>
                  </pic:spPr>
                </pic:pic>
              </a:graphicData>
            </a:graphic>
          </wp:inline>
        </w:drawing>
      </w:r>
    </w:p>
    <w:p>
      <w:pPr>
        <w:numPr>
          <w:ilvl w:val="0"/>
          <w:numId w:val="0"/>
        </w:numPr>
        <w:rPr>
          <w:rFonts w:hint="default"/>
          <w:lang w:val="en-US" w:eastAsia="zh-CN"/>
        </w:rPr>
      </w:pPr>
    </w:p>
    <w:p>
      <w:pPr>
        <w:numPr>
          <w:ilvl w:val="0"/>
          <w:numId w:val="6"/>
        </w:numPr>
        <w:ind w:leftChars="0"/>
        <w:rPr>
          <w:rFonts w:hint="default"/>
          <w:lang w:val="en-US" w:eastAsia="zh-CN"/>
        </w:rPr>
      </w:pPr>
      <w:r>
        <w:rPr>
          <w:rFonts w:hint="eastAsia"/>
          <w:lang w:val="en-US" w:eastAsia="zh-CN"/>
        </w:rPr>
        <w:t>Beq bne blez bgtz bltz bgez</w:t>
      </w:r>
    </w:p>
    <w:p>
      <w:pPr>
        <w:numPr>
          <w:ilvl w:val="0"/>
          <w:numId w:val="0"/>
        </w:numPr>
        <w:rPr>
          <w:rFonts w:hint="eastAsia" w:eastAsiaTheme="minorEastAsia"/>
          <w:lang w:val="en-US" w:eastAsia="zh-CN"/>
        </w:rPr>
      </w:pPr>
      <w:r>
        <w:rPr>
          <w:rFonts w:hint="eastAsia" w:eastAsiaTheme="minorEastAsia"/>
          <w:lang w:val="en-US" w:eastAsia="zh-CN"/>
        </w:rPr>
        <w:drawing>
          <wp:inline distT="0" distB="0" distL="114300" distR="114300">
            <wp:extent cx="1247775" cy="4981575"/>
            <wp:effectExtent l="0" t="0" r="9525" b="9525"/>
            <wp:docPr id="17" name="图片 17" descr="40658ba1addb5d6e224cdef7c8c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0658ba1addb5d6e224cdef7c8c5613"/>
                    <pic:cNvPicPr>
                      <a:picLocks noChangeAspect="1"/>
                    </pic:cNvPicPr>
                  </pic:nvPicPr>
                  <pic:blipFill>
                    <a:blip r:embed="rId19"/>
                    <a:stretch>
                      <a:fillRect/>
                    </a:stretch>
                  </pic:blipFill>
                  <pic:spPr>
                    <a:xfrm>
                      <a:off x="0" y="0"/>
                      <a:ext cx="1247775" cy="4981575"/>
                    </a:xfrm>
                    <a:prstGeom prst="rect">
                      <a:avLst/>
                    </a:prstGeom>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drawing>
          <wp:inline distT="0" distB="0" distL="114300" distR="114300">
            <wp:extent cx="2066925" cy="3152775"/>
            <wp:effectExtent l="0" t="0" r="9525" b="9525"/>
            <wp:docPr id="19" name="图片 19" descr="ca4c6d0776f8aba251143da7de494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a4c6d0776f8aba251143da7de4946d"/>
                    <pic:cNvPicPr>
                      <a:picLocks noChangeAspect="1"/>
                    </pic:cNvPicPr>
                  </pic:nvPicPr>
                  <pic:blipFill>
                    <a:blip r:embed="rId20"/>
                    <a:stretch>
                      <a:fillRect/>
                    </a:stretch>
                  </pic:blipFill>
                  <pic:spPr>
                    <a:xfrm>
                      <a:off x="0" y="0"/>
                      <a:ext cx="2066925" cy="3152775"/>
                    </a:xfrm>
                    <a:prstGeom prst="rect">
                      <a:avLst/>
                    </a:prstGeom>
                  </pic:spPr>
                </pic:pic>
              </a:graphicData>
            </a:graphic>
          </wp:inline>
        </w:drawing>
      </w:r>
    </w:p>
    <w:p>
      <w:pPr>
        <w:numPr>
          <w:ilvl w:val="0"/>
          <w:numId w:val="0"/>
        </w:numPr>
        <w:rPr>
          <w:rFonts w:hint="eastAsia" w:eastAsiaTheme="minorEastAsia"/>
          <w:lang w:val="en-US" w:eastAsia="zh-CN"/>
        </w:rPr>
      </w:pPr>
      <w:r>
        <w:rPr>
          <w:rFonts w:hint="eastAsia" w:eastAsiaTheme="minorEastAsia"/>
          <w:lang w:val="en-US" w:eastAsia="zh-CN"/>
        </w:rPr>
        <w:drawing>
          <wp:inline distT="0" distB="0" distL="114300" distR="114300">
            <wp:extent cx="1219200" cy="2524125"/>
            <wp:effectExtent l="0" t="0" r="0" b="9525"/>
            <wp:docPr id="18" name="图片 18" descr="60f3ca4a6f20ffab32d18522ef67e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0f3ca4a6f20ffab32d18522ef67ea6"/>
                    <pic:cNvPicPr>
                      <a:picLocks noChangeAspect="1"/>
                    </pic:cNvPicPr>
                  </pic:nvPicPr>
                  <pic:blipFill>
                    <a:blip r:embed="rId21"/>
                    <a:stretch>
                      <a:fillRect/>
                    </a:stretch>
                  </pic:blipFill>
                  <pic:spPr>
                    <a:xfrm>
                      <a:off x="0" y="0"/>
                      <a:ext cx="1219200" cy="2524125"/>
                    </a:xfrm>
                    <a:prstGeom prst="rect">
                      <a:avLst/>
                    </a:prstGeom>
                  </pic:spPr>
                </pic:pic>
              </a:graphicData>
            </a:graphic>
          </wp:inline>
        </w:drawing>
      </w:r>
    </w:p>
    <w:p>
      <w:pPr>
        <w:numPr>
          <w:ilvl w:val="0"/>
          <w:numId w:val="0"/>
        </w:numPr>
        <w:rPr>
          <w:rFonts w:hint="eastAsia" w:eastAsiaTheme="minorEastAsia"/>
          <w:lang w:val="en-US" w:eastAsia="zh-CN"/>
        </w:rPr>
      </w:pPr>
    </w:p>
    <w:p>
      <w:pPr>
        <w:numPr>
          <w:ilvl w:val="0"/>
          <w:numId w:val="6"/>
        </w:numPr>
        <w:ind w:leftChars="0"/>
        <w:rPr>
          <w:rFonts w:hint="default"/>
          <w:lang w:val="en-US" w:eastAsia="zh-CN"/>
        </w:rPr>
      </w:pPr>
      <w:r>
        <w:rPr>
          <w:rFonts w:hint="eastAsia"/>
          <w:lang w:val="en-US" w:eastAsia="zh-CN"/>
        </w:rPr>
        <w:t>J jal jalr jr</w:t>
      </w:r>
    </w:p>
    <w:p>
      <w:pPr>
        <w:numPr>
          <w:ilvl w:val="0"/>
          <w:numId w:val="0"/>
        </w:numPr>
        <w:rPr>
          <w:rFonts w:hint="default"/>
          <w:lang w:val="en-US" w:eastAsia="zh-CN"/>
        </w:rPr>
      </w:pPr>
      <w:r>
        <w:rPr>
          <w:rFonts w:hint="default"/>
          <w:lang w:val="en-US" w:eastAsia="zh-CN"/>
        </w:rPr>
        <w:drawing>
          <wp:inline distT="0" distB="0" distL="114300" distR="114300">
            <wp:extent cx="1209675" cy="5629275"/>
            <wp:effectExtent l="0" t="0" r="9525" b="9525"/>
            <wp:docPr id="20" name="图片 20" descr="68dc22958d75b2cdb046a3db3aac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68dc22958d75b2cdb046a3db3aac491"/>
                    <pic:cNvPicPr>
                      <a:picLocks noChangeAspect="1"/>
                    </pic:cNvPicPr>
                  </pic:nvPicPr>
                  <pic:blipFill>
                    <a:blip r:embed="rId22"/>
                    <a:stretch>
                      <a:fillRect/>
                    </a:stretch>
                  </pic:blipFill>
                  <pic:spPr>
                    <a:xfrm>
                      <a:off x="0" y="0"/>
                      <a:ext cx="1209675" cy="5629275"/>
                    </a:xfrm>
                    <a:prstGeom prst="rect">
                      <a:avLst/>
                    </a:prstGeom>
                  </pic:spPr>
                </pic:pic>
              </a:graphicData>
            </a:graphic>
          </wp:inline>
        </w:drawing>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drawing>
          <wp:inline distT="0" distB="0" distL="114300" distR="114300">
            <wp:extent cx="2085975" cy="2933700"/>
            <wp:effectExtent l="0" t="0" r="9525" b="0"/>
            <wp:docPr id="21" name="图片 21" descr="0af63142389b751f6db31fa1271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0af63142389b751f6db31fa12712220"/>
                    <pic:cNvPicPr>
                      <a:picLocks noChangeAspect="1"/>
                    </pic:cNvPicPr>
                  </pic:nvPicPr>
                  <pic:blipFill>
                    <a:blip r:embed="rId23"/>
                    <a:stretch>
                      <a:fillRect/>
                    </a:stretch>
                  </pic:blipFill>
                  <pic:spPr>
                    <a:xfrm>
                      <a:off x="0" y="0"/>
                      <a:ext cx="2085975" cy="2933700"/>
                    </a:xfrm>
                    <a:prstGeom prst="rect">
                      <a:avLst/>
                    </a:prstGeom>
                  </pic:spPr>
                </pic:pic>
              </a:graphicData>
            </a:graphic>
          </wp:inline>
        </w:drawing>
      </w:r>
    </w:p>
    <w:p>
      <w:pPr>
        <w:numPr>
          <w:ilvl w:val="0"/>
          <w:numId w:val="6"/>
        </w:numPr>
        <w:ind w:leftChars="0"/>
        <w:rPr>
          <w:rFonts w:hint="default"/>
          <w:lang w:val="en-US" w:eastAsia="zh-CN"/>
        </w:rPr>
      </w:pPr>
      <w:r>
        <w:rPr>
          <w:rFonts w:hint="eastAsia"/>
          <w:lang w:val="en-US" w:eastAsia="zh-CN"/>
        </w:rPr>
        <w:t>Mult multu div divu（测试此类指令时打开写入HILO时的输出信息）</w:t>
      </w:r>
    </w:p>
    <w:p>
      <w:pPr>
        <w:numPr>
          <w:ilvl w:val="0"/>
          <w:numId w:val="0"/>
        </w:numPr>
        <w:rPr>
          <w:rFonts w:hint="default"/>
          <w:lang w:val="en-US" w:eastAsia="zh-CN"/>
        </w:rPr>
      </w:pPr>
      <w:r>
        <w:rPr>
          <w:rFonts w:hint="default"/>
          <w:lang w:val="en-US" w:eastAsia="zh-CN"/>
        </w:rPr>
        <w:drawing>
          <wp:inline distT="0" distB="0" distL="114300" distR="114300">
            <wp:extent cx="914400" cy="981075"/>
            <wp:effectExtent l="0" t="0" r="0" b="9525"/>
            <wp:docPr id="22" name="图片 22" descr="3ff5dae6c389a4f9e841608c12bdc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3ff5dae6c389a4f9e841608c12bdce8"/>
                    <pic:cNvPicPr>
                      <a:picLocks noChangeAspect="1"/>
                    </pic:cNvPicPr>
                  </pic:nvPicPr>
                  <pic:blipFill>
                    <a:blip r:embed="rId24"/>
                    <a:stretch>
                      <a:fillRect/>
                    </a:stretch>
                  </pic:blipFill>
                  <pic:spPr>
                    <a:xfrm>
                      <a:off x="0" y="0"/>
                      <a:ext cx="914400" cy="981075"/>
                    </a:xfrm>
                    <a:prstGeom prst="rect">
                      <a:avLst/>
                    </a:prstGeom>
                  </pic:spPr>
                </pic:pic>
              </a:graphicData>
            </a:graphic>
          </wp:inline>
        </w:drawing>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drawing>
          <wp:inline distT="0" distB="0" distL="114300" distR="114300">
            <wp:extent cx="1762125" cy="514350"/>
            <wp:effectExtent l="0" t="0" r="9525" b="0"/>
            <wp:docPr id="23" name="图片 23" descr="fe70c3bc051f9ed6b7465371fb16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e70c3bc051f9ed6b7465371fb16202"/>
                    <pic:cNvPicPr>
                      <a:picLocks noChangeAspect="1"/>
                    </pic:cNvPicPr>
                  </pic:nvPicPr>
                  <pic:blipFill>
                    <a:blip r:embed="rId25"/>
                    <a:stretch>
                      <a:fillRect/>
                    </a:stretch>
                  </pic:blipFill>
                  <pic:spPr>
                    <a:xfrm>
                      <a:off x="0" y="0"/>
                      <a:ext cx="1762125" cy="514350"/>
                    </a:xfrm>
                    <a:prstGeom prst="rect">
                      <a:avLst/>
                    </a:prstGeom>
                  </pic:spPr>
                </pic:pic>
              </a:graphicData>
            </a:graphic>
          </wp:inline>
        </w:drawing>
      </w:r>
    </w:p>
    <w:p>
      <w:pPr>
        <w:numPr>
          <w:ilvl w:val="0"/>
          <w:numId w:val="0"/>
        </w:numPr>
        <w:rPr>
          <w:rFonts w:hint="default"/>
          <w:lang w:val="en-US" w:eastAsia="zh-CN"/>
        </w:rPr>
      </w:pPr>
    </w:p>
    <w:p>
      <w:pPr>
        <w:numPr>
          <w:ilvl w:val="0"/>
          <w:numId w:val="6"/>
        </w:numPr>
        <w:ind w:leftChars="0"/>
        <w:rPr>
          <w:rFonts w:hint="default"/>
          <w:lang w:val="en-US" w:eastAsia="zh-CN"/>
        </w:rPr>
      </w:pPr>
      <w:r>
        <w:rPr>
          <w:rFonts w:hint="eastAsia"/>
          <w:lang w:val="en-US" w:eastAsia="zh-CN"/>
        </w:rPr>
        <w:t>Mfhi mflo mthi mtlo（测试此类指令时打开写入HILO时的输出信息）</w:t>
      </w:r>
    </w:p>
    <w:p>
      <w:pPr>
        <w:numPr>
          <w:ilvl w:val="0"/>
          <w:numId w:val="0"/>
        </w:numPr>
        <w:ind w:leftChars="0"/>
        <w:rPr>
          <w:rFonts w:hint="eastAsia"/>
          <w:lang w:val="en-US" w:eastAsia="zh-CN"/>
        </w:rPr>
      </w:pPr>
      <w:r>
        <w:rPr>
          <w:rFonts w:hint="eastAsia"/>
          <w:lang w:val="en-US" w:eastAsia="zh-CN"/>
        </w:rPr>
        <w:drawing>
          <wp:inline distT="0" distB="0" distL="114300" distR="114300">
            <wp:extent cx="1314450" cy="2000250"/>
            <wp:effectExtent l="0" t="0" r="0" b="0"/>
            <wp:docPr id="24" name="图片 24" descr="36bfe2afa461c482d95a11dddfc35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6bfe2afa461c482d95a11dddfc35ea"/>
                    <pic:cNvPicPr>
                      <a:picLocks noChangeAspect="1"/>
                    </pic:cNvPicPr>
                  </pic:nvPicPr>
                  <pic:blipFill>
                    <a:blip r:embed="rId26"/>
                    <a:stretch>
                      <a:fillRect/>
                    </a:stretch>
                  </pic:blipFill>
                  <pic:spPr>
                    <a:xfrm>
                      <a:off x="0" y="0"/>
                      <a:ext cx="1314450" cy="2000250"/>
                    </a:xfrm>
                    <a:prstGeom prst="rect">
                      <a:avLst/>
                    </a:prstGeom>
                  </pic:spPr>
                </pic:pic>
              </a:graphicData>
            </a:graphic>
          </wp:inline>
        </w:drawing>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drawing>
          <wp:inline distT="0" distB="0" distL="114300" distR="114300">
            <wp:extent cx="1752600" cy="1123950"/>
            <wp:effectExtent l="0" t="0" r="0" b="0"/>
            <wp:docPr id="25" name="图片 25" descr="9c512b30396110f9994fabb14578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9c512b30396110f9994fabb14578930"/>
                    <pic:cNvPicPr>
                      <a:picLocks noChangeAspect="1"/>
                    </pic:cNvPicPr>
                  </pic:nvPicPr>
                  <pic:blipFill>
                    <a:blip r:embed="rId27"/>
                    <a:stretch>
                      <a:fillRect/>
                    </a:stretch>
                  </pic:blipFill>
                  <pic:spPr>
                    <a:xfrm>
                      <a:off x="0" y="0"/>
                      <a:ext cx="1752600" cy="1123950"/>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确认指令本身行为无误后，进行暂停与转发相关的测试，由于使用暴力转发的方法且P5所使用指令集已确保正确，因此在P6中加入calr、cali、b、j、load、store类型指令时均可认为暂停与转发正确，因此测试的重点为乘除法指令之间的冲突与乘除法指令和其他类型指令之间的冲突。</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乘除法指令之间的冲突：（需要观察波形图以确定暂停周期数）</w:t>
      </w:r>
    </w:p>
    <w:p>
      <w:pPr>
        <w:numPr>
          <w:ilvl w:val="0"/>
          <w:numId w:val="0"/>
        </w:numPr>
        <w:ind w:leftChars="0"/>
        <w:rPr>
          <w:rFonts w:hint="eastAsia"/>
          <w:lang w:val="en-US" w:eastAsia="zh-CN"/>
        </w:rPr>
      </w:pPr>
      <w:r>
        <w:rPr>
          <w:rFonts w:hint="eastAsia"/>
          <w:lang w:val="en-US" w:eastAsia="zh-CN"/>
        </w:rPr>
        <w:drawing>
          <wp:inline distT="0" distB="0" distL="114300" distR="114300">
            <wp:extent cx="866775" cy="1571625"/>
            <wp:effectExtent l="0" t="0" r="9525" b="9525"/>
            <wp:docPr id="27" name="图片 27" descr="9343dadb0d9b402e605b2dff4b2a4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9343dadb0d9b402e605b2dff4b2a4bb"/>
                    <pic:cNvPicPr>
                      <a:picLocks noChangeAspect="1"/>
                    </pic:cNvPicPr>
                  </pic:nvPicPr>
                  <pic:blipFill>
                    <a:blip r:embed="rId28"/>
                    <a:stretch>
                      <a:fillRect/>
                    </a:stretch>
                  </pic:blipFill>
                  <pic:spPr>
                    <a:xfrm>
                      <a:off x="0" y="0"/>
                      <a:ext cx="866775" cy="1571625"/>
                    </a:xfrm>
                    <a:prstGeom prst="rect">
                      <a:avLst/>
                    </a:prstGeom>
                  </pic:spPr>
                </pic:pic>
              </a:graphicData>
            </a:graphic>
          </wp:inline>
        </w:drawing>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drawing>
          <wp:inline distT="0" distB="0" distL="114300" distR="114300">
            <wp:extent cx="1771650" cy="1028700"/>
            <wp:effectExtent l="0" t="0" r="0" b="0"/>
            <wp:docPr id="26" name="图片 26" descr="404f15b9de419c161d0eab82623b9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404f15b9de419c161d0eab82623b97e"/>
                    <pic:cNvPicPr>
                      <a:picLocks noChangeAspect="1"/>
                    </pic:cNvPicPr>
                  </pic:nvPicPr>
                  <pic:blipFill>
                    <a:blip r:embed="rId29"/>
                    <a:stretch>
                      <a:fillRect/>
                    </a:stretch>
                  </pic:blipFill>
                  <pic:spPr>
                    <a:xfrm>
                      <a:off x="0" y="0"/>
                      <a:ext cx="1771650" cy="1028700"/>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drawing>
          <wp:inline distT="0" distB="0" distL="114300" distR="114300">
            <wp:extent cx="962025" cy="1781175"/>
            <wp:effectExtent l="0" t="0" r="9525" b="9525"/>
            <wp:docPr id="28" name="图片 28" descr="85eaa2182ef8d44c2a225c1dcd12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85eaa2182ef8d44c2a225c1dcd12cad"/>
                    <pic:cNvPicPr>
                      <a:picLocks noChangeAspect="1"/>
                    </pic:cNvPicPr>
                  </pic:nvPicPr>
                  <pic:blipFill>
                    <a:blip r:embed="rId30"/>
                    <a:stretch>
                      <a:fillRect/>
                    </a:stretch>
                  </pic:blipFill>
                  <pic:spPr>
                    <a:xfrm>
                      <a:off x="0" y="0"/>
                      <a:ext cx="962025" cy="1781175"/>
                    </a:xfrm>
                    <a:prstGeom prst="rect">
                      <a:avLst/>
                    </a:prstGeom>
                  </pic:spPr>
                </pic:pic>
              </a:graphicData>
            </a:graphic>
          </wp:inline>
        </w:drawing>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drawing>
          <wp:inline distT="0" distB="0" distL="114300" distR="114300">
            <wp:extent cx="1781175" cy="1152525"/>
            <wp:effectExtent l="0" t="0" r="9525" b="9525"/>
            <wp:docPr id="29" name="图片 29" descr="70ec2b7bcc3bf8493ea643db8b42e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0ec2b7bcc3bf8493ea643db8b42edc"/>
                    <pic:cNvPicPr>
                      <a:picLocks noChangeAspect="1"/>
                    </pic:cNvPicPr>
                  </pic:nvPicPr>
                  <pic:blipFill>
                    <a:blip r:embed="rId31"/>
                    <a:stretch>
                      <a:fillRect/>
                    </a:stretch>
                  </pic:blipFill>
                  <pic:spPr>
                    <a:xfrm>
                      <a:off x="0" y="0"/>
                      <a:ext cx="1781175" cy="1152525"/>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乘除法指令与其他指令之间的冲突：</w:t>
      </w:r>
    </w:p>
    <w:p>
      <w:pPr>
        <w:numPr>
          <w:ilvl w:val="0"/>
          <w:numId w:val="0"/>
        </w:numPr>
        <w:ind w:leftChars="0"/>
        <w:rPr>
          <w:rFonts w:hint="default" w:eastAsiaTheme="minorEastAsia"/>
          <w:lang w:val="en-US" w:eastAsia="zh-CN"/>
        </w:rPr>
      </w:pPr>
      <w:r>
        <w:rPr>
          <w:rFonts w:hint="eastAsia"/>
          <w:lang w:val="en-US" w:eastAsia="zh-CN"/>
        </w:rPr>
        <w:t>至少应在每类指令中均选取一个进行冲突测试，以下为例：</w:t>
      </w:r>
    </w:p>
    <w:p>
      <w:pPr>
        <w:numPr>
          <w:ilvl w:val="0"/>
          <w:numId w:val="0"/>
        </w:numPr>
        <w:ind w:leftChars="0"/>
        <w:rPr>
          <w:rFonts w:hint="default"/>
          <w:lang w:val="en-US" w:eastAsia="zh-CN"/>
        </w:rPr>
      </w:pPr>
      <w:r>
        <w:rPr>
          <w:rFonts w:hint="default"/>
          <w:lang w:val="en-US" w:eastAsia="zh-CN"/>
        </w:rPr>
        <w:drawing>
          <wp:inline distT="0" distB="0" distL="114300" distR="114300">
            <wp:extent cx="676275" cy="514350"/>
            <wp:effectExtent l="0" t="0" r="9525" b="0"/>
            <wp:docPr id="14" name="图片 14" descr="9c2fc396b9f2444053035fbf432fe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c2fc396b9f2444053035fbf432fe2b"/>
                    <pic:cNvPicPr>
                      <a:picLocks noChangeAspect="1"/>
                    </pic:cNvPicPr>
                  </pic:nvPicPr>
                  <pic:blipFill>
                    <a:blip r:embed="rId32"/>
                    <a:stretch>
                      <a:fillRect/>
                    </a:stretch>
                  </pic:blipFill>
                  <pic:spPr>
                    <a:xfrm>
                      <a:off x="0" y="0"/>
                      <a:ext cx="676275" cy="514350"/>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eastAsiaTheme="minorEastAsia"/>
          <w:lang w:val="en-US" w:eastAsia="zh-CN"/>
        </w:rPr>
      </w:pPr>
    </w:p>
    <w:p>
      <w:pPr>
        <w:widowControl w:val="0"/>
        <w:numPr>
          <w:ilvl w:val="0"/>
          <w:numId w:val="0"/>
        </w:numPr>
        <w:ind w:leftChars="0"/>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思考题</w:t>
      </w:r>
    </w:p>
    <w:p>
      <w:pPr>
        <w:numPr>
          <w:ilvl w:val="0"/>
          <w:numId w:val="7"/>
        </w:numPr>
        <w:ind w:leftChars="0"/>
        <w:rPr>
          <w:rFonts w:hint="eastAsia"/>
          <w:lang w:val="en-US" w:eastAsia="zh-CN"/>
        </w:rPr>
      </w:pPr>
      <w:r>
        <w:rPr>
          <w:rFonts w:hint="eastAsia"/>
          <w:lang w:val="en-US" w:eastAsia="zh-CN"/>
        </w:rPr>
        <w:t>为什么需要有单独的乘除法部件而不是整合进ALU？为何需要有独立的HI、LO寄存器？</w:t>
      </w:r>
    </w:p>
    <w:p>
      <w:pPr>
        <w:numPr>
          <w:ilvl w:val="0"/>
          <w:numId w:val="0"/>
        </w:numPr>
        <w:ind w:firstLine="420" w:firstLineChars="0"/>
        <w:rPr>
          <w:rFonts w:hint="default"/>
          <w:lang w:val="en-US" w:eastAsia="zh-CN"/>
        </w:rPr>
      </w:pPr>
      <w:r>
        <w:rPr>
          <w:rFonts w:hint="eastAsia"/>
          <w:lang w:val="en-US" w:eastAsia="zh-CN"/>
        </w:rPr>
        <w:t>每条乘法指令需要5个周期，每条除法指令需要10个周期，若将乘除法也整合进ALU，则每次出现乘除法指令时整条流水线都需要暂停5或10个周期（因不需要使用ALU的指令极少），会造成效率的巨大损失，而单独使用XALU后乘除法指令后的非乘除法指令不会被阻塞，对流水线效率影响较小。乘除法结果为64位而其他一般为32位，故需要独立的两个寄存器用于存储结果，这样能减少流水线寄存器等的连线和复杂程度。</w:t>
      </w:r>
    </w:p>
    <w:p>
      <w:pPr>
        <w:numPr>
          <w:ilvl w:val="0"/>
          <w:numId w:val="0"/>
        </w:numPr>
        <w:ind w:firstLine="420" w:firstLineChars="0"/>
        <w:rPr>
          <w:rFonts w:hint="default"/>
          <w:lang w:val="en-US" w:eastAsia="zh-CN"/>
        </w:rPr>
      </w:pPr>
    </w:p>
    <w:p>
      <w:pPr>
        <w:numPr>
          <w:ilvl w:val="0"/>
          <w:numId w:val="7"/>
        </w:numPr>
        <w:ind w:leftChars="0"/>
        <w:rPr>
          <w:rFonts w:hint="default"/>
          <w:lang w:val="en-US" w:eastAsia="zh-CN"/>
        </w:rPr>
      </w:pPr>
      <w:r>
        <w:rPr>
          <w:rFonts w:hint="eastAsia"/>
          <w:lang w:val="en-US" w:eastAsia="zh-CN"/>
        </w:rPr>
        <w:t>参照你对延迟槽的理解，试解释“乘除槽”。</w:t>
      </w:r>
    </w:p>
    <w:p>
      <w:pPr>
        <w:numPr>
          <w:ilvl w:val="0"/>
          <w:numId w:val="0"/>
        </w:numPr>
        <w:ind w:firstLine="420" w:firstLineChars="0"/>
        <w:rPr>
          <w:rFonts w:hint="default"/>
          <w:lang w:val="en-US" w:eastAsia="zh-CN"/>
        </w:rPr>
      </w:pPr>
      <w:r>
        <w:rPr>
          <w:rFonts w:hint="eastAsia"/>
          <w:lang w:val="en-US" w:eastAsia="zh-CN"/>
        </w:rPr>
        <w:t>当乘除法正在计算时XALU的BUSY端口输出为1，此时非乘除法指令仍能正确通过流水线传递而不受影响，此即为在“乘除槽”内。正是因为有“乘除槽”的存在，流水线才能够在E级才开始分析指令类型而不需要在D级便分析完全。</w:t>
      </w:r>
    </w:p>
    <w:p>
      <w:pPr>
        <w:numPr>
          <w:ilvl w:val="0"/>
          <w:numId w:val="0"/>
        </w:numPr>
        <w:ind w:firstLine="420" w:firstLineChars="0"/>
        <w:rPr>
          <w:rFonts w:hint="default"/>
          <w:lang w:val="en-US" w:eastAsia="zh-CN"/>
        </w:rPr>
      </w:pPr>
    </w:p>
    <w:p>
      <w:pPr>
        <w:numPr>
          <w:ilvl w:val="0"/>
          <w:numId w:val="7"/>
        </w:numPr>
        <w:ind w:leftChars="0"/>
        <w:rPr>
          <w:rFonts w:hint="default"/>
          <w:lang w:val="en-US" w:eastAsia="zh-CN"/>
        </w:rPr>
      </w:pPr>
      <w:r>
        <w:rPr>
          <w:rFonts w:hint="eastAsia"/>
          <w:lang w:val="en-US" w:eastAsia="zh-CN"/>
        </w:rPr>
        <w:t>举例说明并分析何时按字节访问内存相对于按字访问内存性能上更有优势。（Hint：考虑C语言中字符串的情况）</w:t>
      </w:r>
    </w:p>
    <w:p>
      <w:pPr>
        <w:numPr>
          <w:ilvl w:val="0"/>
          <w:numId w:val="0"/>
        </w:numPr>
        <w:ind w:firstLine="420" w:firstLineChars="0"/>
        <w:rPr>
          <w:rFonts w:hint="default"/>
          <w:lang w:val="en-US" w:eastAsia="zh-CN"/>
        </w:rPr>
      </w:pPr>
      <w:r>
        <w:rPr>
          <w:rFonts w:hint="eastAsia"/>
          <w:lang w:val="en-US" w:eastAsia="zh-CN"/>
        </w:rPr>
        <w:t>当汇编语言中连续出现lb指令而lw指令较少时（如C语言中在字符串中取字符的情况）按字节访问内存相对于按字访问性能上更有优势，因每个char类型变量仅占据1byte内存，按字节访问后不需对所取数据进行额外的拓展处理。</w:t>
      </w:r>
    </w:p>
    <w:p>
      <w:pPr>
        <w:numPr>
          <w:ilvl w:val="0"/>
          <w:numId w:val="0"/>
        </w:numPr>
        <w:ind w:left="420" w:leftChars="0"/>
        <w:rPr>
          <w:rFonts w:hint="default"/>
          <w:lang w:val="en-US" w:eastAsia="zh-CN"/>
        </w:rPr>
      </w:pPr>
    </w:p>
    <w:p>
      <w:pPr>
        <w:numPr>
          <w:ilvl w:val="0"/>
          <w:numId w:val="7"/>
        </w:numPr>
        <w:ind w:leftChars="0"/>
        <w:rPr>
          <w:rFonts w:hint="default"/>
          <w:lang w:val="en-US" w:eastAsia="zh-CN"/>
        </w:rPr>
      </w:pPr>
      <w:r>
        <w:rPr>
          <w:rFonts w:hint="eastAsia"/>
          <w:lang w:val="en-US" w:eastAsia="zh-CN"/>
        </w:rPr>
        <w:t>如何概括你所设计的CPU的设计风格？为了对抗复杂性你采取了哪些抽象和规范手段？</w:t>
      </w:r>
    </w:p>
    <w:p>
      <w:pPr>
        <w:numPr>
          <w:ilvl w:val="0"/>
          <w:numId w:val="0"/>
        </w:numPr>
        <w:ind w:firstLine="420" w:firstLineChars="0"/>
        <w:rPr>
          <w:rFonts w:hint="default"/>
          <w:lang w:val="en-US" w:eastAsia="zh-CN"/>
        </w:rPr>
      </w:pPr>
      <w:r>
        <w:rPr>
          <w:rFonts w:hint="eastAsia"/>
          <w:lang w:val="en-US" w:eastAsia="zh-CN"/>
        </w:rPr>
        <w:t>我的暂停与转发模块为DETECTOR型，它接收各流水线寄存器上指令的WD和A3和Tnew信息，在发生数据冒险时及时进行暂停或转发。为了对抗复杂性，我的暂停与转发模块由多个小模块构成，Analysis_MUX用于由各级指令本身分析出各级WD与A3，StopUnit用于由各级A3与TnewTuse产生暂停信号，ForwardUnit用于数据转发，并一并连接到数据通路中，这样每个模块的代码量不会过多，同时功能简洁，在出现bug时易于定位错误位置与调试。此外，规范变量名，对齐代码等方法也能够对抗其复杂性。</w:t>
      </w:r>
    </w:p>
    <w:p>
      <w:pPr>
        <w:numPr>
          <w:ilvl w:val="0"/>
          <w:numId w:val="0"/>
        </w:numPr>
        <w:ind w:firstLine="420" w:firstLineChars="0"/>
        <w:rPr>
          <w:rFonts w:hint="default"/>
          <w:lang w:val="en-US" w:eastAsia="zh-CN"/>
        </w:rPr>
      </w:pPr>
    </w:p>
    <w:p>
      <w:pPr>
        <w:numPr>
          <w:ilvl w:val="0"/>
          <w:numId w:val="7"/>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你对流水线CPU设计风格有何见解？</w:t>
      </w:r>
    </w:p>
    <w:p>
      <w:pPr>
        <w:numPr>
          <w:ilvl w:val="0"/>
          <w:numId w:val="0"/>
        </w:num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流水线CPU的各功能部件（PC、ALU、EXT、GRF等）由于其功能的高度特定化而大同小异，因此区分CPU设计风格的主要要点在于控制器的设计和转发暂停的方式。其中，控制器既可以将指令用与或门进行连接并产生控制信号，也可以使用case语句将每一个指令的控制信号单独列出，前者优点在于代码量小，但是难以在调试时看清每一条指令的控制信号，后者代码量大，但可以复制粘贴得出且较清晰，加指令时也较为方便。转发暂停的方式主要有表格法、暴力转发与标记转发，三者思考难度上逐渐递增，但代码量与修改的难易程度逐渐递减。</w:t>
      </w:r>
      <w:bookmarkStart w:id="0" w:name="_GoBack"/>
      <w:bookmarkEnd w:id="0"/>
    </w:p>
    <w:p>
      <w:pPr>
        <w:numPr>
          <w:ilvl w:val="0"/>
          <w:numId w:val="0"/>
        </w:numPr>
        <w:ind w:firstLine="420" w:firstLineChars="0"/>
        <w:rPr>
          <w:rFonts w:hint="eastAsia" w:asciiTheme="minorEastAsia" w:hAnsiTheme="minorEastAsia" w:eastAsiaTheme="minorEastAsia" w:cstheme="minorEastAsia"/>
          <w:lang w:val="en-US" w:eastAsia="zh-CN"/>
        </w:rPr>
      </w:pPr>
    </w:p>
    <w:p>
      <w:pPr>
        <w:numPr>
          <w:ilvl w:val="0"/>
          <w:numId w:val="7"/>
        </w:numPr>
        <w:ind w:left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在本实验中你遇到了哪些不同指令类型组合产生的冲突？你又是如何解决的？相应的测试样例是什么样的？</w:t>
      </w:r>
    </w:p>
    <w:p>
      <w:pPr>
        <w:numPr>
          <w:ilvl w:val="0"/>
          <w:numId w:val="0"/>
        </w:num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见测试样例部分。</w:t>
      </w:r>
    </w:p>
    <w:p>
      <w:pPr>
        <w:numPr>
          <w:ilvl w:val="0"/>
          <w:numId w:val="0"/>
        </w:numPr>
        <w:ind w:firstLine="420" w:firstLineChars="0"/>
        <w:rPr>
          <w:rFonts w:hint="eastAsia" w:asciiTheme="minorEastAsia" w:hAnsiTheme="minorEastAsia" w:eastAsiaTheme="minorEastAsia" w:cstheme="minorEastAsia"/>
          <w:lang w:val="en-US" w:eastAsia="zh-CN"/>
        </w:rPr>
      </w:pPr>
    </w:p>
    <w:p>
      <w:pPr>
        <w:widowControl w:val="0"/>
        <w:numPr>
          <w:ilvl w:val="0"/>
          <w:numId w:val="0"/>
        </w:numPr>
        <w:ind w:leftChars="0"/>
        <w:jc w:val="left"/>
        <w:rPr>
          <w:rFonts w:hint="eastAsia" w:asciiTheme="minorEastAsia" w:hAnsiTheme="minorEastAsia" w:eastAsiaTheme="minorEastAsia" w:cstheme="minorEastAsia"/>
          <w:i w:val="0"/>
          <w:caps w:val="0"/>
          <w:color w:val="222222"/>
          <w:spacing w:val="0"/>
          <w:sz w:val="21"/>
          <w:szCs w:val="21"/>
          <w:u w:val="none"/>
          <w:shd w:val="clear" w:fill="FFFFFF"/>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8B177"/>
    <w:multiLevelType w:val="singleLevel"/>
    <w:tmpl w:val="9368B177"/>
    <w:lvl w:ilvl="0" w:tentative="0">
      <w:start w:val="1"/>
      <w:numFmt w:val="chineseCounting"/>
      <w:suff w:val="nothing"/>
      <w:lvlText w:val="%1、"/>
      <w:lvlJc w:val="left"/>
      <w:rPr>
        <w:rFonts w:hint="eastAsia"/>
      </w:rPr>
    </w:lvl>
  </w:abstractNum>
  <w:abstractNum w:abstractNumId="1">
    <w:nsid w:val="B3AA269C"/>
    <w:multiLevelType w:val="singleLevel"/>
    <w:tmpl w:val="B3AA269C"/>
    <w:lvl w:ilvl="0" w:tentative="0">
      <w:start w:val="1"/>
      <w:numFmt w:val="decimal"/>
      <w:suff w:val="space"/>
      <w:lvlText w:val="%1."/>
      <w:lvlJc w:val="left"/>
    </w:lvl>
  </w:abstractNum>
  <w:abstractNum w:abstractNumId="2">
    <w:nsid w:val="C2855DF6"/>
    <w:multiLevelType w:val="singleLevel"/>
    <w:tmpl w:val="C2855DF6"/>
    <w:lvl w:ilvl="0" w:tentative="0">
      <w:start w:val="1"/>
      <w:numFmt w:val="decimal"/>
      <w:suff w:val="space"/>
      <w:lvlText w:val="%1."/>
      <w:lvlJc w:val="left"/>
    </w:lvl>
  </w:abstractNum>
  <w:abstractNum w:abstractNumId="3">
    <w:nsid w:val="CF3B4A98"/>
    <w:multiLevelType w:val="singleLevel"/>
    <w:tmpl w:val="CF3B4A98"/>
    <w:lvl w:ilvl="0" w:tentative="0">
      <w:start w:val="1"/>
      <w:numFmt w:val="decimal"/>
      <w:suff w:val="space"/>
      <w:lvlText w:val="%1."/>
      <w:lvlJc w:val="left"/>
    </w:lvl>
  </w:abstractNum>
  <w:abstractNum w:abstractNumId="4">
    <w:nsid w:val="0A306ACA"/>
    <w:multiLevelType w:val="singleLevel"/>
    <w:tmpl w:val="0A306ACA"/>
    <w:lvl w:ilvl="0" w:tentative="0">
      <w:start w:val="1"/>
      <w:numFmt w:val="decimal"/>
      <w:lvlText w:val="%1."/>
      <w:lvlJc w:val="left"/>
      <w:pPr>
        <w:tabs>
          <w:tab w:val="left" w:pos="312"/>
        </w:tabs>
      </w:pPr>
    </w:lvl>
  </w:abstractNum>
  <w:abstractNum w:abstractNumId="5">
    <w:nsid w:val="3BB7BFE0"/>
    <w:multiLevelType w:val="multilevel"/>
    <w:tmpl w:val="3BB7BFE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DF239B7"/>
    <w:multiLevelType w:val="singleLevel"/>
    <w:tmpl w:val="5DF239B7"/>
    <w:lvl w:ilvl="0" w:tentative="0">
      <w:start w:val="1"/>
      <w:numFmt w:val="decimal"/>
      <w:suff w:val="space"/>
      <w:lvlText w:val="%1."/>
      <w:lvlJc w:val="left"/>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C210A"/>
    <w:rsid w:val="0740752C"/>
    <w:rsid w:val="076A67E4"/>
    <w:rsid w:val="0AC517B5"/>
    <w:rsid w:val="0B0C14D1"/>
    <w:rsid w:val="0D804D70"/>
    <w:rsid w:val="0DF30FFC"/>
    <w:rsid w:val="0F5776AF"/>
    <w:rsid w:val="0F6F1D65"/>
    <w:rsid w:val="10E46829"/>
    <w:rsid w:val="16294A36"/>
    <w:rsid w:val="169611DE"/>
    <w:rsid w:val="19A32FEC"/>
    <w:rsid w:val="1D6E615E"/>
    <w:rsid w:val="22B217CA"/>
    <w:rsid w:val="24EC62C5"/>
    <w:rsid w:val="29CC367D"/>
    <w:rsid w:val="2A1D6188"/>
    <w:rsid w:val="2AA8412C"/>
    <w:rsid w:val="2CE20FE8"/>
    <w:rsid w:val="2D8822A2"/>
    <w:rsid w:val="2DDE0BAB"/>
    <w:rsid w:val="2FD342DC"/>
    <w:rsid w:val="318F15A2"/>
    <w:rsid w:val="32387E9A"/>
    <w:rsid w:val="32B36A60"/>
    <w:rsid w:val="34B71252"/>
    <w:rsid w:val="390F2EAA"/>
    <w:rsid w:val="39117EC1"/>
    <w:rsid w:val="39E63D85"/>
    <w:rsid w:val="3B6B5F85"/>
    <w:rsid w:val="3ED3311A"/>
    <w:rsid w:val="457E2785"/>
    <w:rsid w:val="482063D2"/>
    <w:rsid w:val="4A6F6EC6"/>
    <w:rsid w:val="4D1110CC"/>
    <w:rsid w:val="4D340C7E"/>
    <w:rsid w:val="50F903AD"/>
    <w:rsid w:val="515E4D4C"/>
    <w:rsid w:val="55404FAB"/>
    <w:rsid w:val="580B537E"/>
    <w:rsid w:val="5B7D7155"/>
    <w:rsid w:val="5D1D04DB"/>
    <w:rsid w:val="5E27159A"/>
    <w:rsid w:val="5F792790"/>
    <w:rsid w:val="5FE8240E"/>
    <w:rsid w:val="61FB51D1"/>
    <w:rsid w:val="6318698E"/>
    <w:rsid w:val="66152650"/>
    <w:rsid w:val="66856020"/>
    <w:rsid w:val="688C210A"/>
    <w:rsid w:val="6DE5645D"/>
    <w:rsid w:val="6E1E1C4F"/>
    <w:rsid w:val="72F846C8"/>
    <w:rsid w:val="73273D5A"/>
    <w:rsid w:val="7F502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2019-12-02T10:26:00Z</dcterms:created>
  <dc:creator>Gottfried</dc:creator>
  <cp:lastModifiedBy>Gottfried</cp:lastModifiedBy>
  <dcterms:modified xsi:type="dcterms:W3CDTF">2019-12-04T12:51:24Z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