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D3C0" w14:textId="7C346D61" w:rsidR="00C45D3B" w:rsidRDefault="001B154A">
      <w:r>
        <w:t>VPC -02</w:t>
      </w:r>
    </w:p>
    <w:p w14:paraId="4C32A99E" w14:textId="00444ADD" w:rsidR="001B7C3B" w:rsidRPr="00856D0F" w:rsidRDefault="001B7C3B" w:rsidP="00856D0F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856D0F">
        <w:rPr>
          <w:rFonts w:ascii="Consolas" w:hAnsi="Consolas"/>
          <w:color w:val="1D1C1D"/>
          <w:sz w:val="18"/>
          <w:szCs w:val="18"/>
        </w:rPr>
        <w:t>Create one VPC,with 1 one public subnet and 1 private subnet.</w:t>
      </w:r>
    </w:p>
    <w:p w14:paraId="7119A7B9" w14:textId="698877E8" w:rsidR="00856D0F" w:rsidRPr="00856D0F" w:rsidRDefault="00856D0F" w:rsidP="00856D0F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856D0F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336CF884" wp14:editId="5C2D899D">
            <wp:extent cx="5943600" cy="2518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75B6" w14:textId="308AD3D1" w:rsidR="001B7C3B" w:rsidRPr="007D1BE7" w:rsidRDefault="001B7C3B" w:rsidP="007D1BE7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7D1BE7">
        <w:rPr>
          <w:rFonts w:ascii="Consolas" w:hAnsi="Consolas"/>
          <w:color w:val="1D1C1D"/>
          <w:sz w:val="18"/>
          <w:szCs w:val="18"/>
        </w:rPr>
        <w:t xml:space="preserve">Enable VPC peering for cross region. </w:t>
      </w:r>
    </w:p>
    <w:p w14:paraId="4C3BE346" w14:textId="1C4BFDA5" w:rsidR="007D1BE7" w:rsidRDefault="0014047D" w:rsidP="007D1BE7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N.Virgina</w:t>
      </w:r>
      <w:r w:rsidR="00077974">
        <w:rPr>
          <w:rFonts w:ascii="Consolas" w:hAnsi="Consolas"/>
          <w:color w:val="1D1C1D"/>
          <w:sz w:val="18"/>
          <w:szCs w:val="18"/>
        </w:rPr>
        <w:t>-Region</w:t>
      </w:r>
    </w:p>
    <w:p w14:paraId="1015DF11" w14:textId="389C2D8F" w:rsidR="00E16558" w:rsidRDefault="00E16558" w:rsidP="007D1BE7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E16558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4B0EE2A5" wp14:editId="67D257A3">
            <wp:extent cx="5943600" cy="2374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ABA7" w14:textId="0C6409F5" w:rsidR="0014047D" w:rsidRDefault="0014047D" w:rsidP="007D1BE7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Ohio’s</w:t>
      </w:r>
      <w:r w:rsidR="00077974">
        <w:rPr>
          <w:rFonts w:ascii="Consolas" w:hAnsi="Consolas"/>
          <w:color w:val="1D1C1D"/>
          <w:sz w:val="18"/>
          <w:szCs w:val="18"/>
        </w:rPr>
        <w:t>- Region</w:t>
      </w:r>
    </w:p>
    <w:p w14:paraId="7849C7C4" w14:textId="3C01CF2E" w:rsidR="0023533C" w:rsidRDefault="00271F59" w:rsidP="007D1BE7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271F59">
        <w:rPr>
          <w:rFonts w:ascii="Consolas" w:hAnsi="Consolas"/>
          <w:noProof/>
          <w:color w:val="1D1C1D"/>
          <w:sz w:val="18"/>
          <w:szCs w:val="18"/>
        </w:rPr>
        <w:lastRenderedPageBreak/>
        <w:drawing>
          <wp:inline distT="0" distB="0" distL="0" distR="0" wp14:anchorId="52269C94" wp14:editId="1F8DA9DF">
            <wp:extent cx="5943600" cy="2534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E9AF" w14:textId="77777777" w:rsidR="00E16558" w:rsidRDefault="00E16558" w:rsidP="007D1BE7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14:paraId="4613E6ED" w14:textId="24FFBFD4" w:rsidR="00271F59" w:rsidRDefault="00271F59" w:rsidP="007D1BE7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271F59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6D81F9AB" wp14:editId="2DDC928A">
            <wp:extent cx="5943600" cy="2465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0023" w14:textId="6F58EA9A" w:rsidR="00803075" w:rsidRDefault="00803075" w:rsidP="007D1BE7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Here I launched VPC in both the regions and configured routetable,</w:t>
      </w:r>
      <w:r w:rsidR="00877488">
        <w:rPr>
          <w:rFonts w:ascii="Consolas" w:hAnsi="Consolas"/>
          <w:color w:val="1D1C1D"/>
          <w:sz w:val="18"/>
          <w:szCs w:val="18"/>
        </w:rPr>
        <w:t xml:space="preserve"> </w:t>
      </w:r>
      <w:r>
        <w:rPr>
          <w:rFonts w:ascii="Consolas" w:hAnsi="Consolas"/>
          <w:color w:val="1D1C1D"/>
          <w:sz w:val="18"/>
          <w:szCs w:val="18"/>
        </w:rPr>
        <w:t>connected internet-gateway and created subnets. Next we need to create a peering connection and send the request to receiver region(ohio) and we need to accpt the request in ohio region, next we need to add route table in N.VIRGIINA(OHIO’S-CIDR IP) and in OHIO’S- routetable we need to add(N.VIRGINA’S-CIDR IP) and launch the instances in both of the region and now ssh the N.VIRGINA’S instance and do ping with private IP of OHIO’s</w:t>
      </w:r>
    </w:p>
    <w:p w14:paraId="3425A2D0" w14:textId="30CEE2F8" w:rsidR="00803075" w:rsidRDefault="00803075" w:rsidP="007D1BE7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(****imp** we need to enable the ICMP-IPV4 in both the security group).</w:t>
      </w:r>
    </w:p>
    <w:p w14:paraId="0BE62069" w14:textId="77777777" w:rsidR="00110ED8" w:rsidRPr="007D1BE7" w:rsidRDefault="00110ED8" w:rsidP="007D1BE7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14:paraId="0F3C1AB6" w14:textId="387C06FF" w:rsidR="001B7C3B" w:rsidRPr="00736028" w:rsidRDefault="001B7C3B" w:rsidP="00736028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736028">
        <w:rPr>
          <w:rFonts w:ascii="Consolas" w:hAnsi="Consolas"/>
          <w:color w:val="1D1C1D"/>
          <w:sz w:val="18"/>
          <w:szCs w:val="18"/>
        </w:rPr>
        <w:t xml:space="preserve">Enable VPC peering for cross account. (You can collaborate with your friend and do this task). </w:t>
      </w:r>
    </w:p>
    <w:p w14:paraId="6A40751C" w14:textId="77777777" w:rsidR="00736028" w:rsidRPr="00736028" w:rsidRDefault="00736028" w:rsidP="00736028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14:paraId="640BEC7B" w14:textId="183900A5" w:rsidR="00736028" w:rsidRDefault="00E80922" w:rsidP="00736028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E80922">
        <w:rPr>
          <w:rFonts w:ascii="Consolas" w:hAnsi="Consolas"/>
          <w:noProof/>
          <w:color w:val="1D1C1D"/>
          <w:sz w:val="18"/>
          <w:szCs w:val="18"/>
        </w:rPr>
        <w:lastRenderedPageBreak/>
        <w:drawing>
          <wp:inline distT="0" distB="0" distL="0" distR="0" wp14:anchorId="74072C7D" wp14:editId="4AEC98BF">
            <wp:extent cx="5943600" cy="2576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7DD3" w14:textId="187408E6" w:rsidR="003707A9" w:rsidRPr="00736028" w:rsidRDefault="003707A9" w:rsidP="00736028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In this I had created a VPC and subnets, route</w:t>
      </w:r>
      <w:r w:rsidR="008D1A1A">
        <w:rPr>
          <w:rFonts w:ascii="Consolas" w:hAnsi="Consolas"/>
          <w:color w:val="1D1C1D"/>
          <w:sz w:val="18"/>
          <w:szCs w:val="18"/>
        </w:rPr>
        <w:t>-</w:t>
      </w:r>
      <w:r>
        <w:rPr>
          <w:rFonts w:ascii="Consolas" w:hAnsi="Consolas"/>
          <w:color w:val="1D1C1D"/>
          <w:sz w:val="18"/>
          <w:szCs w:val="18"/>
        </w:rPr>
        <w:t>table, internet</w:t>
      </w:r>
      <w:r w:rsidR="008D1A1A">
        <w:rPr>
          <w:rFonts w:ascii="Consolas" w:hAnsi="Consolas"/>
          <w:color w:val="1D1C1D"/>
          <w:sz w:val="18"/>
          <w:szCs w:val="18"/>
        </w:rPr>
        <w:t>-</w:t>
      </w:r>
      <w:r>
        <w:rPr>
          <w:rFonts w:ascii="Consolas" w:hAnsi="Consolas"/>
          <w:color w:val="1D1C1D"/>
          <w:sz w:val="18"/>
          <w:szCs w:val="18"/>
        </w:rPr>
        <w:t>gateway and I launched peering connection from one account to another and that another account’s of your VPC’ID and ACCOUNT ID of your friend.</w:t>
      </w:r>
      <w:r w:rsidR="000D3499">
        <w:rPr>
          <w:rFonts w:ascii="Consolas" w:hAnsi="Consolas"/>
          <w:color w:val="1D1C1D"/>
          <w:sz w:val="18"/>
          <w:szCs w:val="18"/>
        </w:rPr>
        <w:t xml:space="preserve"> Next we need to add your frind’s CIDR IP to your route table add-PEERING CONNECTION and save.Now we need to launch an instance of public with subnet and with SG and launch. Do we need to do SSH and ping private</w:t>
      </w:r>
      <w:r w:rsidR="004418E9">
        <w:rPr>
          <w:rFonts w:ascii="Consolas" w:hAnsi="Consolas"/>
          <w:color w:val="1D1C1D"/>
          <w:sz w:val="18"/>
          <w:szCs w:val="18"/>
        </w:rPr>
        <w:t>IP of your’s friend</w:t>
      </w:r>
      <w:r>
        <w:rPr>
          <w:rFonts w:ascii="Consolas" w:hAnsi="Consolas"/>
          <w:color w:val="1D1C1D"/>
          <w:sz w:val="18"/>
          <w:szCs w:val="18"/>
        </w:rPr>
        <w:t xml:space="preserve"> </w:t>
      </w:r>
    </w:p>
    <w:p w14:paraId="253A9E49" w14:textId="414C5394" w:rsidR="001B7C3B" w:rsidRDefault="001B7C3B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4) Setup VPC Transist gateway.</w:t>
      </w:r>
    </w:p>
    <w:p w14:paraId="282F30A1" w14:textId="4C2A14E1" w:rsidR="007D1BE7" w:rsidRDefault="007D1BE7">
      <w:pPr>
        <w:rPr>
          <w:rFonts w:ascii="Consolas" w:hAnsi="Consolas"/>
          <w:color w:val="1D1C1D"/>
          <w:sz w:val="18"/>
          <w:szCs w:val="18"/>
        </w:rPr>
      </w:pPr>
      <w:r w:rsidRPr="007D1BE7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056FDD73" wp14:editId="24088E46">
            <wp:extent cx="5943600" cy="1735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15A2" w14:textId="52A2EE0C" w:rsidR="001B154A" w:rsidRDefault="001B7C3B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5) Setup VPC End Point.</w:t>
      </w:r>
      <w:r w:rsidR="00E54DB1">
        <w:rPr>
          <w:rFonts w:ascii="Consolas" w:hAnsi="Consolas"/>
          <w:color w:val="1D1C1D"/>
          <w:sz w:val="18"/>
          <w:szCs w:val="18"/>
        </w:rPr>
        <w:t>.</w:t>
      </w:r>
    </w:p>
    <w:p w14:paraId="4F9331DA" w14:textId="7B18B27A" w:rsidR="007D1BE7" w:rsidRDefault="00B41770">
      <w:r w:rsidRPr="00B41770">
        <w:rPr>
          <w:noProof/>
        </w:rPr>
        <w:lastRenderedPageBreak/>
        <w:drawing>
          <wp:inline distT="0" distB="0" distL="0" distR="0" wp14:anchorId="7D83DDD7" wp14:editId="1F8BC080">
            <wp:extent cx="5943600" cy="2638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52AB1"/>
    <w:multiLevelType w:val="hybridMultilevel"/>
    <w:tmpl w:val="E5E2B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4A"/>
    <w:rsid w:val="00077974"/>
    <w:rsid w:val="000D3499"/>
    <w:rsid w:val="00110ED8"/>
    <w:rsid w:val="0014047D"/>
    <w:rsid w:val="001B154A"/>
    <w:rsid w:val="001B7C3B"/>
    <w:rsid w:val="0023533C"/>
    <w:rsid w:val="00271F59"/>
    <w:rsid w:val="003707A9"/>
    <w:rsid w:val="004418E9"/>
    <w:rsid w:val="006B6D3D"/>
    <w:rsid w:val="00736028"/>
    <w:rsid w:val="007D1BE7"/>
    <w:rsid w:val="00803075"/>
    <w:rsid w:val="00856D0F"/>
    <w:rsid w:val="00877488"/>
    <w:rsid w:val="008D1A1A"/>
    <w:rsid w:val="00B41770"/>
    <w:rsid w:val="00C75912"/>
    <w:rsid w:val="00E06C72"/>
    <w:rsid w:val="00E16558"/>
    <w:rsid w:val="00E54DB1"/>
    <w:rsid w:val="00E8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E8CE"/>
  <w15:chartTrackingRefBased/>
  <w15:docId w15:val="{A5EECC6D-1D49-421E-A291-E0280074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19</cp:revision>
  <dcterms:created xsi:type="dcterms:W3CDTF">2025-07-29T09:06:00Z</dcterms:created>
  <dcterms:modified xsi:type="dcterms:W3CDTF">2025-07-30T11:06:00Z</dcterms:modified>
</cp:coreProperties>
</file>