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28BB" w14:textId="77777777" w:rsidR="00442B02" w:rsidRPr="00442B02" w:rsidRDefault="00442B02" w:rsidP="00442B02">
      <w:pPr>
        <w:rPr>
          <w:b/>
          <w:bCs/>
        </w:rPr>
      </w:pPr>
      <w:r w:rsidRPr="00442B02">
        <w:rPr>
          <w:b/>
          <w:bCs/>
        </w:rPr>
        <w:t>综合性指数</w:t>
      </w:r>
    </w:p>
    <w:p w14:paraId="6457CCBD" w14:textId="4C4AC60E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上证指数（000001.SH）</w:t>
      </w:r>
      <w:r>
        <w:rPr>
          <w:rFonts w:hint="eastAsia"/>
          <w:b/>
          <w:bCs/>
        </w:rPr>
        <w:t>：</w:t>
      </w:r>
      <w:r w:rsidRPr="00442B02">
        <w:t>覆盖上海证券交易所所有上市股票。</w:t>
      </w:r>
    </w:p>
    <w:p w14:paraId="17566D97" w14:textId="77777777" w:rsidR="00442B02" w:rsidRPr="00442B02" w:rsidRDefault="00442B02" w:rsidP="00442B02">
      <w:pPr>
        <w:tabs>
          <w:tab w:val="num" w:pos="1440"/>
        </w:tabs>
      </w:pPr>
      <w:r w:rsidRPr="00442B02">
        <w:t>反映上海股市整体表现。</w:t>
      </w:r>
    </w:p>
    <w:p w14:paraId="2DC0B941" w14:textId="7CD5311C" w:rsidR="00442B02" w:rsidRPr="00442B02" w:rsidRDefault="00442B02" w:rsidP="00442B02">
      <w:pPr>
        <w:tabs>
          <w:tab w:val="num" w:pos="720"/>
        </w:tabs>
      </w:pPr>
      <w:r w:rsidRPr="00442B02">
        <w:rPr>
          <w:b/>
          <w:bCs/>
        </w:rPr>
        <w:t>深证成指（399001.SZ）</w:t>
      </w:r>
      <w:r>
        <w:rPr>
          <w:rFonts w:hint="eastAsia"/>
          <w:b/>
          <w:bCs/>
        </w:rPr>
        <w:t>：</w:t>
      </w:r>
      <w:r w:rsidRPr="00442B02">
        <w:t>覆盖深圳证券交易所大市值、流动性好的500只股票。</w:t>
      </w:r>
    </w:p>
    <w:p w14:paraId="558FBA78" w14:textId="77777777" w:rsidR="00442B02" w:rsidRPr="00442B02" w:rsidRDefault="00442B02" w:rsidP="00442B02">
      <w:pPr>
        <w:tabs>
          <w:tab w:val="num" w:pos="720"/>
        </w:tabs>
      </w:pPr>
      <w:r w:rsidRPr="00442B02">
        <w:t>是深圳市场的代表指数。</w:t>
      </w:r>
    </w:p>
    <w:p w14:paraId="35C7A934" w14:textId="10014178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创业板指（399006.SZ）</w:t>
      </w:r>
      <w:r>
        <w:rPr>
          <w:rFonts w:hint="eastAsia"/>
          <w:b/>
          <w:bCs/>
        </w:rPr>
        <w:t>：</w:t>
      </w:r>
      <w:r w:rsidRPr="00442B02">
        <w:t>由创业板中市值较大的股票构成。反映创业板整体表现，注重创新型企业。</w:t>
      </w:r>
    </w:p>
    <w:p w14:paraId="21CC1A82" w14:textId="1A5C8EAB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科创50指数（000688.SH）</w:t>
      </w:r>
      <w:r>
        <w:rPr>
          <w:rFonts w:hint="eastAsia"/>
          <w:b/>
          <w:bCs/>
        </w:rPr>
        <w:t>：</w:t>
      </w:r>
      <w:r w:rsidRPr="00442B02">
        <w:t>覆盖科创板中市值和流动性优秀的50只股票。重点反映科技创新企业的表现。</w:t>
      </w:r>
    </w:p>
    <w:p w14:paraId="2E21A161" w14:textId="01660F5D" w:rsidR="00442B02" w:rsidRPr="00442B02" w:rsidRDefault="00442B02" w:rsidP="00442B02">
      <w:pPr>
        <w:rPr>
          <w:rFonts w:hint="eastAsia"/>
          <w:b/>
          <w:bCs/>
        </w:rPr>
      </w:pPr>
    </w:p>
    <w:p w14:paraId="5B38C9E6" w14:textId="77777777" w:rsidR="00442B02" w:rsidRPr="00442B02" w:rsidRDefault="00442B02" w:rsidP="00442B02">
      <w:pPr>
        <w:rPr>
          <w:b/>
          <w:bCs/>
        </w:rPr>
      </w:pPr>
      <w:r w:rsidRPr="00442B02">
        <w:rPr>
          <w:b/>
          <w:bCs/>
        </w:rPr>
        <w:t>蓝筹指数</w:t>
      </w:r>
    </w:p>
    <w:p w14:paraId="5D987FF8" w14:textId="5464FE5A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沪深300指数（000300.SH）</w:t>
      </w:r>
      <w:r>
        <w:rPr>
          <w:rFonts w:hint="eastAsia"/>
          <w:b/>
          <w:bCs/>
        </w:rPr>
        <w:t>：</w:t>
      </w:r>
      <w:r w:rsidRPr="00442B02">
        <w:t>包括沪深两市中流动性好的300只股票。是A股市场的重要基准指数。</w:t>
      </w:r>
    </w:p>
    <w:p w14:paraId="54D6FC7A" w14:textId="425BD70F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上证50指数（000016.SH）</w:t>
      </w:r>
      <w:r>
        <w:rPr>
          <w:rFonts w:hint="eastAsia"/>
          <w:b/>
          <w:bCs/>
        </w:rPr>
        <w:t>：</w:t>
      </w:r>
      <w:r w:rsidRPr="00442B02">
        <w:t>覆盖上海证券交易所中市值最大、流动性最好的50只股票。以蓝筹股为主。</w:t>
      </w:r>
    </w:p>
    <w:p w14:paraId="2BA731B9" w14:textId="39B9C3F9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中证500指数（000905.SH）</w:t>
      </w:r>
      <w:r>
        <w:rPr>
          <w:rFonts w:hint="eastAsia"/>
          <w:b/>
          <w:bCs/>
        </w:rPr>
        <w:t>：</w:t>
      </w:r>
      <w:r w:rsidRPr="00442B02">
        <w:t>覆盖沪深两市中市值适中、成长性较强的500只股票。反映中盘股表现。</w:t>
      </w:r>
    </w:p>
    <w:p w14:paraId="482B4539" w14:textId="43680301" w:rsidR="00442B02" w:rsidRPr="00442B02" w:rsidRDefault="00442B02" w:rsidP="00442B02">
      <w:pPr>
        <w:rPr>
          <w:rFonts w:hint="eastAsia"/>
          <w:b/>
          <w:bCs/>
        </w:rPr>
      </w:pPr>
    </w:p>
    <w:p w14:paraId="3F0B6C55" w14:textId="77777777" w:rsidR="00442B02" w:rsidRPr="00442B02" w:rsidRDefault="00442B02" w:rsidP="00442B02">
      <w:pPr>
        <w:rPr>
          <w:b/>
          <w:bCs/>
        </w:rPr>
      </w:pPr>
      <w:r w:rsidRPr="00442B02">
        <w:rPr>
          <w:b/>
          <w:bCs/>
        </w:rPr>
        <w:t>行业及主题指数</w:t>
      </w:r>
    </w:p>
    <w:p w14:paraId="3F3B533F" w14:textId="63CBCD5D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中证新能源指数（399808.SZ）</w:t>
      </w:r>
      <w:r>
        <w:rPr>
          <w:rFonts w:hint="eastAsia"/>
          <w:b/>
          <w:bCs/>
        </w:rPr>
        <w:t>：</w:t>
      </w:r>
      <w:r w:rsidRPr="00442B02">
        <w:t>聚焦新能源行业，如光伏、风电、锂电等公司。</w:t>
      </w:r>
    </w:p>
    <w:p w14:paraId="1D331F9C" w14:textId="374889CA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中证消费指数（000932.SH）</w:t>
      </w:r>
      <w:r>
        <w:rPr>
          <w:rFonts w:hint="eastAsia"/>
          <w:b/>
          <w:bCs/>
        </w:rPr>
        <w:t>：</w:t>
      </w:r>
      <w:r w:rsidRPr="00442B02">
        <w:t>反映消费品行业的股票表现，如白酒、食品饮料、零售等。</w:t>
      </w:r>
    </w:p>
    <w:p w14:paraId="5C776856" w14:textId="5BCA67B7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中证军工指数（399967.SZ）</w:t>
      </w:r>
      <w:r>
        <w:rPr>
          <w:rFonts w:hint="eastAsia"/>
          <w:b/>
          <w:bCs/>
        </w:rPr>
        <w:t>：</w:t>
      </w:r>
      <w:r w:rsidRPr="00442B02">
        <w:t>涵盖国防军工相关的上市公司。</w:t>
      </w:r>
    </w:p>
    <w:p w14:paraId="225EA181" w14:textId="50E870DA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上证医药卫生指数（000037.SH）</w:t>
      </w:r>
      <w:r>
        <w:rPr>
          <w:rFonts w:hint="eastAsia"/>
          <w:b/>
          <w:bCs/>
        </w:rPr>
        <w:t>：</w:t>
      </w:r>
      <w:r w:rsidRPr="00442B02">
        <w:t>反映医药、医疗器械等相关行业的股票表现。</w:t>
      </w:r>
    </w:p>
    <w:p w14:paraId="2366A290" w14:textId="08481B41" w:rsidR="00442B02" w:rsidRPr="00442B02" w:rsidRDefault="00442B02" w:rsidP="00442B02">
      <w:pPr>
        <w:rPr>
          <w:rFonts w:hint="eastAsia"/>
          <w:b/>
          <w:bCs/>
        </w:rPr>
      </w:pPr>
    </w:p>
    <w:p w14:paraId="337739D7" w14:textId="77777777" w:rsidR="00442B02" w:rsidRPr="00442B02" w:rsidRDefault="00442B02" w:rsidP="00442B02">
      <w:pPr>
        <w:rPr>
          <w:b/>
          <w:bCs/>
        </w:rPr>
      </w:pPr>
      <w:r w:rsidRPr="00442B02">
        <w:rPr>
          <w:b/>
          <w:bCs/>
        </w:rPr>
        <w:t>风格类指数</w:t>
      </w:r>
    </w:p>
    <w:p w14:paraId="2050FD61" w14:textId="6C5A7964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中证红利指数（000922.SH）</w:t>
      </w:r>
      <w:r>
        <w:rPr>
          <w:rFonts w:hint="eastAsia"/>
          <w:b/>
          <w:bCs/>
        </w:rPr>
        <w:t>：</w:t>
      </w:r>
      <w:r w:rsidRPr="00442B02">
        <w:t>选取高股息率的股票，适合关注分红收益的投资者。</w:t>
      </w:r>
    </w:p>
    <w:p w14:paraId="711D380F" w14:textId="3C3DC600" w:rsidR="00442B02" w:rsidRPr="00442B02" w:rsidRDefault="00442B02" w:rsidP="00442B02">
      <w:pPr>
        <w:tabs>
          <w:tab w:val="num" w:pos="720"/>
        </w:tabs>
        <w:rPr>
          <w:b/>
          <w:bCs/>
        </w:rPr>
      </w:pPr>
      <w:r w:rsidRPr="00442B02">
        <w:rPr>
          <w:b/>
          <w:bCs/>
        </w:rPr>
        <w:t>中证价值指数（000919.SH）</w:t>
      </w:r>
      <w:r>
        <w:rPr>
          <w:rFonts w:hint="eastAsia"/>
          <w:b/>
          <w:bCs/>
        </w:rPr>
        <w:t>：</w:t>
      </w:r>
      <w:r w:rsidRPr="00442B02">
        <w:t>聚焦于价值型股票，偏向低估值、高盈利的公司。</w:t>
      </w:r>
    </w:p>
    <w:p w14:paraId="663490B5" w14:textId="78017D2E" w:rsidR="00204D3E" w:rsidRPr="00442B02" w:rsidRDefault="00442B02" w:rsidP="00442B02">
      <w:pPr>
        <w:tabs>
          <w:tab w:val="num" w:pos="720"/>
        </w:tabs>
        <w:rPr>
          <w:rFonts w:hint="eastAsia"/>
          <w:b/>
          <w:bCs/>
        </w:rPr>
      </w:pPr>
      <w:r w:rsidRPr="00442B02">
        <w:rPr>
          <w:b/>
          <w:bCs/>
        </w:rPr>
        <w:t>中证成长指数（000931.SH）</w:t>
      </w:r>
      <w:r>
        <w:rPr>
          <w:rFonts w:hint="eastAsia"/>
          <w:b/>
          <w:bCs/>
        </w:rPr>
        <w:t>：</w:t>
      </w:r>
      <w:r w:rsidRPr="00442B02">
        <w:t>覆盖成长性较强的股票，偏重高成长行业。</w:t>
      </w:r>
    </w:p>
    <w:sectPr w:rsidR="00204D3E" w:rsidRPr="0044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EFA"/>
    <w:multiLevelType w:val="multilevel"/>
    <w:tmpl w:val="62B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44736"/>
    <w:multiLevelType w:val="multilevel"/>
    <w:tmpl w:val="5684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63D7F"/>
    <w:multiLevelType w:val="multilevel"/>
    <w:tmpl w:val="00EA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60313"/>
    <w:multiLevelType w:val="multilevel"/>
    <w:tmpl w:val="364E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494971">
    <w:abstractNumId w:val="1"/>
  </w:num>
  <w:num w:numId="2" w16cid:durableId="1635523913">
    <w:abstractNumId w:val="3"/>
  </w:num>
  <w:num w:numId="3" w16cid:durableId="1350177305">
    <w:abstractNumId w:val="2"/>
  </w:num>
  <w:num w:numId="4" w16cid:durableId="13568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02"/>
    <w:rsid w:val="00204D3E"/>
    <w:rsid w:val="00442B02"/>
    <w:rsid w:val="006F3A32"/>
    <w:rsid w:val="009731A8"/>
    <w:rsid w:val="00A57E40"/>
    <w:rsid w:val="00AA42FF"/>
    <w:rsid w:val="00BA4A5B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7384"/>
  <w15:chartTrackingRefBased/>
  <w15:docId w15:val="{B7FF7F3C-FCA6-2449-962E-97C1CA2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B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2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2B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2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2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2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B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2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2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2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e27619</dc:creator>
  <cp:keywords/>
  <dc:description/>
  <cp:lastModifiedBy>e27619</cp:lastModifiedBy>
  <cp:revision>1</cp:revision>
  <dcterms:created xsi:type="dcterms:W3CDTF">2024-11-20T14:56:00Z</dcterms:created>
  <dcterms:modified xsi:type="dcterms:W3CDTF">2024-11-20T15:18:00Z</dcterms:modified>
</cp:coreProperties>
</file>