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rsidR="00A3478C" w:rsidRDefault="00A3478C" w:rsidP="00FD1325">
      <w:pPr>
        <w:autoSpaceDE w:val="0"/>
        <w:autoSpaceDN w:val="0"/>
        <w:bidi w:val="0"/>
        <w:adjustRightInd w:val="0"/>
        <w:spacing w:after="0" w:line="240" w:lineRule="auto"/>
        <w:jc w:val="both"/>
        <w:rPr>
          <w:rFonts w:asciiTheme="majorBidi" w:hAnsiTheme="majorBidi" w:cstheme="majorBidi"/>
          <w:sz w:val="28"/>
          <w:szCs w:val="28"/>
        </w:rPr>
      </w:pPr>
      <w:r w:rsidRPr="00A3478C">
        <w:rPr>
          <w:rFonts w:asciiTheme="majorBidi" w:hAnsiTheme="majorBidi" w:cstheme="majorBidi"/>
          <w:sz w:val="28"/>
          <w:szCs w:val="28"/>
        </w:rPr>
        <w:t xml:space="preserve">The authors of the paper being reviewed utilize the interpretation of compartmental systems as continuous-time Markov chains to derive entropy measures for quantifying model information content. Specifically, they measure the uncertainty of a single particle's </w:t>
      </w:r>
      <w:r>
        <w:rPr>
          <w:rFonts w:asciiTheme="majorBidi" w:hAnsiTheme="majorBidi" w:cstheme="majorBidi"/>
          <w:sz w:val="28"/>
          <w:szCs w:val="28"/>
        </w:rPr>
        <w:t>path</w:t>
      </w:r>
      <w:r w:rsidRPr="00A3478C">
        <w:rPr>
          <w:rFonts w:asciiTheme="majorBidi" w:hAnsiTheme="majorBidi" w:cstheme="majorBidi"/>
          <w:sz w:val="28"/>
          <w:szCs w:val="28"/>
        </w:rPr>
        <w:t xml:space="preserve"> </w:t>
      </w:r>
      <w:r w:rsidRPr="00256A98">
        <w:rPr>
          <w:rFonts w:asciiTheme="majorBidi" w:hAnsiTheme="majorBidi" w:cstheme="majorBidi"/>
          <w:sz w:val="28"/>
          <w:szCs w:val="28"/>
        </w:rPr>
        <w:t>as it travels through the system as described by path entropy and entropy rates.</w:t>
      </w:r>
      <w:r>
        <w:rPr>
          <w:rFonts w:asciiTheme="majorBidi" w:hAnsiTheme="majorBidi" w:cstheme="majorBidi"/>
          <w:sz w:val="28"/>
          <w:szCs w:val="28"/>
        </w:rPr>
        <w:t xml:space="preserve"> </w:t>
      </w:r>
      <w:r w:rsidRPr="00A3478C">
        <w:rPr>
          <w:rFonts w:asciiTheme="majorBidi" w:hAnsiTheme="majorBidi" w:cstheme="majorBidi"/>
          <w:sz w:val="28"/>
          <w:szCs w:val="28"/>
        </w:rPr>
        <w:t>The authors derive explicit formulas for both types of entropy in compartmental systems in equilibrium by leveraging Shannon information entropy. They demonstrate how these formulas can be applied to solve equifinality problems during model selec</w:t>
      </w:r>
      <w:r w:rsidR="00D23743">
        <w:rPr>
          <w:rFonts w:asciiTheme="majorBidi" w:hAnsiTheme="majorBidi" w:cstheme="majorBidi"/>
          <w:sz w:val="28"/>
          <w:szCs w:val="28"/>
        </w:rPr>
        <w:t>tion</w:t>
      </w:r>
      <w:r w:rsidRPr="00A3478C">
        <w:rPr>
          <w:rFonts w:asciiTheme="majorBidi" w:hAnsiTheme="majorBidi" w:cstheme="majorBidi"/>
          <w:sz w:val="28"/>
          <w:szCs w:val="28"/>
        </w:rPr>
        <w:t xml:space="preserve"> </w:t>
      </w:r>
      <w:r w:rsidR="00D23743">
        <w:rPr>
          <w:rFonts w:asciiTheme="majorBidi" w:hAnsiTheme="majorBidi" w:cstheme="majorBidi"/>
          <w:sz w:val="28"/>
          <w:szCs w:val="28"/>
        </w:rPr>
        <w:t xml:space="preserve">by means </w:t>
      </w:r>
      <w:r w:rsidRPr="00A3478C">
        <w:rPr>
          <w:rFonts w:asciiTheme="majorBidi" w:hAnsiTheme="majorBidi" w:cstheme="majorBidi"/>
          <w:sz w:val="28"/>
          <w:szCs w:val="28"/>
        </w:rPr>
        <w:t xml:space="preserve">of </w:t>
      </w:r>
      <w:proofErr w:type="spellStart"/>
      <w:r w:rsidRPr="00A3478C">
        <w:rPr>
          <w:rFonts w:asciiTheme="majorBidi" w:hAnsiTheme="majorBidi" w:cstheme="majorBidi"/>
          <w:sz w:val="28"/>
          <w:szCs w:val="28"/>
        </w:rPr>
        <w:t>MaxEnt</w:t>
      </w:r>
      <w:proofErr w:type="spellEnd"/>
      <w:r w:rsidRPr="00A3478C">
        <w:rPr>
          <w:rFonts w:asciiTheme="majorBidi" w:hAnsiTheme="majorBidi" w:cstheme="majorBidi"/>
          <w:sz w:val="28"/>
          <w:szCs w:val="28"/>
        </w:rPr>
        <w:t>.</w:t>
      </w:r>
    </w:p>
    <w:p w:rsidR="004D7BC7" w:rsidRDefault="004D7BC7" w:rsidP="00587546">
      <w:pPr>
        <w:autoSpaceDE w:val="0"/>
        <w:autoSpaceDN w:val="0"/>
        <w:bidi w:val="0"/>
        <w:adjustRightInd w:val="0"/>
        <w:spacing w:after="0" w:line="240" w:lineRule="auto"/>
        <w:rPr>
          <w:rFonts w:asciiTheme="majorBidi" w:hAnsiTheme="majorBidi" w:cstheme="majorBidi"/>
          <w:sz w:val="28"/>
          <w:szCs w:val="28"/>
        </w:rPr>
      </w:pPr>
    </w:p>
    <w:p w:rsidR="004D7BC7" w:rsidRPr="004D7BC7" w:rsidRDefault="004D7BC7" w:rsidP="00FD1325">
      <w:pPr>
        <w:autoSpaceDE w:val="0"/>
        <w:autoSpaceDN w:val="0"/>
        <w:bidi w:val="0"/>
        <w:adjustRightInd w:val="0"/>
        <w:spacing w:after="0" w:line="240" w:lineRule="auto"/>
        <w:jc w:val="both"/>
        <w:rPr>
          <w:rFonts w:asciiTheme="majorBidi" w:hAnsiTheme="majorBidi" w:cstheme="majorBidi"/>
          <w:sz w:val="28"/>
          <w:szCs w:val="28"/>
        </w:rPr>
      </w:pPr>
      <w:r w:rsidRPr="004D7BC7">
        <w:rPr>
          <w:rFonts w:asciiTheme="majorBidi" w:hAnsiTheme="majorBidi" w:cstheme="majorBidi"/>
          <w:sz w:val="28"/>
          <w:szCs w:val="28"/>
        </w:rPr>
        <w:t xml:space="preserve">The paper is valuable and contains plenty of interesting examples. </w:t>
      </w:r>
      <w:r w:rsidR="001C22DD">
        <w:rPr>
          <w:rFonts w:asciiTheme="majorBidi" w:hAnsiTheme="majorBidi" w:cstheme="majorBidi"/>
          <w:sz w:val="28"/>
          <w:szCs w:val="28"/>
        </w:rPr>
        <w:t xml:space="preserve"> Also, t</w:t>
      </w:r>
      <w:r w:rsidR="001C22DD" w:rsidRPr="001C22DD">
        <w:rPr>
          <w:rFonts w:asciiTheme="majorBidi" w:hAnsiTheme="majorBidi" w:cstheme="majorBidi"/>
          <w:sz w:val="28"/>
          <w:szCs w:val="28"/>
        </w:rPr>
        <w:t>he argument used by the author seems to be true</w:t>
      </w:r>
      <w:r w:rsidR="001C22DD">
        <w:rPr>
          <w:rFonts w:asciiTheme="majorBidi" w:hAnsiTheme="majorBidi" w:cstheme="majorBidi"/>
          <w:sz w:val="28"/>
          <w:szCs w:val="28"/>
        </w:rPr>
        <w:t xml:space="preserve">. </w:t>
      </w:r>
      <w:r w:rsidRPr="004D7BC7">
        <w:rPr>
          <w:rFonts w:asciiTheme="majorBidi" w:hAnsiTheme="majorBidi" w:cstheme="majorBidi"/>
          <w:sz w:val="28"/>
          <w:szCs w:val="28"/>
        </w:rPr>
        <w:t>For this</w:t>
      </w:r>
      <w:r w:rsidR="001C22DD">
        <w:rPr>
          <w:rFonts w:asciiTheme="majorBidi" w:hAnsiTheme="majorBidi" w:cstheme="majorBidi"/>
          <w:sz w:val="28"/>
          <w:szCs w:val="28"/>
        </w:rPr>
        <w:t xml:space="preserve"> </w:t>
      </w:r>
      <w:r w:rsidRPr="004D7BC7">
        <w:rPr>
          <w:rFonts w:asciiTheme="majorBidi" w:hAnsiTheme="majorBidi" w:cstheme="majorBidi"/>
          <w:sz w:val="28"/>
          <w:szCs w:val="28"/>
        </w:rPr>
        <w:t>reason, I think that is adequate to be considered as a publication of</w:t>
      </w:r>
      <w:r>
        <w:rPr>
          <w:rFonts w:asciiTheme="majorBidi" w:hAnsiTheme="majorBidi" w:cstheme="majorBidi"/>
          <w:sz w:val="28"/>
          <w:szCs w:val="28"/>
        </w:rPr>
        <w:t xml:space="preserve"> </w:t>
      </w:r>
      <w:r w:rsidRPr="004D7BC7">
        <w:rPr>
          <w:rFonts w:asciiTheme="majorBidi" w:eastAsia="ArialUnicodeMS" w:hAnsiTheme="majorBidi" w:cstheme="majorBidi"/>
          <w:sz w:val="28"/>
          <w:szCs w:val="28"/>
        </w:rPr>
        <w:t>Mathematical Geosciences</w:t>
      </w:r>
      <w:r>
        <w:rPr>
          <w:rFonts w:asciiTheme="majorBidi" w:hAnsiTheme="majorBidi" w:cstheme="majorBidi"/>
          <w:sz w:val="28"/>
          <w:szCs w:val="28"/>
        </w:rPr>
        <w:t xml:space="preserve">. </w:t>
      </w:r>
      <w:r w:rsidRPr="004D7BC7">
        <w:rPr>
          <w:rFonts w:asciiTheme="majorBidi" w:hAnsiTheme="majorBidi" w:cstheme="majorBidi"/>
          <w:sz w:val="28"/>
          <w:szCs w:val="28"/>
        </w:rPr>
        <w:t>However, I recommend to the author</w:t>
      </w:r>
      <w:r>
        <w:rPr>
          <w:rFonts w:asciiTheme="majorBidi" w:hAnsiTheme="majorBidi" w:cstheme="majorBidi"/>
          <w:sz w:val="28"/>
          <w:szCs w:val="28"/>
        </w:rPr>
        <w:t>s</w:t>
      </w:r>
      <w:r w:rsidRPr="004D7BC7">
        <w:rPr>
          <w:rFonts w:asciiTheme="majorBidi" w:hAnsiTheme="majorBidi" w:cstheme="majorBidi"/>
          <w:sz w:val="28"/>
          <w:szCs w:val="28"/>
        </w:rPr>
        <w:t xml:space="preserve"> improve the presentation of the main</w:t>
      </w:r>
      <w:r>
        <w:rPr>
          <w:rFonts w:asciiTheme="majorBidi" w:hAnsiTheme="majorBidi" w:cstheme="majorBidi"/>
          <w:sz w:val="28"/>
          <w:szCs w:val="28"/>
        </w:rPr>
        <w:t xml:space="preserve"> </w:t>
      </w:r>
      <w:r w:rsidRPr="004D7BC7">
        <w:rPr>
          <w:rFonts w:asciiTheme="majorBidi" w:hAnsiTheme="majorBidi" w:cstheme="majorBidi"/>
          <w:sz w:val="28"/>
          <w:szCs w:val="28"/>
        </w:rPr>
        <w:t>results in the paper</w:t>
      </w:r>
      <w:r>
        <w:rPr>
          <w:rFonts w:asciiTheme="majorBidi" w:hAnsiTheme="majorBidi" w:cstheme="majorBidi"/>
          <w:sz w:val="28"/>
          <w:szCs w:val="28"/>
        </w:rPr>
        <w:t>.</w:t>
      </w:r>
      <w:r w:rsidR="001C22DD">
        <w:rPr>
          <w:rFonts w:asciiTheme="majorBidi" w:hAnsiTheme="majorBidi" w:cstheme="majorBidi"/>
          <w:sz w:val="28"/>
          <w:szCs w:val="28"/>
        </w:rPr>
        <w:t xml:space="preserve"> In the following, there are some comments.</w:t>
      </w:r>
    </w:p>
    <w:p w:rsidR="001D3ADE" w:rsidRPr="00587546" w:rsidRDefault="001D3ADE" w:rsidP="001D3ADE">
      <w:pPr>
        <w:autoSpaceDE w:val="0"/>
        <w:autoSpaceDN w:val="0"/>
        <w:bidi w:val="0"/>
        <w:adjustRightInd w:val="0"/>
        <w:spacing w:after="0" w:line="240" w:lineRule="auto"/>
        <w:rPr>
          <w:rFonts w:asciiTheme="majorBidi" w:hAnsiTheme="majorBidi" w:cstheme="majorBidi"/>
          <w:sz w:val="28"/>
          <w:szCs w:val="28"/>
        </w:rPr>
      </w:pPr>
    </w:p>
    <w:p w:rsidR="001D3ADE" w:rsidRDefault="001847EB" w:rsidP="001D3ADE">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1- </w:t>
      </w:r>
      <w:r w:rsidR="001D3ADE" w:rsidRPr="001D3ADE">
        <w:rPr>
          <w:rFonts w:asciiTheme="majorBidi" w:hAnsiTheme="majorBidi" w:cstheme="majorBidi"/>
          <w:sz w:val="28"/>
          <w:szCs w:val="28"/>
        </w:rPr>
        <w:t xml:space="preserve">Quality of </w:t>
      </w:r>
      <w:r w:rsidR="001D3ADE">
        <w:rPr>
          <w:rFonts w:asciiTheme="majorBidi" w:hAnsiTheme="majorBidi" w:cstheme="majorBidi"/>
          <w:sz w:val="28"/>
          <w:szCs w:val="28"/>
        </w:rPr>
        <w:t>Table 1</w:t>
      </w:r>
      <w:r w:rsidR="001D3ADE" w:rsidRPr="001D3ADE">
        <w:rPr>
          <w:rFonts w:asciiTheme="majorBidi" w:hAnsiTheme="majorBidi" w:cstheme="majorBidi"/>
          <w:sz w:val="28"/>
          <w:szCs w:val="28"/>
        </w:rPr>
        <w:t xml:space="preserve"> should be improved.</w:t>
      </w:r>
    </w:p>
    <w:p w:rsidR="00F22852" w:rsidRPr="00F22852" w:rsidRDefault="00F22852" w:rsidP="00F22852">
      <w:pPr>
        <w:autoSpaceDE w:val="0"/>
        <w:autoSpaceDN w:val="0"/>
        <w:bidi w:val="0"/>
        <w:adjustRightInd w:val="0"/>
        <w:spacing w:after="0" w:line="240" w:lineRule="auto"/>
        <w:rPr>
          <w:rFonts w:asciiTheme="majorBidi" w:hAnsiTheme="majorBidi" w:cstheme="majorBidi"/>
          <w:color w:val="5B9BD5" w:themeColor="accent1"/>
          <w:sz w:val="28"/>
          <w:szCs w:val="28"/>
        </w:rPr>
      </w:pPr>
      <w:r w:rsidRPr="00F22852">
        <w:rPr>
          <w:rFonts w:asciiTheme="majorBidi" w:hAnsiTheme="majorBidi" w:cstheme="majorBidi"/>
          <w:color w:val="5B9BD5" w:themeColor="accent1"/>
          <w:sz w:val="28"/>
          <w:szCs w:val="28"/>
        </w:rPr>
        <w:t>We added a description of the main columns and redraw the model structure using a font that matches equations. The entire table is now in LaTeX format.</w:t>
      </w:r>
    </w:p>
    <w:p w:rsidR="00F22852" w:rsidRDefault="00F22852" w:rsidP="00F22852">
      <w:pPr>
        <w:autoSpaceDE w:val="0"/>
        <w:autoSpaceDN w:val="0"/>
        <w:bidi w:val="0"/>
        <w:adjustRightInd w:val="0"/>
        <w:spacing w:after="0" w:line="240" w:lineRule="auto"/>
        <w:rPr>
          <w:rFonts w:asciiTheme="majorBidi" w:hAnsiTheme="majorBidi" w:cstheme="majorBidi"/>
          <w:sz w:val="28"/>
          <w:szCs w:val="28"/>
        </w:rPr>
      </w:pPr>
    </w:p>
    <w:p w:rsidR="004A4602" w:rsidRDefault="004D0654" w:rsidP="004A4602">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2- </w:t>
      </w:r>
      <w:r w:rsidR="00EC16D7" w:rsidRPr="00EC16D7">
        <w:rPr>
          <w:rFonts w:asciiTheme="majorBidi" w:hAnsiTheme="majorBidi" w:cstheme="majorBidi"/>
          <w:sz w:val="28"/>
          <w:szCs w:val="28"/>
        </w:rPr>
        <w:t>Furthermore, the font size</w:t>
      </w:r>
      <w:r w:rsidR="00EC16D7">
        <w:rPr>
          <w:rFonts w:asciiTheme="majorBidi" w:hAnsiTheme="majorBidi" w:cstheme="majorBidi"/>
          <w:sz w:val="28"/>
          <w:szCs w:val="28"/>
        </w:rPr>
        <w:t xml:space="preserve"> of text</w:t>
      </w:r>
      <w:r w:rsidR="004A4602">
        <w:rPr>
          <w:rFonts w:asciiTheme="majorBidi" w:hAnsiTheme="majorBidi" w:cstheme="majorBidi"/>
          <w:sz w:val="28"/>
          <w:szCs w:val="28"/>
        </w:rPr>
        <w:t>s</w:t>
      </w:r>
      <w:r w:rsidR="00EC16D7" w:rsidRPr="00EC16D7">
        <w:rPr>
          <w:rFonts w:asciiTheme="majorBidi" w:hAnsiTheme="majorBidi" w:cstheme="majorBidi"/>
          <w:sz w:val="28"/>
          <w:szCs w:val="28"/>
        </w:rPr>
        <w:t xml:space="preserve"> in Figure</w:t>
      </w:r>
      <w:r w:rsidR="004A4602">
        <w:rPr>
          <w:rFonts w:asciiTheme="majorBidi" w:hAnsiTheme="majorBidi" w:cstheme="majorBidi"/>
          <w:sz w:val="28"/>
          <w:szCs w:val="28"/>
        </w:rPr>
        <w:t>s</w:t>
      </w:r>
      <w:r w:rsidR="00EC16D7" w:rsidRPr="00EC16D7">
        <w:rPr>
          <w:rFonts w:asciiTheme="majorBidi" w:hAnsiTheme="majorBidi" w:cstheme="majorBidi"/>
          <w:sz w:val="28"/>
          <w:szCs w:val="28"/>
        </w:rPr>
        <w:t xml:space="preserve"> 2</w:t>
      </w:r>
      <w:r w:rsidR="004A4602">
        <w:rPr>
          <w:rFonts w:asciiTheme="majorBidi" w:hAnsiTheme="majorBidi" w:cstheme="majorBidi"/>
          <w:sz w:val="28"/>
          <w:szCs w:val="28"/>
        </w:rPr>
        <w:t>, 3 and 4</w:t>
      </w:r>
      <w:r w:rsidR="00EC16D7" w:rsidRPr="00EC16D7">
        <w:rPr>
          <w:rFonts w:asciiTheme="majorBidi" w:hAnsiTheme="majorBidi" w:cstheme="majorBidi"/>
          <w:sz w:val="28"/>
          <w:szCs w:val="28"/>
        </w:rPr>
        <w:t xml:space="preserve"> </w:t>
      </w:r>
      <w:r w:rsidR="004A4602">
        <w:rPr>
          <w:rFonts w:asciiTheme="majorBidi" w:hAnsiTheme="majorBidi" w:cstheme="majorBidi"/>
          <w:sz w:val="28"/>
          <w:szCs w:val="28"/>
        </w:rPr>
        <w:t>are</w:t>
      </w:r>
      <w:r w:rsidR="00EC16D7" w:rsidRPr="00EC16D7">
        <w:rPr>
          <w:rFonts w:asciiTheme="majorBidi" w:hAnsiTheme="majorBidi" w:cstheme="majorBidi"/>
          <w:sz w:val="28"/>
          <w:szCs w:val="28"/>
        </w:rPr>
        <w:t xml:space="preserve"> too small </w:t>
      </w:r>
      <w:r w:rsidR="004A4602">
        <w:rPr>
          <w:rFonts w:asciiTheme="majorBidi" w:hAnsiTheme="majorBidi" w:cstheme="majorBidi"/>
          <w:sz w:val="28"/>
          <w:szCs w:val="28"/>
        </w:rPr>
        <w:t xml:space="preserve">to be seen, </w:t>
      </w:r>
      <w:r w:rsidR="004A4602" w:rsidRPr="004A4602">
        <w:rPr>
          <w:rFonts w:asciiTheme="majorBidi" w:hAnsiTheme="majorBidi" w:cstheme="majorBidi"/>
          <w:sz w:val="28"/>
          <w:szCs w:val="28"/>
        </w:rPr>
        <w:t>please</w:t>
      </w:r>
      <w:r w:rsidR="004A4602">
        <w:rPr>
          <w:rFonts w:asciiTheme="majorBidi" w:hAnsiTheme="majorBidi" w:cstheme="majorBidi"/>
          <w:sz w:val="28"/>
          <w:szCs w:val="28"/>
        </w:rPr>
        <w:t xml:space="preserve"> </w:t>
      </w:r>
      <w:r w:rsidR="004A4602" w:rsidRPr="004A4602">
        <w:rPr>
          <w:rFonts w:asciiTheme="majorBidi" w:hAnsiTheme="majorBidi" w:cstheme="majorBidi"/>
          <w:sz w:val="28"/>
          <w:szCs w:val="28"/>
        </w:rPr>
        <w:t xml:space="preserve">make them as large as the caption for </w:t>
      </w:r>
      <w:r w:rsidR="004A4602">
        <w:rPr>
          <w:rFonts w:asciiTheme="majorBidi" w:hAnsiTheme="majorBidi" w:cstheme="majorBidi"/>
          <w:sz w:val="28"/>
          <w:szCs w:val="28"/>
        </w:rPr>
        <w:t>fi</w:t>
      </w:r>
      <w:r w:rsidR="004A4602" w:rsidRPr="004A4602">
        <w:rPr>
          <w:rFonts w:asciiTheme="majorBidi" w:hAnsiTheme="majorBidi" w:cstheme="majorBidi"/>
          <w:sz w:val="28"/>
          <w:szCs w:val="28"/>
        </w:rPr>
        <w:t>gure</w:t>
      </w:r>
      <w:r w:rsidR="004A4602">
        <w:rPr>
          <w:rFonts w:asciiTheme="majorBidi" w:hAnsiTheme="majorBidi" w:cstheme="majorBidi"/>
          <w:sz w:val="28"/>
          <w:szCs w:val="28"/>
        </w:rPr>
        <w:t>s</w:t>
      </w:r>
      <w:r w:rsidR="004A4602" w:rsidRPr="004A4602">
        <w:rPr>
          <w:rFonts w:asciiTheme="majorBidi" w:hAnsiTheme="majorBidi" w:cstheme="majorBidi"/>
          <w:sz w:val="28"/>
          <w:szCs w:val="28"/>
        </w:rPr>
        <w:t>.</w:t>
      </w:r>
    </w:p>
    <w:p w:rsidR="00F22852" w:rsidRPr="004A4602" w:rsidRDefault="00F22852" w:rsidP="00F22852">
      <w:pPr>
        <w:autoSpaceDE w:val="0"/>
        <w:autoSpaceDN w:val="0"/>
        <w:bidi w:val="0"/>
        <w:adjustRightInd w:val="0"/>
        <w:spacing w:after="0" w:line="240" w:lineRule="auto"/>
        <w:rPr>
          <w:rFonts w:asciiTheme="majorBidi" w:hAnsiTheme="majorBidi" w:cstheme="majorBidi"/>
          <w:sz w:val="28"/>
          <w:szCs w:val="28"/>
        </w:rPr>
      </w:pPr>
    </w:p>
    <w:p w:rsidR="001D3ADE" w:rsidRDefault="00EC16D7" w:rsidP="00FD1325">
      <w:pPr>
        <w:autoSpaceDE w:val="0"/>
        <w:autoSpaceDN w:val="0"/>
        <w:bidi w:val="0"/>
        <w:adjustRightInd w:val="0"/>
        <w:spacing w:after="0" w:line="240" w:lineRule="auto"/>
        <w:jc w:val="both"/>
        <w:rPr>
          <w:rStyle w:val="yiv4413469875gmail-normaltextrun"/>
          <w:rFonts w:ascii="New New New serif" w:hAnsi="New New New serif"/>
          <w:sz w:val="28"/>
          <w:szCs w:val="28"/>
        </w:rPr>
      </w:pPr>
      <w:r>
        <w:rPr>
          <w:rFonts w:asciiTheme="majorBidi" w:hAnsiTheme="majorBidi" w:cstheme="majorBidi"/>
          <w:sz w:val="28"/>
          <w:szCs w:val="28"/>
        </w:rPr>
        <w:t>3</w:t>
      </w:r>
      <w:r w:rsidR="001847EB">
        <w:rPr>
          <w:rFonts w:asciiTheme="majorBidi" w:hAnsiTheme="majorBidi" w:cstheme="majorBidi"/>
          <w:sz w:val="28"/>
          <w:szCs w:val="28"/>
        </w:rPr>
        <w:t xml:space="preserve">- </w:t>
      </w:r>
      <w:r w:rsidR="001847EB" w:rsidRPr="00BD5A3D">
        <w:rPr>
          <w:rFonts w:asciiTheme="majorBidi" w:hAnsiTheme="majorBidi" w:cstheme="majorBidi"/>
          <w:sz w:val="28"/>
          <w:szCs w:val="28"/>
        </w:rPr>
        <w:t>In references some new paper</w:t>
      </w:r>
      <w:r w:rsidR="001847EB">
        <w:rPr>
          <w:rFonts w:asciiTheme="majorBidi" w:hAnsiTheme="majorBidi" w:cstheme="majorBidi"/>
          <w:sz w:val="28"/>
          <w:szCs w:val="28"/>
        </w:rPr>
        <w:t>s</w:t>
      </w:r>
      <w:r w:rsidR="001847EB" w:rsidRPr="00BD5A3D">
        <w:rPr>
          <w:rFonts w:asciiTheme="majorBidi" w:hAnsiTheme="majorBidi" w:cstheme="majorBidi"/>
          <w:sz w:val="28"/>
          <w:szCs w:val="28"/>
        </w:rPr>
        <w:t xml:space="preserve"> are missed.</w:t>
      </w:r>
      <w:r w:rsidR="001847EB">
        <w:rPr>
          <w:rFonts w:asciiTheme="majorBidi" w:hAnsiTheme="majorBidi" w:cstheme="majorBidi"/>
          <w:sz w:val="28"/>
          <w:szCs w:val="28"/>
        </w:rPr>
        <w:t xml:space="preserve"> </w:t>
      </w:r>
      <w:r w:rsidR="001847EB">
        <w:rPr>
          <w:rStyle w:val="yiv4413469875gmail-normaltextrun"/>
          <w:rFonts w:ascii="New New New serif" w:hAnsi="New New New serif"/>
          <w:sz w:val="28"/>
          <w:szCs w:val="28"/>
        </w:rPr>
        <w:t>It</w:t>
      </w:r>
      <w:r w:rsidR="001D3ADE" w:rsidRPr="001D3ADE">
        <w:rPr>
          <w:rStyle w:val="yiv4413469875gmail-normaltextrun"/>
          <w:rFonts w:ascii="New New New serif" w:hAnsi="New New New serif"/>
          <w:sz w:val="28"/>
          <w:szCs w:val="28"/>
        </w:rPr>
        <w:t xml:space="preserve"> is suggested to add or even replace some older references with the </w:t>
      </w:r>
      <w:r w:rsidR="001847EB">
        <w:rPr>
          <w:rStyle w:val="yiv4413469875gmail-normaltextrun"/>
          <w:rFonts w:ascii="New New New serif" w:hAnsi="New New New serif"/>
          <w:sz w:val="28"/>
          <w:szCs w:val="28"/>
        </w:rPr>
        <w:t>newer ones.</w:t>
      </w:r>
    </w:p>
    <w:p w:rsidR="00F22852" w:rsidRPr="001708CC" w:rsidRDefault="00237DE7" w:rsidP="00F22852">
      <w:pPr>
        <w:autoSpaceDE w:val="0"/>
        <w:autoSpaceDN w:val="0"/>
        <w:bidi w:val="0"/>
        <w:adjustRightInd w:val="0"/>
        <w:spacing w:after="0" w:line="240" w:lineRule="auto"/>
        <w:jc w:val="both"/>
        <w:rPr>
          <w:rFonts w:asciiTheme="majorBidi" w:hAnsiTheme="majorBidi" w:cstheme="majorBidi"/>
          <w:color w:val="5B9BD5" w:themeColor="accent1"/>
          <w:sz w:val="28"/>
          <w:szCs w:val="28"/>
        </w:rPr>
      </w:pPr>
      <w:r>
        <w:rPr>
          <w:rFonts w:asciiTheme="majorBidi" w:hAnsiTheme="majorBidi" w:cstheme="majorBidi"/>
          <w:color w:val="5B9BD5" w:themeColor="accent1"/>
          <w:sz w:val="28"/>
          <w:szCs w:val="28"/>
        </w:rPr>
        <w:t>We</w:t>
      </w:r>
      <w:r w:rsidR="001708CC" w:rsidRPr="001708CC">
        <w:rPr>
          <w:rFonts w:asciiTheme="majorBidi" w:hAnsiTheme="majorBidi" w:cstheme="majorBidi"/>
          <w:color w:val="5B9BD5" w:themeColor="accent1"/>
          <w:sz w:val="28"/>
          <w:szCs w:val="28"/>
        </w:rPr>
        <w:t xml:space="preserve"> </w:t>
      </w:r>
      <w:r w:rsidR="001708CC">
        <w:rPr>
          <w:rFonts w:asciiTheme="majorBidi" w:hAnsiTheme="majorBidi" w:cstheme="majorBidi"/>
          <w:color w:val="5B9BD5" w:themeColor="accent1"/>
          <w:sz w:val="28"/>
          <w:szCs w:val="28"/>
        </w:rPr>
        <w:t>added</w:t>
      </w:r>
      <w:r>
        <w:rPr>
          <w:rFonts w:asciiTheme="majorBidi" w:hAnsiTheme="majorBidi" w:cstheme="majorBidi"/>
          <w:color w:val="5B9BD5" w:themeColor="accent1"/>
          <w:sz w:val="28"/>
          <w:szCs w:val="28"/>
        </w:rPr>
        <w:t xml:space="preserve"> several</w:t>
      </w:r>
      <w:r w:rsidR="001708CC">
        <w:rPr>
          <w:rFonts w:asciiTheme="majorBidi" w:hAnsiTheme="majorBidi" w:cstheme="majorBidi"/>
          <w:color w:val="5B9BD5" w:themeColor="accent1"/>
          <w:sz w:val="28"/>
          <w:szCs w:val="28"/>
        </w:rPr>
        <w:t xml:space="preserve"> new references</w:t>
      </w:r>
      <w:r>
        <w:rPr>
          <w:rFonts w:asciiTheme="majorBidi" w:hAnsiTheme="majorBidi" w:cstheme="majorBidi"/>
          <w:color w:val="5B9BD5" w:themeColor="accent1"/>
          <w:sz w:val="28"/>
          <w:szCs w:val="28"/>
        </w:rPr>
        <w:t xml:space="preserve"> to the new version.</w:t>
      </w:r>
    </w:p>
    <w:p w:rsidR="001708CC" w:rsidRDefault="001708CC" w:rsidP="001708CC">
      <w:pPr>
        <w:autoSpaceDE w:val="0"/>
        <w:autoSpaceDN w:val="0"/>
        <w:bidi w:val="0"/>
        <w:adjustRightInd w:val="0"/>
        <w:spacing w:after="0" w:line="240" w:lineRule="auto"/>
        <w:jc w:val="both"/>
        <w:rPr>
          <w:rFonts w:asciiTheme="majorBidi" w:hAnsiTheme="majorBidi" w:cstheme="majorBidi"/>
          <w:sz w:val="28"/>
          <w:szCs w:val="28"/>
        </w:rPr>
      </w:pPr>
    </w:p>
    <w:p w:rsidR="001C22DD" w:rsidRPr="00587546" w:rsidRDefault="00FD1325" w:rsidP="00FD1325">
      <w:pPr>
        <w:autoSpaceDE w:val="0"/>
        <w:autoSpaceDN w:val="0"/>
        <w:bidi w:val="0"/>
        <w:adjustRightInd w:val="0"/>
        <w:spacing w:after="0" w:line="240" w:lineRule="auto"/>
        <w:jc w:val="both"/>
        <w:rPr>
          <w:rFonts w:asciiTheme="majorBidi" w:hAnsiTheme="majorBidi" w:cstheme="majorBidi"/>
          <w:sz w:val="28"/>
          <w:szCs w:val="28"/>
        </w:rPr>
      </w:pPr>
      <w:r>
        <w:rPr>
          <w:rFonts w:asciiTheme="majorBidi" w:hAnsiTheme="majorBidi" w:cstheme="majorBidi"/>
          <w:sz w:val="28"/>
          <w:szCs w:val="28"/>
        </w:rPr>
        <w:t>Also, t</w:t>
      </w:r>
      <w:r w:rsidR="00BD5A3D" w:rsidRPr="00BD5A3D">
        <w:rPr>
          <w:rFonts w:asciiTheme="majorBidi" w:hAnsiTheme="majorBidi" w:cstheme="majorBidi"/>
          <w:sz w:val="28"/>
          <w:szCs w:val="28"/>
        </w:rPr>
        <w:t>he research idea of this paper needs to be verified by the</w:t>
      </w:r>
      <w:r>
        <w:rPr>
          <w:rFonts w:asciiTheme="majorBidi" w:hAnsiTheme="majorBidi" w:cstheme="majorBidi"/>
          <w:sz w:val="28"/>
          <w:szCs w:val="28"/>
        </w:rPr>
        <w:t xml:space="preserve"> </w:t>
      </w:r>
      <w:r w:rsidRPr="00FD1325">
        <w:rPr>
          <w:rFonts w:asciiTheme="majorBidi" w:hAnsiTheme="majorBidi" w:cstheme="majorBidi"/>
          <w:b/>
          <w:bCs/>
          <w:sz w:val="28"/>
          <w:szCs w:val="28"/>
        </w:rPr>
        <w:t>recent</w:t>
      </w:r>
      <w:r>
        <w:rPr>
          <w:rFonts w:asciiTheme="majorBidi" w:hAnsiTheme="majorBidi" w:cstheme="majorBidi"/>
          <w:sz w:val="28"/>
          <w:szCs w:val="28"/>
        </w:rPr>
        <w:t>ly</w:t>
      </w:r>
      <w:r w:rsidR="00BD5A3D" w:rsidRPr="00BD5A3D">
        <w:rPr>
          <w:rFonts w:asciiTheme="majorBidi" w:hAnsiTheme="majorBidi" w:cstheme="majorBidi"/>
          <w:sz w:val="28"/>
          <w:szCs w:val="28"/>
        </w:rPr>
        <w:t xml:space="preserve"> relevant published articles. </w:t>
      </w:r>
      <w:r w:rsidR="00BD5A3D">
        <w:rPr>
          <w:rFonts w:asciiTheme="majorBidi" w:hAnsiTheme="majorBidi" w:cstheme="majorBidi"/>
          <w:sz w:val="28"/>
          <w:szCs w:val="28"/>
        </w:rPr>
        <w:t>The authors should</w:t>
      </w:r>
      <w:r w:rsidR="00BD5A3D" w:rsidRPr="00BD5A3D">
        <w:rPr>
          <w:rFonts w:asciiTheme="majorBidi" w:hAnsiTheme="majorBidi" w:cstheme="majorBidi"/>
          <w:sz w:val="28"/>
          <w:szCs w:val="28"/>
        </w:rPr>
        <w:t xml:space="preserve"> </w:t>
      </w:r>
      <w:r w:rsidR="00BD5A3D">
        <w:rPr>
          <w:rFonts w:asciiTheme="majorBidi" w:hAnsiTheme="majorBidi" w:cstheme="majorBidi"/>
          <w:sz w:val="28"/>
          <w:szCs w:val="28"/>
        </w:rPr>
        <w:t>provide a</w:t>
      </w:r>
      <w:r w:rsidR="00BD5A3D" w:rsidRPr="00BD5A3D">
        <w:rPr>
          <w:rFonts w:asciiTheme="majorBidi" w:hAnsiTheme="majorBidi" w:cstheme="majorBidi"/>
          <w:sz w:val="28"/>
          <w:szCs w:val="28"/>
        </w:rPr>
        <w:t xml:space="preserve"> literature review in order to identify relevant published articles on the chosen research topic. </w:t>
      </w:r>
    </w:p>
    <w:p w:rsidR="00A3478C" w:rsidRPr="00F22852" w:rsidRDefault="00F22852" w:rsidP="00A3478C">
      <w:pPr>
        <w:autoSpaceDE w:val="0"/>
        <w:autoSpaceDN w:val="0"/>
        <w:bidi w:val="0"/>
        <w:adjustRightInd w:val="0"/>
        <w:spacing w:after="0" w:line="240" w:lineRule="auto"/>
        <w:rPr>
          <w:rFonts w:asciiTheme="majorBidi" w:hAnsiTheme="majorBidi" w:cstheme="majorBidi"/>
          <w:color w:val="5B9BD5" w:themeColor="accent1"/>
          <w:sz w:val="28"/>
          <w:szCs w:val="28"/>
        </w:rPr>
      </w:pPr>
      <w:r w:rsidRPr="00F22852">
        <w:rPr>
          <w:rFonts w:asciiTheme="majorBidi" w:hAnsiTheme="majorBidi" w:cstheme="majorBidi"/>
          <w:color w:val="5B9BD5" w:themeColor="accent1"/>
          <w:sz w:val="28"/>
          <w:szCs w:val="28"/>
        </w:rPr>
        <w:t xml:space="preserve">We carefully reviewed the recent literature and </w:t>
      </w:r>
      <w:r>
        <w:rPr>
          <w:rFonts w:asciiTheme="majorBidi" w:hAnsiTheme="majorBidi" w:cstheme="majorBidi"/>
          <w:color w:val="5B9BD5" w:themeColor="accent1"/>
          <w:sz w:val="28"/>
          <w:szCs w:val="28"/>
        </w:rPr>
        <w:t xml:space="preserve">made updates in the manuscripts accordingly. However, it is important to mention that there are no many publications </w:t>
      </w:r>
      <w:r w:rsidR="00620913">
        <w:rPr>
          <w:rFonts w:asciiTheme="majorBidi" w:hAnsiTheme="majorBidi" w:cstheme="majorBidi"/>
          <w:color w:val="5B9BD5" w:themeColor="accent1"/>
          <w:sz w:val="28"/>
          <w:szCs w:val="28"/>
        </w:rPr>
        <w:t>that combines</w:t>
      </w:r>
      <w:r>
        <w:rPr>
          <w:rFonts w:asciiTheme="majorBidi" w:hAnsiTheme="majorBidi" w:cstheme="majorBidi"/>
          <w:color w:val="5B9BD5" w:themeColor="accent1"/>
          <w:sz w:val="28"/>
          <w:szCs w:val="28"/>
        </w:rPr>
        <w:t xml:space="preserve"> the topic</w:t>
      </w:r>
      <w:r w:rsidR="00620913">
        <w:rPr>
          <w:rFonts w:asciiTheme="majorBidi" w:hAnsiTheme="majorBidi" w:cstheme="majorBidi"/>
          <w:color w:val="5B9BD5" w:themeColor="accent1"/>
          <w:sz w:val="28"/>
          <w:szCs w:val="28"/>
        </w:rPr>
        <w:t>s</w:t>
      </w:r>
      <w:r>
        <w:rPr>
          <w:rFonts w:asciiTheme="majorBidi" w:hAnsiTheme="majorBidi" w:cstheme="majorBidi"/>
          <w:color w:val="5B9BD5" w:themeColor="accent1"/>
          <w:sz w:val="28"/>
          <w:szCs w:val="28"/>
        </w:rPr>
        <w:t xml:space="preserve"> of entropy, information content, </w:t>
      </w:r>
      <w:r w:rsidR="00620913">
        <w:rPr>
          <w:rFonts w:asciiTheme="majorBidi" w:hAnsiTheme="majorBidi" w:cstheme="majorBidi"/>
          <w:color w:val="5B9BD5" w:themeColor="accent1"/>
          <w:sz w:val="28"/>
          <w:szCs w:val="28"/>
        </w:rPr>
        <w:t>and</w:t>
      </w:r>
      <w:r>
        <w:rPr>
          <w:rFonts w:asciiTheme="majorBidi" w:hAnsiTheme="majorBidi" w:cstheme="majorBidi"/>
          <w:color w:val="5B9BD5" w:themeColor="accent1"/>
          <w:sz w:val="28"/>
          <w:szCs w:val="28"/>
        </w:rPr>
        <w:t xml:space="preserve"> complexity for compartmental dynamical systems. There is more recent literature related to the </w:t>
      </w:r>
      <w:proofErr w:type="spellStart"/>
      <w:r>
        <w:rPr>
          <w:rFonts w:asciiTheme="majorBidi" w:hAnsiTheme="majorBidi" w:cstheme="majorBidi"/>
          <w:color w:val="5B9BD5" w:themeColor="accent1"/>
          <w:sz w:val="28"/>
          <w:szCs w:val="28"/>
        </w:rPr>
        <w:t>MaxEnt</w:t>
      </w:r>
      <w:proofErr w:type="spellEnd"/>
      <w:r>
        <w:rPr>
          <w:rFonts w:asciiTheme="majorBidi" w:hAnsiTheme="majorBidi" w:cstheme="majorBidi"/>
          <w:color w:val="5B9BD5" w:themeColor="accent1"/>
          <w:sz w:val="28"/>
          <w:szCs w:val="28"/>
        </w:rPr>
        <w:t xml:space="preserve"> approach for modeling in general, but again, there is a lack of studies applying these concepts to compartmental dynamical systems. This situation highlights the relevance of our contribution because it fills an important gap for a particular class of models (compartmental systems) that are widely used in many scientific disciplines. </w:t>
      </w:r>
    </w:p>
    <w:p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rsidR="00A3478C" w:rsidRPr="00A3478C" w:rsidRDefault="00A3478C" w:rsidP="00A3478C">
      <w:pPr>
        <w:autoSpaceDE w:val="0"/>
        <w:autoSpaceDN w:val="0"/>
        <w:bidi w:val="0"/>
        <w:adjustRightInd w:val="0"/>
        <w:spacing w:after="0" w:line="240" w:lineRule="auto"/>
        <w:rPr>
          <w:rFonts w:asciiTheme="majorBidi" w:hAnsiTheme="majorBidi" w:cstheme="majorBidi"/>
          <w:sz w:val="28"/>
          <w:szCs w:val="28"/>
        </w:rPr>
      </w:pPr>
    </w:p>
    <w:sectPr w:rsidR="00A3478C" w:rsidRPr="00A3478C" w:rsidSect="00980EC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UnicodeMS">
    <w:altName w:val="Malgun Gothic"/>
    <w:panose1 w:val="020B0604020202020204"/>
    <w:charset w:val="81"/>
    <w:family w:val="auto"/>
    <w:notTrueType/>
    <w:pitch w:val="default"/>
    <w:sig w:usb0="00000001" w:usb1="09060000" w:usb2="00000010" w:usb3="00000000" w:csb0="00080000" w:csb1="00000000"/>
  </w:font>
  <w:font w:name="New New New serif">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removePersonalInformation/>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A98"/>
    <w:rsid w:val="001308E7"/>
    <w:rsid w:val="001708CC"/>
    <w:rsid w:val="001847EB"/>
    <w:rsid w:val="001C22DD"/>
    <w:rsid w:val="001D3ADE"/>
    <w:rsid w:val="00237DE7"/>
    <w:rsid w:val="00256A98"/>
    <w:rsid w:val="004A4602"/>
    <w:rsid w:val="004D0654"/>
    <w:rsid w:val="004D7BC7"/>
    <w:rsid w:val="00587546"/>
    <w:rsid w:val="00620913"/>
    <w:rsid w:val="00980ECB"/>
    <w:rsid w:val="00A3478C"/>
    <w:rsid w:val="00BD5A3D"/>
    <w:rsid w:val="00C75A03"/>
    <w:rsid w:val="00D23743"/>
    <w:rsid w:val="00DE78DE"/>
    <w:rsid w:val="00EC16D7"/>
    <w:rsid w:val="00F17079"/>
    <w:rsid w:val="00F22852"/>
    <w:rsid w:val="00F9490B"/>
    <w:rsid w:val="00FD13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74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4413469875gmail-normaltextrun">
    <w:name w:val="yiv4413469875gmail-normaltextrun"/>
    <w:basedOn w:val="DefaultParagraphFont"/>
    <w:rsid w:val="001D3ADE"/>
  </w:style>
  <w:style w:type="character" w:customStyle="1" w:styleId="yiv4413469875gmail-eop">
    <w:name w:val="yiv4413469875gmail-eop"/>
    <w:basedOn w:val="DefaultParagraphFont"/>
    <w:rsid w:val="001D3ADE"/>
  </w:style>
  <w:style w:type="paragraph" w:styleId="ListParagraph">
    <w:name w:val="List Paragraph"/>
    <w:basedOn w:val="Normal"/>
    <w:uiPriority w:val="34"/>
    <w:qFormat/>
    <w:rsid w:val="00F22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2023-03-27T20:32:00Z</dcterms:created>
  <dcterms:modified xsi:type="dcterms:W3CDTF">2023-06-28T15:12:00Z</dcterms:modified>
</cp:coreProperties>
</file>